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6AF3A" w14:textId="77777777" w:rsidR="00FC5BCF" w:rsidRPr="00A20F69" w:rsidRDefault="00505745">
      <w:pPr>
        <w:spacing w:line="360" w:lineRule="auto"/>
        <w:jc w:val="center"/>
        <w:rPr>
          <w:lang w:val="ru-RU"/>
        </w:rPr>
      </w:pPr>
      <w:r w:rsidRPr="00A20F69">
        <w:rPr>
          <w:b/>
          <w:bCs/>
          <w:lang w:val="ru-RU"/>
        </w:rPr>
        <w:t>2.2 Формирование нефункциональных требований</w:t>
      </w:r>
    </w:p>
    <w:p w14:paraId="392D2028" w14:textId="77777777" w:rsidR="00FC5BCF" w:rsidRPr="00A20F69" w:rsidRDefault="00FC5BCF">
      <w:pPr>
        <w:spacing w:line="360" w:lineRule="auto"/>
        <w:rPr>
          <w:lang w:val="ru-RU"/>
        </w:rPr>
      </w:pPr>
    </w:p>
    <w:p w14:paraId="13378171" w14:textId="7E01DE6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lang w:val="ru-RU"/>
        </w:rPr>
        <w:t xml:space="preserve">Нефункциональные требования определяют не что система делает, а как она это делает: с какими характеристиками качества, надёжности и безопасности. </w:t>
      </w:r>
      <w:r w:rsidR="00A20F69" w:rsidRPr="00A20F69">
        <w:rPr>
          <w:lang w:val="ru-RU"/>
        </w:rPr>
        <w:t xml:space="preserve"> </w:t>
      </w:r>
      <w:r w:rsidR="00A20F69">
        <w:rPr>
          <w:lang w:val="ru-RU"/>
        </w:rPr>
        <w:t>Н</w:t>
      </w:r>
      <w:r w:rsidRPr="00A20F69">
        <w:rPr>
          <w:lang w:val="ru-RU"/>
        </w:rPr>
        <w:t>ефункциональные характеристики программного обеспечения включают производи</w:t>
      </w:r>
      <w:r w:rsidRPr="00A20F69">
        <w:rPr>
          <w:lang w:val="ru-RU"/>
        </w:rPr>
        <w:t>тельность, защищённость, надёжность, сопровождаемость и переносимость</w:t>
      </w:r>
      <w:r w:rsidR="00A20F69">
        <w:rPr>
          <w:lang w:val="ru-RU"/>
        </w:rPr>
        <w:t>. С</w:t>
      </w:r>
      <w:r w:rsidRPr="00A20F69">
        <w:rPr>
          <w:lang w:val="ru-RU"/>
        </w:rPr>
        <w:t>оответствие установленным ориентирам определяет пригодность системы к практическому использованию</w:t>
      </w:r>
      <w:r w:rsidRPr="00A20F69">
        <w:rPr>
          <w:lang w:val="ru-RU"/>
        </w:rPr>
        <w:t>. В контексте кроссплатформенного приложения нефункциональные требования приобретают дополнительное измерение</w:t>
      </w:r>
      <w:r w:rsidR="000C0825">
        <w:rPr>
          <w:lang w:val="ru-RU"/>
        </w:rPr>
        <w:t xml:space="preserve">, так как </w:t>
      </w:r>
      <w:r w:rsidRPr="00A20F69">
        <w:rPr>
          <w:lang w:val="ru-RU"/>
        </w:rPr>
        <w:t xml:space="preserve">должны выполняться единообразно на всех </w:t>
      </w:r>
      <w:r w:rsidRPr="00A20F69">
        <w:rPr>
          <w:lang w:val="ru-RU"/>
        </w:rPr>
        <w:t>цел</w:t>
      </w:r>
      <w:r w:rsidRPr="00A20F69">
        <w:rPr>
          <w:lang w:val="ru-RU"/>
        </w:rPr>
        <w:t xml:space="preserve">евых платформах </w:t>
      </w:r>
      <w:r w:rsidRPr="00A20F69">
        <w:rPr>
          <w:lang w:val="ru-RU"/>
        </w:rPr>
        <w:t>несмотря на различия в аппаратном обеспечении, операционных системах и пользовательских ожиданиях.</w:t>
      </w:r>
    </w:p>
    <w:p w14:paraId="536D7689" w14:textId="77777777" w:rsidR="00FC5BCF" w:rsidRPr="00A20F69" w:rsidRDefault="00FC5BCF">
      <w:pPr>
        <w:spacing w:line="360" w:lineRule="auto"/>
        <w:rPr>
          <w:lang w:val="ru-RU"/>
        </w:rPr>
      </w:pPr>
    </w:p>
    <w:p w14:paraId="29693F3C" w14:textId="7BE32ADE" w:rsidR="00FC5BCF" w:rsidRPr="00505745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b/>
          <w:bCs/>
          <w:lang w:val="ru-RU"/>
        </w:rPr>
        <w:t>Производительность и отзывчивость интерфейса.</w:t>
      </w:r>
      <w:r w:rsidRPr="00A20F69">
        <w:rPr>
          <w:lang w:val="ru-RU"/>
        </w:rPr>
        <w:t xml:space="preserve"> Воспринимаемая пользователем скорость реакции приложения является </w:t>
      </w:r>
      <w:r w:rsidRPr="00A20F69">
        <w:rPr>
          <w:lang w:val="ru-RU"/>
        </w:rPr>
        <w:t xml:space="preserve">ключевым фактором удовлетворённости взаимодействием. По результатам классических исследований Р. Миллера и Я. Нильсена, задержка свыше 100 </w:t>
      </w:r>
      <w:proofErr w:type="spellStart"/>
      <w:r w:rsidRPr="00A20F69">
        <w:rPr>
          <w:lang w:val="ru-RU"/>
        </w:rPr>
        <w:t>мс</w:t>
      </w:r>
      <w:proofErr w:type="spellEnd"/>
      <w:r w:rsidRPr="00A20F69">
        <w:rPr>
          <w:lang w:val="ru-RU"/>
        </w:rPr>
        <w:t xml:space="preserve"> разрывает ощущение непосредственного отклика, а ожидание дольше одной секунды прерывает поток пользователя [</w:t>
      </w:r>
      <w:r>
        <w:t>Nie</w:t>
      </w:r>
      <w:r>
        <w:t>lsen</w:t>
      </w:r>
      <w:r w:rsidRPr="00A20F69">
        <w:rPr>
          <w:lang w:val="ru-RU"/>
        </w:rPr>
        <w:t xml:space="preserve"> </w:t>
      </w:r>
      <w:r>
        <w:t>J</w:t>
      </w:r>
      <w:r w:rsidRPr="00A20F69">
        <w:rPr>
          <w:lang w:val="ru-RU"/>
        </w:rPr>
        <w:t xml:space="preserve">. </w:t>
      </w:r>
      <w:r>
        <w:t>Usability</w:t>
      </w:r>
      <w:r w:rsidRPr="00A20F69">
        <w:rPr>
          <w:lang w:val="ru-RU"/>
        </w:rPr>
        <w:t xml:space="preserve"> </w:t>
      </w:r>
      <w:r>
        <w:t>Engineering</w:t>
      </w:r>
      <w:r w:rsidRPr="00A20F69">
        <w:rPr>
          <w:lang w:val="ru-RU"/>
        </w:rPr>
        <w:t xml:space="preserve">. — </w:t>
      </w:r>
      <w:r>
        <w:t>Morgan</w:t>
      </w:r>
      <w:r w:rsidRPr="00A20F69">
        <w:rPr>
          <w:lang w:val="ru-RU"/>
        </w:rPr>
        <w:t xml:space="preserve"> </w:t>
      </w:r>
      <w:r>
        <w:t>Kaufmann</w:t>
      </w:r>
      <w:r w:rsidRPr="00A20F69">
        <w:rPr>
          <w:lang w:val="ru-RU"/>
        </w:rPr>
        <w:t xml:space="preserve">, 1994. — 362 </w:t>
      </w:r>
      <w:r>
        <w:t>p</w:t>
      </w:r>
      <w:r w:rsidRPr="00A20F69">
        <w:rPr>
          <w:lang w:val="ru-RU"/>
        </w:rPr>
        <w:t>.].</w:t>
      </w:r>
      <w:r w:rsidRPr="00505745">
        <w:rPr>
          <w:lang w:val="ru-RU"/>
        </w:rPr>
        <w:t xml:space="preserve"> </w:t>
      </w:r>
      <w:r w:rsidRPr="00A20F69">
        <w:rPr>
          <w:lang w:val="ru-RU"/>
        </w:rPr>
        <w:t>Применительно к разрабатываемому приложению установлены следующие ориентиры: время отклика на пользовательское действие (нажатие, ввод текста, переход между экранами) не должно превышать 10</w:t>
      </w:r>
      <w:r w:rsidRPr="00A20F69">
        <w:rPr>
          <w:lang w:val="ru-RU"/>
        </w:rPr>
        <w:t xml:space="preserve">0 </w:t>
      </w:r>
      <w:proofErr w:type="spellStart"/>
      <w:r w:rsidRPr="00A20F69">
        <w:rPr>
          <w:lang w:val="ru-RU"/>
        </w:rPr>
        <w:t>м</w:t>
      </w:r>
      <w:r w:rsidRPr="00A20F69">
        <w:rPr>
          <w:lang w:val="ru-RU"/>
        </w:rPr>
        <w:t>с</w:t>
      </w:r>
      <w:proofErr w:type="spellEnd"/>
      <w:r w:rsidRPr="00A20F69">
        <w:rPr>
          <w:lang w:val="ru-RU"/>
        </w:rPr>
        <w:t xml:space="preserve"> в нормальных условиях работы; частота смены кадров при анимациях и скроллинге должна составлять не менее 60 кадров в секунду</w:t>
      </w:r>
      <w:r w:rsidRPr="00A20F69">
        <w:rPr>
          <w:lang w:val="ru-RU"/>
        </w:rPr>
        <w:t xml:space="preserve">. </w:t>
      </w:r>
    </w:p>
    <w:p w14:paraId="45ABB5FE" w14:textId="77777777" w:rsidR="00FC5BCF" w:rsidRPr="00505745" w:rsidRDefault="00FC5BCF">
      <w:pPr>
        <w:spacing w:line="360" w:lineRule="auto"/>
        <w:rPr>
          <w:lang w:val="ru-RU"/>
        </w:rPr>
      </w:pPr>
    </w:p>
    <w:p w14:paraId="677198E7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b/>
          <w:bCs/>
          <w:lang w:val="ru-RU"/>
        </w:rPr>
        <w:t>Безопасность и конфиденциальность данных.</w:t>
      </w:r>
      <w:r w:rsidRPr="00A20F69">
        <w:rPr>
          <w:lang w:val="ru-RU"/>
        </w:rPr>
        <w:t xml:space="preserve"> Записи эмоционального дневн</w:t>
      </w:r>
      <w:r w:rsidRPr="00A20F69">
        <w:rPr>
          <w:lang w:val="ru-RU"/>
        </w:rPr>
        <w:t xml:space="preserve">ика относятся к чувствительным персональным данным: они отражают психологическое состояние пользователя и могут содержать информацию, разглашение которой нежелательно. </w:t>
      </w:r>
      <w:r w:rsidRPr="00A20F69">
        <w:rPr>
          <w:lang w:val="ru-RU"/>
        </w:rPr>
        <w:lastRenderedPageBreak/>
        <w:t>Систематический обзор 578 приложений для ментального здоровья показал, что 85 % из них п</w:t>
      </w:r>
      <w:r w:rsidRPr="00A20F69">
        <w:rPr>
          <w:lang w:val="ru-RU"/>
        </w:rPr>
        <w:t xml:space="preserve">ередавали пользовательские данные третьим сторонам без явного согласия, а каждое четвёртое приложение не использовало шифрование трафика [4. </w:t>
      </w:r>
      <w:r>
        <w:t>Grundy Q. et al. Data sharing practices of medicines related apps and the mobile ecosystem: traffic, content, and n</w:t>
      </w:r>
      <w:r>
        <w:t>etwork analysis // BMJ. — 2019. — Vol. 364. — P. l920. DOI</w:t>
      </w:r>
      <w:r w:rsidRPr="00A20F69">
        <w:rPr>
          <w:lang w:val="ru-RU"/>
        </w:rPr>
        <w:t>: 10.1136/</w:t>
      </w:r>
      <w:proofErr w:type="spellStart"/>
      <w:proofErr w:type="gramStart"/>
      <w:r>
        <w:t>bmj</w:t>
      </w:r>
      <w:proofErr w:type="spellEnd"/>
      <w:r w:rsidRPr="00A20F69">
        <w:rPr>
          <w:lang w:val="ru-RU"/>
        </w:rPr>
        <w:t>.</w:t>
      </w:r>
      <w:r>
        <w:t>l</w:t>
      </w:r>
      <w:proofErr w:type="gramEnd"/>
      <w:r w:rsidRPr="00A20F69">
        <w:rPr>
          <w:lang w:val="ru-RU"/>
        </w:rPr>
        <w:t>920.]. Во избежание подобных уязвимостей для разрабатываемого приложения установлены следующие требования к безопасности.</w:t>
      </w:r>
    </w:p>
    <w:p w14:paraId="0C03C8A3" w14:textId="77777777" w:rsidR="00FC5BCF" w:rsidRPr="00A20F69" w:rsidRDefault="00FC5BCF">
      <w:pPr>
        <w:spacing w:line="360" w:lineRule="auto"/>
        <w:rPr>
          <w:lang w:val="ru-RU"/>
        </w:rPr>
      </w:pPr>
    </w:p>
    <w:p w14:paraId="0834CC37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lang w:val="ru-RU"/>
        </w:rPr>
        <w:t>Весь обмен данными между клиентом и сервером должен осуществ</w:t>
      </w:r>
      <w:r w:rsidRPr="00A20F69">
        <w:rPr>
          <w:lang w:val="ru-RU"/>
        </w:rPr>
        <w:t xml:space="preserve">ляться исключительно по протоколу </w:t>
      </w:r>
      <w:r>
        <w:t>HTTPS</w:t>
      </w:r>
      <w:r w:rsidRPr="00A20F69">
        <w:rPr>
          <w:lang w:val="ru-RU"/>
        </w:rPr>
        <w:t xml:space="preserve"> с использованием </w:t>
      </w:r>
      <w:r>
        <w:t>TLS</w:t>
      </w:r>
      <w:r w:rsidRPr="00A20F69">
        <w:rPr>
          <w:lang w:val="ru-RU"/>
        </w:rPr>
        <w:t xml:space="preserve"> версии 1.2 или выше, что исключает перехват и подмену данных при передаче. Данное требование выполняется на уровне инфраструктуры </w:t>
      </w:r>
      <w:proofErr w:type="spellStart"/>
      <w:r>
        <w:t>Supabase</w:t>
      </w:r>
      <w:proofErr w:type="spellEnd"/>
      <w:r w:rsidRPr="00A20F69">
        <w:rPr>
          <w:lang w:val="ru-RU"/>
        </w:rPr>
        <w:t xml:space="preserve">, который обеспечивает </w:t>
      </w:r>
      <w:r>
        <w:t>TLS</w:t>
      </w:r>
      <w:r w:rsidRPr="00A20F69">
        <w:rPr>
          <w:lang w:val="ru-RU"/>
        </w:rPr>
        <w:t xml:space="preserve">-шифрование всех соединений по </w:t>
      </w:r>
      <w:r w:rsidRPr="00A20F69">
        <w:rPr>
          <w:lang w:val="ru-RU"/>
        </w:rPr>
        <w:t>умолчанию.</w:t>
      </w:r>
    </w:p>
    <w:p w14:paraId="6C8B19E4" w14:textId="77777777" w:rsidR="00FC5BCF" w:rsidRPr="00A20F69" w:rsidRDefault="00FC5BCF">
      <w:pPr>
        <w:spacing w:line="360" w:lineRule="auto"/>
        <w:rPr>
          <w:lang w:val="ru-RU"/>
        </w:rPr>
      </w:pPr>
    </w:p>
    <w:p w14:paraId="2F6D3DB6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lang w:val="ru-RU"/>
        </w:rPr>
        <w:t xml:space="preserve">Пароли пользователей не должны храниться в открытом виде. </w:t>
      </w:r>
      <w:proofErr w:type="spellStart"/>
      <w:r>
        <w:t>Supabase</w:t>
      </w:r>
      <w:proofErr w:type="spellEnd"/>
      <w:r w:rsidRPr="00A20F69">
        <w:rPr>
          <w:lang w:val="ru-RU"/>
        </w:rPr>
        <w:t xml:space="preserve"> </w:t>
      </w:r>
      <w:r>
        <w:t>Auth</w:t>
      </w:r>
      <w:r w:rsidRPr="00A20F69">
        <w:rPr>
          <w:lang w:val="ru-RU"/>
        </w:rPr>
        <w:t xml:space="preserve"> использует алгоритм </w:t>
      </w:r>
      <w:proofErr w:type="spellStart"/>
      <w:r>
        <w:t>bcrypt</w:t>
      </w:r>
      <w:proofErr w:type="spellEnd"/>
      <w:r w:rsidRPr="00A20F69">
        <w:rPr>
          <w:lang w:val="ru-RU"/>
        </w:rPr>
        <w:t xml:space="preserve"> для хеширования паролей перед сохранением, что соответствует современным стандартам хранения учётных данных.</w:t>
      </w:r>
    </w:p>
    <w:p w14:paraId="0CE52897" w14:textId="77777777" w:rsidR="00FC5BCF" w:rsidRPr="00A20F69" w:rsidRDefault="00FC5BCF">
      <w:pPr>
        <w:spacing w:line="360" w:lineRule="auto"/>
        <w:rPr>
          <w:lang w:val="ru-RU"/>
        </w:rPr>
      </w:pPr>
    </w:p>
    <w:p w14:paraId="4E52E88B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lang w:val="ru-RU"/>
        </w:rPr>
        <w:t xml:space="preserve">Доступ к данным должен быть строго </w:t>
      </w:r>
      <w:proofErr w:type="spellStart"/>
      <w:r w:rsidRPr="00A20F69">
        <w:rPr>
          <w:lang w:val="ru-RU"/>
        </w:rPr>
        <w:t>разграничён</w:t>
      </w:r>
      <w:proofErr w:type="spellEnd"/>
      <w:r w:rsidRPr="00A20F69">
        <w:rPr>
          <w:lang w:val="ru-RU"/>
        </w:rPr>
        <w:t xml:space="preserve"> на уровне базы данных. В </w:t>
      </w:r>
      <w:r>
        <w:t>PostgreSQL</w:t>
      </w:r>
      <w:r w:rsidRPr="00A20F69">
        <w:rPr>
          <w:lang w:val="ru-RU"/>
        </w:rPr>
        <w:t xml:space="preserve"> (</w:t>
      </w:r>
      <w:proofErr w:type="spellStart"/>
      <w:r>
        <w:t>Supabase</w:t>
      </w:r>
      <w:proofErr w:type="spellEnd"/>
      <w:r w:rsidRPr="00A20F69">
        <w:rPr>
          <w:lang w:val="ru-RU"/>
        </w:rPr>
        <w:t xml:space="preserve">) это реализуется через механизм </w:t>
      </w:r>
      <w:r>
        <w:t>Row</w:t>
      </w:r>
      <w:r w:rsidRPr="00A20F69">
        <w:rPr>
          <w:lang w:val="ru-RU"/>
        </w:rPr>
        <w:t xml:space="preserve"> </w:t>
      </w:r>
      <w:r>
        <w:t>Level</w:t>
      </w:r>
      <w:r w:rsidRPr="00A20F69">
        <w:rPr>
          <w:lang w:val="ru-RU"/>
        </w:rPr>
        <w:t xml:space="preserve"> </w:t>
      </w:r>
      <w:r>
        <w:t>Security</w:t>
      </w:r>
      <w:r w:rsidRPr="00A20F69">
        <w:rPr>
          <w:lang w:val="ru-RU"/>
        </w:rPr>
        <w:t xml:space="preserve">: политики </w:t>
      </w:r>
      <w:r>
        <w:t>RLS</w:t>
      </w:r>
      <w:r w:rsidRPr="00A20F69">
        <w:rPr>
          <w:lang w:val="ru-RU"/>
        </w:rPr>
        <w:t xml:space="preserve"> гарантируют, что каждый пользователь может читать и изменять только собственные записи, даже при наличии прямого доступа к базе данны</w:t>
      </w:r>
      <w:r w:rsidRPr="00A20F69">
        <w:rPr>
          <w:lang w:val="ru-RU"/>
        </w:rPr>
        <w:t xml:space="preserve">х [5. </w:t>
      </w:r>
      <w:proofErr w:type="spellStart"/>
      <w:r>
        <w:t>Supabase</w:t>
      </w:r>
      <w:proofErr w:type="spellEnd"/>
      <w:r>
        <w:t xml:space="preserve"> Documentation. Row</w:t>
      </w:r>
      <w:r w:rsidRPr="00A20F69">
        <w:rPr>
          <w:lang w:val="ru-RU"/>
        </w:rPr>
        <w:t xml:space="preserve"> </w:t>
      </w:r>
      <w:r>
        <w:t>Level</w:t>
      </w:r>
      <w:r w:rsidRPr="00A20F69">
        <w:rPr>
          <w:lang w:val="ru-RU"/>
        </w:rPr>
        <w:t xml:space="preserve"> </w:t>
      </w:r>
      <w:r>
        <w:t>Security</w:t>
      </w:r>
      <w:r w:rsidRPr="00A20F69">
        <w:rPr>
          <w:lang w:val="ru-RU"/>
        </w:rPr>
        <w:t xml:space="preserve">. [Электронный ресурс]. </w:t>
      </w:r>
      <w:r>
        <w:t>URL</w:t>
      </w:r>
      <w:r w:rsidRPr="00A20F69">
        <w:rPr>
          <w:lang w:val="ru-RU"/>
        </w:rPr>
        <w:t xml:space="preserve">: </w:t>
      </w:r>
      <w:r>
        <w:t>https</w:t>
      </w:r>
      <w:r w:rsidRPr="00A20F69">
        <w:rPr>
          <w:lang w:val="ru-RU"/>
        </w:rPr>
        <w:t>://</w:t>
      </w:r>
      <w:proofErr w:type="spellStart"/>
      <w:r>
        <w:t>supabase</w:t>
      </w:r>
      <w:proofErr w:type="spellEnd"/>
      <w:r w:rsidRPr="00A20F69">
        <w:rPr>
          <w:lang w:val="ru-RU"/>
        </w:rPr>
        <w:t>.</w:t>
      </w:r>
      <w:r>
        <w:t>com</w:t>
      </w:r>
      <w:r w:rsidRPr="00A20F69">
        <w:rPr>
          <w:lang w:val="ru-RU"/>
        </w:rPr>
        <w:t>/</w:t>
      </w:r>
      <w:r>
        <w:t>docs</w:t>
      </w:r>
      <w:r w:rsidRPr="00A20F69">
        <w:rPr>
          <w:lang w:val="ru-RU"/>
        </w:rPr>
        <w:t>/</w:t>
      </w:r>
      <w:r>
        <w:t>guides</w:t>
      </w:r>
      <w:r w:rsidRPr="00A20F69">
        <w:rPr>
          <w:lang w:val="ru-RU"/>
        </w:rPr>
        <w:t>/</w:t>
      </w:r>
      <w:r>
        <w:t>database</w:t>
      </w:r>
      <w:r w:rsidRPr="00A20F69">
        <w:rPr>
          <w:lang w:val="ru-RU"/>
        </w:rPr>
        <w:t>/</w:t>
      </w:r>
      <w:proofErr w:type="spellStart"/>
      <w:r>
        <w:t>postgres</w:t>
      </w:r>
      <w:proofErr w:type="spellEnd"/>
      <w:r w:rsidRPr="00A20F69">
        <w:rPr>
          <w:lang w:val="ru-RU"/>
        </w:rPr>
        <w:t>/</w:t>
      </w:r>
      <w:r>
        <w:t>row</w:t>
      </w:r>
      <w:r w:rsidRPr="00A20F69">
        <w:rPr>
          <w:lang w:val="ru-RU"/>
        </w:rPr>
        <w:t>-</w:t>
      </w:r>
      <w:r>
        <w:t>level</w:t>
      </w:r>
      <w:r w:rsidRPr="00A20F69">
        <w:rPr>
          <w:lang w:val="ru-RU"/>
        </w:rPr>
        <w:t>-</w:t>
      </w:r>
      <w:r>
        <w:t>security</w:t>
      </w:r>
      <w:r w:rsidRPr="00A20F69">
        <w:rPr>
          <w:lang w:val="ru-RU"/>
        </w:rPr>
        <w:t xml:space="preserve"> (дата обращения: 17.02.2026).].</w:t>
      </w:r>
    </w:p>
    <w:p w14:paraId="5DB00578" w14:textId="77777777" w:rsidR="00FC5BCF" w:rsidRPr="00A20F69" w:rsidRDefault="00FC5BCF">
      <w:pPr>
        <w:spacing w:line="360" w:lineRule="auto"/>
        <w:rPr>
          <w:lang w:val="ru-RU"/>
        </w:rPr>
      </w:pPr>
    </w:p>
    <w:p w14:paraId="44CEB8CA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lang w:val="ru-RU"/>
        </w:rPr>
        <w:t xml:space="preserve">В предыдущем исследовании автора рассматривалась концепция </w:t>
      </w:r>
      <w:r>
        <w:t>zero</w:t>
      </w:r>
      <w:r w:rsidRPr="00A20F69">
        <w:rPr>
          <w:lang w:val="ru-RU"/>
        </w:rPr>
        <w:t>-</w:t>
      </w:r>
      <w:r>
        <w:t>knowledge</w:t>
      </w:r>
      <w:r w:rsidRPr="00A20F69">
        <w:rPr>
          <w:lang w:val="ru-RU"/>
        </w:rPr>
        <w:t xml:space="preserve"> ши</w:t>
      </w:r>
      <w:r w:rsidRPr="00A20F69">
        <w:rPr>
          <w:lang w:val="ru-RU"/>
        </w:rPr>
        <w:t xml:space="preserve">фрования, при которой данные зашифровываются на стороне </w:t>
      </w:r>
      <w:r w:rsidRPr="00A20F69">
        <w:rPr>
          <w:lang w:val="ru-RU"/>
        </w:rPr>
        <w:lastRenderedPageBreak/>
        <w:t xml:space="preserve">клиента до отправки на сервер, и сервер не имеет доступа к открытому тексту. Данный подход обеспечивает наиболее высокий уровень конфиденциальности, однако требует значительных архитектурных усилий и </w:t>
      </w:r>
      <w:r w:rsidRPr="00A20F69">
        <w:rPr>
          <w:lang w:val="ru-RU"/>
        </w:rPr>
        <w:t xml:space="preserve">выходит за рамки текущей работы. Описанный выше набор мер — </w:t>
      </w:r>
      <w:r>
        <w:t>TLS</w:t>
      </w:r>
      <w:r w:rsidRPr="00A20F69">
        <w:rPr>
          <w:lang w:val="ru-RU"/>
        </w:rPr>
        <w:t xml:space="preserve">, </w:t>
      </w:r>
      <w:proofErr w:type="spellStart"/>
      <w:r>
        <w:t>bcrypt</w:t>
      </w:r>
      <w:proofErr w:type="spellEnd"/>
      <w:r w:rsidRPr="00A20F69">
        <w:rPr>
          <w:lang w:val="ru-RU"/>
        </w:rPr>
        <w:t xml:space="preserve">, </w:t>
      </w:r>
      <w:r>
        <w:t>RLS</w:t>
      </w:r>
      <w:r w:rsidRPr="00A20F69">
        <w:rPr>
          <w:lang w:val="ru-RU"/>
        </w:rPr>
        <w:t xml:space="preserve"> — представляет достаточный базовый уровень защиты для </w:t>
      </w:r>
      <w:r>
        <w:t>MVP</w:t>
      </w:r>
      <w:r w:rsidRPr="00A20F69">
        <w:rPr>
          <w:lang w:val="ru-RU"/>
        </w:rPr>
        <w:t>.</w:t>
      </w:r>
    </w:p>
    <w:p w14:paraId="49940250" w14:textId="77777777" w:rsidR="00FC5BCF" w:rsidRPr="00A20F69" w:rsidRDefault="00FC5BCF">
      <w:pPr>
        <w:spacing w:line="360" w:lineRule="auto"/>
        <w:rPr>
          <w:lang w:val="ru-RU"/>
        </w:rPr>
      </w:pPr>
    </w:p>
    <w:p w14:paraId="4E29843D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b/>
          <w:bCs/>
          <w:lang w:val="ru-RU"/>
        </w:rPr>
        <w:t>Надёжность офлайн-синхронизации.</w:t>
      </w:r>
      <w:r w:rsidRPr="00A20F69">
        <w:rPr>
          <w:lang w:val="ru-RU"/>
        </w:rPr>
        <w:t xml:space="preserve"> </w:t>
      </w:r>
      <w:proofErr w:type="spellStart"/>
      <w:r w:rsidRPr="00A20F69">
        <w:rPr>
          <w:lang w:val="ru-RU"/>
        </w:rPr>
        <w:t>Стратегия</w:t>
      </w:r>
      <w:proofErr w:type="spellEnd"/>
      <w:r w:rsidRPr="00A20F69">
        <w:rPr>
          <w:lang w:val="ru-RU"/>
        </w:rPr>
        <w:t xml:space="preserve"> </w:t>
      </w:r>
      <w:r>
        <w:t>offline</w:t>
      </w:r>
      <w:r w:rsidRPr="00A20F69">
        <w:rPr>
          <w:lang w:val="ru-RU"/>
        </w:rPr>
        <w:t>-</w:t>
      </w:r>
      <w:r>
        <w:t>first</w:t>
      </w:r>
      <w:r w:rsidRPr="00A20F69">
        <w:rPr>
          <w:lang w:val="ru-RU"/>
        </w:rPr>
        <w:t xml:space="preserve"> предъявляет специфические требования к надёжности: данные, соз</w:t>
      </w:r>
      <w:r w:rsidRPr="00A20F69">
        <w:rPr>
          <w:lang w:val="ru-RU"/>
        </w:rPr>
        <w:t xml:space="preserve">данные без подключения к сети, не должны быть потеряны при последующей синхронизации, а конфликты между версиями записей на разных устройствах должны разрешаться </w:t>
      </w:r>
      <w:proofErr w:type="spellStart"/>
      <w:r w:rsidRPr="00A20F69">
        <w:rPr>
          <w:lang w:val="ru-RU"/>
        </w:rPr>
        <w:t>детерминированно</w:t>
      </w:r>
      <w:proofErr w:type="spellEnd"/>
      <w:r w:rsidRPr="00A20F69">
        <w:rPr>
          <w:lang w:val="ru-RU"/>
        </w:rPr>
        <w:t>. Требование формулируется следующим образом: все записи, созданные или изменё</w:t>
      </w:r>
      <w:r w:rsidRPr="00A20F69">
        <w:rPr>
          <w:lang w:val="ru-RU"/>
        </w:rPr>
        <w:t>нные в офлайн-режиме, должны быть успешно синхронизированы с сервером при восстановлении соединения без потери данных. В случае конфликта версий одной записи с разных устройств должна применяться стратегия разрешения на основе временной метки последнего из</w:t>
      </w:r>
      <w:r w:rsidRPr="00A20F69">
        <w:rPr>
          <w:lang w:val="ru-RU"/>
        </w:rPr>
        <w:t xml:space="preserve">менения. Пользователь должен иметь возможность видеть текущий статус синхронизации — то есть понимать, все ли локальные изменения уже отражены в облачном хранилище. Данные требования обеспечиваются механизмом </w:t>
      </w:r>
      <w:proofErr w:type="spellStart"/>
      <w:r>
        <w:t>PowerSync</w:t>
      </w:r>
      <w:proofErr w:type="spellEnd"/>
      <w:r w:rsidRPr="00A20F69">
        <w:rPr>
          <w:lang w:val="ru-RU"/>
        </w:rPr>
        <w:t xml:space="preserve">, реализующим </w:t>
      </w:r>
      <w:r>
        <w:t>CRDT</w:t>
      </w:r>
      <w:r w:rsidRPr="00A20F69">
        <w:rPr>
          <w:lang w:val="ru-RU"/>
        </w:rPr>
        <w:t>-подобный подход к у</w:t>
      </w:r>
      <w:r w:rsidRPr="00A20F69">
        <w:rPr>
          <w:lang w:val="ru-RU"/>
        </w:rPr>
        <w:t xml:space="preserve">правлению изменениями [6. </w:t>
      </w:r>
      <w:proofErr w:type="spellStart"/>
      <w:r>
        <w:t>PowerSync</w:t>
      </w:r>
      <w:proofErr w:type="spellEnd"/>
      <w:r>
        <w:t xml:space="preserve"> Documentation. Conflict</w:t>
      </w:r>
      <w:r w:rsidRPr="00A20F69">
        <w:rPr>
          <w:lang w:val="ru-RU"/>
        </w:rPr>
        <w:t xml:space="preserve"> </w:t>
      </w:r>
      <w:r>
        <w:t>Resolution</w:t>
      </w:r>
      <w:r w:rsidRPr="00A20F69">
        <w:rPr>
          <w:lang w:val="ru-RU"/>
        </w:rPr>
        <w:t xml:space="preserve">. [Электронный ресурс]. </w:t>
      </w:r>
      <w:r>
        <w:t>URL</w:t>
      </w:r>
      <w:r w:rsidRPr="00A20F69">
        <w:rPr>
          <w:lang w:val="ru-RU"/>
        </w:rPr>
        <w:t xml:space="preserve">: </w:t>
      </w:r>
      <w:r>
        <w:t>https</w:t>
      </w:r>
      <w:r w:rsidRPr="00A20F69">
        <w:rPr>
          <w:lang w:val="ru-RU"/>
        </w:rPr>
        <w:t>://</w:t>
      </w:r>
      <w:r>
        <w:t>docs</w:t>
      </w:r>
      <w:r w:rsidRPr="00A20F69">
        <w:rPr>
          <w:lang w:val="ru-RU"/>
        </w:rPr>
        <w:t>.</w:t>
      </w:r>
      <w:proofErr w:type="spellStart"/>
      <w:r>
        <w:t>powersync</w:t>
      </w:r>
      <w:proofErr w:type="spellEnd"/>
      <w:r w:rsidRPr="00A20F69">
        <w:rPr>
          <w:lang w:val="ru-RU"/>
        </w:rPr>
        <w:t>.</w:t>
      </w:r>
      <w:r>
        <w:t>com</w:t>
      </w:r>
      <w:r w:rsidRPr="00A20F69">
        <w:rPr>
          <w:lang w:val="ru-RU"/>
        </w:rPr>
        <w:t xml:space="preserve"> (дата обращения: 17.02.2026).].</w:t>
      </w:r>
    </w:p>
    <w:p w14:paraId="29C2F573" w14:textId="77777777" w:rsidR="00FC5BCF" w:rsidRPr="00A20F69" w:rsidRDefault="00FC5BCF">
      <w:pPr>
        <w:spacing w:line="360" w:lineRule="auto"/>
        <w:rPr>
          <w:lang w:val="ru-RU"/>
        </w:rPr>
      </w:pPr>
    </w:p>
    <w:p w14:paraId="374EF5B9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b/>
          <w:bCs/>
          <w:lang w:val="ru-RU"/>
        </w:rPr>
        <w:t>Кроссплатформенная совместимость.</w:t>
      </w:r>
      <w:r w:rsidRPr="00A20F69">
        <w:rPr>
          <w:lang w:val="ru-RU"/>
        </w:rPr>
        <w:t xml:space="preserve"> Приложение должно корректно функционировать на следующих конфиг</w:t>
      </w:r>
      <w:r w:rsidRPr="00A20F69">
        <w:rPr>
          <w:lang w:val="ru-RU"/>
        </w:rPr>
        <w:t xml:space="preserve">урациях: </w:t>
      </w:r>
      <w:r>
        <w:t>Android</w:t>
      </w:r>
      <w:r w:rsidRPr="00A20F69">
        <w:rPr>
          <w:lang w:val="ru-RU"/>
        </w:rPr>
        <w:t xml:space="preserve"> версии 8.0 и выше, что обеспечивает охват более 95 % активных </w:t>
      </w:r>
      <w:r>
        <w:t>Android</w:t>
      </w:r>
      <w:r w:rsidRPr="00A20F69">
        <w:rPr>
          <w:lang w:val="ru-RU"/>
        </w:rPr>
        <w:t xml:space="preserve">-устройств по данным </w:t>
      </w:r>
      <w:r>
        <w:t>Google</w:t>
      </w:r>
      <w:r w:rsidRPr="00A20F69">
        <w:rPr>
          <w:lang w:val="ru-RU"/>
        </w:rPr>
        <w:t xml:space="preserve"> [7. </w:t>
      </w:r>
      <w:r>
        <w:t>Android Studio. Distribution dashboard.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URL: https://developer.android.com/about/dashboards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17.02.2</w:t>
      </w:r>
      <w:r>
        <w:t xml:space="preserve">026).]; Desktop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операционных</w:t>
      </w:r>
      <w:proofErr w:type="spellEnd"/>
      <w:r>
        <w:t xml:space="preserve"> </w:t>
      </w:r>
      <w:proofErr w:type="spellStart"/>
      <w:r>
        <w:t>системах</w:t>
      </w:r>
      <w:proofErr w:type="spellEnd"/>
      <w:r>
        <w:t xml:space="preserve"> Windows 10+, macOS 11+ и Linux (JVM 17+); Web в </w:t>
      </w:r>
      <w:proofErr w:type="spellStart"/>
      <w:r>
        <w:t>браузерах</w:t>
      </w:r>
      <w:proofErr w:type="spellEnd"/>
      <w:r>
        <w:t xml:space="preserve"> с </w:t>
      </w:r>
      <w:proofErr w:type="spellStart"/>
      <w:r>
        <w:t>поддержкой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 xml:space="preserve"> — Chromium-based </w:t>
      </w:r>
      <w:proofErr w:type="spellStart"/>
      <w:r>
        <w:lastRenderedPageBreak/>
        <w:t>браузеры</w:t>
      </w:r>
      <w:proofErr w:type="spellEnd"/>
      <w:r>
        <w:t xml:space="preserve"> </w:t>
      </w:r>
      <w:proofErr w:type="spellStart"/>
      <w:r>
        <w:t>версий</w:t>
      </w:r>
      <w:proofErr w:type="spellEnd"/>
      <w:r>
        <w:t xml:space="preserve"> 2022 </w:t>
      </w:r>
      <w:proofErr w:type="spellStart"/>
      <w:r>
        <w:t>года</w:t>
      </w:r>
      <w:proofErr w:type="spellEnd"/>
      <w:r>
        <w:t xml:space="preserve"> и </w:t>
      </w:r>
      <w:proofErr w:type="spellStart"/>
      <w:r>
        <w:t>выше</w:t>
      </w:r>
      <w:proofErr w:type="spellEnd"/>
      <w:r>
        <w:t xml:space="preserve">, а </w:t>
      </w:r>
      <w:proofErr w:type="spellStart"/>
      <w:r>
        <w:t>также</w:t>
      </w:r>
      <w:proofErr w:type="spellEnd"/>
      <w:r>
        <w:t xml:space="preserve"> Firefox 100+. </w:t>
      </w:r>
      <w:r w:rsidRPr="00A20F69">
        <w:rPr>
          <w:lang w:val="ru-RU"/>
        </w:rPr>
        <w:t>Все функциональные модули, определённые в разделе 2.1, долж</w:t>
      </w:r>
      <w:r w:rsidRPr="00A20F69">
        <w:rPr>
          <w:lang w:val="ru-RU"/>
        </w:rPr>
        <w:t>ны быть доступны на каждой из перечисленных платформ без исключений.</w:t>
      </w:r>
    </w:p>
    <w:p w14:paraId="6B3595D8" w14:textId="77777777" w:rsidR="00FC5BCF" w:rsidRPr="00A20F69" w:rsidRDefault="00FC5BCF">
      <w:pPr>
        <w:spacing w:line="360" w:lineRule="auto"/>
        <w:rPr>
          <w:lang w:val="ru-RU"/>
        </w:rPr>
      </w:pPr>
    </w:p>
    <w:p w14:paraId="01C25EEE" w14:textId="77777777" w:rsidR="00FC5BCF" w:rsidRPr="00A20F69" w:rsidRDefault="00505745">
      <w:pPr>
        <w:spacing w:line="360" w:lineRule="auto"/>
        <w:ind w:firstLine="720"/>
        <w:jc w:val="both"/>
        <w:rPr>
          <w:lang w:val="ru-RU"/>
        </w:rPr>
      </w:pPr>
      <w:r w:rsidRPr="00A20F69">
        <w:rPr>
          <w:b/>
          <w:bCs/>
          <w:lang w:val="ru-RU"/>
        </w:rPr>
        <w:t>Сопровождаемость и доля переиспользуемого кода.</w:t>
      </w:r>
      <w:r w:rsidRPr="00A20F69">
        <w:rPr>
          <w:lang w:val="ru-RU"/>
        </w:rPr>
        <w:t xml:space="preserve"> Данное требование является специфическим для кроссплатформенного подхода и напрямую связано с исследовательской задачей настоящей работы. </w:t>
      </w:r>
      <w:r w:rsidRPr="00A20F69">
        <w:rPr>
          <w:lang w:val="ru-RU"/>
        </w:rPr>
        <w:t xml:space="preserve">Основным преимуществом </w:t>
      </w:r>
      <w:r>
        <w:t>Kotlin</w:t>
      </w:r>
      <w:r w:rsidRPr="00A20F69">
        <w:rPr>
          <w:lang w:val="ru-RU"/>
        </w:rPr>
        <w:t xml:space="preserve"> </w:t>
      </w:r>
      <w:r>
        <w:t>Multiplatform</w:t>
      </w:r>
      <w:r w:rsidRPr="00A20F69">
        <w:rPr>
          <w:lang w:val="ru-RU"/>
        </w:rPr>
        <w:t xml:space="preserve"> является возможность вынести бизнес-логику, модели данных, сетевой слой и управление состоянием в общий модуль (</w:t>
      </w:r>
      <w:r>
        <w:t>shared</w:t>
      </w:r>
      <w:r w:rsidRPr="00A20F69">
        <w:rPr>
          <w:lang w:val="ru-RU"/>
        </w:rPr>
        <w:t xml:space="preserve">), исключив дублирование кода между платформами. Согласно отчёту </w:t>
      </w:r>
      <w:r>
        <w:t>JetBrains</w:t>
      </w:r>
      <w:r w:rsidRPr="00A20F69">
        <w:rPr>
          <w:lang w:val="ru-RU"/>
        </w:rPr>
        <w:t xml:space="preserve"> о состоянии экосист</w:t>
      </w:r>
      <w:r w:rsidRPr="00A20F69">
        <w:rPr>
          <w:lang w:val="ru-RU"/>
        </w:rPr>
        <w:t xml:space="preserve">емы </w:t>
      </w:r>
      <w:r>
        <w:t>Kotlin</w:t>
      </w:r>
      <w:r w:rsidRPr="00A20F69">
        <w:rPr>
          <w:lang w:val="ru-RU"/>
        </w:rPr>
        <w:t xml:space="preserve">, проекты на </w:t>
      </w:r>
      <w:r>
        <w:t>KMP</w:t>
      </w:r>
      <w:r w:rsidRPr="00A20F69">
        <w:rPr>
          <w:lang w:val="ru-RU"/>
        </w:rPr>
        <w:t xml:space="preserve"> достигают доли переиспользуемого кода от 60 до 90 % в зависимости от сложности </w:t>
      </w:r>
      <w:r>
        <w:t>UI</w:t>
      </w:r>
      <w:r w:rsidRPr="00A20F69">
        <w:rPr>
          <w:lang w:val="ru-RU"/>
        </w:rPr>
        <w:t xml:space="preserve"> [8. </w:t>
      </w:r>
      <w:r>
        <w:t>JetBrains. The State of Kotlin Multiplatform.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URL: https://blog.jetbrains.com/kotlin/2023/11/kotlin-multiplatform-develop</w:t>
      </w:r>
      <w:r>
        <w:t>ment-roadmap-for-2024/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17.02.2026.).]. </w:t>
      </w:r>
      <w:r w:rsidRPr="00A20F69">
        <w:rPr>
          <w:lang w:val="ru-RU"/>
        </w:rPr>
        <w:t>Для разрабатываемого приложения устанавливается целевой ориентир: не менее 70 % кодовой базы должно располагаться в общем модуле. Это требование является измеримым и будет верифицировано при анализе р</w:t>
      </w:r>
      <w:r w:rsidRPr="00A20F69">
        <w:rPr>
          <w:lang w:val="ru-RU"/>
        </w:rPr>
        <w:t>езультатов реализации в рамках будущей ВКР. Изоляция платформенного кода в отдельных модулях также снижает стоимость добавления новых целевых платформ в будущем и упрощает сопровождение проекта.</w:t>
      </w:r>
    </w:p>
    <w:p w14:paraId="18C093D3" w14:textId="77777777" w:rsidR="00FC5BCF" w:rsidRPr="00A20F69" w:rsidRDefault="00FC5BCF">
      <w:pPr>
        <w:spacing w:line="360" w:lineRule="auto"/>
        <w:rPr>
          <w:lang w:val="ru-RU"/>
        </w:rPr>
      </w:pPr>
    </w:p>
    <w:sectPr w:rsidR="00FC5BCF" w:rsidRPr="00A20F6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F741A"/>
    <w:multiLevelType w:val="hybridMultilevel"/>
    <w:tmpl w:val="B2806894"/>
    <w:lvl w:ilvl="0" w:tplc="7A4AF058">
      <w:start w:val="1"/>
      <w:numFmt w:val="bullet"/>
      <w:lvlText w:val="●"/>
      <w:lvlJc w:val="left"/>
      <w:pPr>
        <w:ind w:left="720" w:hanging="360"/>
      </w:pPr>
    </w:lvl>
    <w:lvl w:ilvl="1" w:tplc="FEE68C46">
      <w:start w:val="1"/>
      <w:numFmt w:val="bullet"/>
      <w:lvlText w:val="○"/>
      <w:lvlJc w:val="left"/>
      <w:pPr>
        <w:ind w:left="1440" w:hanging="360"/>
      </w:pPr>
    </w:lvl>
    <w:lvl w:ilvl="2" w:tplc="C15A29DA">
      <w:start w:val="1"/>
      <w:numFmt w:val="bullet"/>
      <w:lvlText w:val="■"/>
      <w:lvlJc w:val="left"/>
      <w:pPr>
        <w:ind w:left="2160" w:hanging="360"/>
      </w:pPr>
    </w:lvl>
    <w:lvl w:ilvl="3" w:tplc="E61EB412">
      <w:start w:val="1"/>
      <w:numFmt w:val="bullet"/>
      <w:lvlText w:val="●"/>
      <w:lvlJc w:val="left"/>
      <w:pPr>
        <w:ind w:left="2880" w:hanging="360"/>
      </w:pPr>
    </w:lvl>
    <w:lvl w:ilvl="4" w:tplc="B3762CC4">
      <w:start w:val="1"/>
      <w:numFmt w:val="bullet"/>
      <w:lvlText w:val="○"/>
      <w:lvlJc w:val="left"/>
      <w:pPr>
        <w:ind w:left="3600" w:hanging="360"/>
      </w:pPr>
    </w:lvl>
    <w:lvl w:ilvl="5" w:tplc="AAAE6C1C">
      <w:start w:val="1"/>
      <w:numFmt w:val="bullet"/>
      <w:lvlText w:val="■"/>
      <w:lvlJc w:val="left"/>
      <w:pPr>
        <w:ind w:left="4320" w:hanging="360"/>
      </w:pPr>
    </w:lvl>
    <w:lvl w:ilvl="6" w:tplc="FCAE6862">
      <w:start w:val="1"/>
      <w:numFmt w:val="bullet"/>
      <w:lvlText w:val="●"/>
      <w:lvlJc w:val="left"/>
      <w:pPr>
        <w:ind w:left="5040" w:hanging="360"/>
      </w:pPr>
    </w:lvl>
    <w:lvl w:ilvl="7" w:tplc="CF9052F0">
      <w:start w:val="1"/>
      <w:numFmt w:val="bullet"/>
      <w:lvlText w:val="●"/>
      <w:lvlJc w:val="left"/>
      <w:pPr>
        <w:ind w:left="5760" w:hanging="360"/>
      </w:pPr>
    </w:lvl>
    <w:lvl w:ilvl="8" w:tplc="554813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BCF"/>
    <w:rsid w:val="000C0825"/>
    <w:rsid w:val="00505745"/>
    <w:rsid w:val="00A20F69"/>
    <w:rsid w:val="00FC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1C22"/>
  <w15:docId w15:val="{D6245EFC-66A0-4CF8-BC42-55F438D5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Jenya</cp:lastModifiedBy>
  <cp:revision>4</cp:revision>
  <dcterms:created xsi:type="dcterms:W3CDTF">2026-02-17T14:56:00Z</dcterms:created>
  <dcterms:modified xsi:type="dcterms:W3CDTF">2026-02-17T15:07:00Z</dcterms:modified>
</cp:coreProperties>
</file>