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24DA" w14:textId="47BC907E" w:rsidR="002B1F39" w:rsidRPr="00117ABF" w:rsidRDefault="002B1F39" w:rsidP="002B1F39">
      <w:pPr>
        <w:spacing w:after="40"/>
        <w:jc w:val="center"/>
        <w:rPr>
          <w:rFonts w:ascii="Calibri" w:hAnsi="Calibri" w:cs="Calibri"/>
          <w:b/>
          <w:color w:val="000000" w:themeColor="text1"/>
          <w:sz w:val="27"/>
          <w:lang w:val="es-EC"/>
        </w:rPr>
      </w:pPr>
      <w:r w:rsidRPr="00117ABF">
        <w:rPr>
          <w:rFonts w:ascii="Calibri" w:hAnsi="Calibri" w:cs="Calibri"/>
          <w:b/>
          <w:color w:val="000000" w:themeColor="text1"/>
          <w:sz w:val="27"/>
          <w:lang w:val="es-EC"/>
        </w:rPr>
        <w:t>PROPUESTA TÉCNICA Y COMERCIAL</w:t>
      </w:r>
    </w:p>
    <w:p w14:paraId="1CDFF5FC" w14:textId="56EC7300" w:rsidR="002B1F39" w:rsidRPr="00117ABF" w:rsidRDefault="002B1F39" w:rsidP="002B1F39">
      <w:pPr>
        <w:spacing w:after="240"/>
        <w:jc w:val="center"/>
        <w:rPr>
          <w:rFonts w:ascii="Calibri" w:hAnsi="Calibri" w:cs="Calibri"/>
          <w:color w:val="000000" w:themeColor="text1"/>
          <w:sz w:val="20"/>
          <w:lang w:val="es-EC"/>
        </w:rPr>
      </w:pPr>
      <w:r w:rsidRPr="00117ABF">
        <w:rPr>
          <w:rFonts w:ascii="Calibri" w:hAnsi="Calibri" w:cs="Calibri"/>
          <w:color w:val="000000" w:themeColor="text1"/>
          <w:sz w:val="20"/>
          <w:lang w:val="es-EC"/>
        </w:rPr>
        <w:t>Desarrollo de Landing Page PRO con Campañas Estratégicas de Publicidad en Meta Ads y Google Ads</w:t>
      </w:r>
    </w:p>
    <w:p w14:paraId="135457F4" w14:textId="25BED7B3"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DATOS GENERALES DEL PROYECTO</w:t>
      </w:r>
    </w:p>
    <w:p w14:paraId="6F7A3EA8" w14:textId="3FC2AC0A"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Cliente / Razón Social:</w:t>
      </w:r>
      <w:r w:rsidRPr="00117ABF">
        <w:rPr>
          <w:rFonts w:ascii="Calibri" w:hAnsi="Calibri" w:cs="Calibri"/>
          <w:color w:val="000000" w:themeColor="text1"/>
          <w:sz w:val="19"/>
          <w:lang w:val="es-EC"/>
        </w:rPr>
        <w:t xml:space="preserve"> Odontología Gabriel Miranda</w:t>
      </w:r>
    </w:p>
    <w:p w14:paraId="30E15376" w14:textId="4F4BB3E7"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Profesional / Titular:</w:t>
      </w:r>
      <w:r w:rsidRPr="00117ABF">
        <w:rPr>
          <w:rFonts w:ascii="Calibri" w:hAnsi="Calibri" w:cs="Calibri"/>
          <w:color w:val="000000" w:themeColor="text1"/>
          <w:sz w:val="19"/>
          <w:lang w:val="es-EC"/>
        </w:rPr>
        <w:t xml:space="preserve"> Dr. Gabriel Miranda</w:t>
      </w:r>
    </w:p>
    <w:p w14:paraId="0D1FB122" w14:textId="13DB2E56"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Actividad Comercial:</w:t>
      </w:r>
      <w:r w:rsidRPr="00117ABF">
        <w:rPr>
          <w:rFonts w:ascii="Calibri" w:hAnsi="Calibri" w:cs="Calibri"/>
          <w:color w:val="000000" w:themeColor="text1"/>
          <w:sz w:val="19"/>
          <w:lang w:val="es-EC"/>
        </w:rPr>
        <w:t xml:space="preserve"> Servicios Odontológicos Especializados, Salud Dental y Estética Oral</w:t>
      </w:r>
    </w:p>
    <w:p w14:paraId="500252C1" w14:textId="042D835E"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Dominio Web Objetivo:</w:t>
      </w:r>
      <w:r w:rsidRPr="00117ABF">
        <w:rPr>
          <w:rFonts w:ascii="Calibri" w:hAnsi="Calibri" w:cs="Calibri"/>
          <w:color w:val="000000" w:themeColor="text1"/>
          <w:sz w:val="19"/>
          <w:lang w:val="es-EC"/>
        </w:rPr>
        <w:t xml:space="preserve"> Dominio corporativo propio .com incluido gratis por 1 año</w:t>
      </w:r>
    </w:p>
    <w:p w14:paraId="5D64AAE9" w14:textId="54546A8A"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Proveedor Tecnológico:</w:t>
      </w:r>
      <w:r w:rsidRPr="00117ABF">
        <w:rPr>
          <w:rFonts w:ascii="Calibri" w:hAnsi="Calibri" w:cs="Calibri"/>
          <w:color w:val="000000" w:themeColor="text1"/>
          <w:sz w:val="19"/>
          <w:lang w:val="es-EC"/>
        </w:rPr>
        <w:t xml:space="preserve"> Kindev S.A.S. </w:t>
      </w:r>
    </w:p>
    <w:p w14:paraId="1B41FA40" w14:textId="187680A2"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Líder Técnico de Desarrollo:</w:t>
      </w:r>
      <w:r w:rsidRPr="00117ABF">
        <w:rPr>
          <w:rFonts w:ascii="Calibri" w:hAnsi="Calibri" w:cs="Calibri"/>
          <w:color w:val="000000" w:themeColor="text1"/>
          <w:sz w:val="19"/>
          <w:lang w:val="es-EC"/>
        </w:rPr>
        <w:t xml:space="preserve"> Ing. </w:t>
      </w:r>
      <w:r w:rsidR="00117ABF">
        <w:rPr>
          <w:rFonts w:ascii="Calibri" w:hAnsi="Calibri" w:cs="Calibri"/>
          <w:color w:val="000000" w:themeColor="text1"/>
          <w:sz w:val="19"/>
          <w:lang w:val="es-EC"/>
        </w:rPr>
        <w:t>Miyako Morales</w:t>
      </w:r>
    </w:p>
    <w:p w14:paraId="370F6075" w14:textId="63F43335" w:rsidR="002B1F39" w:rsidRPr="00117ABF" w:rsidRDefault="002B1F39" w:rsidP="002B1F39">
      <w:pPr>
        <w:spacing w:after="50"/>
        <w:rPr>
          <w:rFonts w:ascii="Calibri" w:hAnsi="Calibri" w:cs="Calibri"/>
          <w:color w:val="000000" w:themeColor="text1"/>
          <w:sz w:val="19"/>
          <w:lang w:val="es-EC"/>
        </w:rPr>
      </w:pPr>
      <w:r w:rsidRPr="00117ABF">
        <w:rPr>
          <w:rFonts w:ascii="Calibri" w:hAnsi="Calibri" w:cs="Calibri"/>
          <w:b/>
          <w:color w:val="000000" w:themeColor="text1"/>
          <w:sz w:val="19"/>
          <w:lang w:val="es-EC"/>
        </w:rPr>
        <w:t>Fecha de Emisión:</w:t>
      </w:r>
      <w:r w:rsidRPr="00117ABF">
        <w:rPr>
          <w:rFonts w:ascii="Calibri" w:hAnsi="Calibri" w:cs="Calibri"/>
          <w:color w:val="000000" w:themeColor="text1"/>
          <w:sz w:val="19"/>
          <w:lang w:val="es-EC"/>
        </w:rPr>
        <w:t xml:space="preserve"> 15 de septiembre de 2026</w:t>
      </w:r>
    </w:p>
    <w:p w14:paraId="6A361DC6" w14:textId="392129BF"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1. OBJETIVO DEL PROYECTO</w:t>
      </w:r>
    </w:p>
    <w:p w14:paraId="6ED28245" w14:textId="5248520F"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El presente proyecto tiene como objetivo diseñar, estructurar e implementar una solución integral de captación digital de pacientes para el consultorio odontológico del Dr. Gabriel Miranda, fusionando el desarrollo de una Landing Page PRO de altísima tasa de conversión con la estructuración estratégica de campañas publicitarias de alto rendimiento en Meta Ads (Facebook &amp; Instagram) y Google Ads (Red de Búsqueda).</w:t>
      </w:r>
    </w:p>
    <w:p w14:paraId="62A7E15F" w14:textId="33D8C318"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La plataforma web servirá como el núcleo de aterrizaje de todos los esfuerzos comerciales, diseñada con estética médica de lujo, claridad informativa y llamados a la acción inmediatos para agendar citas vía WhatsApp. Simultáneamente, las campañas pagadas en Meta y Google Ads se enfocarán en captar activamente a personas en la zona geográfica de cobertura que requieran tratamientos odontológicos específicos (diseño de sonrisa, ortodoncia, limpiezas, implantes, blanqueamientos y emergencias dentales), logrando un flujo constante de prospectos calificados directamente hacia la recepción del consultorio.</w:t>
      </w:r>
    </w:p>
    <w:p w14:paraId="3BF032CE" w14:textId="08D9D57E"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2. ALCANCE TÉCNICO Y FUNCIONALIDADES</w:t>
      </w:r>
    </w:p>
    <w:p w14:paraId="59F5E7FE" w14:textId="49D1DBA2"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La propuesta integra dos componentes complementarios bajo el estándar de ingeniería y marketing digital de Kindev S.A.S.:</w:t>
      </w:r>
    </w:p>
    <w:p w14:paraId="7C2B2779" w14:textId="0915D05F" w:rsidR="002B1F39" w:rsidRPr="00117ABF" w:rsidRDefault="002B1F39" w:rsidP="002B1F39">
      <w:pPr>
        <w:spacing w:before="140" w:after="60"/>
        <w:rPr>
          <w:rFonts w:ascii="Calibri" w:hAnsi="Calibri" w:cs="Calibri"/>
          <w:b/>
          <w:color w:val="000000" w:themeColor="text1"/>
          <w:sz w:val="21"/>
          <w:lang w:val="es-EC"/>
        </w:rPr>
      </w:pPr>
      <w:r w:rsidRPr="00117ABF">
        <w:rPr>
          <w:rFonts w:ascii="Calibri" w:hAnsi="Calibri" w:cs="Calibri"/>
          <w:b/>
          <w:color w:val="000000" w:themeColor="text1"/>
          <w:sz w:val="21"/>
          <w:lang w:val="es-EC"/>
        </w:rPr>
        <w:t>COMPONENTE 1: DESARROLLO DE LANDING PAGE PRO (</w:t>
      </w:r>
      <w:r w:rsidR="00117ABF">
        <w:rPr>
          <w:rFonts w:ascii="Calibri" w:hAnsi="Calibri" w:cs="Calibri"/>
          <w:b/>
          <w:color w:val="000000" w:themeColor="text1"/>
          <w:sz w:val="21"/>
          <w:lang w:val="es-EC"/>
        </w:rPr>
        <w:t>$130</w:t>
      </w:r>
      <w:r w:rsidRPr="00117ABF">
        <w:rPr>
          <w:rFonts w:ascii="Calibri" w:hAnsi="Calibri" w:cs="Calibri"/>
          <w:b/>
          <w:color w:val="000000" w:themeColor="text1"/>
          <w:sz w:val="21"/>
          <w:lang w:val="es-EC"/>
        </w:rPr>
        <w:t>.00 USD)</w:t>
      </w:r>
    </w:p>
    <w:p w14:paraId="761A6965" w14:textId="6E4A51A2"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Diseño One-Page de alta gama optimizado psicológicamente para transformar visitantes en pacientes agendados:</w:t>
      </w:r>
    </w:p>
    <w:p w14:paraId="44463BB8" w14:textId="556DD16B"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Portada de Alto Impacto Odontológico (Hero Section):</w:t>
      </w:r>
      <w:r w:rsidRPr="00117ABF">
        <w:rPr>
          <w:rFonts w:ascii="Calibri" w:hAnsi="Calibri" w:cs="Calibri"/>
          <w:color w:val="000000" w:themeColor="text1"/>
          <w:sz w:val="19"/>
          <w:lang w:val="es-EC"/>
        </w:rPr>
        <w:t xml:space="preserve"> Encabezado visual con propuesta de valor diferenciadora, fotografía profesional del Dr. Gabriel Miranda, presentación de especialidades y botón principal de agendamiento rápido.</w:t>
      </w:r>
    </w:p>
    <w:p w14:paraId="08FA7DA7" w14:textId="4DFF23A2"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Catálogo de Tratamientos y Especialidades:</w:t>
      </w:r>
      <w:r w:rsidRPr="00117ABF">
        <w:rPr>
          <w:rFonts w:ascii="Calibri" w:hAnsi="Calibri" w:cs="Calibri"/>
          <w:color w:val="000000" w:themeColor="text1"/>
          <w:sz w:val="19"/>
          <w:lang w:val="es-EC"/>
        </w:rPr>
        <w:t xml:space="preserve"> Sección visualmente atractiva con tarjetas de servicios dentales (Ortodoncia, Estética Dental / Diseño de Sonrisa, Implantes, Endodoncia, Limpieza Ultrasonido, Blanqueamiento y Odontopediatría) con botones individuales para consultar por cada tratamiento.</w:t>
      </w:r>
    </w:p>
    <w:p w14:paraId="6A1D5D2B" w14:textId="038C1AFC"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Diferenciadores de Confianza y Tecnología:</w:t>
      </w:r>
      <w:r w:rsidRPr="00117ABF">
        <w:rPr>
          <w:rFonts w:ascii="Calibri" w:hAnsi="Calibri" w:cs="Calibri"/>
          <w:color w:val="000000" w:themeColor="text1"/>
          <w:sz w:val="19"/>
          <w:lang w:val="es-EC"/>
        </w:rPr>
        <w:t xml:space="preserve"> Presentación de equipos de vanguardia, bioseguridad, testimonios de satisfacción y galería de casos clínicos (antes y después).</w:t>
      </w:r>
    </w:p>
    <w:p w14:paraId="141BEF58" w14:textId="0EB9B972"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Navegación Móvil App-Like con Menú Ergonómico:</w:t>
      </w:r>
      <w:r w:rsidRPr="00117ABF">
        <w:rPr>
          <w:rFonts w:ascii="Calibri" w:hAnsi="Calibri" w:cs="Calibri"/>
          <w:color w:val="000000" w:themeColor="text1"/>
          <w:sz w:val="19"/>
          <w:lang w:val="es-EC"/>
        </w:rPr>
        <w:t xml:space="preserve"> Barra de navegación inferior adaptada a la zona táctil del pulgar, garantizando que el 90%+ de usuarios que acceden desde smartphones reserven su cita con total comodidad.</w:t>
      </w:r>
    </w:p>
    <w:p w14:paraId="1E1955B9" w14:textId="4CFA4CEF"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Canales de Conversión y WhatsApp Persistente (Sticky CTA):</w:t>
      </w:r>
      <w:r w:rsidRPr="00117ABF">
        <w:rPr>
          <w:rFonts w:ascii="Calibri" w:hAnsi="Calibri" w:cs="Calibri"/>
          <w:color w:val="000000" w:themeColor="text1"/>
          <w:sz w:val="19"/>
          <w:lang w:val="es-EC"/>
        </w:rPr>
        <w:t xml:space="preserve"> Botón flotante permanente de WhatsApp con halo radiante y mensaje preconfigurado (ej: 'Hola Dr. Gabriel Miranda, deseo agendar una cita para valoración dental').</w:t>
      </w:r>
    </w:p>
    <w:p w14:paraId="66D6193B" w14:textId="5640BF28"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Formulario de Reserva y Captura de Pacientes:</w:t>
      </w:r>
      <w:r w:rsidRPr="00117ABF">
        <w:rPr>
          <w:rFonts w:ascii="Calibri" w:hAnsi="Calibri" w:cs="Calibri"/>
          <w:color w:val="000000" w:themeColor="text1"/>
          <w:sz w:val="19"/>
          <w:lang w:val="es-EC"/>
        </w:rPr>
        <w:t xml:space="preserve"> Formulario rápido de solicitud de cita</w:t>
      </w:r>
      <w:r w:rsidR="00117ABF">
        <w:rPr>
          <w:rFonts w:ascii="Calibri" w:hAnsi="Calibri" w:cs="Calibri"/>
          <w:color w:val="000000" w:themeColor="text1"/>
          <w:sz w:val="19"/>
          <w:lang w:val="es-EC"/>
        </w:rPr>
        <w:t>.</w:t>
      </w:r>
    </w:p>
    <w:p w14:paraId="0249B42E" w14:textId="609204CD" w:rsidR="002B1F39" w:rsidRPr="00117ABF"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Geolocalización con Mapa Interactivo:</w:t>
      </w:r>
      <w:r w:rsidRPr="00117ABF">
        <w:rPr>
          <w:rFonts w:ascii="Calibri" w:hAnsi="Calibri" w:cs="Calibri"/>
          <w:color w:val="000000" w:themeColor="text1"/>
          <w:sz w:val="19"/>
          <w:lang w:val="es-EC"/>
        </w:rPr>
        <w:t xml:space="preserve"> Integración de Google Maps con la ubicación exacta de la clínica para facilitar la llegada de nuevos pacientes.</w:t>
      </w:r>
    </w:p>
    <w:p w14:paraId="13B7525B" w14:textId="7ADF2FD1" w:rsidR="002B1F39" w:rsidRDefault="002B1F39" w:rsidP="002B1F39">
      <w:pPr>
        <w:pStyle w:val="Prrafodelista"/>
        <w:numPr>
          <w:ilvl w:val="0"/>
          <w:numId w:val="2"/>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Píxeles y Analítica Integrada:</w:t>
      </w:r>
      <w:r w:rsidRPr="00117ABF">
        <w:rPr>
          <w:rFonts w:ascii="Calibri" w:hAnsi="Calibri" w:cs="Calibri"/>
          <w:color w:val="000000" w:themeColor="text1"/>
          <w:sz w:val="19"/>
          <w:lang w:val="es-EC"/>
        </w:rPr>
        <w:t xml:space="preserve"> Instalación y configuración técnica del Píxel de Meta, Google Tag Manager y Google Analytics 4 (GA4) para medir con precisión cuántos pacientes escriben o agendan desde los anuncios.</w:t>
      </w:r>
    </w:p>
    <w:p w14:paraId="47129832" w14:textId="77777777" w:rsidR="00117ABF" w:rsidRPr="00117ABF" w:rsidRDefault="00117ABF" w:rsidP="00117ABF">
      <w:pPr>
        <w:spacing w:after="50"/>
        <w:jc w:val="both"/>
        <w:rPr>
          <w:rFonts w:ascii="Calibri" w:hAnsi="Calibri" w:cs="Calibri"/>
          <w:color w:val="000000" w:themeColor="text1"/>
          <w:sz w:val="19"/>
          <w:lang w:val="es-EC"/>
        </w:rPr>
      </w:pPr>
    </w:p>
    <w:p w14:paraId="5FAA4424" w14:textId="77777777" w:rsidR="00117ABF" w:rsidRPr="00117ABF" w:rsidRDefault="00117ABF" w:rsidP="00117ABF">
      <w:pPr>
        <w:spacing w:after="50"/>
        <w:jc w:val="both"/>
        <w:rPr>
          <w:rFonts w:ascii="Calibri" w:hAnsi="Calibri" w:cs="Calibri"/>
          <w:color w:val="000000" w:themeColor="text1"/>
          <w:sz w:val="19"/>
          <w:lang w:val="es-EC"/>
        </w:rPr>
      </w:pPr>
    </w:p>
    <w:p w14:paraId="605108F9" w14:textId="02F3A399" w:rsidR="002B1F39" w:rsidRPr="00117ABF" w:rsidRDefault="002B1F39" w:rsidP="002B1F39">
      <w:pPr>
        <w:spacing w:before="140" w:after="60"/>
        <w:rPr>
          <w:rFonts w:ascii="Calibri" w:hAnsi="Calibri" w:cs="Calibri"/>
          <w:b/>
          <w:color w:val="000000" w:themeColor="text1"/>
          <w:sz w:val="21"/>
          <w:lang w:val="es-EC"/>
        </w:rPr>
      </w:pPr>
      <w:r w:rsidRPr="00117ABF">
        <w:rPr>
          <w:rFonts w:ascii="Calibri" w:hAnsi="Calibri" w:cs="Calibri"/>
          <w:b/>
          <w:color w:val="000000" w:themeColor="text1"/>
          <w:sz w:val="21"/>
          <w:lang w:val="es-EC"/>
        </w:rPr>
        <w:lastRenderedPageBreak/>
        <w:t>COMPONENTE 2: ESTRATEGIA Y CONFIGURACIÓN PUBLICITARIA EN META &amp; GOOGLE ADS (</w:t>
      </w:r>
      <w:r w:rsidR="00117ABF">
        <w:rPr>
          <w:rFonts w:ascii="Calibri" w:hAnsi="Calibri" w:cs="Calibri"/>
          <w:b/>
          <w:color w:val="000000" w:themeColor="text1"/>
          <w:sz w:val="21"/>
          <w:lang w:val="es-EC"/>
        </w:rPr>
        <w:t>$150</w:t>
      </w:r>
      <w:r w:rsidRPr="00117ABF">
        <w:rPr>
          <w:rFonts w:ascii="Calibri" w:hAnsi="Calibri" w:cs="Calibri"/>
          <w:b/>
          <w:color w:val="000000" w:themeColor="text1"/>
          <w:sz w:val="21"/>
          <w:lang w:val="es-EC"/>
        </w:rPr>
        <w:t>.00 USD)</w:t>
      </w:r>
    </w:p>
    <w:p w14:paraId="48B9ECA7" w14:textId="1FB8A2E1"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Configuración profesional de campañas para maximizar el retorno de inversión y atraer pacientes locales con alta intención de compra:</w:t>
      </w:r>
    </w:p>
    <w:p w14:paraId="01ABE546" w14:textId="0DA005C0" w:rsidR="002B1F39" w:rsidRPr="00117ABF" w:rsidRDefault="002B1F39" w:rsidP="002B1F39">
      <w:pPr>
        <w:pStyle w:val="Prrafodelista"/>
        <w:numPr>
          <w:ilvl w:val="0"/>
          <w:numId w:val="3"/>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Campañas en Meta Ads (Facebook e Instagram):</w:t>
      </w:r>
      <w:r w:rsidRPr="00117ABF">
        <w:rPr>
          <w:rFonts w:ascii="Calibri" w:hAnsi="Calibri" w:cs="Calibri"/>
          <w:color w:val="000000" w:themeColor="text1"/>
          <w:sz w:val="19"/>
          <w:lang w:val="es-EC"/>
        </w:rPr>
        <w:t xml:space="preserve"> Estructuración de campañas segmentadas por geolocalización hiperlocal (radio de kilómetros alrededor del consultorio) y demografía de alto interés. </w:t>
      </w:r>
    </w:p>
    <w:p w14:paraId="74553024" w14:textId="7D090B33" w:rsidR="002B1F39" w:rsidRPr="00117ABF" w:rsidRDefault="002B1F39" w:rsidP="002B1F39">
      <w:pPr>
        <w:pStyle w:val="Prrafodelista"/>
        <w:numPr>
          <w:ilvl w:val="0"/>
          <w:numId w:val="3"/>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Campañas en Google Ads (Red de Búsqueda de Alta Intención):</w:t>
      </w:r>
      <w:r w:rsidRPr="00117ABF">
        <w:rPr>
          <w:rFonts w:ascii="Calibri" w:hAnsi="Calibri" w:cs="Calibri"/>
          <w:color w:val="000000" w:themeColor="text1"/>
          <w:sz w:val="19"/>
          <w:lang w:val="es-EC"/>
        </w:rPr>
        <w:t xml:space="preserve"> Configuración de anuncios en Google orientados a personas que buscan activamente términos clave como 'odontólogo cerca de mí', 'diseño de sonrisa', 'blanqueamiento dental', 'clínica dental urgente'. Incluye lista de palabras clave negativas para evitar clics irrelevantes.</w:t>
      </w:r>
      <w:r w:rsidR="00117ABF">
        <w:rPr>
          <w:rFonts w:ascii="Calibri" w:hAnsi="Calibri" w:cs="Calibri"/>
          <w:color w:val="000000" w:themeColor="text1"/>
          <w:sz w:val="19"/>
          <w:lang w:val="es-EC"/>
        </w:rPr>
        <w:t xml:space="preserve"> Y sobre todo, busqueda de tratamientos de especialidades.</w:t>
      </w:r>
    </w:p>
    <w:p w14:paraId="34BDAE20" w14:textId="6BCDD611" w:rsidR="002B1F39" w:rsidRPr="00117ABF" w:rsidRDefault="002B1F39" w:rsidP="002B1F39">
      <w:pPr>
        <w:pStyle w:val="Prrafodelista"/>
        <w:numPr>
          <w:ilvl w:val="0"/>
          <w:numId w:val="3"/>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Configuración de Eventos de Conversión:</w:t>
      </w:r>
      <w:r w:rsidRPr="00117ABF">
        <w:rPr>
          <w:rFonts w:ascii="Calibri" w:hAnsi="Calibri" w:cs="Calibri"/>
          <w:color w:val="000000" w:themeColor="text1"/>
          <w:sz w:val="19"/>
          <w:lang w:val="es-EC"/>
        </w:rPr>
        <w:t xml:space="preserve"> Calibración para que los algoritmos de Meta y Google optimicen el presupuesto enfocándose en usuarios con mayor probabilidad de contactar por WhatsApp.</w:t>
      </w:r>
    </w:p>
    <w:p w14:paraId="4F5CCD35" w14:textId="36393901" w:rsidR="002B1F39" w:rsidRPr="00117ABF" w:rsidRDefault="002B1F39" w:rsidP="002B1F39">
      <w:pPr>
        <w:pStyle w:val="Prrafodelista"/>
        <w:numPr>
          <w:ilvl w:val="0"/>
          <w:numId w:val="3"/>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Monitoreo Inicial y Optimización de Lanzamiento:</w:t>
      </w:r>
      <w:r w:rsidRPr="00117ABF">
        <w:rPr>
          <w:rFonts w:ascii="Calibri" w:hAnsi="Calibri" w:cs="Calibri"/>
          <w:color w:val="000000" w:themeColor="text1"/>
          <w:sz w:val="19"/>
          <w:lang w:val="es-EC"/>
        </w:rPr>
        <w:t xml:space="preserve"> Supervisión durante los primeros días de pauta y entrega de informe con métricas de rendimiento (clics, costo por contacto y mensajes generados).</w:t>
      </w:r>
    </w:p>
    <w:p w14:paraId="02AC84CE" w14:textId="2F6F7F92"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3. ARQUITECTURA E INFRAESTRUCTURA TÉCNICA</w:t>
      </w:r>
    </w:p>
    <w:p w14:paraId="15506B50" w14:textId="4931959B"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La solución tecnológica se construirá sobre estándares cloud modernos sin cobros recurrentes de servidor:</w:t>
      </w:r>
    </w:p>
    <w:p w14:paraId="11AF2941" w14:textId="07CE5B30" w:rsidR="002B1F39" w:rsidRPr="00117ABF" w:rsidRDefault="002B1F39" w:rsidP="002B1F39">
      <w:pPr>
        <w:pStyle w:val="Prrafodelista"/>
        <w:numPr>
          <w:ilvl w:val="0"/>
          <w:numId w:val="4"/>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Frontend de Ultra Alta Velocidad (React 19 / Tailwind CSS):</w:t>
      </w:r>
      <w:r w:rsidRPr="00117ABF">
        <w:rPr>
          <w:rFonts w:ascii="Calibri" w:hAnsi="Calibri" w:cs="Calibri"/>
          <w:color w:val="000000" w:themeColor="text1"/>
          <w:sz w:val="19"/>
          <w:lang w:val="es-EC"/>
        </w:rPr>
        <w:t xml:space="preserve"> Carga en menos de 1 segundo para evitar que los prospectos abandonen la página antes de agendar.</w:t>
      </w:r>
    </w:p>
    <w:p w14:paraId="06C5F452" w14:textId="733AA981" w:rsidR="002B1F39" w:rsidRPr="00117ABF" w:rsidRDefault="002B1F39" w:rsidP="002B1F39">
      <w:pPr>
        <w:pStyle w:val="Prrafodelista"/>
        <w:numPr>
          <w:ilvl w:val="0"/>
          <w:numId w:val="4"/>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Hosting Cloud Perimetral Sin Costos Mensuales:</w:t>
      </w:r>
      <w:r w:rsidRPr="00117ABF">
        <w:rPr>
          <w:rFonts w:ascii="Calibri" w:hAnsi="Calibri" w:cs="Calibri"/>
          <w:color w:val="000000" w:themeColor="text1"/>
          <w:sz w:val="19"/>
          <w:lang w:val="es-EC"/>
        </w:rPr>
        <w:t xml:space="preserve"> Alojamiento cloud permanente en red edge de alta disponibilidad con 99.9% de uptime garantizado (cero mensualidades de hosting).</w:t>
      </w:r>
    </w:p>
    <w:p w14:paraId="7A4A9611" w14:textId="1A6BF2B4" w:rsidR="002B1F39" w:rsidRPr="00117ABF" w:rsidRDefault="002B1F39" w:rsidP="002B1F39">
      <w:pPr>
        <w:pStyle w:val="Prrafodelista"/>
        <w:numPr>
          <w:ilvl w:val="0"/>
          <w:numId w:val="4"/>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Dominio Corporativo .com Incluido por 1 Año:</w:t>
      </w:r>
      <w:r w:rsidRPr="00117ABF">
        <w:rPr>
          <w:rFonts w:ascii="Calibri" w:hAnsi="Calibri" w:cs="Calibri"/>
          <w:color w:val="000000" w:themeColor="text1"/>
          <w:sz w:val="19"/>
          <w:lang w:val="es-EC"/>
        </w:rPr>
        <w:t xml:space="preserve"> Registro y parametrización DNS oficial del dominio corporativo (ej: odontologiagabrielmiranda.com) gratis durante el primer año.</w:t>
      </w:r>
    </w:p>
    <w:p w14:paraId="0D14DDC4" w14:textId="748C6A10" w:rsidR="002B1F39" w:rsidRPr="00117ABF" w:rsidRDefault="002B1F39" w:rsidP="002B1F39">
      <w:pPr>
        <w:pStyle w:val="Prrafodelista"/>
        <w:numPr>
          <w:ilvl w:val="0"/>
          <w:numId w:val="4"/>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Certificado SSL Permanente:</w:t>
      </w:r>
      <w:r w:rsidRPr="00117ABF">
        <w:rPr>
          <w:rFonts w:ascii="Calibri" w:hAnsi="Calibri" w:cs="Calibri"/>
          <w:color w:val="000000" w:themeColor="text1"/>
          <w:sz w:val="19"/>
          <w:lang w:val="es-EC"/>
        </w:rPr>
        <w:t xml:space="preserve"> Navegación cifrada HTTPS que avala la seriedad, seguridad y confidencialidad médica ante los pacientes.</w:t>
      </w:r>
    </w:p>
    <w:p w14:paraId="38E8A279" w14:textId="4FADC90F"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4. TIEMPO ESTIMADO DE EJECUCIÓN</w:t>
      </w:r>
    </w:p>
    <w:p w14:paraId="76F5E983" w14:textId="7DEFC204"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El tiempo de desarrollo de la Landing Page PRO</w:t>
      </w:r>
      <w:r w:rsidR="00117ABF">
        <w:rPr>
          <w:rFonts w:ascii="Calibri" w:hAnsi="Calibri" w:cs="Calibri"/>
          <w:color w:val="000000" w:themeColor="text1"/>
          <w:sz w:val="19"/>
          <w:lang w:val="es-EC"/>
        </w:rPr>
        <w:t xml:space="preserve"> de </w:t>
      </w:r>
      <w:r w:rsidRPr="00117ABF">
        <w:rPr>
          <w:rFonts w:ascii="Calibri" w:hAnsi="Calibri" w:cs="Calibri"/>
          <w:color w:val="000000" w:themeColor="text1"/>
          <w:sz w:val="19"/>
          <w:lang w:val="es-EC"/>
        </w:rPr>
        <w:t>3 a 5 días laborables, contados a partir de la confirmación del anticipo inicial (Hito 1) y la entrega del material base (logotipo, fotos y datos de contacto).</w:t>
      </w:r>
    </w:p>
    <w:p w14:paraId="15A658AC" w14:textId="29A47841"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5. VALOR DEL PROYECTO Y FORMA DE PAGO</w:t>
      </w:r>
    </w:p>
    <w:p w14:paraId="3FF5FD88" w14:textId="7917163E"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El valor total de la inversión por los servicios profesionales de diseño, desarrollo web y configuración estratégica de publicidad es de $280.00 USD (Doscientos ochenta dólares de los Estados Unidos de América con 00/100), desglosado de la siguiente manera:</w:t>
      </w:r>
    </w:p>
    <w:tbl>
      <w:tblPr>
        <w:tblW w:w="96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ayout w:type="fixed"/>
        <w:tblCellMar>
          <w:top w:w="70" w:type="dxa"/>
          <w:left w:w="100" w:type="dxa"/>
          <w:bottom w:w="70" w:type="dxa"/>
          <w:right w:w="100" w:type="dxa"/>
        </w:tblCellMar>
        <w:tblLook w:val="0000" w:firstRow="0" w:lastRow="0" w:firstColumn="0" w:lastColumn="0" w:noHBand="0" w:noVBand="0"/>
      </w:tblPr>
      <w:tblGrid>
        <w:gridCol w:w="3000"/>
        <w:gridCol w:w="4800"/>
        <w:gridCol w:w="1800"/>
      </w:tblGrid>
      <w:tr w:rsidR="00AD44D9" w:rsidRPr="00AD44D9" w14:paraId="454F86EA" w14:textId="77777777" w:rsidTr="002B1F39">
        <w:tc>
          <w:tcPr>
            <w:tcW w:w="3000" w:type="dxa"/>
            <w:tcBorders>
              <w:top w:val="single" w:sz="4" w:space="0" w:color="AAAAAA"/>
              <w:bottom w:val="single" w:sz="4" w:space="0" w:color="DDDDDD"/>
            </w:tcBorders>
            <w:shd w:val="clear" w:color="auto" w:fill="071326"/>
          </w:tcPr>
          <w:p w14:paraId="719E1969" w14:textId="300F9F0A" w:rsidR="002B1F39" w:rsidRPr="00AD44D9" w:rsidRDefault="002B1F39" w:rsidP="002B1F39">
            <w:pPr>
              <w:spacing w:after="80"/>
              <w:jc w:val="center"/>
              <w:rPr>
                <w:rFonts w:ascii="Calibri" w:hAnsi="Calibri" w:cs="Calibri"/>
                <w:b/>
                <w:color w:val="FFFFFF" w:themeColor="background1"/>
                <w:sz w:val="18"/>
              </w:rPr>
            </w:pPr>
            <w:r w:rsidRPr="00AD44D9">
              <w:rPr>
                <w:rFonts w:ascii="Calibri" w:hAnsi="Calibri" w:cs="Calibri"/>
                <w:b/>
                <w:color w:val="FFFFFF" w:themeColor="background1"/>
                <w:sz w:val="18"/>
              </w:rPr>
              <w:t>Servicio / Componente</w:t>
            </w:r>
          </w:p>
        </w:tc>
        <w:tc>
          <w:tcPr>
            <w:tcW w:w="4800" w:type="dxa"/>
            <w:tcBorders>
              <w:top w:val="single" w:sz="4" w:space="0" w:color="AAAAAA"/>
              <w:bottom w:val="single" w:sz="4" w:space="0" w:color="DDDDDD"/>
            </w:tcBorders>
            <w:shd w:val="clear" w:color="auto" w:fill="071326"/>
          </w:tcPr>
          <w:p w14:paraId="5941CB93" w14:textId="625501A5" w:rsidR="002B1F39" w:rsidRPr="00AD44D9" w:rsidRDefault="002B1F39" w:rsidP="002B1F39">
            <w:pPr>
              <w:spacing w:after="80"/>
              <w:jc w:val="center"/>
              <w:rPr>
                <w:rFonts w:ascii="Calibri" w:hAnsi="Calibri" w:cs="Calibri"/>
                <w:b/>
                <w:color w:val="FFFFFF" w:themeColor="background1"/>
                <w:sz w:val="18"/>
              </w:rPr>
            </w:pPr>
            <w:r w:rsidRPr="00AD44D9">
              <w:rPr>
                <w:rFonts w:ascii="Calibri" w:hAnsi="Calibri" w:cs="Calibri"/>
                <w:b/>
                <w:color w:val="FFFFFF" w:themeColor="background1"/>
                <w:sz w:val="18"/>
              </w:rPr>
              <w:t>Detalle Técnico Incluido</w:t>
            </w:r>
          </w:p>
        </w:tc>
        <w:tc>
          <w:tcPr>
            <w:tcW w:w="1800" w:type="dxa"/>
            <w:tcBorders>
              <w:top w:val="single" w:sz="4" w:space="0" w:color="AAAAAA"/>
              <w:bottom w:val="single" w:sz="4" w:space="0" w:color="DDDDDD"/>
            </w:tcBorders>
            <w:shd w:val="clear" w:color="auto" w:fill="071326"/>
          </w:tcPr>
          <w:p w14:paraId="4C2BBF1D" w14:textId="722D0DED" w:rsidR="002B1F39" w:rsidRPr="00AD44D9" w:rsidRDefault="002B1F39" w:rsidP="002B1F39">
            <w:pPr>
              <w:spacing w:after="80"/>
              <w:jc w:val="center"/>
              <w:rPr>
                <w:rFonts w:ascii="Calibri" w:hAnsi="Calibri" w:cs="Calibri"/>
                <w:b/>
                <w:color w:val="FFFFFF" w:themeColor="background1"/>
                <w:sz w:val="18"/>
              </w:rPr>
            </w:pPr>
            <w:r w:rsidRPr="00AD44D9">
              <w:rPr>
                <w:rFonts w:ascii="Calibri" w:hAnsi="Calibri" w:cs="Calibri"/>
                <w:b/>
                <w:color w:val="FFFFFF" w:themeColor="background1"/>
                <w:sz w:val="18"/>
              </w:rPr>
              <w:t>Inversión</w:t>
            </w:r>
          </w:p>
        </w:tc>
      </w:tr>
      <w:tr w:rsidR="00117ABF" w:rsidRPr="00117ABF" w14:paraId="182483DC" w14:textId="77777777" w:rsidTr="002B1F39">
        <w:tc>
          <w:tcPr>
            <w:tcW w:w="3000" w:type="dxa"/>
            <w:tcBorders>
              <w:top w:val="single" w:sz="4" w:space="0" w:color="DDDDDD"/>
              <w:bottom w:val="single" w:sz="4" w:space="0" w:color="DDDDDD"/>
            </w:tcBorders>
            <w:shd w:val="clear" w:color="auto" w:fill="FFFFFF"/>
          </w:tcPr>
          <w:p w14:paraId="16F78E82" w14:textId="457C2805" w:rsidR="002B1F39" w:rsidRPr="00117ABF" w:rsidRDefault="002B1F39" w:rsidP="002B1F39">
            <w:pPr>
              <w:spacing w:after="80"/>
              <w:rPr>
                <w:rFonts w:ascii="Calibri" w:hAnsi="Calibri" w:cs="Calibri"/>
                <w:b/>
                <w:color w:val="000000" w:themeColor="text1"/>
                <w:sz w:val="17"/>
              </w:rPr>
            </w:pPr>
            <w:r w:rsidRPr="00117ABF">
              <w:rPr>
                <w:rFonts w:ascii="Calibri" w:hAnsi="Calibri" w:cs="Calibri"/>
                <w:b/>
                <w:color w:val="000000" w:themeColor="text1"/>
                <w:sz w:val="17"/>
              </w:rPr>
              <w:t>1. Landing Page PRO</w:t>
            </w:r>
          </w:p>
        </w:tc>
        <w:tc>
          <w:tcPr>
            <w:tcW w:w="4800" w:type="dxa"/>
            <w:tcBorders>
              <w:top w:val="single" w:sz="4" w:space="0" w:color="DDDDDD"/>
              <w:bottom w:val="single" w:sz="4" w:space="0" w:color="DDDDDD"/>
            </w:tcBorders>
            <w:shd w:val="clear" w:color="auto" w:fill="FFFFFF"/>
          </w:tcPr>
          <w:p w14:paraId="3222E05A" w14:textId="47182973" w:rsidR="002B1F39" w:rsidRPr="00117ABF" w:rsidRDefault="002B1F39" w:rsidP="002B1F39">
            <w:pPr>
              <w:spacing w:after="80"/>
              <w:rPr>
                <w:rFonts w:ascii="Calibri" w:hAnsi="Calibri" w:cs="Calibri"/>
                <w:color w:val="000000" w:themeColor="text1"/>
                <w:sz w:val="17"/>
                <w:lang w:val="es-EC"/>
              </w:rPr>
            </w:pPr>
            <w:r w:rsidRPr="00117ABF">
              <w:rPr>
                <w:rFonts w:ascii="Calibri" w:hAnsi="Calibri" w:cs="Calibri"/>
                <w:color w:val="000000" w:themeColor="text1"/>
                <w:sz w:val="17"/>
                <w:lang w:val="es-EC"/>
              </w:rPr>
              <w:t>Dominio .com por 1 año, hosting cloud permanente, diseño App-Like, WhatsApp persistente, formulario y analítica GA4/Pixel.</w:t>
            </w:r>
          </w:p>
        </w:tc>
        <w:tc>
          <w:tcPr>
            <w:tcW w:w="1800" w:type="dxa"/>
            <w:tcBorders>
              <w:top w:val="single" w:sz="4" w:space="0" w:color="DDDDDD"/>
              <w:bottom w:val="single" w:sz="4" w:space="0" w:color="DDDDDD"/>
            </w:tcBorders>
            <w:shd w:val="clear" w:color="auto" w:fill="FFFFFF"/>
          </w:tcPr>
          <w:p w14:paraId="7F05AF56" w14:textId="04FAEE42" w:rsidR="002B1F39" w:rsidRPr="00117ABF" w:rsidRDefault="002B1F39" w:rsidP="002B1F39">
            <w:pPr>
              <w:spacing w:after="80"/>
              <w:jc w:val="center"/>
              <w:rPr>
                <w:rFonts w:ascii="Calibri" w:hAnsi="Calibri" w:cs="Calibri"/>
                <w:b/>
                <w:color w:val="000000" w:themeColor="text1"/>
                <w:sz w:val="17"/>
              </w:rPr>
            </w:pPr>
            <w:r w:rsidRPr="00117ABF">
              <w:rPr>
                <w:rFonts w:ascii="Calibri" w:hAnsi="Calibri" w:cs="Calibri"/>
                <w:b/>
                <w:color w:val="000000" w:themeColor="text1"/>
                <w:sz w:val="17"/>
              </w:rPr>
              <w:t>$130.00 USD</w:t>
            </w:r>
          </w:p>
        </w:tc>
      </w:tr>
      <w:tr w:rsidR="00117ABF" w:rsidRPr="00117ABF" w14:paraId="62101739" w14:textId="77777777" w:rsidTr="002B1F39">
        <w:tc>
          <w:tcPr>
            <w:tcW w:w="3000" w:type="dxa"/>
            <w:tcBorders>
              <w:top w:val="single" w:sz="4" w:space="0" w:color="DDDDDD"/>
              <w:bottom w:val="single" w:sz="4" w:space="0" w:color="DDDDDD"/>
            </w:tcBorders>
            <w:shd w:val="clear" w:color="auto" w:fill="F8FAFC"/>
          </w:tcPr>
          <w:p w14:paraId="4BE34E16" w14:textId="29930669" w:rsidR="002B1F39" w:rsidRPr="00117ABF" w:rsidRDefault="002B1F39" w:rsidP="002B1F39">
            <w:pPr>
              <w:spacing w:after="80"/>
              <w:rPr>
                <w:rFonts w:ascii="Calibri" w:hAnsi="Calibri" w:cs="Calibri"/>
                <w:b/>
                <w:color w:val="000000" w:themeColor="text1"/>
                <w:sz w:val="17"/>
              </w:rPr>
            </w:pPr>
            <w:r w:rsidRPr="00117ABF">
              <w:rPr>
                <w:rFonts w:ascii="Calibri" w:hAnsi="Calibri" w:cs="Calibri"/>
                <w:b/>
                <w:color w:val="000000" w:themeColor="text1"/>
                <w:sz w:val="17"/>
              </w:rPr>
              <w:t>2. Publicidad Meta &amp; Google Ads</w:t>
            </w:r>
          </w:p>
        </w:tc>
        <w:tc>
          <w:tcPr>
            <w:tcW w:w="4800" w:type="dxa"/>
            <w:tcBorders>
              <w:top w:val="single" w:sz="4" w:space="0" w:color="DDDDDD"/>
              <w:bottom w:val="single" w:sz="4" w:space="0" w:color="DDDDDD"/>
            </w:tcBorders>
            <w:shd w:val="clear" w:color="auto" w:fill="F8FAFC"/>
          </w:tcPr>
          <w:p w14:paraId="6A37808D" w14:textId="0869B8F9" w:rsidR="002B1F39" w:rsidRPr="00117ABF" w:rsidRDefault="002B1F39" w:rsidP="002B1F39">
            <w:pPr>
              <w:spacing w:after="80"/>
              <w:rPr>
                <w:rFonts w:ascii="Calibri" w:hAnsi="Calibri" w:cs="Calibri"/>
                <w:color w:val="000000" w:themeColor="text1"/>
                <w:sz w:val="17"/>
                <w:lang w:val="es-EC"/>
              </w:rPr>
            </w:pPr>
            <w:r w:rsidRPr="00117ABF">
              <w:rPr>
                <w:rFonts w:ascii="Calibri" w:hAnsi="Calibri" w:cs="Calibri"/>
                <w:color w:val="000000" w:themeColor="text1"/>
                <w:sz w:val="17"/>
                <w:lang w:val="es-EC"/>
              </w:rPr>
              <w:t>Estructuración de campañas hiperlocales, diseño de artes/copy, segmentación de búsqueda, extensiones y eventos de conversión.</w:t>
            </w:r>
          </w:p>
        </w:tc>
        <w:tc>
          <w:tcPr>
            <w:tcW w:w="1800" w:type="dxa"/>
            <w:tcBorders>
              <w:top w:val="single" w:sz="4" w:space="0" w:color="DDDDDD"/>
              <w:bottom w:val="single" w:sz="4" w:space="0" w:color="DDDDDD"/>
            </w:tcBorders>
            <w:shd w:val="clear" w:color="auto" w:fill="F8FAFC"/>
          </w:tcPr>
          <w:p w14:paraId="6E4B83E7" w14:textId="5AE9DF3A" w:rsidR="002B1F39" w:rsidRPr="00117ABF" w:rsidRDefault="002B1F39" w:rsidP="002B1F39">
            <w:pPr>
              <w:spacing w:after="80"/>
              <w:jc w:val="center"/>
              <w:rPr>
                <w:rFonts w:ascii="Calibri" w:hAnsi="Calibri" w:cs="Calibri"/>
                <w:b/>
                <w:color w:val="000000" w:themeColor="text1"/>
                <w:sz w:val="17"/>
              </w:rPr>
            </w:pPr>
            <w:r w:rsidRPr="00117ABF">
              <w:rPr>
                <w:rFonts w:ascii="Calibri" w:hAnsi="Calibri" w:cs="Calibri"/>
                <w:b/>
                <w:color w:val="000000" w:themeColor="text1"/>
                <w:sz w:val="17"/>
              </w:rPr>
              <w:t>$150.00 USD</w:t>
            </w:r>
          </w:p>
        </w:tc>
      </w:tr>
      <w:tr w:rsidR="002B1F39" w:rsidRPr="00117ABF" w14:paraId="7B9F79C6" w14:textId="77777777" w:rsidTr="002B1F39">
        <w:tc>
          <w:tcPr>
            <w:tcW w:w="3000" w:type="dxa"/>
            <w:tcBorders>
              <w:top w:val="single" w:sz="4" w:space="0" w:color="DDDDDD"/>
              <w:bottom w:val="single" w:sz="4" w:space="0" w:color="AAAAAA"/>
            </w:tcBorders>
            <w:shd w:val="clear" w:color="auto" w:fill="FFFFFF"/>
          </w:tcPr>
          <w:p w14:paraId="1E57CB89" w14:textId="5925ABCE" w:rsidR="002B1F39" w:rsidRPr="00117ABF" w:rsidRDefault="002B1F39" w:rsidP="002B1F39">
            <w:pPr>
              <w:spacing w:after="80"/>
              <w:rPr>
                <w:rFonts w:ascii="Calibri" w:hAnsi="Calibri" w:cs="Calibri"/>
                <w:b/>
                <w:color w:val="000000" w:themeColor="text1"/>
                <w:sz w:val="17"/>
              </w:rPr>
            </w:pPr>
            <w:r w:rsidRPr="00117ABF">
              <w:rPr>
                <w:rFonts w:ascii="Calibri" w:hAnsi="Calibri" w:cs="Calibri"/>
                <w:b/>
                <w:color w:val="000000" w:themeColor="text1"/>
                <w:sz w:val="17"/>
              </w:rPr>
              <w:t>VALOR TOTAL DEL PROYECTO</w:t>
            </w:r>
          </w:p>
        </w:tc>
        <w:tc>
          <w:tcPr>
            <w:tcW w:w="4800" w:type="dxa"/>
            <w:tcBorders>
              <w:top w:val="single" w:sz="4" w:space="0" w:color="DDDDDD"/>
              <w:bottom w:val="single" w:sz="4" w:space="0" w:color="AAAAAA"/>
            </w:tcBorders>
            <w:shd w:val="clear" w:color="auto" w:fill="FFFFFF"/>
          </w:tcPr>
          <w:p w14:paraId="29281AD7" w14:textId="153CE1B8" w:rsidR="002B1F39" w:rsidRPr="00117ABF" w:rsidRDefault="002B1F39" w:rsidP="002B1F39">
            <w:pPr>
              <w:spacing w:after="80"/>
              <w:rPr>
                <w:rFonts w:ascii="Calibri" w:hAnsi="Calibri" w:cs="Calibri"/>
                <w:color w:val="000000" w:themeColor="text1"/>
                <w:sz w:val="17"/>
                <w:lang w:val="es-EC"/>
              </w:rPr>
            </w:pPr>
            <w:r w:rsidRPr="00117ABF">
              <w:rPr>
                <w:rFonts w:ascii="Calibri" w:hAnsi="Calibri" w:cs="Calibri"/>
                <w:color w:val="000000" w:themeColor="text1"/>
                <w:sz w:val="17"/>
                <w:lang w:val="es-EC"/>
              </w:rPr>
              <w:t>Solución integral de presencia web y captación publicitaria digital</w:t>
            </w:r>
          </w:p>
        </w:tc>
        <w:tc>
          <w:tcPr>
            <w:tcW w:w="1800" w:type="dxa"/>
            <w:tcBorders>
              <w:top w:val="single" w:sz="4" w:space="0" w:color="DDDDDD"/>
              <w:bottom w:val="single" w:sz="4" w:space="0" w:color="AAAAAA"/>
            </w:tcBorders>
            <w:shd w:val="clear" w:color="auto" w:fill="FFFFFF"/>
          </w:tcPr>
          <w:p w14:paraId="029A7C4E" w14:textId="5BAC0830" w:rsidR="002B1F39" w:rsidRPr="00117ABF" w:rsidRDefault="002B1F39" w:rsidP="002B1F39">
            <w:pPr>
              <w:spacing w:after="80"/>
              <w:jc w:val="center"/>
              <w:rPr>
                <w:rFonts w:ascii="Calibri" w:hAnsi="Calibri" w:cs="Calibri"/>
                <w:b/>
                <w:color w:val="000000" w:themeColor="text1"/>
                <w:sz w:val="17"/>
              </w:rPr>
            </w:pPr>
            <w:r w:rsidRPr="00117ABF">
              <w:rPr>
                <w:rFonts w:ascii="Calibri" w:hAnsi="Calibri" w:cs="Calibri"/>
                <w:b/>
                <w:color w:val="000000" w:themeColor="text1"/>
                <w:sz w:val="17"/>
              </w:rPr>
              <w:t>$280.00 USD</w:t>
            </w:r>
          </w:p>
        </w:tc>
      </w:tr>
    </w:tbl>
    <w:p w14:paraId="459F6727" w14:textId="77777777" w:rsidR="002B1F39" w:rsidRPr="00117ABF" w:rsidRDefault="002B1F39" w:rsidP="002B1F39">
      <w:pPr>
        <w:spacing w:after="80"/>
        <w:jc w:val="both"/>
        <w:rPr>
          <w:rFonts w:ascii="Calibri" w:hAnsi="Calibri" w:cs="Calibri"/>
          <w:color w:val="000000" w:themeColor="text1"/>
          <w:sz w:val="19"/>
        </w:rPr>
      </w:pPr>
    </w:p>
    <w:p w14:paraId="1F35715F" w14:textId="3ACF2571" w:rsidR="002B1F39" w:rsidRDefault="002B1F39" w:rsidP="002B1F39">
      <w:pPr>
        <w:spacing w:after="80"/>
        <w:jc w:val="both"/>
        <w:rPr>
          <w:rFonts w:ascii="Calibri" w:hAnsi="Calibri" w:cs="Calibri"/>
          <w:color w:val="000000" w:themeColor="text1"/>
          <w:sz w:val="19"/>
        </w:rPr>
      </w:pPr>
      <w:r w:rsidRPr="00117ABF">
        <w:rPr>
          <w:rFonts w:ascii="Calibri" w:hAnsi="Calibri" w:cs="Calibri"/>
          <w:color w:val="000000" w:themeColor="text1"/>
          <w:sz w:val="19"/>
          <w:lang w:val="es-EC"/>
        </w:rPr>
        <w:t xml:space="preserve">*(Nota: La inversión anterior corresponde a los honorarios profesionales de diseño, desarrollo y setup publicitario. El presupuesto de consumo directo de pauta publicitaria pagado a Meta y Google es financiado directamente por el cliente según el monto mensual que desee invertir, ej. </w:t>
      </w:r>
      <w:r w:rsidRPr="00117ABF">
        <w:rPr>
          <w:rFonts w:ascii="Calibri" w:hAnsi="Calibri" w:cs="Calibri"/>
          <w:color w:val="000000" w:themeColor="text1"/>
          <w:sz w:val="19"/>
        </w:rPr>
        <w:t>$5 a $10 diarios).*</w:t>
      </w:r>
    </w:p>
    <w:p w14:paraId="32D1EAB1" w14:textId="77777777" w:rsidR="00AD44D9" w:rsidRDefault="00AD44D9" w:rsidP="002B1F39">
      <w:pPr>
        <w:spacing w:after="80"/>
        <w:jc w:val="both"/>
        <w:rPr>
          <w:rFonts w:ascii="Calibri" w:hAnsi="Calibri" w:cs="Calibri"/>
          <w:color w:val="000000" w:themeColor="text1"/>
          <w:sz w:val="19"/>
        </w:rPr>
      </w:pPr>
    </w:p>
    <w:p w14:paraId="44E86B22" w14:textId="77777777" w:rsidR="00AD44D9" w:rsidRDefault="00AD44D9" w:rsidP="002B1F39">
      <w:pPr>
        <w:spacing w:after="80"/>
        <w:jc w:val="both"/>
        <w:rPr>
          <w:rFonts w:ascii="Calibri" w:hAnsi="Calibri" w:cs="Calibri"/>
          <w:color w:val="000000" w:themeColor="text1"/>
          <w:sz w:val="19"/>
        </w:rPr>
      </w:pPr>
    </w:p>
    <w:p w14:paraId="20705CF1" w14:textId="77777777" w:rsidR="00AD44D9" w:rsidRDefault="00AD44D9" w:rsidP="002B1F39">
      <w:pPr>
        <w:spacing w:after="80"/>
        <w:jc w:val="both"/>
        <w:rPr>
          <w:rFonts w:ascii="Calibri" w:hAnsi="Calibri" w:cs="Calibri"/>
          <w:color w:val="000000" w:themeColor="text1"/>
          <w:sz w:val="19"/>
        </w:rPr>
      </w:pPr>
    </w:p>
    <w:p w14:paraId="4D04EF6B" w14:textId="77777777" w:rsidR="00AD44D9" w:rsidRDefault="00AD44D9" w:rsidP="002B1F39">
      <w:pPr>
        <w:spacing w:after="80"/>
        <w:jc w:val="both"/>
        <w:rPr>
          <w:rFonts w:ascii="Calibri" w:hAnsi="Calibri" w:cs="Calibri"/>
          <w:color w:val="000000" w:themeColor="text1"/>
          <w:sz w:val="19"/>
        </w:rPr>
      </w:pPr>
    </w:p>
    <w:p w14:paraId="2DCC8A0C" w14:textId="77777777" w:rsidR="00AD44D9" w:rsidRDefault="00AD44D9" w:rsidP="002B1F39">
      <w:pPr>
        <w:spacing w:after="80"/>
        <w:jc w:val="both"/>
        <w:rPr>
          <w:rFonts w:ascii="Calibri" w:hAnsi="Calibri" w:cs="Calibri"/>
          <w:color w:val="000000" w:themeColor="text1"/>
          <w:sz w:val="19"/>
        </w:rPr>
      </w:pPr>
    </w:p>
    <w:p w14:paraId="0809AF46" w14:textId="77777777" w:rsidR="00AD44D9" w:rsidRDefault="00AD44D9" w:rsidP="002B1F39">
      <w:pPr>
        <w:spacing w:after="80"/>
        <w:jc w:val="both"/>
        <w:rPr>
          <w:rFonts w:ascii="Calibri" w:hAnsi="Calibri" w:cs="Calibri"/>
          <w:color w:val="000000" w:themeColor="text1"/>
          <w:sz w:val="19"/>
        </w:rPr>
      </w:pPr>
    </w:p>
    <w:p w14:paraId="6EFCF686" w14:textId="375BDA56" w:rsidR="002B1F39" w:rsidRPr="00AD44D9" w:rsidRDefault="002B1F39" w:rsidP="002B1F39">
      <w:pPr>
        <w:spacing w:before="140" w:after="60"/>
        <w:rPr>
          <w:rFonts w:ascii="Calibri" w:hAnsi="Calibri" w:cs="Calibri"/>
          <w:b/>
          <w:color w:val="000000" w:themeColor="text1"/>
          <w:sz w:val="21"/>
          <w:lang w:val="es-EC"/>
        </w:rPr>
      </w:pPr>
      <w:r w:rsidRPr="00AD44D9">
        <w:rPr>
          <w:rFonts w:ascii="Calibri" w:hAnsi="Calibri" w:cs="Calibri"/>
          <w:b/>
          <w:color w:val="000000" w:themeColor="text1"/>
          <w:sz w:val="21"/>
          <w:lang w:val="es-EC"/>
        </w:rPr>
        <w:lastRenderedPageBreak/>
        <w:t>Estructura de Pagos (</w:t>
      </w:r>
      <w:r w:rsidR="00AD44D9">
        <w:rPr>
          <w:rFonts w:ascii="Calibri" w:hAnsi="Calibri" w:cs="Calibri"/>
          <w:b/>
          <w:color w:val="000000" w:themeColor="text1"/>
          <w:sz w:val="21"/>
          <w:lang w:val="es-EC"/>
        </w:rPr>
        <w:t xml:space="preserve">3 Hitos </w:t>
      </w:r>
    </w:p>
    <w:tbl>
      <w:tblPr>
        <w:tblW w:w="960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Layout w:type="fixed"/>
        <w:tblCellMar>
          <w:top w:w="70" w:type="dxa"/>
          <w:left w:w="100" w:type="dxa"/>
          <w:bottom w:w="70" w:type="dxa"/>
          <w:right w:w="100" w:type="dxa"/>
        </w:tblCellMar>
        <w:tblLook w:val="0000" w:firstRow="0" w:lastRow="0" w:firstColumn="0" w:lastColumn="0" w:noHBand="0" w:noVBand="0"/>
      </w:tblPr>
      <w:tblGrid>
        <w:gridCol w:w="3000"/>
        <w:gridCol w:w="4800"/>
        <w:gridCol w:w="1800"/>
      </w:tblGrid>
      <w:tr w:rsidR="00AD44D9" w:rsidRPr="00AD44D9" w14:paraId="62CA2A38" w14:textId="77777777" w:rsidTr="002B1F39">
        <w:tc>
          <w:tcPr>
            <w:tcW w:w="3000" w:type="dxa"/>
            <w:tcBorders>
              <w:top w:val="single" w:sz="4" w:space="0" w:color="AAAAAA"/>
              <w:bottom w:val="single" w:sz="4" w:space="0" w:color="DDDDDD"/>
            </w:tcBorders>
            <w:shd w:val="clear" w:color="auto" w:fill="071326"/>
          </w:tcPr>
          <w:p w14:paraId="6335809C" w14:textId="7189DC3E" w:rsidR="002B1F39" w:rsidRPr="00AD44D9" w:rsidRDefault="002B1F39" w:rsidP="002B1F39">
            <w:pPr>
              <w:spacing w:before="140" w:after="60"/>
              <w:jc w:val="center"/>
              <w:rPr>
                <w:rFonts w:ascii="Calibri" w:hAnsi="Calibri" w:cs="Calibri"/>
                <w:b/>
                <w:color w:val="FFFFFF" w:themeColor="background1"/>
                <w:sz w:val="18"/>
              </w:rPr>
            </w:pPr>
            <w:r w:rsidRPr="00AD44D9">
              <w:rPr>
                <w:rFonts w:ascii="Calibri" w:hAnsi="Calibri" w:cs="Calibri"/>
                <w:b/>
                <w:color w:val="FFFFFF" w:themeColor="background1"/>
                <w:sz w:val="18"/>
              </w:rPr>
              <w:t>Hito / Entregable</w:t>
            </w:r>
          </w:p>
        </w:tc>
        <w:tc>
          <w:tcPr>
            <w:tcW w:w="4800" w:type="dxa"/>
            <w:tcBorders>
              <w:top w:val="single" w:sz="4" w:space="0" w:color="AAAAAA"/>
              <w:bottom w:val="single" w:sz="4" w:space="0" w:color="DDDDDD"/>
            </w:tcBorders>
            <w:shd w:val="clear" w:color="auto" w:fill="071326"/>
          </w:tcPr>
          <w:p w14:paraId="1693C5D4" w14:textId="50D33800" w:rsidR="002B1F39" w:rsidRPr="00AD44D9" w:rsidRDefault="002B1F39" w:rsidP="002B1F39">
            <w:pPr>
              <w:spacing w:before="140" w:after="60"/>
              <w:jc w:val="center"/>
              <w:rPr>
                <w:rFonts w:ascii="Calibri" w:hAnsi="Calibri" w:cs="Calibri"/>
                <w:b/>
                <w:color w:val="FFFFFF" w:themeColor="background1"/>
                <w:sz w:val="18"/>
              </w:rPr>
            </w:pPr>
            <w:r w:rsidRPr="00AD44D9">
              <w:rPr>
                <w:rFonts w:ascii="Calibri" w:hAnsi="Calibri" w:cs="Calibri"/>
                <w:b/>
                <w:color w:val="FFFFFF" w:themeColor="background1"/>
                <w:sz w:val="18"/>
              </w:rPr>
              <w:t>Condición</w:t>
            </w:r>
          </w:p>
        </w:tc>
        <w:tc>
          <w:tcPr>
            <w:tcW w:w="1800" w:type="dxa"/>
            <w:tcBorders>
              <w:top w:val="single" w:sz="4" w:space="0" w:color="AAAAAA"/>
              <w:bottom w:val="single" w:sz="4" w:space="0" w:color="DDDDDD"/>
            </w:tcBorders>
            <w:shd w:val="clear" w:color="auto" w:fill="071326"/>
          </w:tcPr>
          <w:p w14:paraId="3E1911BC" w14:textId="52182D0B" w:rsidR="002B1F39" w:rsidRPr="00AD44D9" w:rsidRDefault="002B1F39" w:rsidP="002B1F39">
            <w:pPr>
              <w:spacing w:before="140" w:after="60"/>
              <w:jc w:val="center"/>
              <w:rPr>
                <w:rFonts w:ascii="Calibri" w:hAnsi="Calibri" w:cs="Calibri"/>
                <w:b/>
                <w:color w:val="FFFFFF" w:themeColor="background1"/>
                <w:sz w:val="18"/>
              </w:rPr>
            </w:pPr>
            <w:r w:rsidRPr="00AD44D9">
              <w:rPr>
                <w:rFonts w:ascii="Calibri" w:hAnsi="Calibri" w:cs="Calibri"/>
                <w:b/>
                <w:color w:val="FFFFFF" w:themeColor="background1"/>
                <w:sz w:val="18"/>
              </w:rPr>
              <w:t>Monto (USD)</w:t>
            </w:r>
          </w:p>
        </w:tc>
      </w:tr>
      <w:tr w:rsidR="00117ABF" w:rsidRPr="00117ABF" w14:paraId="4B1711D3" w14:textId="77777777" w:rsidTr="002B1F39">
        <w:tc>
          <w:tcPr>
            <w:tcW w:w="3000" w:type="dxa"/>
            <w:tcBorders>
              <w:top w:val="single" w:sz="4" w:space="0" w:color="DDDDDD"/>
              <w:bottom w:val="single" w:sz="4" w:space="0" w:color="DDDDDD"/>
            </w:tcBorders>
            <w:shd w:val="clear" w:color="auto" w:fill="FFFFFF"/>
          </w:tcPr>
          <w:p w14:paraId="00C286C8" w14:textId="0484DF0F" w:rsidR="002B1F39" w:rsidRPr="00117ABF" w:rsidRDefault="002B1F39" w:rsidP="002B1F39">
            <w:pPr>
              <w:spacing w:before="140" w:after="60"/>
              <w:rPr>
                <w:rFonts w:ascii="Calibri" w:hAnsi="Calibri" w:cs="Calibri"/>
                <w:b/>
                <w:color w:val="000000" w:themeColor="text1"/>
                <w:sz w:val="17"/>
              </w:rPr>
            </w:pPr>
            <w:r w:rsidRPr="00117ABF">
              <w:rPr>
                <w:rFonts w:ascii="Calibri" w:hAnsi="Calibri" w:cs="Calibri"/>
                <w:b/>
                <w:color w:val="000000" w:themeColor="text1"/>
                <w:sz w:val="17"/>
              </w:rPr>
              <w:t>Hito 1: Anticipo Inicial (50%)</w:t>
            </w:r>
          </w:p>
        </w:tc>
        <w:tc>
          <w:tcPr>
            <w:tcW w:w="4800" w:type="dxa"/>
            <w:tcBorders>
              <w:top w:val="single" w:sz="4" w:space="0" w:color="DDDDDD"/>
              <w:bottom w:val="single" w:sz="4" w:space="0" w:color="DDDDDD"/>
            </w:tcBorders>
            <w:shd w:val="clear" w:color="auto" w:fill="FFFFFF"/>
          </w:tcPr>
          <w:p w14:paraId="41B9515E" w14:textId="786DF0AD" w:rsidR="002B1F39" w:rsidRPr="00117ABF" w:rsidRDefault="002B1F39" w:rsidP="002B1F39">
            <w:pPr>
              <w:spacing w:before="140" w:after="60"/>
              <w:rPr>
                <w:rFonts w:ascii="Calibri" w:hAnsi="Calibri" w:cs="Calibri"/>
                <w:color w:val="000000" w:themeColor="text1"/>
                <w:sz w:val="17"/>
                <w:lang w:val="es-EC"/>
              </w:rPr>
            </w:pPr>
            <w:r w:rsidRPr="00117ABF">
              <w:rPr>
                <w:rFonts w:ascii="Calibri" w:hAnsi="Calibri" w:cs="Calibri"/>
                <w:color w:val="000000" w:themeColor="text1"/>
                <w:sz w:val="17"/>
                <w:lang w:val="es-EC"/>
              </w:rPr>
              <w:t>Aprobación de la propuesta, recepción de material e inicio de diseño de la Landing Page y estructuración de campañas.</w:t>
            </w:r>
          </w:p>
        </w:tc>
        <w:tc>
          <w:tcPr>
            <w:tcW w:w="1800" w:type="dxa"/>
            <w:tcBorders>
              <w:top w:val="single" w:sz="4" w:space="0" w:color="DDDDDD"/>
              <w:bottom w:val="single" w:sz="4" w:space="0" w:color="DDDDDD"/>
            </w:tcBorders>
            <w:shd w:val="clear" w:color="auto" w:fill="FFFFFF"/>
          </w:tcPr>
          <w:p w14:paraId="7D734B27" w14:textId="0E5A157D" w:rsidR="002B1F39" w:rsidRPr="00117ABF" w:rsidRDefault="002B1F39" w:rsidP="002B1F39">
            <w:pPr>
              <w:spacing w:before="140" w:after="60"/>
              <w:jc w:val="center"/>
              <w:rPr>
                <w:rFonts w:ascii="Calibri" w:hAnsi="Calibri" w:cs="Calibri"/>
                <w:b/>
                <w:color w:val="000000" w:themeColor="text1"/>
                <w:sz w:val="17"/>
              </w:rPr>
            </w:pPr>
            <w:r w:rsidRPr="00117ABF">
              <w:rPr>
                <w:rFonts w:ascii="Calibri" w:hAnsi="Calibri" w:cs="Calibri"/>
                <w:b/>
                <w:color w:val="000000" w:themeColor="text1"/>
                <w:sz w:val="17"/>
              </w:rPr>
              <w:t>$</w:t>
            </w:r>
            <w:r w:rsidR="00AD44D9">
              <w:rPr>
                <w:rFonts w:ascii="Calibri" w:hAnsi="Calibri" w:cs="Calibri"/>
                <w:b/>
                <w:color w:val="000000" w:themeColor="text1"/>
                <w:sz w:val="17"/>
              </w:rPr>
              <w:t>65</w:t>
            </w:r>
            <w:r w:rsidRPr="00117ABF">
              <w:rPr>
                <w:rFonts w:ascii="Calibri" w:hAnsi="Calibri" w:cs="Calibri"/>
                <w:b/>
                <w:color w:val="000000" w:themeColor="text1"/>
                <w:sz w:val="17"/>
              </w:rPr>
              <w:t>.00 USD</w:t>
            </w:r>
          </w:p>
        </w:tc>
      </w:tr>
      <w:tr w:rsidR="00AD44D9" w:rsidRPr="00117ABF" w14:paraId="54C3AB27" w14:textId="77777777" w:rsidTr="00AD44D9">
        <w:tc>
          <w:tcPr>
            <w:tcW w:w="3000" w:type="dxa"/>
            <w:tcBorders>
              <w:top w:val="single" w:sz="4" w:space="0" w:color="DDDDDD"/>
              <w:bottom w:val="single" w:sz="4" w:space="0" w:color="DDDDDD"/>
            </w:tcBorders>
            <w:shd w:val="clear" w:color="auto" w:fill="F8FAFC"/>
          </w:tcPr>
          <w:p w14:paraId="4F13B2D4" w14:textId="50DA33C1" w:rsidR="002B1F39" w:rsidRPr="00AD44D9" w:rsidRDefault="002B1F39" w:rsidP="002B1F39">
            <w:pPr>
              <w:spacing w:before="140" w:after="60"/>
              <w:rPr>
                <w:rFonts w:ascii="Calibri" w:hAnsi="Calibri" w:cs="Calibri"/>
                <w:b/>
                <w:color w:val="000000" w:themeColor="text1"/>
                <w:sz w:val="17"/>
                <w:lang w:val="es-EC"/>
              </w:rPr>
            </w:pPr>
            <w:r w:rsidRPr="00AD44D9">
              <w:rPr>
                <w:rFonts w:ascii="Calibri" w:hAnsi="Calibri" w:cs="Calibri"/>
                <w:b/>
                <w:color w:val="000000" w:themeColor="text1"/>
                <w:sz w:val="17"/>
                <w:lang w:val="es-EC"/>
              </w:rPr>
              <w:t xml:space="preserve">Hito 2: Saldo / Entrega Final </w:t>
            </w:r>
            <w:r w:rsidR="00AD44D9" w:rsidRPr="00AD44D9">
              <w:rPr>
                <w:rFonts w:ascii="Calibri" w:hAnsi="Calibri" w:cs="Calibri"/>
                <w:b/>
                <w:color w:val="000000" w:themeColor="text1"/>
                <w:sz w:val="17"/>
                <w:lang w:val="es-EC"/>
              </w:rPr>
              <w:t xml:space="preserve">Landing Page </w:t>
            </w:r>
            <w:r w:rsidRPr="00AD44D9">
              <w:rPr>
                <w:rFonts w:ascii="Calibri" w:hAnsi="Calibri" w:cs="Calibri"/>
                <w:b/>
                <w:color w:val="000000" w:themeColor="text1"/>
                <w:sz w:val="17"/>
                <w:lang w:val="es-EC"/>
              </w:rPr>
              <w:t>(50%)</w:t>
            </w:r>
          </w:p>
        </w:tc>
        <w:tc>
          <w:tcPr>
            <w:tcW w:w="4800" w:type="dxa"/>
            <w:tcBorders>
              <w:top w:val="single" w:sz="4" w:space="0" w:color="DDDDDD"/>
              <w:bottom w:val="single" w:sz="4" w:space="0" w:color="DDDDDD"/>
            </w:tcBorders>
            <w:shd w:val="clear" w:color="auto" w:fill="F8FAFC"/>
          </w:tcPr>
          <w:p w14:paraId="41C04D6D" w14:textId="49FC40AD" w:rsidR="002B1F39" w:rsidRPr="00117ABF" w:rsidRDefault="002B1F39" w:rsidP="002B1F39">
            <w:pPr>
              <w:spacing w:before="140" w:after="60"/>
              <w:rPr>
                <w:rFonts w:ascii="Calibri" w:hAnsi="Calibri" w:cs="Calibri"/>
                <w:color w:val="000000" w:themeColor="text1"/>
                <w:sz w:val="17"/>
                <w:lang w:val="es-EC"/>
              </w:rPr>
            </w:pPr>
            <w:r w:rsidRPr="00117ABF">
              <w:rPr>
                <w:rFonts w:ascii="Calibri" w:hAnsi="Calibri" w:cs="Calibri"/>
                <w:color w:val="000000" w:themeColor="text1"/>
                <w:sz w:val="17"/>
                <w:lang w:val="es-EC"/>
              </w:rPr>
              <w:t>Puesta en línea de la Landing Page en el dominio .com, calibración de píxeles.</w:t>
            </w:r>
          </w:p>
        </w:tc>
        <w:tc>
          <w:tcPr>
            <w:tcW w:w="1800" w:type="dxa"/>
            <w:tcBorders>
              <w:top w:val="single" w:sz="4" w:space="0" w:color="DDDDDD"/>
              <w:bottom w:val="single" w:sz="4" w:space="0" w:color="DDDDDD"/>
            </w:tcBorders>
            <w:shd w:val="clear" w:color="auto" w:fill="F8FAFC"/>
          </w:tcPr>
          <w:p w14:paraId="09672358" w14:textId="609877E9" w:rsidR="002B1F39" w:rsidRPr="00117ABF" w:rsidRDefault="002B1F39" w:rsidP="002B1F39">
            <w:pPr>
              <w:spacing w:before="140" w:after="60"/>
              <w:jc w:val="center"/>
              <w:rPr>
                <w:rFonts w:ascii="Calibri" w:hAnsi="Calibri" w:cs="Calibri"/>
                <w:b/>
                <w:color w:val="000000" w:themeColor="text1"/>
                <w:sz w:val="17"/>
              </w:rPr>
            </w:pPr>
            <w:r w:rsidRPr="00117ABF">
              <w:rPr>
                <w:rFonts w:ascii="Calibri" w:hAnsi="Calibri" w:cs="Calibri"/>
                <w:b/>
                <w:color w:val="000000" w:themeColor="text1"/>
                <w:sz w:val="17"/>
              </w:rPr>
              <w:t>$</w:t>
            </w:r>
            <w:r w:rsidR="00AD44D9">
              <w:rPr>
                <w:rFonts w:ascii="Calibri" w:hAnsi="Calibri" w:cs="Calibri"/>
                <w:b/>
                <w:color w:val="000000" w:themeColor="text1"/>
                <w:sz w:val="17"/>
              </w:rPr>
              <w:t>65</w:t>
            </w:r>
            <w:r w:rsidRPr="00117ABF">
              <w:rPr>
                <w:rFonts w:ascii="Calibri" w:hAnsi="Calibri" w:cs="Calibri"/>
                <w:b/>
                <w:color w:val="000000" w:themeColor="text1"/>
                <w:sz w:val="17"/>
              </w:rPr>
              <w:t>.00 USD</w:t>
            </w:r>
          </w:p>
        </w:tc>
      </w:tr>
      <w:tr w:rsidR="00AD44D9" w:rsidRPr="00117ABF" w14:paraId="23CC18BE" w14:textId="77777777" w:rsidTr="002B1F39">
        <w:tc>
          <w:tcPr>
            <w:tcW w:w="3000" w:type="dxa"/>
            <w:tcBorders>
              <w:top w:val="single" w:sz="4" w:space="0" w:color="DDDDDD"/>
              <w:bottom w:val="single" w:sz="4" w:space="0" w:color="AAAAAA"/>
            </w:tcBorders>
            <w:shd w:val="clear" w:color="auto" w:fill="F8FAFC"/>
          </w:tcPr>
          <w:p w14:paraId="28027EC6" w14:textId="079902F4" w:rsidR="00AD44D9" w:rsidRPr="00117ABF" w:rsidRDefault="00AD44D9" w:rsidP="002B1F39">
            <w:pPr>
              <w:spacing w:before="140" w:after="60"/>
              <w:rPr>
                <w:rFonts w:ascii="Calibri" w:hAnsi="Calibri" w:cs="Calibri"/>
                <w:b/>
                <w:color w:val="000000" w:themeColor="text1"/>
                <w:sz w:val="17"/>
              </w:rPr>
            </w:pPr>
            <w:r>
              <w:rPr>
                <w:rFonts w:ascii="Calibri" w:hAnsi="Calibri" w:cs="Calibri"/>
                <w:b/>
                <w:color w:val="000000" w:themeColor="text1"/>
                <w:sz w:val="17"/>
              </w:rPr>
              <w:t>Hito 3: Configuración Publicidad</w:t>
            </w:r>
          </w:p>
        </w:tc>
        <w:tc>
          <w:tcPr>
            <w:tcW w:w="4800" w:type="dxa"/>
            <w:tcBorders>
              <w:top w:val="single" w:sz="4" w:space="0" w:color="DDDDDD"/>
              <w:bottom w:val="single" w:sz="4" w:space="0" w:color="AAAAAA"/>
            </w:tcBorders>
            <w:shd w:val="clear" w:color="auto" w:fill="F8FAFC"/>
          </w:tcPr>
          <w:p w14:paraId="02C62E2D" w14:textId="4F9609A1" w:rsidR="00AD44D9" w:rsidRPr="00117ABF" w:rsidRDefault="00AD44D9" w:rsidP="002B1F39">
            <w:pPr>
              <w:spacing w:before="140" w:after="60"/>
              <w:rPr>
                <w:rFonts w:ascii="Calibri" w:hAnsi="Calibri" w:cs="Calibri"/>
                <w:color w:val="000000" w:themeColor="text1"/>
                <w:sz w:val="17"/>
                <w:lang w:val="es-EC"/>
              </w:rPr>
            </w:pPr>
            <w:r>
              <w:rPr>
                <w:rFonts w:ascii="Calibri" w:hAnsi="Calibri" w:cs="Calibri"/>
                <w:color w:val="000000" w:themeColor="text1"/>
                <w:sz w:val="17"/>
                <w:lang w:val="es-EC"/>
              </w:rPr>
              <w:t xml:space="preserve">Configuración y </w:t>
            </w:r>
            <w:r w:rsidRPr="00117ABF">
              <w:rPr>
                <w:rFonts w:ascii="Calibri" w:hAnsi="Calibri" w:cs="Calibri"/>
                <w:color w:val="000000" w:themeColor="text1"/>
                <w:sz w:val="17"/>
                <w:lang w:val="es-EC"/>
              </w:rPr>
              <w:t>activación oficial de campañas en Meta y Google Ads</w:t>
            </w:r>
          </w:p>
        </w:tc>
        <w:tc>
          <w:tcPr>
            <w:tcW w:w="1800" w:type="dxa"/>
            <w:tcBorders>
              <w:top w:val="single" w:sz="4" w:space="0" w:color="DDDDDD"/>
              <w:bottom w:val="single" w:sz="4" w:space="0" w:color="AAAAAA"/>
            </w:tcBorders>
            <w:shd w:val="clear" w:color="auto" w:fill="F8FAFC"/>
          </w:tcPr>
          <w:p w14:paraId="07E62953" w14:textId="053A7914" w:rsidR="00AD44D9" w:rsidRPr="00117ABF" w:rsidRDefault="00AD44D9" w:rsidP="002B1F39">
            <w:pPr>
              <w:spacing w:before="140" w:after="60"/>
              <w:jc w:val="center"/>
              <w:rPr>
                <w:rFonts w:ascii="Calibri" w:hAnsi="Calibri" w:cs="Calibri"/>
                <w:b/>
                <w:color w:val="000000" w:themeColor="text1"/>
                <w:sz w:val="17"/>
              </w:rPr>
            </w:pPr>
            <w:r>
              <w:rPr>
                <w:rFonts w:ascii="Calibri" w:hAnsi="Calibri" w:cs="Calibri"/>
                <w:b/>
                <w:color w:val="000000" w:themeColor="text1"/>
                <w:sz w:val="17"/>
              </w:rPr>
              <w:t xml:space="preserve">$150 </w:t>
            </w:r>
            <w:r w:rsidRPr="00117ABF">
              <w:rPr>
                <w:rFonts w:ascii="Calibri" w:hAnsi="Calibri" w:cs="Calibri"/>
                <w:b/>
                <w:color w:val="000000" w:themeColor="text1"/>
                <w:sz w:val="17"/>
              </w:rPr>
              <w:t>USD</w:t>
            </w:r>
          </w:p>
        </w:tc>
      </w:tr>
    </w:tbl>
    <w:p w14:paraId="7EFCE0D4" w14:textId="464A0FA3" w:rsidR="002B1F39" w:rsidRPr="00117ABF" w:rsidRDefault="002B1F39" w:rsidP="002B1F39">
      <w:pPr>
        <w:spacing w:before="140" w:after="60"/>
        <w:rPr>
          <w:rFonts w:ascii="Calibri" w:hAnsi="Calibri" w:cs="Calibri"/>
          <w:b/>
          <w:color w:val="000000" w:themeColor="text1"/>
          <w:sz w:val="21"/>
          <w:lang w:val="es-EC"/>
        </w:rPr>
      </w:pPr>
      <w:r w:rsidRPr="00117ABF">
        <w:rPr>
          <w:rFonts w:ascii="Calibri" w:hAnsi="Calibri" w:cs="Calibri"/>
          <w:b/>
          <w:color w:val="000000" w:themeColor="text1"/>
          <w:sz w:val="21"/>
          <w:lang w:val="es-EC"/>
        </w:rPr>
        <w:t>Datos Oficiales para Transferencia Bancaria ÚNICOS:</w:t>
      </w:r>
    </w:p>
    <w:p w14:paraId="69303F59" w14:textId="7AFB1C29" w:rsidR="002B1F39" w:rsidRPr="00117ABF" w:rsidRDefault="002B1F39" w:rsidP="002B1F39">
      <w:pPr>
        <w:pStyle w:val="Prrafodelista"/>
        <w:numPr>
          <w:ilvl w:val="0"/>
          <w:numId w:val="5"/>
        </w:numPr>
        <w:spacing w:after="50"/>
        <w:jc w:val="both"/>
        <w:rPr>
          <w:rFonts w:ascii="Calibri" w:hAnsi="Calibri" w:cs="Calibri"/>
          <w:color w:val="000000" w:themeColor="text1"/>
          <w:sz w:val="19"/>
        </w:rPr>
      </w:pPr>
      <w:r w:rsidRPr="00117ABF">
        <w:rPr>
          <w:rFonts w:ascii="Calibri" w:hAnsi="Calibri" w:cs="Calibri"/>
          <w:b/>
          <w:color w:val="000000" w:themeColor="text1"/>
          <w:sz w:val="19"/>
        </w:rPr>
        <w:t>Banco:</w:t>
      </w:r>
      <w:r w:rsidRPr="00117ABF">
        <w:rPr>
          <w:rFonts w:ascii="Calibri" w:hAnsi="Calibri" w:cs="Calibri"/>
          <w:color w:val="000000" w:themeColor="text1"/>
          <w:sz w:val="19"/>
        </w:rPr>
        <w:t xml:space="preserve"> Banco Pichincha</w:t>
      </w:r>
    </w:p>
    <w:p w14:paraId="1AB949B2" w14:textId="514CF014" w:rsidR="002B1F39" w:rsidRPr="00117ABF" w:rsidRDefault="002B1F39" w:rsidP="002B1F39">
      <w:pPr>
        <w:pStyle w:val="Prrafodelista"/>
        <w:numPr>
          <w:ilvl w:val="0"/>
          <w:numId w:val="5"/>
        </w:numPr>
        <w:spacing w:after="50"/>
        <w:jc w:val="both"/>
        <w:rPr>
          <w:rFonts w:ascii="Calibri" w:hAnsi="Calibri" w:cs="Calibri"/>
          <w:color w:val="000000" w:themeColor="text1"/>
          <w:sz w:val="19"/>
        </w:rPr>
      </w:pPr>
      <w:r w:rsidRPr="00117ABF">
        <w:rPr>
          <w:rFonts w:ascii="Calibri" w:hAnsi="Calibri" w:cs="Calibri"/>
          <w:b/>
          <w:color w:val="000000" w:themeColor="text1"/>
          <w:sz w:val="19"/>
        </w:rPr>
        <w:t>Tipo de Cuenta:</w:t>
      </w:r>
      <w:r w:rsidRPr="00117ABF">
        <w:rPr>
          <w:rFonts w:ascii="Calibri" w:hAnsi="Calibri" w:cs="Calibri"/>
          <w:color w:val="000000" w:themeColor="text1"/>
          <w:sz w:val="19"/>
        </w:rPr>
        <w:t xml:space="preserve"> Ahorros</w:t>
      </w:r>
    </w:p>
    <w:p w14:paraId="0BB81830" w14:textId="3084B32B" w:rsidR="002B1F39" w:rsidRPr="00117ABF" w:rsidRDefault="002B1F39" w:rsidP="002B1F39">
      <w:pPr>
        <w:pStyle w:val="Prrafodelista"/>
        <w:numPr>
          <w:ilvl w:val="0"/>
          <w:numId w:val="5"/>
        </w:numPr>
        <w:spacing w:after="50"/>
        <w:jc w:val="both"/>
        <w:rPr>
          <w:rFonts w:ascii="Calibri" w:hAnsi="Calibri" w:cs="Calibri"/>
          <w:color w:val="000000" w:themeColor="text1"/>
          <w:sz w:val="19"/>
        </w:rPr>
      </w:pPr>
      <w:r w:rsidRPr="00117ABF">
        <w:rPr>
          <w:rFonts w:ascii="Calibri" w:hAnsi="Calibri" w:cs="Calibri"/>
          <w:b/>
          <w:color w:val="000000" w:themeColor="text1"/>
          <w:sz w:val="19"/>
        </w:rPr>
        <w:t>Número de Cuenta:</w:t>
      </w:r>
      <w:r w:rsidRPr="00117ABF">
        <w:rPr>
          <w:rFonts w:ascii="Calibri" w:hAnsi="Calibri" w:cs="Calibri"/>
          <w:color w:val="000000" w:themeColor="text1"/>
          <w:sz w:val="19"/>
        </w:rPr>
        <w:t xml:space="preserve"> 2205566739</w:t>
      </w:r>
    </w:p>
    <w:p w14:paraId="25E55AD6" w14:textId="6ADA7A96" w:rsidR="002B1F39" w:rsidRPr="00117ABF" w:rsidRDefault="002B1F39" w:rsidP="002B1F39">
      <w:pPr>
        <w:pStyle w:val="Prrafodelista"/>
        <w:numPr>
          <w:ilvl w:val="0"/>
          <w:numId w:val="5"/>
        </w:numPr>
        <w:spacing w:after="50"/>
        <w:jc w:val="both"/>
        <w:rPr>
          <w:rFonts w:ascii="Calibri" w:hAnsi="Calibri" w:cs="Calibri"/>
          <w:color w:val="000000" w:themeColor="text1"/>
          <w:sz w:val="19"/>
        </w:rPr>
      </w:pPr>
      <w:r w:rsidRPr="00117ABF">
        <w:rPr>
          <w:rFonts w:ascii="Calibri" w:hAnsi="Calibri" w:cs="Calibri"/>
          <w:b/>
          <w:color w:val="000000" w:themeColor="text1"/>
          <w:sz w:val="19"/>
        </w:rPr>
        <w:t>Titular:</w:t>
      </w:r>
      <w:r w:rsidRPr="00117ABF">
        <w:rPr>
          <w:rFonts w:ascii="Calibri" w:hAnsi="Calibri" w:cs="Calibri"/>
          <w:color w:val="000000" w:themeColor="text1"/>
          <w:sz w:val="19"/>
        </w:rPr>
        <w:t xml:space="preserve"> Ing. Félix Gracia</w:t>
      </w:r>
    </w:p>
    <w:p w14:paraId="53E50C78" w14:textId="151C4777" w:rsidR="002B1F39" w:rsidRPr="00117ABF" w:rsidRDefault="002B1F39" w:rsidP="002B1F39">
      <w:pPr>
        <w:pStyle w:val="Prrafodelista"/>
        <w:numPr>
          <w:ilvl w:val="0"/>
          <w:numId w:val="5"/>
        </w:numPr>
        <w:spacing w:after="50"/>
        <w:jc w:val="both"/>
        <w:rPr>
          <w:rFonts w:ascii="Calibri" w:hAnsi="Calibri" w:cs="Calibri"/>
          <w:color w:val="000000" w:themeColor="text1"/>
          <w:sz w:val="19"/>
        </w:rPr>
      </w:pPr>
      <w:r w:rsidRPr="00117ABF">
        <w:rPr>
          <w:rFonts w:ascii="Calibri" w:hAnsi="Calibri" w:cs="Calibri"/>
          <w:b/>
          <w:color w:val="000000" w:themeColor="text1"/>
          <w:sz w:val="19"/>
        </w:rPr>
        <w:t>Cédula de Identidad:</w:t>
      </w:r>
      <w:r w:rsidRPr="00117ABF">
        <w:rPr>
          <w:rFonts w:ascii="Calibri" w:hAnsi="Calibri" w:cs="Calibri"/>
          <w:color w:val="000000" w:themeColor="text1"/>
          <w:sz w:val="19"/>
        </w:rPr>
        <w:t xml:space="preserve"> 2350999252</w:t>
      </w:r>
    </w:p>
    <w:p w14:paraId="6E88B153" w14:textId="0D07B3EB" w:rsidR="002B1F39" w:rsidRPr="00117ABF" w:rsidRDefault="002B1F39" w:rsidP="002B1F39">
      <w:pPr>
        <w:pStyle w:val="Prrafodelista"/>
        <w:numPr>
          <w:ilvl w:val="0"/>
          <w:numId w:val="5"/>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Correo de Confirmación:</w:t>
      </w:r>
      <w:r w:rsidRPr="00117ABF">
        <w:rPr>
          <w:rFonts w:ascii="Calibri" w:hAnsi="Calibri" w:cs="Calibri"/>
          <w:color w:val="000000" w:themeColor="text1"/>
          <w:sz w:val="19"/>
          <w:lang w:val="es-EC"/>
        </w:rPr>
        <w:t xml:space="preserve"> info@kindevsas.com</w:t>
      </w:r>
    </w:p>
    <w:p w14:paraId="1AB4F944" w14:textId="2BCB6219"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6. COMPROMISOS DEL CLIENTE (RECURSOS A PROVEER)</w:t>
      </w:r>
    </w:p>
    <w:p w14:paraId="53BDBC2A" w14:textId="30E86675"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Para asegurar un despliegue ágil y el cumplimiento estricto del plazo de 3 a 5 días laborables, el cliente facilitará:</w:t>
      </w:r>
    </w:p>
    <w:p w14:paraId="6E023CB5" w14:textId="66DFE882"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Identidad Visual:</w:t>
      </w:r>
      <w:r w:rsidRPr="00117ABF">
        <w:rPr>
          <w:rFonts w:ascii="Calibri" w:hAnsi="Calibri" w:cs="Calibri"/>
          <w:color w:val="000000" w:themeColor="text1"/>
          <w:sz w:val="19"/>
          <w:lang w:val="es-EC"/>
        </w:rPr>
        <w:t xml:space="preserve"> Logotipo del consultorio en formato digital (PNG transparente, JPG o vectorial) y paleta de colores de preferencia.</w:t>
      </w:r>
    </w:p>
    <w:p w14:paraId="20289866" w14:textId="506B386D"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Material Fotográfico y Tratamientos:</w:t>
      </w:r>
      <w:r w:rsidRPr="00117ABF">
        <w:rPr>
          <w:rFonts w:ascii="Calibri" w:hAnsi="Calibri" w:cs="Calibri"/>
          <w:color w:val="000000" w:themeColor="text1"/>
          <w:sz w:val="19"/>
          <w:lang w:val="es-EC"/>
        </w:rPr>
        <w:t xml:space="preserve"> Fotografías del Dr. Gabriel Miranda, instalaciones del consultorio y listado de servicios prioritarios a publicitar.</w:t>
      </w:r>
    </w:p>
    <w:p w14:paraId="4CF02308" w14:textId="337CB955"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Canal de Atención:</w:t>
      </w:r>
      <w:r w:rsidRPr="00117ABF">
        <w:rPr>
          <w:rFonts w:ascii="Calibri" w:hAnsi="Calibri" w:cs="Calibri"/>
          <w:color w:val="000000" w:themeColor="text1"/>
          <w:sz w:val="19"/>
          <w:lang w:val="es-EC"/>
        </w:rPr>
        <w:t xml:space="preserve"> Línea de WhatsApp oficial para recibir las consultas y agendamientos de pacientes generados por la web y la publicidad.</w:t>
      </w:r>
    </w:p>
    <w:p w14:paraId="0DBF1E3C" w14:textId="77F7AA60"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Accesos a Plataformas Publicitarias:</w:t>
      </w:r>
      <w:r w:rsidRPr="00117ABF">
        <w:rPr>
          <w:rFonts w:ascii="Calibri" w:hAnsi="Calibri" w:cs="Calibri"/>
          <w:color w:val="000000" w:themeColor="text1"/>
          <w:sz w:val="19"/>
          <w:lang w:val="es-EC"/>
        </w:rPr>
        <w:t xml:space="preserve"> Acceso a la página de Facebook/Instagram y cuenta de Google Ads (o asistencia para su creación conjunta).</w:t>
      </w:r>
    </w:p>
    <w:p w14:paraId="52370F51" w14:textId="255367CD"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Presupuesto de Pauta:</w:t>
      </w:r>
      <w:r w:rsidRPr="00117ABF">
        <w:rPr>
          <w:rFonts w:ascii="Calibri" w:hAnsi="Calibri" w:cs="Calibri"/>
          <w:color w:val="000000" w:themeColor="text1"/>
          <w:sz w:val="19"/>
          <w:lang w:val="es-EC"/>
        </w:rPr>
        <w:t xml:space="preserve"> Definición y recarga del presupuesto publicitario a consumir directamente en Meta y Google Ads.</w:t>
      </w:r>
    </w:p>
    <w:p w14:paraId="4E50F48F" w14:textId="12C2EE0A" w:rsidR="002B1F39" w:rsidRPr="00117ABF" w:rsidRDefault="002B1F39" w:rsidP="002B1F39">
      <w:pPr>
        <w:pStyle w:val="Prrafodelista"/>
        <w:numPr>
          <w:ilvl w:val="0"/>
          <w:numId w:val="6"/>
        </w:numPr>
        <w:spacing w:after="50"/>
        <w:jc w:val="both"/>
        <w:rPr>
          <w:rFonts w:ascii="Calibri" w:hAnsi="Calibri" w:cs="Calibri"/>
          <w:color w:val="000000" w:themeColor="text1"/>
          <w:sz w:val="19"/>
          <w:lang w:val="es-EC"/>
        </w:rPr>
      </w:pPr>
      <w:r w:rsidRPr="00117ABF">
        <w:rPr>
          <w:rFonts w:ascii="Calibri" w:hAnsi="Calibri" w:cs="Calibri"/>
          <w:b/>
          <w:color w:val="000000" w:themeColor="text1"/>
          <w:sz w:val="19"/>
          <w:lang w:val="es-EC"/>
        </w:rPr>
        <w:t>Cláusula de Agilidad Obligatoria:</w:t>
      </w:r>
      <w:r w:rsidRPr="00117ABF">
        <w:rPr>
          <w:rFonts w:ascii="Calibri" w:hAnsi="Calibri" w:cs="Calibri"/>
          <w:color w:val="000000" w:themeColor="text1"/>
          <w:sz w:val="19"/>
          <w:lang w:val="es-EC"/>
        </w:rPr>
        <w:t xml:space="preserve"> El cliente se compromete a facilitar cualquier información adicional o material de manera oportuna según vaya surgiendo la necesidad en el transcurso del desarrollo para no retrasar los tiempos de entrega.</w:t>
      </w:r>
    </w:p>
    <w:p w14:paraId="5C183583" w14:textId="27C9D18F" w:rsidR="002B1F39" w:rsidRPr="00117ABF" w:rsidRDefault="002B1F39" w:rsidP="002B1F39">
      <w:pPr>
        <w:spacing w:before="200" w:after="60"/>
        <w:rPr>
          <w:rFonts w:ascii="Calibri" w:hAnsi="Calibri" w:cs="Calibri"/>
          <w:b/>
          <w:color w:val="000000" w:themeColor="text1"/>
          <w:sz w:val="23"/>
          <w:lang w:val="es-EC"/>
        </w:rPr>
      </w:pPr>
      <w:r w:rsidRPr="00117ABF">
        <w:rPr>
          <w:rFonts w:ascii="Calibri" w:hAnsi="Calibri" w:cs="Calibri"/>
          <w:b/>
          <w:color w:val="000000" w:themeColor="text1"/>
          <w:sz w:val="23"/>
          <w:lang w:val="es-EC"/>
        </w:rPr>
        <w:t>7. FIRMA Y ACEPTACIÓN</w:t>
      </w:r>
    </w:p>
    <w:p w14:paraId="28C4A490" w14:textId="18EC5A8F" w:rsidR="002B1F39" w:rsidRPr="00117ABF" w:rsidRDefault="002B1F39" w:rsidP="002B1F39">
      <w:pPr>
        <w:spacing w:after="80"/>
        <w:jc w:val="both"/>
        <w:rPr>
          <w:rFonts w:ascii="Calibri" w:hAnsi="Calibri" w:cs="Calibri"/>
          <w:color w:val="000000" w:themeColor="text1"/>
          <w:sz w:val="19"/>
          <w:lang w:val="es-EC"/>
        </w:rPr>
      </w:pPr>
      <w:r w:rsidRPr="00117ABF">
        <w:rPr>
          <w:rFonts w:ascii="Calibri" w:hAnsi="Calibri" w:cs="Calibri"/>
          <w:color w:val="000000" w:themeColor="text1"/>
          <w:sz w:val="19"/>
          <w:lang w:val="es-EC"/>
        </w:rPr>
        <w:t>Al realizar el primer pago (anticipo de $</w:t>
      </w:r>
      <w:r w:rsidR="00AD44D9">
        <w:rPr>
          <w:rFonts w:ascii="Calibri" w:hAnsi="Calibri" w:cs="Calibri"/>
          <w:color w:val="000000" w:themeColor="text1"/>
          <w:sz w:val="19"/>
          <w:lang w:val="es-EC"/>
        </w:rPr>
        <w:t>65</w:t>
      </w:r>
      <w:r w:rsidRPr="00117ABF">
        <w:rPr>
          <w:rFonts w:ascii="Calibri" w:hAnsi="Calibri" w:cs="Calibri"/>
          <w:color w:val="000000" w:themeColor="text1"/>
          <w:sz w:val="19"/>
          <w:lang w:val="es-EC"/>
        </w:rPr>
        <w:t>.00 USD), el cliente da por aprobado este documento y acepta en su totalidad los términos, condiciones de desarrollo y la estructura de pagos detallados anteriormente.</w:t>
      </w:r>
    </w:p>
    <w:p w14:paraId="41666CB8" w14:textId="77777777" w:rsidR="002B1F39" w:rsidRPr="00117ABF" w:rsidRDefault="002B1F39" w:rsidP="002B1F39">
      <w:pPr>
        <w:spacing w:after="80"/>
        <w:jc w:val="both"/>
        <w:rPr>
          <w:rFonts w:ascii="Calibri" w:hAnsi="Calibri" w:cs="Calibri"/>
          <w:color w:val="000000" w:themeColor="text1"/>
          <w:sz w:val="19"/>
          <w:lang w:val="es-EC"/>
        </w:rPr>
      </w:pPr>
    </w:p>
    <w:p w14:paraId="04165279" w14:textId="77777777" w:rsidR="002B1F39" w:rsidRDefault="002B1F39" w:rsidP="002B1F39">
      <w:pPr>
        <w:spacing w:after="80"/>
        <w:jc w:val="both"/>
        <w:rPr>
          <w:rFonts w:ascii="Calibri" w:hAnsi="Calibri" w:cs="Calibri"/>
          <w:color w:val="000000" w:themeColor="text1"/>
          <w:sz w:val="19"/>
          <w:lang w:val="es-EC"/>
        </w:rPr>
      </w:pPr>
    </w:p>
    <w:p w14:paraId="64FD087E" w14:textId="77777777" w:rsidR="00AD44D9" w:rsidRDefault="00AD44D9" w:rsidP="002B1F39">
      <w:pPr>
        <w:spacing w:after="80"/>
        <w:jc w:val="both"/>
        <w:rPr>
          <w:rFonts w:ascii="Calibri" w:hAnsi="Calibri" w:cs="Calibri"/>
          <w:color w:val="000000" w:themeColor="text1"/>
          <w:sz w:val="19"/>
          <w:lang w:val="es-EC"/>
        </w:rPr>
      </w:pPr>
    </w:p>
    <w:p w14:paraId="423C1371" w14:textId="77777777" w:rsidR="00AD44D9" w:rsidRDefault="00AD44D9" w:rsidP="002B1F39">
      <w:pPr>
        <w:spacing w:after="80"/>
        <w:jc w:val="both"/>
        <w:rPr>
          <w:rFonts w:ascii="Calibri" w:hAnsi="Calibri" w:cs="Calibri"/>
          <w:color w:val="000000" w:themeColor="text1"/>
          <w:sz w:val="19"/>
          <w:lang w:val="es-EC"/>
        </w:rPr>
      </w:pPr>
    </w:p>
    <w:p w14:paraId="37177218" w14:textId="77777777" w:rsidR="00AD44D9" w:rsidRDefault="00AD44D9" w:rsidP="002B1F39">
      <w:pPr>
        <w:spacing w:after="80"/>
        <w:jc w:val="both"/>
        <w:rPr>
          <w:rFonts w:ascii="Calibri" w:hAnsi="Calibri" w:cs="Calibri"/>
          <w:color w:val="000000" w:themeColor="text1"/>
          <w:sz w:val="19"/>
          <w:lang w:val="es-EC"/>
        </w:rPr>
      </w:pPr>
    </w:p>
    <w:p w14:paraId="3D486FF4" w14:textId="77777777" w:rsidR="00AD44D9" w:rsidRDefault="00AD44D9" w:rsidP="002B1F39">
      <w:pPr>
        <w:spacing w:after="80"/>
        <w:jc w:val="both"/>
        <w:rPr>
          <w:rFonts w:ascii="Calibri" w:hAnsi="Calibri" w:cs="Calibri"/>
          <w:color w:val="000000" w:themeColor="text1"/>
          <w:sz w:val="19"/>
          <w:lang w:val="es-EC"/>
        </w:rPr>
      </w:pPr>
    </w:p>
    <w:p w14:paraId="687B1427" w14:textId="77777777" w:rsidR="00AD44D9" w:rsidRPr="00117ABF" w:rsidRDefault="00AD44D9" w:rsidP="002B1F39">
      <w:pPr>
        <w:spacing w:after="80"/>
        <w:jc w:val="both"/>
        <w:rPr>
          <w:rFonts w:ascii="Calibri" w:hAnsi="Calibri" w:cs="Calibri"/>
          <w:color w:val="000000" w:themeColor="text1"/>
          <w:sz w:val="19"/>
          <w:lang w:val="es-EC"/>
        </w:rPr>
      </w:pPr>
    </w:p>
    <w:p w14:paraId="4CD9E474" w14:textId="6766AC9E" w:rsidR="002B1F39" w:rsidRPr="00117ABF" w:rsidRDefault="002B1F39" w:rsidP="002B1F39">
      <w:pPr>
        <w:spacing w:before="200" w:after="40"/>
        <w:jc w:val="center"/>
        <w:rPr>
          <w:rFonts w:ascii="Calibri" w:hAnsi="Calibri" w:cs="Calibri"/>
          <w:color w:val="000000" w:themeColor="text1"/>
          <w:sz w:val="20"/>
        </w:rPr>
      </w:pPr>
      <w:r w:rsidRPr="00117ABF">
        <w:rPr>
          <w:rFonts w:ascii="Calibri" w:hAnsi="Calibri" w:cs="Calibri"/>
          <w:color w:val="000000" w:themeColor="text1"/>
          <w:sz w:val="20"/>
        </w:rPr>
        <w:t>____________________________________</w:t>
      </w:r>
    </w:p>
    <w:p w14:paraId="71363242" w14:textId="32303975" w:rsidR="002B1F39" w:rsidRPr="00AD44D9" w:rsidRDefault="002B1F39" w:rsidP="002B1F39">
      <w:pPr>
        <w:spacing w:after="20"/>
        <w:jc w:val="center"/>
        <w:rPr>
          <w:rFonts w:ascii="Calibri" w:hAnsi="Calibri" w:cs="Calibri"/>
          <w:b/>
          <w:color w:val="000000" w:themeColor="text1"/>
          <w:sz w:val="21"/>
          <w:lang w:val="es-EC"/>
        </w:rPr>
      </w:pPr>
      <w:r w:rsidRPr="00AD44D9">
        <w:rPr>
          <w:rFonts w:ascii="Calibri" w:hAnsi="Calibri" w:cs="Calibri"/>
          <w:b/>
          <w:color w:val="000000" w:themeColor="text1"/>
          <w:sz w:val="21"/>
          <w:lang w:val="es-EC"/>
        </w:rPr>
        <w:t xml:space="preserve">Ing. </w:t>
      </w:r>
      <w:r w:rsidR="00AD44D9" w:rsidRPr="00AD44D9">
        <w:rPr>
          <w:rFonts w:ascii="Calibri" w:hAnsi="Calibri" w:cs="Calibri"/>
          <w:b/>
          <w:color w:val="000000" w:themeColor="text1"/>
          <w:sz w:val="21"/>
          <w:lang w:val="es-EC"/>
        </w:rPr>
        <w:t>Miyako Kushiro Morales Cobe</w:t>
      </w:r>
      <w:r w:rsidR="00AD44D9">
        <w:rPr>
          <w:rFonts w:ascii="Calibri" w:hAnsi="Calibri" w:cs="Calibri"/>
          <w:b/>
          <w:color w:val="000000" w:themeColor="text1"/>
          <w:sz w:val="21"/>
          <w:lang w:val="es-EC"/>
        </w:rPr>
        <w:t>ña</w:t>
      </w:r>
    </w:p>
    <w:p w14:paraId="6B9E49F3" w14:textId="39020C94" w:rsidR="002B1F39" w:rsidRPr="00AD44D9" w:rsidRDefault="00AD44D9" w:rsidP="00AD44D9">
      <w:pPr>
        <w:spacing w:after="20"/>
        <w:jc w:val="center"/>
        <w:rPr>
          <w:rFonts w:ascii="Calibri" w:hAnsi="Calibri" w:cs="Calibri"/>
          <w:b/>
          <w:color w:val="000000" w:themeColor="text1"/>
          <w:sz w:val="19"/>
          <w:lang w:val="en-US"/>
        </w:rPr>
      </w:pPr>
      <w:r w:rsidRPr="00AD44D9">
        <w:rPr>
          <w:rFonts w:ascii="Calibri" w:hAnsi="Calibri" w:cs="Calibri"/>
          <w:b/>
          <w:color w:val="000000" w:themeColor="text1"/>
          <w:sz w:val="21"/>
          <w:lang w:val="en-US"/>
        </w:rPr>
        <w:t>Presidente/</w:t>
      </w:r>
      <w:r w:rsidR="002B1F39" w:rsidRPr="00AD44D9">
        <w:rPr>
          <w:rFonts w:ascii="Calibri" w:hAnsi="Calibri" w:cs="Calibri"/>
          <w:b/>
          <w:color w:val="000000" w:themeColor="text1"/>
          <w:sz w:val="19"/>
          <w:lang w:val="en-US"/>
        </w:rPr>
        <w:t>Kindev S.A.S.</w:t>
      </w:r>
    </w:p>
    <w:p w14:paraId="27309B29" w14:textId="77777777" w:rsidR="002B1F39" w:rsidRPr="00AD44D9" w:rsidRDefault="002B1F39" w:rsidP="002B1F39">
      <w:pPr>
        <w:jc w:val="center"/>
        <w:rPr>
          <w:rFonts w:ascii="Calibri" w:hAnsi="Calibri" w:cs="Calibri"/>
          <w:b/>
          <w:color w:val="000000" w:themeColor="text1"/>
          <w:sz w:val="19"/>
          <w:lang w:val="en-US"/>
        </w:rPr>
      </w:pPr>
    </w:p>
    <w:sectPr w:rsidR="002B1F39" w:rsidRPr="00AD44D9">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2BB5" w14:textId="77777777" w:rsidR="002A4DA8" w:rsidRDefault="002A4DA8" w:rsidP="00E64A86">
      <w:r>
        <w:separator/>
      </w:r>
    </w:p>
  </w:endnote>
  <w:endnote w:type="continuationSeparator" w:id="0">
    <w:p w14:paraId="55693470" w14:textId="77777777" w:rsidR="002A4DA8" w:rsidRDefault="002A4DA8" w:rsidP="00E64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2585" w14:textId="17364CAF" w:rsidR="00D22927" w:rsidRDefault="00D22927">
    <w:pPr>
      <w:pStyle w:val="Piedepgina"/>
    </w:pPr>
    <w:r>
      <w:rPr>
        <w:noProof/>
      </w:rPr>
      <mc:AlternateContent>
        <mc:Choice Requires="wps">
          <w:drawing>
            <wp:anchor distT="0" distB="0" distL="114300" distR="114300" simplePos="0" relativeHeight="251666432" behindDoc="0" locked="0" layoutInCell="1" allowOverlap="1" wp14:anchorId="19288A8D" wp14:editId="4634C5FD">
              <wp:simplePos x="0" y="0"/>
              <wp:positionH relativeFrom="column">
                <wp:posOffset>4072255</wp:posOffset>
              </wp:positionH>
              <wp:positionV relativeFrom="paragraph">
                <wp:posOffset>-406372</wp:posOffset>
              </wp:positionV>
              <wp:extent cx="914400" cy="914400"/>
              <wp:effectExtent l="0" t="0" r="0" b="0"/>
              <wp:wrapNone/>
              <wp:docPr id="119226178" name="Cuadro de texto 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4CFF4431" w14:textId="7484DEDC" w:rsidR="00D22927" w:rsidRPr="00D22927" w:rsidRDefault="00D22927" w:rsidP="00D22927">
                          <w:pPr>
                            <w:rPr>
                              <w:rFonts w:ascii="Arial Black" w:hAnsi="Arial Black"/>
                              <w:sz w:val="20"/>
                              <w:szCs w:val="20"/>
                            </w:rPr>
                          </w:pPr>
                          <w:r>
                            <w:rPr>
                              <w:rFonts w:ascii="Arial Black" w:hAnsi="Arial Black"/>
                              <w:sz w:val="20"/>
                              <w:szCs w:val="20"/>
                            </w:rPr>
                            <w:t>info@kindevsas.com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9288A8D" id="_x0000_t202" coordsize="21600,21600" o:spt="202" path="m,l,21600r21600,l21600,xe">
              <v:stroke joinstyle="miter"/>
              <v:path gradientshapeok="t" o:connecttype="rect"/>
            </v:shapetype>
            <v:shape id="Cuadro de texto 9" o:spid="_x0000_s1027" type="#_x0000_t202" style="position:absolute;margin-left:320.65pt;margin-top:-32pt;width:1in;height:1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" filled="f" stroked="f" strokeweight=".5pt">
              <v:textbox>
                <w:txbxContent>
                  <w:p w14:paraId="4CFF4431" w14:textId="7484DEDC" w:rsidR="00D22927" w:rsidRPr="00D22927" w:rsidRDefault="00D22927" w:rsidP="00D22927">
                    <w:pPr>
                      <w:rPr>
                        <w:rFonts w:ascii="Arial Black" w:hAnsi="Arial Black"/>
                        <w:sz w:val="20"/>
                        <w:szCs w:val="20"/>
                      </w:rPr>
                    </w:pPr>
                    <w:r>
                      <w:rPr>
                        <w:rFonts w:ascii="Arial Black" w:hAnsi="Arial Black"/>
                        <w:sz w:val="20"/>
                        <w:szCs w:val="20"/>
                      </w:rPr>
                      <w:t>info@kindevsas.com</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2384F2" wp14:editId="19ADCEE2">
              <wp:simplePos x="0" y="0"/>
              <wp:positionH relativeFrom="column">
                <wp:posOffset>2592484</wp:posOffset>
              </wp:positionH>
              <wp:positionV relativeFrom="paragraph">
                <wp:posOffset>-406400</wp:posOffset>
              </wp:positionV>
              <wp:extent cx="914400" cy="914400"/>
              <wp:effectExtent l="0" t="0" r="0" b="0"/>
              <wp:wrapNone/>
              <wp:docPr id="1685320007" name="Cuadro de texto 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9BC6537" w14:textId="29699608" w:rsidR="00D22927" w:rsidRPr="00D22927" w:rsidRDefault="002B1F39" w:rsidP="00D22927">
                          <w:pPr>
                            <w:rPr>
                              <w:rFonts w:ascii="Arial Black" w:hAnsi="Arial Black"/>
                              <w:sz w:val="20"/>
                              <w:szCs w:val="20"/>
                            </w:rPr>
                          </w:pPr>
                          <w:r>
                            <w:rPr>
                              <w:rFonts w:ascii="Arial Black" w:hAnsi="Arial Black"/>
                              <w:sz w:val="20"/>
                              <w:szCs w:val="20"/>
                            </w:rPr>
                            <w:t>0</w:t>
                          </w:r>
                          <w:r w:rsidRPr="002B221E">
                            <w:rPr>
                              <w:rFonts w:ascii="Arial Black" w:hAnsi="Arial Black"/>
                              <w:sz w:val="20"/>
                              <w:szCs w:val="20"/>
                            </w:rPr>
                            <w:t>99 195 2889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2384F2" id="_x0000_s1028" type="#_x0000_t202" style="position:absolute;margin-left:204.15pt;margin-top:-32pt;width:1in;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Ffs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" filled="f" stroked="f" strokeweight=".5pt">
              <v:textbox>
                <w:txbxContent>
                  <w:p w14:paraId="29BC6537" w14:textId="29699608" w:rsidR="00D22927" w:rsidRPr="00D22927" w:rsidRDefault="002B1F39" w:rsidP="00D22927">
                    <w:pPr>
                      <w:rPr>
                        <w:rFonts w:ascii="Arial Black" w:hAnsi="Arial Black"/>
                        <w:sz w:val="20"/>
                        <w:szCs w:val="20"/>
                      </w:rPr>
                    </w:pPr>
                    <w:r>
                      <w:rPr>
                        <w:rFonts w:ascii="Arial Black" w:hAnsi="Arial Black"/>
                        <w:sz w:val="20"/>
                        <w:szCs w:val="20"/>
                      </w:rPr>
                      <w:t>0</w:t>
                    </w:r>
                    <w:r w:rsidRPr="002B221E">
                      <w:rPr>
                        <w:rFonts w:ascii="Arial Black" w:hAnsi="Arial Black"/>
                        <w:sz w:val="20"/>
                        <w:szCs w:val="20"/>
                      </w:rPr>
                      <w:t>99 195 2889</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42C32FD" wp14:editId="0B336C5C">
              <wp:simplePos x="0" y="0"/>
              <wp:positionH relativeFrom="column">
                <wp:posOffset>501153</wp:posOffset>
              </wp:positionH>
              <wp:positionV relativeFrom="paragraph">
                <wp:posOffset>-405765</wp:posOffset>
              </wp:positionV>
              <wp:extent cx="914400" cy="914400"/>
              <wp:effectExtent l="0" t="0" r="0" b="0"/>
              <wp:wrapNone/>
              <wp:docPr id="232561204" name="Cuadro de texto 9"/>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DD9CC0E" w14:textId="755930AD" w:rsidR="00D22927" w:rsidRPr="00D22927" w:rsidRDefault="00D22927">
                          <w:pPr>
                            <w:rPr>
                              <w:rFonts w:ascii="Arial Black" w:hAnsi="Arial Black"/>
                              <w:sz w:val="20"/>
                              <w:szCs w:val="20"/>
                            </w:rPr>
                          </w:pPr>
                          <w:r w:rsidRPr="00D22927">
                            <w:rPr>
                              <w:rFonts w:ascii="Arial Black" w:hAnsi="Arial Black"/>
                              <w:sz w:val="20"/>
                              <w:szCs w:val="20"/>
                            </w:rPr>
                            <w:t>www.kindevsas.com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2C32FD" id="_x0000_s1029" type="#_x0000_t202" style="position:absolute;margin-left:39.45pt;margin-top:-31.95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" filled="f" stroked="f" strokeweight=".5pt">
              <v:textbox>
                <w:txbxContent>
                  <w:p w14:paraId="2DD9CC0E" w14:textId="755930AD" w:rsidR="00D22927" w:rsidRPr="00D22927" w:rsidRDefault="00D22927">
                    <w:pPr>
                      <w:rPr>
                        <w:rFonts w:ascii="Arial Black" w:hAnsi="Arial Black"/>
                        <w:sz w:val="20"/>
                        <w:szCs w:val="20"/>
                      </w:rPr>
                    </w:pPr>
                    <w:r w:rsidRPr="00D22927">
                      <w:rPr>
                        <w:rFonts w:ascii="Arial Black" w:hAnsi="Arial Black"/>
                        <w:sz w:val="20"/>
                        <w:szCs w:val="20"/>
                      </w:rPr>
                      <w:t>www.kindevsas.com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B81A4" w14:textId="77777777" w:rsidR="002A4DA8" w:rsidRDefault="002A4DA8" w:rsidP="00E64A86">
      <w:r>
        <w:separator/>
      </w:r>
    </w:p>
  </w:footnote>
  <w:footnote w:type="continuationSeparator" w:id="0">
    <w:p w14:paraId="4021A6DF" w14:textId="77777777" w:rsidR="002A4DA8" w:rsidRDefault="002A4DA8" w:rsidP="00E64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BB6C" w14:textId="33625E9E" w:rsidR="00E64A86" w:rsidRDefault="00B260F7">
    <w:pPr>
      <w:pStyle w:val="Encabezado"/>
    </w:pPr>
    <w:r>
      <w:rPr>
        <w:noProof/>
      </w:rPr>
      <w:drawing>
        <wp:anchor distT="0" distB="0" distL="114300" distR="114300" simplePos="0" relativeHeight="251668480" behindDoc="0" locked="0" layoutInCell="1" allowOverlap="1" wp14:anchorId="5FD4A7FE" wp14:editId="40893215">
          <wp:simplePos x="0" y="0"/>
          <wp:positionH relativeFrom="margin">
            <wp:align>center</wp:align>
          </wp:positionH>
          <wp:positionV relativeFrom="margin">
            <wp:align>center</wp:align>
          </wp:positionV>
          <wp:extent cx="4646051" cy="4630420"/>
          <wp:effectExtent l="0" t="0" r="2540" b="0"/>
          <wp:wrapNone/>
          <wp:docPr id="6734673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lum bright="70000" contrast="-70000"/>
                    <a:extLst>
                      <a:ext uri="{BEBA8EAE-BF5A-486C-A8C5-ECC9F3942E4B}">
                        <a14:imgProps xmlns:a14="http://schemas.microsoft.com/office/drawing/2010/main">
                          <a14:imgLayer r:embed="rId2">
                            <a14:imgEffect>
                              <a14:artisticBlur/>
                            </a14:imgEffect>
                          </a14:imgLayer>
                        </a14:imgProps>
                      </a:ext>
                      <a:ext uri="{28A0092B-C50C-407E-A947-70E740481C1C}">
                        <a14:useLocalDpi xmlns:a14="http://schemas.microsoft.com/office/drawing/2010/main" val="0"/>
                      </a:ext>
                    </a:extLst>
                  </a:blip>
                  <a:srcRect/>
                  <a:stretch>
                    <a:fillRect/>
                  </a:stretch>
                </pic:blipFill>
                <pic:spPr bwMode="auto">
                  <a:xfrm>
                    <a:off x="0" y="0"/>
                    <a:ext cx="4646051" cy="4630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927">
      <w:rPr>
        <w:noProof/>
      </w:rPr>
      <w:drawing>
        <wp:anchor distT="0" distB="0" distL="114300" distR="114300" simplePos="0" relativeHeight="251661312" behindDoc="0" locked="0" layoutInCell="1" allowOverlap="1" wp14:anchorId="48C74D2A" wp14:editId="58F60754">
          <wp:simplePos x="0" y="0"/>
          <wp:positionH relativeFrom="column">
            <wp:posOffset>-725805</wp:posOffset>
          </wp:positionH>
          <wp:positionV relativeFrom="paragraph">
            <wp:posOffset>-356870</wp:posOffset>
          </wp:positionV>
          <wp:extent cx="755015" cy="752475"/>
          <wp:effectExtent l="0" t="0" r="6985" b="9525"/>
          <wp:wrapNone/>
          <wp:docPr id="12672318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5015" cy="75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927">
      <w:rPr>
        <w:noProof/>
      </w:rPr>
      <mc:AlternateContent>
        <mc:Choice Requires="wps">
          <w:drawing>
            <wp:anchor distT="0" distB="0" distL="114300" distR="114300" simplePos="0" relativeHeight="251660288" behindDoc="0" locked="0" layoutInCell="1" allowOverlap="1" wp14:anchorId="7932729C" wp14:editId="6622BE38">
              <wp:simplePos x="0" y="0"/>
              <wp:positionH relativeFrom="column">
                <wp:posOffset>72718</wp:posOffset>
              </wp:positionH>
              <wp:positionV relativeFrom="paragraph">
                <wp:posOffset>-387985</wp:posOffset>
              </wp:positionV>
              <wp:extent cx="1828800" cy="1828800"/>
              <wp:effectExtent l="0" t="0" r="0" b="0"/>
              <wp:wrapNone/>
              <wp:docPr id="100148674"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905F4C" w14:textId="3A569375" w:rsidR="00E64A86" w:rsidRPr="00D22927" w:rsidRDefault="00E64A86" w:rsidP="00E64A86">
                          <w:pPr>
                            <w:pStyle w:val="Encabezado"/>
                            <w:jc w:val="center"/>
                            <w:rPr>
                              <w:rFonts w:ascii="Arial Black" w:hAnsi="Arial Black"/>
                              <w:noProof/>
                              <w:color w:val="1D6675"/>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2927">
                            <w:rPr>
                              <w:rFonts w:ascii="Arial Black" w:hAnsi="Arial Black"/>
                              <w:noProof/>
                              <w:color w:val="1D6675"/>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Kindev S.A.S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932729C" id="_x0000_t202" coordsize="21600,21600" o:spt="202" path="m,l,21600r21600,l21600,xe">
              <v:stroke joinstyle="miter"/>
              <v:path gradientshapeok="t" o:connecttype="rect"/>
            </v:shapetype>
            <v:shape id="Cuadro de texto 1" o:spid="_x0000_s1026" type="#_x0000_t202" style="position:absolute;margin-left:5.75pt;margin-top:-30.55pt;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" filled="f" stroked="f">
              <v:textbox style="mso-fit-shape-to-text:t">
                <w:txbxContent>
                  <w:p w14:paraId="71905F4C" w14:textId="3A569375" w:rsidR="00E64A86" w:rsidRPr="00D22927" w:rsidRDefault="00E64A86" w:rsidP="00E64A86">
                    <w:pPr>
                      <w:pStyle w:val="Encabezado"/>
                      <w:jc w:val="center"/>
                      <w:rPr>
                        <w:rFonts w:ascii="Arial Black" w:hAnsi="Arial Black"/>
                        <w:noProof/>
                        <w:color w:val="1D6675"/>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2927">
                      <w:rPr>
                        <w:rFonts w:ascii="Arial Black" w:hAnsi="Arial Black"/>
                        <w:noProof/>
                        <w:color w:val="1D6675"/>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Kindev S.A.S</w:t>
                    </w:r>
                  </w:p>
                </w:txbxContent>
              </v:textbox>
            </v:shape>
          </w:pict>
        </mc:Fallback>
      </mc:AlternateContent>
    </w:r>
    <w:r w:rsidR="00E64A86">
      <w:rPr>
        <w:noProof/>
      </w:rPr>
      <w:drawing>
        <wp:anchor distT="0" distB="0" distL="114300" distR="114300" simplePos="0" relativeHeight="251658240" behindDoc="1" locked="0" layoutInCell="1" allowOverlap="1" wp14:anchorId="3FC9C370" wp14:editId="1775F29B">
          <wp:simplePos x="0" y="0"/>
          <wp:positionH relativeFrom="column">
            <wp:posOffset>-1112837</wp:posOffset>
          </wp:positionH>
          <wp:positionV relativeFrom="paragraph">
            <wp:posOffset>-478155</wp:posOffset>
          </wp:positionV>
          <wp:extent cx="7605713" cy="10719435"/>
          <wp:effectExtent l="0" t="0" r="0" b="5715"/>
          <wp:wrapNone/>
          <wp:docPr id="372471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05713"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535"/>
    <w:multiLevelType w:val="singleLevel"/>
    <w:tmpl w:val="300A0001"/>
    <w:lvl w:ilvl="0">
      <w:start w:val="1"/>
      <w:numFmt w:val="bullet"/>
      <w:lvlText w:val=""/>
      <w:lvlJc w:val="left"/>
      <w:pPr>
        <w:ind w:left="720" w:hanging="360"/>
      </w:pPr>
      <w:rPr>
        <w:rFonts w:ascii="Symbol" w:hAnsi="Symbol" w:hint="default"/>
      </w:rPr>
    </w:lvl>
  </w:abstractNum>
  <w:abstractNum w:abstractNumId="1" w15:restartNumberingAfterBreak="0">
    <w:nsid w:val="229C7DDA"/>
    <w:multiLevelType w:val="singleLevel"/>
    <w:tmpl w:val="300A0001"/>
    <w:lvl w:ilvl="0">
      <w:start w:val="1"/>
      <w:numFmt w:val="bullet"/>
      <w:lvlText w:val=""/>
      <w:lvlJc w:val="left"/>
      <w:pPr>
        <w:ind w:left="720" w:hanging="360"/>
      </w:pPr>
      <w:rPr>
        <w:rFonts w:ascii="Symbol" w:hAnsi="Symbol" w:hint="default"/>
      </w:rPr>
    </w:lvl>
  </w:abstractNum>
  <w:abstractNum w:abstractNumId="2" w15:restartNumberingAfterBreak="0">
    <w:nsid w:val="30F01811"/>
    <w:multiLevelType w:val="singleLevel"/>
    <w:tmpl w:val="300A0001"/>
    <w:lvl w:ilvl="0">
      <w:start w:val="1"/>
      <w:numFmt w:val="bullet"/>
      <w:lvlText w:val=""/>
      <w:lvlJc w:val="left"/>
      <w:pPr>
        <w:ind w:left="720" w:hanging="360"/>
      </w:pPr>
      <w:rPr>
        <w:rFonts w:ascii="Symbol" w:hAnsi="Symbol" w:hint="default"/>
      </w:rPr>
    </w:lvl>
  </w:abstractNum>
  <w:abstractNum w:abstractNumId="3" w15:restartNumberingAfterBreak="0">
    <w:nsid w:val="69C7407A"/>
    <w:multiLevelType w:val="singleLevel"/>
    <w:tmpl w:val="300A0001"/>
    <w:lvl w:ilvl="0">
      <w:start w:val="1"/>
      <w:numFmt w:val="bullet"/>
      <w:lvlText w:val=""/>
      <w:lvlJc w:val="left"/>
      <w:pPr>
        <w:ind w:left="720" w:hanging="360"/>
      </w:pPr>
      <w:rPr>
        <w:rFonts w:ascii="Symbol" w:hAnsi="Symbol" w:hint="default"/>
      </w:rPr>
    </w:lvl>
  </w:abstractNum>
  <w:abstractNum w:abstractNumId="4" w15:restartNumberingAfterBreak="0">
    <w:nsid w:val="6A9A6447"/>
    <w:multiLevelType w:val="singleLevel"/>
    <w:tmpl w:val="300A0001"/>
    <w:lvl w:ilvl="0">
      <w:start w:val="1"/>
      <w:numFmt w:val="bullet"/>
      <w:lvlText w:val=""/>
      <w:lvlJc w:val="left"/>
      <w:pPr>
        <w:ind w:left="720" w:hanging="360"/>
      </w:pPr>
      <w:rPr>
        <w:rFonts w:ascii="Symbol" w:hAnsi="Symbol" w:hint="default"/>
      </w:rPr>
    </w:lvl>
  </w:abstractNum>
  <w:abstractNum w:abstractNumId="5" w15:restartNumberingAfterBreak="0">
    <w:nsid w:val="7DD815F2"/>
    <w:multiLevelType w:val="hybridMultilevel"/>
    <w:tmpl w:val="AEEC47E8"/>
    <w:lvl w:ilvl="0" w:tplc="1D46593E">
      <w:start w:val="1"/>
      <w:numFmt w:val="decimal"/>
      <w:pStyle w:val="Ttulo2"/>
      <w:lvlText w:val="%1."/>
      <w:lvlJc w:val="left"/>
      <w:pPr>
        <w:ind w:left="1138" w:hanging="827"/>
      </w:pPr>
      <w:rPr>
        <w:rFonts w:ascii="Times New Roman" w:eastAsia="Times New Roman" w:hAnsi="Times New Roman" w:cs="Times New Roman" w:hint="default"/>
        <w:b/>
        <w:bCs/>
        <w:i w:val="0"/>
        <w:iCs w:val="0"/>
        <w:spacing w:val="0"/>
        <w:w w:val="102"/>
        <w:sz w:val="22"/>
        <w:szCs w:val="22"/>
        <w:lang w:val="es-ES" w:eastAsia="en-US" w:bidi="ar-SA"/>
      </w:rPr>
    </w:lvl>
    <w:lvl w:ilvl="1" w:tplc="15C0ED38">
      <w:start w:val="1"/>
      <w:numFmt w:val="lowerLetter"/>
      <w:lvlText w:val="%2)"/>
      <w:lvlJc w:val="left"/>
      <w:pPr>
        <w:ind w:left="1183" w:hanging="376"/>
      </w:pPr>
      <w:rPr>
        <w:rFonts w:ascii="Cambria" w:eastAsia="Cambria" w:hAnsi="Cambria" w:cs="Cambria" w:hint="default"/>
        <w:b w:val="0"/>
        <w:bCs w:val="0"/>
        <w:i w:val="0"/>
        <w:iCs w:val="0"/>
        <w:spacing w:val="0"/>
        <w:w w:val="100"/>
        <w:sz w:val="24"/>
        <w:szCs w:val="24"/>
        <w:lang w:val="es-ES" w:eastAsia="en-US" w:bidi="ar-SA"/>
      </w:rPr>
    </w:lvl>
    <w:lvl w:ilvl="2" w:tplc="FCEA2174">
      <w:numFmt w:val="bullet"/>
      <w:lvlText w:val="•"/>
      <w:lvlJc w:val="left"/>
      <w:pPr>
        <w:ind w:left="2169" w:hanging="376"/>
      </w:pPr>
      <w:rPr>
        <w:rFonts w:hint="default"/>
        <w:lang w:val="es-ES" w:eastAsia="en-US" w:bidi="ar-SA"/>
      </w:rPr>
    </w:lvl>
    <w:lvl w:ilvl="3" w:tplc="E8EAFE54">
      <w:numFmt w:val="bullet"/>
      <w:lvlText w:val="•"/>
      <w:lvlJc w:val="left"/>
      <w:pPr>
        <w:ind w:left="3158" w:hanging="376"/>
      </w:pPr>
      <w:rPr>
        <w:rFonts w:hint="default"/>
        <w:lang w:val="es-ES" w:eastAsia="en-US" w:bidi="ar-SA"/>
      </w:rPr>
    </w:lvl>
    <w:lvl w:ilvl="4" w:tplc="6EC05CFC">
      <w:numFmt w:val="bullet"/>
      <w:lvlText w:val="•"/>
      <w:lvlJc w:val="left"/>
      <w:pPr>
        <w:ind w:left="4148" w:hanging="376"/>
      </w:pPr>
      <w:rPr>
        <w:rFonts w:hint="default"/>
        <w:lang w:val="es-ES" w:eastAsia="en-US" w:bidi="ar-SA"/>
      </w:rPr>
    </w:lvl>
    <w:lvl w:ilvl="5" w:tplc="8F1A3D14">
      <w:numFmt w:val="bullet"/>
      <w:lvlText w:val="•"/>
      <w:lvlJc w:val="left"/>
      <w:pPr>
        <w:ind w:left="5137" w:hanging="376"/>
      </w:pPr>
      <w:rPr>
        <w:rFonts w:hint="default"/>
        <w:lang w:val="es-ES" w:eastAsia="en-US" w:bidi="ar-SA"/>
      </w:rPr>
    </w:lvl>
    <w:lvl w:ilvl="6" w:tplc="89528782">
      <w:numFmt w:val="bullet"/>
      <w:lvlText w:val="•"/>
      <w:lvlJc w:val="left"/>
      <w:pPr>
        <w:ind w:left="6126" w:hanging="376"/>
      </w:pPr>
      <w:rPr>
        <w:rFonts w:hint="default"/>
        <w:lang w:val="es-ES" w:eastAsia="en-US" w:bidi="ar-SA"/>
      </w:rPr>
    </w:lvl>
    <w:lvl w:ilvl="7" w:tplc="2CDE9E92">
      <w:numFmt w:val="bullet"/>
      <w:lvlText w:val="•"/>
      <w:lvlJc w:val="left"/>
      <w:pPr>
        <w:ind w:left="7116" w:hanging="376"/>
      </w:pPr>
      <w:rPr>
        <w:rFonts w:hint="default"/>
        <w:lang w:val="es-ES" w:eastAsia="en-US" w:bidi="ar-SA"/>
      </w:rPr>
    </w:lvl>
    <w:lvl w:ilvl="8" w:tplc="E6F61B00">
      <w:numFmt w:val="bullet"/>
      <w:lvlText w:val="•"/>
      <w:lvlJc w:val="left"/>
      <w:pPr>
        <w:ind w:left="8105" w:hanging="376"/>
      </w:pPr>
      <w:rPr>
        <w:rFonts w:hint="default"/>
        <w:lang w:val="es-ES" w:eastAsia="en-US" w:bidi="ar-SA"/>
      </w:rPr>
    </w:lvl>
  </w:abstractNum>
  <w:num w:numId="1" w16cid:durableId="578708173">
    <w:abstractNumId w:val="5"/>
  </w:num>
  <w:num w:numId="2" w16cid:durableId="1448623028">
    <w:abstractNumId w:val="1"/>
  </w:num>
  <w:num w:numId="3" w16cid:durableId="1652244811">
    <w:abstractNumId w:val="0"/>
  </w:num>
  <w:num w:numId="4" w16cid:durableId="1427578654">
    <w:abstractNumId w:val="4"/>
  </w:num>
  <w:num w:numId="5" w16cid:durableId="858350664">
    <w:abstractNumId w:val="3"/>
  </w:num>
  <w:num w:numId="6" w16cid:durableId="2134128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86"/>
    <w:rsid w:val="00050FAE"/>
    <w:rsid w:val="00117ABF"/>
    <w:rsid w:val="0014646D"/>
    <w:rsid w:val="001D13F2"/>
    <w:rsid w:val="001F4ED1"/>
    <w:rsid w:val="0021673A"/>
    <w:rsid w:val="002269BA"/>
    <w:rsid w:val="00273AB6"/>
    <w:rsid w:val="002A33C3"/>
    <w:rsid w:val="002A4DA8"/>
    <w:rsid w:val="002B1F39"/>
    <w:rsid w:val="0032684B"/>
    <w:rsid w:val="00364BA9"/>
    <w:rsid w:val="003C206A"/>
    <w:rsid w:val="003C74BA"/>
    <w:rsid w:val="00425022"/>
    <w:rsid w:val="004B4618"/>
    <w:rsid w:val="00566DF9"/>
    <w:rsid w:val="005950EE"/>
    <w:rsid w:val="00621765"/>
    <w:rsid w:val="00662135"/>
    <w:rsid w:val="006A2A02"/>
    <w:rsid w:val="00782764"/>
    <w:rsid w:val="007A0C9F"/>
    <w:rsid w:val="00823914"/>
    <w:rsid w:val="00823F24"/>
    <w:rsid w:val="008306DA"/>
    <w:rsid w:val="008B6AB4"/>
    <w:rsid w:val="00964E65"/>
    <w:rsid w:val="00987A7E"/>
    <w:rsid w:val="00A03104"/>
    <w:rsid w:val="00A365B8"/>
    <w:rsid w:val="00A70B3D"/>
    <w:rsid w:val="00AD44D9"/>
    <w:rsid w:val="00B260F7"/>
    <w:rsid w:val="00B85285"/>
    <w:rsid w:val="00C70C1E"/>
    <w:rsid w:val="00CD064B"/>
    <w:rsid w:val="00D22927"/>
    <w:rsid w:val="00DD3907"/>
    <w:rsid w:val="00E41C28"/>
    <w:rsid w:val="00E64A86"/>
    <w:rsid w:val="00F0639F"/>
    <w:rsid w:val="00F104F9"/>
    <w:rsid w:val="00F278C1"/>
    <w:rsid w:val="00FA45F7"/>
    <w:rsid w:val="00FC7E1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E925B5"/>
  <w15:chartTrackingRefBased/>
  <w15:docId w15:val="{97065A36-DF07-49CF-9D80-7AB13CD9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5B8"/>
    <w:pPr>
      <w:spacing w:after="0" w:line="240" w:lineRule="auto"/>
    </w:pPr>
    <w:rPr>
      <w:rFonts w:ascii="Times New Roman" w:hAnsi="Times New Roman"/>
      <w:color w:val="17142C"/>
      <w:sz w:val="24"/>
      <w:szCs w:val="24"/>
      <w:lang w:val="nl-BE"/>
    </w:rPr>
  </w:style>
  <w:style w:type="paragraph" w:styleId="Ttulo1">
    <w:name w:val="heading 1"/>
    <w:basedOn w:val="Normal"/>
    <w:next w:val="Normal"/>
    <w:link w:val="Ttulo1Car"/>
    <w:autoRedefine/>
    <w:uiPriority w:val="9"/>
    <w:qFormat/>
    <w:rsid w:val="00A365B8"/>
    <w:pPr>
      <w:keepNext/>
      <w:keepLines/>
      <w:spacing w:before="240"/>
      <w:outlineLvl w:val="0"/>
    </w:pPr>
    <w:rPr>
      <w:rFonts w:eastAsiaTheme="majorEastAsia" w:cstheme="majorBidi"/>
      <w:color w:val="auto"/>
      <w:sz w:val="32"/>
      <w:szCs w:val="32"/>
    </w:rPr>
  </w:style>
  <w:style w:type="paragraph" w:styleId="Ttulo2">
    <w:name w:val="heading 2"/>
    <w:basedOn w:val="Normal"/>
    <w:next w:val="Normal"/>
    <w:link w:val="Ttulo2Car"/>
    <w:autoRedefine/>
    <w:uiPriority w:val="9"/>
    <w:unhideWhenUsed/>
    <w:qFormat/>
    <w:rsid w:val="00A365B8"/>
    <w:pPr>
      <w:keepNext/>
      <w:keepLines/>
      <w:numPr>
        <w:numId w:val="1"/>
      </w:numPr>
      <w:spacing w:before="40" w:line="480" w:lineRule="auto"/>
      <w:ind w:left="-284" w:hanging="283"/>
      <w:jc w:val="both"/>
      <w:outlineLvl w:val="1"/>
    </w:pPr>
    <w:rPr>
      <w:rFonts w:eastAsiaTheme="majorEastAsia" w:cstheme="majorBidi"/>
      <w:b/>
      <w:color w:val="auto"/>
      <w:sz w:val="22"/>
      <w:szCs w:val="26"/>
      <w:lang w:val="es-EC"/>
    </w:rPr>
  </w:style>
  <w:style w:type="paragraph" w:styleId="Ttulo3">
    <w:name w:val="heading 3"/>
    <w:basedOn w:val="Normal"/>
    <w:next w:val="Normal"/>
    <w:link w:val="Ttulo3Car"/>
    <w:autoRedefine/>
    <w:uiPriority w:val="9"/>
    <w:semiHidden/>
    <w:unhideWhenUsed/>
    <w:qFormat/>
    <w:rsid w:val="00782764"/>
    <w:pPr>
      <w:keepNext/>
      <w:keepLines/>
      <w:spacing w:before="40"/>
      <w:outlineLvl w:val="2"/>
    </w:pPr>
    <w:rPr>
      <w:rFonts w:eastAsiaTheme="majorEastAsia" w:cstheme="majorBidi"/>
      <w:b/>
    </w:rPr>
  </w:style>
  <w:style w:type="paragraph" w:styleId="Ttulo4">
    <w:name w:val="heading 4"/>
    <w:basedOn w:val="Normal"/>
    <w:next w:val="Normal"/>
    <w:link w:val="Ttulo4Car"/>
    <w:autoRedefine/>
    <w:uiPriority w:val="9"/>
    <w:semiHidden/>
    <w:unhideWhenUsed/>
    <w:qFormat/>
    <w:rsid w:val="005950EE"/>
    <w:pPr>
      <w:keepNext/>
      <w:keepLines/>
      <w:spacing w:before="80" w:after="40"/>
      <w:outlineLvl w:val="3"/>
    </w:pPr>
    <w:rPr>
      <w:rFonts w:eastAsiaTheme="majorEastAsia" w:cstheme="majorBidi"/>
      <w:b/>
      <w:iCs/>
      <w:sz w:val="22"/>
      <w:szCs w:val="22"/>
    </w:rPr>
  </w:style>
  <w:style w:type="paragraph" w:styleId="Ttulo5">
    <w:name w:val="heading 5"/>
    <w:basedOn w:val="Normal"/>
    <w:next w:val="Normal"/>
    <w:link w:val="Ttulo5Car"/>
    <w:uiPriority w:val="9"/>
    <w:semiHidden/>
    <w:unhideWhenUsed/>
    <w:qFormat/>
    <w:rsid w:val="00E64A8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E64A8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64A8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64A8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64A86"/>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65B8"/>
    <w:rPr>
      <w:rFonts w:ascii="Times New Roman" w:eastAsiaTheme="majorEastAsia" w:hAnsi="Times New Roman" w:cstheme="majorBidi"/>
      <w:sz w:val="32"/>
      <w:szCs w:val="32"/>
    </w:rPr>
  </w:style>
  <w:style w:type="character" w:customStyle="1" w:styleId="Ttulo2Car">
    <w:name w:val="Título 2 Car"/>
    <w:basedOn w:val="Fuentedeprrafopredeter"/>
    <w:link w:val="Ttulo2"/>
    <w:uiPriority w:val="9"/>
    <w:rsid w:val="00A365B8"/>
    <w:rPr>
      <w:rFonts w:ascii="Times New Roman" w:eastAsiaTheme="majorEastAsia" w:hAnsi="Times New Roman" w:cstheme="majorBidi"/>
      <w:b/>
      <w:szCs w:val="26"/>
    </w:rPr>
  </w:style>
  <w:style w:type="character" w:customStyle="1" w:styleId="Ttulo3Car">
    <w:name w:val="Título 3 Car"/>
    <w:basedOn w:val="Fuentedeprrafopredeter"/>
    <w:link w:val="Ttulo3"/>
    <w:uiPriority w:val="9"/>
    <w:semiHidden/>
    <w:rsid w:val="00782764"/>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5950EE"/>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E64A86"/>
    <w:rPr>
      <w:rFonts w:eastAsiaTheme="majorEastAsia" w:cstheme="majorBidi"/>
      <w:color w:val="2F5496" w:themeColor="accent1" w:themeShade="BF"/>
      <w:sz w:val="24"/>
      <w:szCs w:val="24"/>
      <w:lang w:val="nl-BE"/>
    </w:rPr>
  </w:style>
  <w:style w:type="character" w:customStyle="1" w:styleId="Ttulo6Car">
    <w:name w:val="Título 6 Car"/>
    <w:basedOn w:val="Fuentedeprrafopredeter"/>
    <w:link w:val="Ttulo6"/>
    <w:uiPriority w:val="9"/>
    <w:semiHidden/>
    <w:rsid w:val="00E64A86"/>
    <w:rPr>
      <w:rFonts w:eastAsiaTheme="majorEastAsia" w:cstheme="majorBidi"/>
      <w:i/>
      <w:iCs/>
      <w:color w:val="595959" w:themeColor="text1" w:themeTint="A6"/>
      <w:sz w:val="24"/>
      <w:szCs w:val="24"/>
      <w:lang w:val="nl-BE"/>
    </w:rPr>
  </w:style>
  <w:style w:type="character" w:customStyle="1" w:styleId="Ttulo7Car">
    <w:name w:val="Título 7 Car"/>
    <w:basedOn w:val="Fuentedeprrafopredeter"/>
    <w:link w:val="Ttulo7"/>
    <w:uiPriority w:val="9"/>
    <w:semiHidden/>
    <w:rsid w:val="00E64A86"/>
    <w:rPr>
      <w:rFonts w:eastAsiaTheme="majorEastAsia" w:cstheme="majorBidi"/>
      <w:color w:val="595959" w:themeColor="text1" w:themeTint="A6"/>
      <w:sz w:val="24"/>
      <w:szCs w:val="24"/>
      <w:lang w:val="nl-BE"/>
    </w:rPr>
  </w:style>
  <w:style w:type="character" w:customStyle="1" w:styleId="Ttulo8Car">
    <w:name w:val="Título 8 Car"/>
    <w:basedOn w:val="Fuentedeprrafopredeter"/>
    <w:link w:val="Ttulo8"/>
    <w:uiPriority w:val="9"/>
    <w:semiHidden/>
    <w:rsid w:val="00E64A86"/>
    <w:rPr>
      <w:rFonts w:eastAsiaTheme="majorEastAsia" w:cstheme="majorBidi"/>
      <w:i/>
      <w:iCs/>
      <w:color w:val="272727" w:themeColor="text1" w:themeTint="D8"/>
      <w:sz w:val="24"/>
      <w:szCs w:val="24"/>
      <w:lang w:val="nl-BE"/>
    </w:rPr>
  </w:style>
  <w:style w:type="character" w:customStyle="1" w:styleId="Ttulo9Car">
    <w:name w:val="Título 9 Car"/>
    <w:basedOn w:val="Fuentedeprrafopredeter"/>
    <w:link w:val="Ttulo9"/>
    <w:uiPriority w:val="9"/>
    <w:semiHidden/>
    <w:rsid w:val="00E64A86"/>
    <w:rPr>
      <w:rFonts w:eastAsiaTheme="majorEastAsia" w:cstheme="majorBidi"/>
      <w:color w:val="272727" w:themeColor="text1" w:themeTint="D8"/>
      <w:sz w:val="24"/>
      <w:szCs w:val="24"/>
      <w:lang w:val="nl-BE"/>
    </w:rPr>
  </w:style>
  <w:style w:type="paragraph" w:styleId="Ttulo">
    <w:name w:val="Title"/>
    <w:basedOn w:val="Normal"/>
    <w:next w:val="Normal"/>
    <w:link w:val="TtuloCar"/>
    <w:uiPriority w:val="10"/>
    <w:qFormat/>
    <w:rsid w:val="00E64A86"/>
    <w:pPr>
      <w:spacing w:after="80"/>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E64A86"/>
    <w:rPr>
      <w:rFonts w:asciiTheme="majorHAnsi" w:eastAsiaTheme="majorEastAsia" w:hAnsiTheme="majorHAnsi" w:cstheme="majorBidi"/>
      <w:spacing w:val="-10"/>
      <w:kern w:val="28"/>
      <w:sz w:val="56"/>
      <w:szCs w:val="56"/>
      <w:lang w:val="nl-BE"/>
    </w:rPr>
  </w:style>
  <w:style w:type="paragraph" w:styleId="Subttulo">
    <w:name w:val="Subtitle"/>
    <w:basedOn w:val="Normal"/>
    <w:next w:val="Normal"/>
    <w:link w:val="SubttuloCar"/>
    <w:uiPriority w:val="11"/>
    <w:qFormat/>
    <w:rsid w:val="00E64A8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A86"/>
    <w:rPr>
      <w:rFonts w:eastAsiaTheme="majorEastAsia" w:cstheme="majorBidi"/>
      <w:color w:val="595959" w:themeColor="text1" w:themeTint="A6"/>
      <w:spacing w:val="15"/>
      <w:sz w:val="28"/>
      <w:szCs w:val="28"/>
      <w:lang w:val="nl-BE"/>
    </w:rPr>
  </w:style>
  <w:style w:type="paragraph" w:styleId="Cita">
    <w:name w:val="Quote"/>
    <w:basedOn w:val="Normal"/>
    <w:next w:val="Normal"/>
    <w:link w:val="CitaCar"/>
    <w:uiPriority w:val="29"/>
    <w:qFormat/>
    <w:rsid w:val="00E64A8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64A86"/>
    <w:rPr>
      <w:rFonts w:ascii="Times New Roman" w:hAnsi="Times New Roman"/>
      <w:i/>
      <w:iCs/>
      <w:color w:val="404040" w:themeColor="text1" w:themeTint="BF"/>
      <w:sz w:val="24"/>
      <w:szCs w:val="24"/>
      <w:lang w:val="nl-BE"/>
    </w:rPr>
  </w:style>
  <w:style w:type="paragraph" w:styleId="Prrafodelista">
    <w:name w:val="List Paragraph"/>
    <w:basedOn w:val="Normal"/>
    <w:uiPriority w:val="34"/>
    <w:qFormat/>
    <w:rsid w:val="00E64A86"/>
    <w:pPr>
      <w:ind w:left="720"/>
      <w:contextualSpacing/>
    </w:pPr>
  </w:style>
  <w:style w:type="character" w:styleId="nfasisintenso">
    <w:name w:val="Intense Emphasis"/>
    <w:basedOn w:val="Fuentedeprrafopredeter"/>
    <w:uiPriority w:val="21"/>
    <w:qFormat/>
    <w:rsid w:val="00E64A86"/>
    <w:rPr>
      <w:i/>
      <w:iCs/>
      <w:color w:val="2F5496" w:themeColor="accent1" w:themeShade="BF"/>
    </w:rPr>
  </w:style>
  <w:style w:type="paragraph" w:styleId="Citadestacada">
    <w:name w:val="Intense Quote"/>
    <w:basedOn w:val="Normal"/>
    <w:next w:val="Normal"/>
    <w:link w:val="CitadestacadaCar"/>
    <w:uiPriority w:val="30"/>
    <w:qFormat/>
    <w:rsid w:val="00E64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4A86"/>
    <w:rPr>
      <w:rFonts w:ascii="Times New Roman" w:hAnsi="Times New Roman"/>
      <w:i/>
      <w:iCs/>
      <w:color w:val="2F5496" w:themeColor="accent1" w:themeShade="BF"/>
      <w:sz w:val="24"/>
      <w:szCs w:val="24"/>
      <w:lang w:val="nl-BE"/>
    </w:rPr>
  </w:style>
  <w:style w:type="character" w:styleId="Referenciaintensa">
    <w:name w:val="Intense Reference"/>
    <w:basedOn w:val="Fuentedeprrafopredeter"/>
    <w:uiPriority w:val="32"/>
    <w:qFormat/>
    <w:rsid w:val="00E64A86"/>
    <w:rPr>
      <w:b/>
      <w:bCs/>
      <w:smallCaps/>
      <w:color w:val="2F5496" w:themeColor="accent1" w:themeShade="BF"/>
      <w:spacing w:val="5"/>
    </w:rPr>
  </w:style>
  <w:style w:type="paragraph" w:styleId="Encabezado">
    <w:name w:val="header"/>
    <w:basedOn w:val="Normal"/>
    <w:link w:val="EncabezadoCar"/>
    <w:uiPriority w:val="99"/>
    <w:unhideWhenUsed/>
    <w:rsid w:val="00E64A86"/>
    <w:pPr>
      <w:tabs>
        <w:tab w:val="center" w:pos="4252"/>
        <w:tab w:val="right" w:pos="8504"/>
      </w:tabs>
    </w:pPr>
  </w:style>
  <w:style w:type="character" w:customStyle="1" w:styleId="EncabezadoCar">
    <w:name w:val="Encabezado Car"/>
    <w:basedOn w:val="Fuentedeprrafopredeter"/>
    <w:link w:val="Encabezado"/>
    <w:uiPriority w:val="99"/>
    <w:rsid w:val="00E64A86"/>
    <w:rPr>
      <w:rFonts w:ascii="Times New Roman" w:hAnsi="Times New Roman"/>
      <w:color w:val="17142C"/>
      <w:sz w:val="24"/>
      <w:szCs w:val="24"/>
      <w:lang w:val="nl-BE"/>
    </w:rPr>
  </w:style>
  <w:style w:type="paragraph" w:styleId="Piedepgina">
    <w:name w:val="footer"/>
    <w:basedOn w:val="Normal"/>
    <w:link w:val="PiedepginaCar"/>
    <w:uiPriority w:val="99"/>
    <w:unhideWhenUsed/>
    <w:rsid w:val="00E64A86"/>
    <w:pPr>
      <w:tabs>
        <w:tab w:val="center" w:pos="4252"/>
        <w:tab w:val="right" w:pos="8504"/>
      </w:tabs>
    </w:pPr>
  </w:style>
  <w:style w:type="character" w:customStyle="1" w:styleId="PiedepginaCar">
    <w:name w:val="Pie de página Car"/>
    <w:basedOn w:val="Fuentedeprrafopredeter"/>
    <w:link w:val="Piedepgina"/>
    <w:uiPriority w:val="99"/>
    <w:rsid w:val="00E64A86"/>
    <w:rPr>
      <w:rFonts w:ascii="Times New Roman" w:hAnsi="Times New Roman"/>
      <w:color w:val="17142C"/>
      <w:sz w:val="24"/>
      <w:szCs w:val="24"/>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1382</Words>
  <Characters>7607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Morales</dc:creator>
  <cp:keywords/>
  <dc:description/>
  <cp:lastModifiedBy>Miyako Morales</cp:lastModifiedBy>
  <cp:revision>3</cp:revision>
  <dcterms:created xsi:type="dcterms:W3CDTF">2026-07-30T22:14:00Z</dcterms:created>
  <dcterms:modified xsi:type="dcterms:W3CDTF">2026-09-15T21:05:00Z</dcterms:modified>
</cp:coreProperties>
</file>