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58EC" w14:textId="5B56018C" w:rsidR="001F4ED1" w:rsidRDefault="00425022" w:rsidP="007D7B2C">
      <w:pPr>
        <w:jc w:val="center"/>
        <w:rPr>
          <w:rFonts w:ascii="Calibri" w:hAnsi="Calibri" w:cs="Calibri"/>
          <w:b/>
          <w:sz w:val="28"/>
        </w:rPr>
      </w:pPr>
      <w:r>
        <w:t xml:space="preserve"> </w:t>
      </w:r>
      <w:r w:rsidR="007D7B2C">
        <w:rPr>
          <w:rFonts w:ascii="Calibri" w:hAnsi="Calibri" w:cs="Calibri"/>
          <w:b/>
          <w:sz w:val="28"/>
        </w:rPr>
        <w:t>PROPUESTA TÉCNICA Y COMERCIAL</w:t>
      </w:r>
    </w:p>
    <w:p w14:paraId="74C23CEE" w14:textId="5AA87CCE" w:rsidR="007D7B2C" w:rsidRDefault="007D7B2C" w:rsidP="007D7B2C">
      <w:pPr>
        <w:jc w:val="center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Desarrollo de Plataforma Web para Gestión de Recargas de Free Fire</w:t>
      </w:r>
    </w:p>
    <w:p w14:paraId="111C0542" w14:textId="77777777" w:rsidR="007D7B2C" w:rsidRDefault="007D7B2C" w:rsidP="007D7B2C">
      <w:pPr>
        <w:jc w:val="center"/>
        <w:rPr>
          <w:rFonts w:ascii="Calibri" w:hAnsi="Calibri" w:cs="Calibri"/>
          <w:b/>
          <w:i/>
        </w:rPr>
      </w:pPr>
    </w:p>
    <w:p w14:paraId="28ACE1F3" w14:textId="703677A1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Cliente:</w:t>
      </w:r>
      <w:r>
        <w:rPr>
          <w:rFonts w:ascii="Calibri" w:hAnsi="Calibri" w:cs="Calibri"/>
        </w:rPr>
        <w:t xml:space="preserve"> </w:t>
      </w:r>
      <w:r w:rsidR="00F2341D" w:rsidRPr="00F2341D">
        <w:rPr>
          <w:rFonts w:ascii="Calibri" w:hAnsi="Calibri" w:cs="Calibri"/>
        </w:rPr>
        <w:t>Marlon</w:t>
      </w:r>
    </w:p>
    <w:p w14:paraId="0CA0BE18" w14:textId="326A295B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Dominio Objetivo:</w:t>
      </w:r>
      <w:r>
        <w:rPr>
          <w:rFonts w:ascii="Calibri" w:hAnsi="Calibri" w:cs="Calibri"/>
        </w:rPr>
        <w:t xml:space="preserve"> Por definir</w:t>
      </w:r>
    </w:p>
    <w:p w14:paraId="6E234E3E" w14:textId="7B866898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Proveedor:</w:t>
      </w:r>
      <w:r>
        <w:rPr>
          <w:rFonts w:ascii="Calibri" w:hAnsi="Calibri" w:cs="Calibri"/>
        </w:rPr>
        <w:t xml:space="preserve"> Kindev S.A.S.</w:t>
      </w:r>
    </w:p>
    <w:p w14:paraId="131EB4C7" w14:textId="4667D910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Líder Técnico de Desarrollo:</w:t>
      </w:r>
      <w:r>
        <w:rPr>
          <w:rFonts w:ascii="Calibri" w:hAnsi="Calibri" w:cs="Calibri"/>
        </w:rPr>
        <w:t xml:space="preserve"> Ing. Miyako Kushiro Morales Cobeña</w:t>
      </w:r>
    </w:p>
    <w:p w14:paraId="0B74EB9B" w14:textId="6FC322EF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Fecha de Emisión:</w:t>
      </w:r>
      <w:r>
        <w:rPr>
          <w:rFonts w:ascii="Calibri" w:hAnsi="Calibri" w:cs="Calibri"/>
        </w:rPr>
        <w:t xml:space="preserve"> August 2026</w:t>
      </w:r>
    </w:p>
    <w:p w14:paraId="660BE0B9" w14:textId="77777777" w:rsidR="007D7B2C" w:rsidRDefault="007D7B2C" w:rsidP="007D7B2C">
      <w:pPr>
        <w:rPr>
          <w:rFonts w:ascii="Calibri" w:hAnsi="Calibri" w:cs="Calibri"/>
        </w:rPr>
      </w:pPr>
    </w:p>
    <w:p w14:paraId="05C91D13" w14:textId="0F6D0D97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 OBJETIVO DEL PROYECTO</w:t>
      </w:r>
    </w:p>
    <w:p w14:paraId="0706EE69" w14:textId="5F454B83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Diseñar y desarrollar una plataforma web interactiva y segura para la gestión, compra y administración de recargas de Free Fire. La plataforma permitirá a los clientes registrarse, realizar pedidos de recargas y consultar su estado, mientras que el administrador contará con un panel de control completo para gestionar las solicitudes, cambiar estados y mantener un registro histórico de comprobantes.</w:t>
      </w:r>
    </w:p>
    <w:p w14:paraId="35CFDEA8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3AABEEA" w14:textId="786B17CF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 ALCANCE TÉCNICO Y FUNCIONALIDADES</w:t>
      </w:r>
    </w:p>
    <w:p w14:paraId="46FC6BC5" w14:textId="5CBF3D94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2.1. Panel de Usuario (Clientes)</w:t>
      </w:r>
    </w:p>
    <w:p w14:paraId="33A0C7BC" w14:textId="5AADD5D9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Sistema de Autenticación: Registro e inicio de sesión tradicional y mediante Google (Autenticación en un solo clic).</w:t>
      </w:r>
    </w:p>
    <w:p w14:paraId="2E9A29E2" w14:textId="72C0BF4C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Interfaz de Compra: Área dedicada para que los usuarios soliciten sus recargas de Free Fire.</w:t>
      </w:r>
    </w:p>
    <w:p w14:paraId="78387523" w14:textId="4D9D1DD8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Consulta de Estado: Los clientes podrán consultar el estado de su pedido en tiempo real (Pendiente, En proceso, Completado).</w:t>
      </w:r>
    </w:p>
    <w:p w14:paraId="40FFB7DD" w14:textId="28492978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Historial de Comprobantes: Los comprobantes de las recargas quedarán guardados en el perfil del usuario para revisión posterior.</w:t>
      </w:r>
    </w:p>
    <w:p w14:paraId="40F070AD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45DD34DB" w14:textId="52418C8D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2.2. Panel Administrativo (Dueño)</w:t>
      </w:r>
    </w:p>
    <w:p w14:paraId="6ED2BA1D" w14:textId="0A4BA793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Gestión de Pedidos: Panel centralizado para visualizar todas las solicitudes de recargas de manera manual.</w:t>
      </w:r>
    </w:p>
    <w:p w14:paraId="2A4C758E" w14:textId="7DBDD879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Control de Estados: Capacidad para cambiar el estado de cada pedido a: Pendiente, En proceso y Completado.</w:t>
      </w:r>
    </w:p>
    <w:p w14:paraId="1C71059D" w14:textId="48388635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Sistema de Notificaciones Internas: Alertas dentro de la plataforma cada vez que se reciba un pedido nuevo </w:t>
      </w:r>
      <w:r w:rsidR="00F2341D">
        <w:rPr>
          <w:rFonts w:ascii="Calibri" w:hAnsi="Calibri" w:cs="Calibri"/>
        </w:rPr>
        <w:t xml:space="preserve">y notificaciones por correo </w:t>
      </w:r>
      <w:r>
        <w:rPr>
          <w:rFonts w:ascii="Calibri" w:hAnsi="Calibri" w:cs="Calibri"/>
        </w:rPr>
        <w:t>(notificaciones in-app, sin push notifications).</w:t>
      </w:r>
    </w:p>
    <w:p w14:paraId="6DE6F3B0" w14:textId="77777777" w:rsidR="007D7B2C" w:rsidRDefault="007D7B2C" w:rsidP="007D7B2C">
      <w:pPr>
        <w:jc w:val="both"/>
      </w:pPr>
    </w:p>
    <w:p w14:paraId="0594EC3E" w14:textId="3D37B607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 ARQUITECTURA E INFRAESTRUCTURA TÉCNICA</w:t>
      </w:r>
    </w:p>
    <w:p w14:paraId="7C53AAAA" w14:textId="30C742DB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Implementación de una arquitectura robusta orientada a la escalabilidad y seguridad. Incluye alojamiento de alto rendimiento y certificado de seguridad SSL (HTTPS).</w:t>
      </w:r>
    </w:p>
    <w:p w14:paraId="65622CD5" w14:textId="7C2706B9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Base de Datos en la Nube: Almacenamiento seguro de todos los datos asegurando disponibilidad.</w:t>
      </w:r>
    </w:p>
    <w:p w14:paraId="4627F312" w14:textId="21272847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Roles y Permisos: Control de acceso basado en roles (Usuario / Administrador).</w:t>
      </w:r>
    </w:p>
    <w:p w14:paraId="344EAE62" w14:textId="30DECE16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Frontend Interactivo: Desarrollo ágil con tecnologías modernas orientadas a velocidad.</w:t>
      </w:r>
    </w:p>
    <w:p w14:paraId="730668C1" w14:textId="77777777" w:rsidR="00F2341D" w:rsidRDefault="00F2341D" w:rsidP="00F2341D">
      <w:pPr>
        <w:jc w:val="both"/>
        <w:rPr>
          <w:rFonts w:ascii="Calibri" w:hAnsi="Calibri" w:cs="Calibri"/>
        </w:rPr>
      </w:pPr>
    </w:p>
    <w:p w14:paraId="60D7DCA7" w14:textId="77777777" w:rsidR="00F2341D" w:rsidRPr="00F2341D" w:rsidRDefault="00F2341D" w:rsidP="00F2341D">
      <w:pPr>
        <w:jc w:val="both"/>
        <w:rPr>
          <w:rFonts w:ascii="Calibri" w:hAnsi="Calibri" w:cs="Calibri"/>
        </w:rPr>
      </w:pPr>
    </w:p>
    <w:p w14:paraId="64B90A1C" w14:textId="77777777" w:rsidR="007D7B2C" w:rsidRDefault="007D7B2C" w:rsidP="007D7B2C">
      <w:pPr>
        <w:jc w:val="both"/>
      </w:pPr>
    </w:p>
    <w:p w14:paraId="466C92E0" w14:textId="4E4B651B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4. TIEMPO ESTIMADO DE EJECUCIÓN</w:t>
      </w:r>
    </w:p>
    <w:p w14:paraId="6E834190" w14:textId="3C772215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Tiempo a definir contado a partir de la recepción del primer pago de anticipo y la entrega completa de recursos por parte del cliente.</w:t>
      </w:r>
    </w:p>
    <w:p w14:paraId="17CE8BE9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2EED9A6" w14:textId="5020BCD9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 VALOR DEL PROYECTO Y FORMA DE PAGO</w:t>
      </w:r>
    </w:p>
    <w:p w14:paraId="1279731A" w14:textId="584174E6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valor total por el desarrollo, integración y entrega final del proyecto es de $300.00 USD.</w:t>
      </w:r>
    </w:p>
    <w:p w14:paraId="2F11EA8F" w14:textId="5D6033FC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forma de pago se dividirá en 3 cuotas, distribuidas según los hitos del proyecto: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7D7B2C" w:rsidRPr="007D7B2C" w14:paraId="2C49BDD6" w14:textId="77777777" w:rsidTr="007D7B2C">
        <w:tc>
          <w:tcPr>
            <w:tcW w:w="2834" w:type="dxa"/>
          </w:tcPr>
          <w:p w14:paraId="6B89F006" w14:textId="62ECD5F9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Hito / Entregable</w:t>
            </w:r>
          </w:p>
        </w:tc>
        <w:tc>
          <w:tcPr>
            <w:tcW w:w="2835" w:type="dxa"/>
          </w:tcPr>
          <w:p w14:paraId="25CA005B" w14:textId="32D9AF0A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Condición</w:t>
            </w:r>
          </w:p>
        </w:tc>
        <w:tc>
          <w:tcPr>
            <w:tcW w:w="2835" w:type="dxa"/>
          </w:tcPr>
          <w:p w14:paraId="517C655F" w14:textId="641CD697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Monto</w:t>
            </w:r>
          </w:p>
        </w:tc>
      </w:tr>
      <w:tr w:rsidR="007D7B2C" w14:paraId="363A6D50" w14:textId="77777777" w:rsidTr="007D7B2C">
        <w:tc>
          <w:tcPr>
            <w:tcW w:w="2834" w:type="dxa"/>
          </w:tcPr>
          <w:p w14:paraId="240489CB" w14:textId="41615564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1 (Anticipo de Inicio)</w:t>
            </w:r>
          </w:p>
        </w:tc>
        <w:tc>
          <w:tcPr>
            <w:tcW w:w="2835" w:type="dxa"/>
          </w:tcPr>
          <w:p w14:paraId="5D26FC6C" w14:textId="4E15C4CE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Firma de propuesta y entrega de insumos</w:t>
            </w:r>
          </w:p>
        </w:tc>
        <w:tc>
          <w:tcPr>
            <w:tcW w:w="2835" w:type="dxa"/>
          </w:tcPr>
          <w:p w14:paraId="3BAEA69B" w14:textId="342BE6C2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14:paraId="26DED372" w14:textId="77777777" w:rsidTr="007D7B2C">
        <w:tc>
          <w:tcPr>
            <w:tcW w:w="2834" w:type="dxa"/>
          </w:tcPr>
          <w:p w14:paraId="7A806A34" w14:textId="134064BD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2 (Revisión de Demo)</w:t>
            </w:r>
          </w:p>
        </w:tc>
        <w:tc>
          <w:tcPr>
            <w:tcW w:w="2835" w:type="dxa"/>
          </w:tcPr>
          <w:p w14:paraId="2B774C6C" w14:textId="28656C58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Presentación de interfaz y panel admin</w:t>
            </w:r>
          </w:p>
        </w:tc>
        <w:tc>
          <w:tcPr>
            <w:tcW w:w="2835" w:type="dxa"/>
          </w:tcPr>
          <w:p w14:paraId="1ABB84B5" w14:textId="55FA42F6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14:paraId="43A6D403" w14:textId="77777777" w:rsidTr="007D7B2C">
        <w:tc>
          <w:tcPr>
            <w:tcW w:w="2834" w:type="dxa"/>
          </w:tcPr>
          <w:p w14:paraId="4D627F06" w14:textId="7CE7ACC8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3 (Cierre y Publicación)</w:t>
            </w:r>
          </w:p>
        </w:tc>
        <w:tc>
          <w:tcPr>
            <w:tcW w:w="2835" w:type="dxa"/>
          </w:tcPr>
          <w:p w14:paraId="56AFF560" w14:textId="5EDC778E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Entrega final y capacitación</w:t>
            </w:r>
          </w:p>
        </w:tc>
        <w:tc>
          <w:tcPr>
            <w:tcW w:w="2835" w:type="dxa"/>
          </w:tcPr>
          <w:p w14:paraId="376548CE" w14:textId="4AE36903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:rsidRPr="007D7B2C" w14:paraId="43E92993" w14:textId="77777777" w:rsidTr="007D7B2C">
        <w:tc>
          <w:tcPr>
            <w:tcW w:w="2834" w:type="dxa"/>
          </w:tcPr>
          <w:p w14:paraId="7220545F" w14:textId="11407D8C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VALOR TOTAL</w:t>
            </w:r>
          </w:p>
        </w:tc>
        <w:tc>
          <w:tcPr>
            <w:tcW w:w="2835" w:type="dxa"/>
          </w:tcPr>
          <w:p w14:paraId="5D51C62F" w14:textId="77777777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2835" w:type="dxa"/>
          </w:tcPr>
          <w:p w14:paraId="252CD4B7" w14:textId="721D1516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$300.00 USD</w:t>
            </w:r>
          </w:p>
        </w:tc>
      </w:tr>
    </w:tbl>
    <w:p w14:paraId="6294404A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13CFF4AE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5D5EB8D6" w14:textId="15E5E06E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Datos para Transferencia Bancaria:</w:t>
      </w:r>
    </w:p>
    <w:p w14:paraId="55B05DC4" w14:textId="0CA2B3AE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Banco: Banco Pichincha</w:t>
      </w:r>
    </w:p>
    <w:p w14:paraId="50B4A88A" w14:textId="2F18E0BF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Tipo de Cuenta: Ahorros</w:t>
      </w:r>
    </w:p>
    <w:p w14:paraId="1578009D" w14:textId="69EF2067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Número de Cuenta: 2205566739</w:t>
      </w:r>
    </w:p>
    <w:p w14:paraId="4441D936" w14:textId="63E582EA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Titular: Ing. Félix Gracia</w:t>
      </w:r>
    </w:p>
    <w:p w14:paraId="76CC0702" w14:textId="70885872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Cédula de Identidad: 2350999252</w:t>
      </w:r>
    </w:p>
    <w:p w14:paraId="16ED86E4" w14:textId="10DD58DA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Correo de Confirmación: kindevx@gmail.com</w:t>
      </w:r>
    </w:p>
    <w:p w14:paraId="07210D1B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21C53B28" w14:textId="267B28F4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6. COMPROMISOS DEL CLIENTE</w:t>
      </w:r>
    </w:p>
    <w:p w14:paraId="4785C9DB" w14:textId="729DA621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Para garantizar la entrega dentro de los tiempos estimados, el cliente facilitará:</w:t>
      </w:r>
    </w:p>
    <w:p w14:paraId="554AB003" w14:textId="54984BE4" w:rsidR="007D7B2C" w:rsidRDefault="007D7B2C" w:rsidP="007D7B2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Logotipos en alta resolución (si aplica) y detalles de los tipos de recargas.</w:t>
      </w:r>
    </w:p>
    <w:p w14:paraId="4776D544" w14:textId="11FB87B5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Retroalimentación oportuna en las revisiones.</w:t>
      </w:r>
    </w:p>
    <w:p w14:paraId="6C5AAB5A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9EDA093" w14:textId="2C362968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7. FIRMA Y ACEPTACIÓN</w:t>
      </w:r>
    </w:p>
    <w:p w14:paraId="71D8E1D1" w14:textId="285C0863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conformidad con las condiciones técnicas y comerciales detalladas en este documento, se firma el presente acuerdo:</w:t>
      </w:r>
    </w:p>
    <w:p w14:paraId="2728707F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25D5FD30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5CF6AEAC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258117BC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58F388A2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145B077A" w14:textId="033A8F31" w:rsidR="007D7B2C" w:rsidRDefault="007D7B2C" w:rsidP="007D7B2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</w:t>
      </w:r>
    </w:p>
    <w:p w14:paraId="614F52CD" w14:textId="3B286B4C" w:rsidR="007D7B2C" w:rsidRDefault="007D7B2C" w:rsidP="007D7B2C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Ing. Miyako Kushiro Morales Cobeña</w:t>
      </w:r>
    </w:p>
    <w:p w14:paraId="2B5ED1D2" w14:textId="6FA431B7" w:rsidR="007D7B2C" w:rsidRDefault="007D7B2C" w:rsidP="007D7B2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Presidente / Kindev S.A.S.</w:t>
      </w:r>
    </w:p>
    <w:p w14:paraId="63C8706E" w14:textId="77777777" w:rsidR="007D7B2C" w:rsidRPr="007D7B2C" w:rsidRDefault="007D7B2C" w:rsidP="007D7B2C">
      <w:pPr>
        <w:jc w:val="center"/>
        <w:rPr>
          <w:rFonts w:ascii="Calibri" w:hAnsi="Calibri" w:cs="Calibri"/>
        </w:rPr>
      </w:pPr>
    </w:p>
    <w:sectPr w:rsidR="007D7B2C" w:rsidRPr="007D7B2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042A" w14:textId="77777777" w:rsidR="00540BE4" w:rsidRDefault="00540BE4" w:rsidP="00E64A86">
      <w:r>
        <w:separator/>
      </w:r>
    </w:p>
  </w:endnote>
  <w:endnote w:type="continuationSeparator" w:id="0">
    <w:p w14:paraId="318CDA0F" w14:textId="77777777" w:rsidR="00540BE4" w:rsidRDefault="00540BE4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kindevx@gmail.com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kindevx@gmail.com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4E69AEDF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 xml:space="preserve">099 </w:t>
                          </w: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4E69AEDF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 xml:space="preserve">099 </w:t>
                    </w: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755930AD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https://kindevx.web.app/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755930AD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https://kindevx.web.app/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9137" w14:textId="77777777" w:rsidR="00540BE4" w:rsidRDefault="00540BE4" w:rsidP="00E64A86">
      <w:r>
        <w:separator/>
      </w:r>
    </w:p>
  </w:footnote>
  <w:footnote w:type="continuationSeparator" w:id="0">
    <w:p w14:paraId="4D367F0D" w14:textId="77777777" w:rsidR="00540BE4" w:rsidRDefault="00540BE4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33625E9E" w:rsidR="00E64A86" w:rsidRDefault="00B260F7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D4A7FE" wp14:editId="408932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8C74D2A" wp14:editId="58F60754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D22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72A5233"/>
    <w:multiLevelType w:val="singleLevel"/>
    <w:tmpl w:val="3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2"/>
  </w:num>
  <w:num w:numId="2" w16cid:durableId="1653022552">
    <w:abstractNumId w:val="0"/>
  </w:num>
  <w:num w:numId="3" w16cid:durableId="27375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D13F2"/>
    <w:rsid w:val="001F4ED1"/>
    <w:rsid w:val="0021673A"/>
    <w:rsid w:val="002269BA"/>
    <w:rsid w:val="00273AB6"/>
    <w:rsid w:val="002A33C3"/>
    <w:rsid w:val="0032684B"/>
    <w:rsid w:val="003C206A"/>
    <w:rsid w:val="003C74BA"/>
    <w:rsid w:val="00425022"/>
    <w:rsid w:val="00540BE4"/>
    <w:rsid w:val="00566DF9"/>
    <w:rsid w:val="005950EE"/>
    <w:rsid w:val="00621765"/>
    <w:rsid w:val="00662135"/>
    <w:rsid w:val="006A2A02"/>
    <w:rsid w:val="00746E66"/>
    <w:rsid w:val="00782764"/>
    <w:rsid w:val="007A0C9F"/>
    <w:rsid w:val="007D7B2C"/>
    <w:rsid w:val="008306DA"/>
    <w:rsid w:val="008B6AB4"/>
    <w:rsid w:val="00964E65"/>
    <w:rsid w:val="00A03104"/>
    <w:rsid w:val="00A365B8"/>
    <w:rsid w:val="00A70B3D"/>
    <w:rsid w:val="00B260F7"/>
    <w:rsid w:val="00B85285"/>
    <w:rsid w:val="00C70C1E"/>
    <w:rsid w:val="00CD064B"/>
    <w:rsid w:val="00D22927"/>
    <w:rsid w:val="00E41C28"/>
    <w:rsid w:val="00E64A86"/>
    <w:rsid w:val="00F0639F"/>
    <w:rsid w:val="00F104F9"/>
    <w:rsid w:val="00F2341D"/>
    <w:rsid w:val="00F278C1"/>
    <w:rsid w:val="00FC7E14"/>
    <w:rsid w:val="00F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14271ADF-EF45-4BBD-B5BA-8C53577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3</cp:revision>
  <dcterms:created xsi:type="dcterms:W3CDTF">2026-08-03T05:43:00Z</dcterms:created>
  <dcterms:modified xsi:type="dcterms:W3CDTF">2026-08-03T05:48:00Z</dcterms:modified>
</cp:coreProperties>
</file>