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Times New Roman" w:cs="Times New Roman" w:eastAsia="SimSun" w:hAnsi="Times New Roman"/>
          <w:b/>
          <w:bCs/>
          <w:sz w:val="36"/>
          <w:szCs w:val="36"/>
        </w:rPr>
        <w:t xml:space="preserve">本地配送平台（含生鲜）系统功能清单</w:t>
      </w:r>
    </w:p>
    <w:p>
      <w:pPr>
        <w:spacing w:after="400"/>
        <w:jc w:val="center"/>
      </w:pPr>
      <w:r>
        <w:rPr>
          <w:rFonts w:ascii="Times New Roman" w:cs="Times New Roman" w:eastAsia="SimSun" w:hAnsi="Times New Roman"/>
          <w:color w:val="666666"/>
          <w:sz w:val="22"/>
          <w:szCs w:val="22"/>
        </w:rPr>
        <w:t xml:space="preserve">基于 Laravel 技术栈，区分冷链和非冷链的本地生鲜/农产品配送平台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一、用户与权限管理模块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1.1 用户管理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用户注册/登录（用户名+手机号+邮箱多方式登录）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密码管理（修改密码/重置密码）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双因素认证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用户信息维护（头像/名称/手机号/邮箱）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用户状态管理（启用/禁用）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会话管理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1.2 角色管理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角色创建/编辑/删除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角色状态管理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预置角色：管理员/运营/财务/司机/拣货员/商家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1.3 权限管理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权限创建/编辑/删除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菜单权限配置（是否菜单项标识）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路由权限标识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权限排序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1.4 角色授权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角色-权限关联配置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用户-角色关联配置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基于角色的访问控制（RBAC）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商家数据隔离（Global Scope 自动注入 merchant_id）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二、组织主体模块（供应商/商家/司机）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2.1 供应商管理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供应商档案（名称/联系人/联系电话/地址）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银行收付款信息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结算周期配置（周结/月结）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供应商状态管理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2.2 商家管理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商家档案（名称/配送地址）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所属配送线路绑定及配送顺序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起送价配置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结算方式配置（现结/账期/预付款）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信用额度/授信额度管理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商家状态管理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2.3 配送线路管理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线路创建/编辑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线路下商家排序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2.4 司机管理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司机档案（姓名/手机号/身份证号）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在线状态管理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司机状态管理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2.5 车辆管理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车辆信息（车牌号/车辆类型）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司机-车辆绑定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冷链/非冷链车辆区分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三、商品管理模块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3.1 商品分类管理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无限级分类（支持多级父子分类）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分类图标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层级标识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分类排序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分类状态管理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3.2 商品管理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商品基本信息（名称/封面图/单位）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商品上下架管理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商品多图管理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库存预警值配置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供应商关联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称重商品标记（是否需称重改价）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3.3 SKU 规格管理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多规格支持（规格属性/规格值）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采购参考价（运营可见）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批发销售价（商家可见）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财务成本价（仅财务可见）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销量统计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3.4 商品可见性配置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白名单模式：按商家配置可购买商品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商家-SKU 可见性关联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3.5 商品关键词标签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商品搜索关键词配置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品类标签管理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支撑智能搜索联想与检索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四、平台统采模块（配送中心→供应商）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4.1 待采清单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自动生成待采需求（根据订单汇总）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手工添加待采需求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待采状态管理（待生成/已生成采购单）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待采数量汇总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4.2 采购单管理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采购单创建（关联供应商）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采购单号自动生成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采购商品明细（商品/SKU/数量/单价/小计）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采购总金额计算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采购单状态流转：待接单→备货中→已发货→已入库→完成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创建人记录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4.3 采购入库管理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入库单创建（关联采购单）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实际入库数量记录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实际入库金额记录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操作人记录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入库时间记录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五、客户直采模块（商家→平台采购）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5.1 购物车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加入购物车（商品/SKU/数量/单价）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购物车数量修改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购物车商品删除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按商家隔离购物车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5.2 客户订单管理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订单创建（从购物车结算）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订单号自动生成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收货地址选择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一日两配：上午批次（午餐）/下午批次（晚餐）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订单总金额+运费计算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支付方式选择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支付状态管理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订单状态流转：待拣货→配送中→已签收→已锁定→已关闭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5.3 订单明细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订单商品明细（SKU/数量/单价/小计）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称重改价：实际称重数量录入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实际结算金额自动计算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称重差异超 20% 自动标记待运营审核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5.4 常购清单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基于商家历史采购频次自动生成常购商品列表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首页/搜索页优先展示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5.5 订单一键复购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基于历史订单快速复购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支持整单复购或部分商品勾选加购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周期性复购预测（智能补货推荐）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六、库存管理模块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6.1 仓库管理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仓库创建/编辑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仓库类型：总仓/前置仓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冷链/非冷链仓库区分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6.2 实时库存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按仓库+SKU 维度库存管理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当前总库存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订单锁定库存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入库批次号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批次效期管理（保质期）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6.3 库存变动日志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入库/出库记录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库存调拨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报损/报溢记录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损耗原因标记（腐烂/差错等）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操作人记录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6.4 库存预警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基于商品设定的预警值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库存低于预警值自动提醒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七、拣货管理模块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7.1 拣货任务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拣货单创建（按库区/品类聚合）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拣货单号自动生成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拣货员分配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拣货状态流转：拣货中→已完成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7.2 拣货差异处理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拣货差异单创建（关联拣货单/订单/商品）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差异类型记录（短缺/残次/串货/多货）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计划数量 vs 实际数量对比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差异数量计算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差异原因记录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差异处理状态流转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差异处理人记录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八、物流配送模块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8.1 配送任务管理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配送任务创建（关联司机/线路/批次）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配送日期+批次类型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配送状态流转：待配送→配送中→任务完成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8.2 收货地址管理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多地址管理（收货人/电话/详细地址）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默认地址设置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8.3 配送轨迹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实时位置上报（经纬度+位置描述）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配送轨迹查询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8.4 签收存证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强制拍照存证（签收/质检）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电子签名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冷链配送温度记录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实收差异标记（是否有差异/差异说明/差异录入人）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8.5 配送差异处理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配送差异单创建（关联配送任务/订单/商品）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差异类型记录（物流破损/丢失等）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配送数量 vs 实际数量对比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差异金额计算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责任方判定（配送员/物流/仓库）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关联配送凭证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差异处理状态流转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九、实收差异处理模块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9.1 实收差异单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实收差异单创建（关联配送凭证/订单/商品）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配送数量 vs 实收数量对比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差异类型记录（少收/拒收/残次等）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差异金额计算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关联应收账款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是否已调整应收款标记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差异处理状态流转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处理人记录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十、财务对账模块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10.1 客户账户管理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余额查询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总充值/总消费统计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授信额度管理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10.2 客户充值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充值记录（金额/支付方式）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充值状态管理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10.3 供应商结算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结算单创建（按结算周期汇总）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总金额/服务费/实付金额计算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结算状态流转：待结算→已结算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10.4 应收账款管理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商家应收账款登记（关联订单）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原始订单金额/调整后金额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差异金额记录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调整原因/调整操作人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结算状态：未结算/已结算/争议中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10.5 发票管理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发票申请（客户/供应商）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发票抬头管理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发票金额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发票文件管理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10.6 单据授权更正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已签收订单锁定保护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财务角色授权更正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更正前后数据记录（JSON）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更正原因说明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审计日志追溯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十一、微信小程序模块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11.1 微信用户绑定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微信 OpenID/UnionID 绑定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系统用户关联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微信昵称/头像同步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会话密钥管理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11.2 订阅消息推送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消息模板配置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订阅消息发送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发送状态管理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11.3 智能搜索下单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输入关键词（如"鸡"）自动联想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关联展示该商家近期采购过的相关商品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采购历史关联推荐（按最近购买时间排序）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相似商品推荐（同类型未购买过的商品）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11.4 主推商品展示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运营端配置近期主推商品/品类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搜索或首页优先展示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智能排序：最近买过 &gt; 常购 &gt; 主推 &gt; 同类推荐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11.5 搜索与收藏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搜索历史记录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收藏商品管理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收藏夹智能排序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11.6 智能补货提醒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基于采购周期分析推送补货提醒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快捷下单模板保存与一键复购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11.7 AI 智能助手（未来扩展）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自然语言解析下单（如"来两只鸡、五斤土豆"）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智能体自动整理关键字、匹配商品并推荐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多轮对话上下文支持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语音下单支持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十二、系统支撑模块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12.1 系统配置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键值对配置管理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系统参数灵活配置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12.2 轮播广告管理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轮播图上传/编辑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标题/排序管理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状态管理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主推产品/试菜展示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12.3 运营主推配置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运营端配置近期主推商品、品类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影响小程序搜索与首页展示排序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12.4 操作日志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操作人记录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请求路径记录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IP 地址记录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操作内容记录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12.5 审计日志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对应模型类型+ID 关联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差异类型（拣货/配送/实收）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关联订单 ID/配送任务 ID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操作人记录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修改前后数据完整记录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12.6 队列与缓存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任务队列管理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批量任务管理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失败任务记录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缓存管理</w:t>
      </w:r>
    </w:p>
    <w:p>
      <w:pPr>
        <w:pStyle w:val="Heading2"/>
        <w:spacing w:after="160" w:before="24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模块关系与核心业务流</w:t>
      </w:r>
    </w:p>
    <w:p>
      <w:pPr>
        <w:pStyle w:val="Heading3"/>
        <w:spacing w:after="120" w:before="180"/>
      </w:pPr>
      <w:r>
        <w:rPr>
          <w:rFonts w:ascii="Times New Roman" w:cs="Times New Roman" w:eastAsia="SimSun" w:hAnsi="Times New Roman"/>
          <w:b/>
          <w:bCs/>
          <w:sz w:val="24"/>
          <w:szCs w:val="24"/>
        </w:rPr>
        <w:t xml:space="preserve">核心业务流程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平台统采流程：待采清单 → 生成采购单 → 供应商接单 → 备货发货 → 采购入库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客户直采流程：商家选品 → 加入购物车 → 提交订单 → 支付 → 拣货 → 配送 → 签收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差异处理流程：发现差异 → 记录差异单 → 责任认定 → 金额调整 → 审计归档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财务结算流程：订单完成 → 生成应收 → 差异调整 → 客户结算 → 供应商结算</w:t>
      </w:r>
    </w:p>
    <w:p>
      <w:pPr>
        <w:pStyle w:val="ListParagraph"/>
        <w:numPr>
          <w:ilvl w:val="0"/>
          <w:numId w:val="1"/>
        </w:numPr>
        <w:spacing w:after="120" w:line="300"/>
      </w:pPr>
      <w:r>
        <w:rPr>
          <w:rFonts w:ascii="Times New Roman" w:cs="Times New Roman" w:eastAsia="SimSun" w:hAnsi="Times New Roman"/>
          <w:sz w:val="24"/>
          <w:szCs w:val="24"/>
        </w:rPr>
        <w:t xml:space="preserve">商家智能下单流程：输入关键词 → AI 解析/联想 → 关联采购历史 + 主推商品 + 同类推荐 → 快速加购 → 提交订单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300"/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300"/>
      <w:jc w:val="center"/>
    </w:pPr>
    <w:r>
      <w:rPr>
        <w:rFonts w:ascii="Times New Roman" w:cs="Times New Roman" w:eastAsia="SimSun" w:hAnsi="Times New Roman"/>
        <w:b/>
        <w:bCs/>
        <w:sz w:val="18"/>
        <w:szCs w:val="18"/>
      </w:rPr>
      <w:t xml:space="preserve">本地配送平台（含生鲜）系统功能清单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2026-07-24T03:17:06.064Z</dcterms:created>
  <dcterms:modified xsi:type="dcterms:W3CDTF">2026-07-24T03:17:06.064Z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