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A9B8">
      <w:pPr>
        <w:pStyle w:val="2"/>
        <w:keepNext w:val="0"/>
        <w:keepLines w:val="0"/>
        <w:widowControl/>
        <w:suppressLineNumbers w:val="0"/>
      </w:pPr>
      <w:r>
        <w:t>一、本周工作进展</w:t>
      </w:r>
    </w:p>
    <w:p w14:paraId="3A85A6A0">
      <w:pPr>
        <w:pStyle w:val="3"/>
        <w:keepNext w:val="0"/>
        <w:keepLines w:val="0"/>
        <w:widowControl/>
        <w:suppressLineNumbers w:val="0"/>
      </w:pPr>
      <w:r>
        <w:t>本周在前两周完成目标检测、跟踪与行为识别原型验证的基础上，重点推进系统 Web 平台搭建与部署联调工作，围绕前端工程初始化、核心业务页面实现、实时监控展示、前后端接口联调以及局域网部署适配等方面开展了工作，具体如下：</w:t>
      </w:r>
    </w:p>
    <w:p w14:paraId="6829C83C">
      <w:pPr>
        <w:pStyle w:val="3"/>
        <w:keepNext w:val="0"/>
        <w:keepLines w:val="0"/>
        <w:widowControl/>
        <w:suppressLineNumbers w:val="0"/>
      </w:pPr>
      <w:r>
        <w:t>Web前端工程骨架与路由结构搭建</w:t>
      </w:r>
    </w:p>
    <w:p w14:paraId="7D93CFD5">
      <w:pPr>
        <w:pStyle w:val="3"/>
        <w:keepNext w:val="0"/>
        <w:keepLines w:val="0"/>
        <w:widowControl/>
        <w:suppressLineNumbers w:val="0"/>
      </w:pPr>
      <w:r>
        <w:t>本周基于 Vue3 + Vite + TypeScript 搭建了 Web 前端工程，引入 Vue Router 与 Pinia 完成页面路由、状态管理和整体布局设计，初步建立了登录页、系统总览、设备管理、区域配置、事件中心、监控中心、告警中心、规则配置和历史分析等模块入口，使平台具备了较完整的页面框架。</w:t>
      </w:r>
    </w:p>
    <w:p w14:paraId="346AC34C">
      <w:pPr>
        <w:pStyle w:val="3"/>
        <w:rPr>
          <w:rFonts w:hint="default"/>
          <w:lang w:val="en-US" w:eastAsia="zh-CN"/>
        </w:rPr>
      </w:pPr>
      <w:r>
        <w:t>核心业务页面与接口联调</w:t>
      </w:r>
    </w:p>
    <w:p>
      <w:pPr>
        <w:pStyle w:val="3"/>
      </w:pPr>
      <w:r>
        <w:t>围绕现有后端服务接口，对登录认证、设备信息、区域配置、行为事件、告警记录、规则管理和历史查询等接口进行了封装与联调，实现了前端对后端业务数据的读取、提交和状态更新。通过接口联调，系统已经能够在 Web 端完成主要业务信息的展示与基础操作，初步形成前后端闭环。</w:t>
      </w:r>
    </w:p>
    <w:p>
      <w:pPr>
        <w:pStyle w:val="3"/>
      </w:pPr>
      <w:r>
        <w:t>监控中心与实时视频展示功能实现</w:t>
      </w:r>
    </w:p>
    <w:p>
      <w:pPr>
        <w:pStyle w:val="3"/>
      </w:pPr>
      <w:r>
        <w:t>针对牧场视频监控需求，本周重点实现了监控墙和设备详情页，接入 HLS.js 完成浏览器端实时视频播放，并增加了缩放、拖拽、重连、加载状态提示等交互功能。同时封装了 RTSP 地址向浏览器可播放 HLS 地址的转换逻辑，提高了平台对摄像头视频流的兼容性和可用性。</w:t>
      </w:r>
    </w:p>
    <w:p>
      <w:pPr>
        <w:pStyle w:val="3"/>
      </w:pPr>
      <w:r>
        <w:t>数据展示与结果可视化页面完善</w:t>
      </w:r>
    </w:p>
    <w:p>
      <w:pPr>
        <w:pStyle w:val="3"/>
      </w:pPr>
      <w:r>
        <w:t>在系统总览、事件中心、告警中心和历史分析等页面中，进一步完善了统计卡片、最近事件列表、告警详情展示以及趋势分析等内容布局，使检测、跟踪和行为识别结果能够在平台中进行集中查看、筛选和分析，为后续系统演示和阶段性成果展示提供了支撑。</w:t>
      </w:r>
    </w:p>
    <w:p>
      <w:pPr>
        <w:pStyle w:val="3"/>
      </w:pPr>
      <w:r>
        <w:t>Web部署方案与局域网访问适配</w:t>
      </w:r>
    </w:p>
    <w:p>
      <w:pPr>
        <w:pStyle w:val="3"/>
      </w:pPr>
      <w:r>
        <w:t>为了便于后续演示和实际使用，本周进一步补充了生产部署方案，新增前端生产镜像构建流程、Nginx 反向代理配置以及 docker-compose 生产编排文件，将 Web、API 与 HLS 视频流统一到同一 IP 入口下访问，减少了浏览器访问远程流媒体时的地址配置问题，为局域网环境下的整体部署打下了基础。</w:t>
      </w:r>
    </w:p>
    <w:p>
      <w:pPr>
        <w:pStyle w:val="2"/>
      </w:pPr>
      <w:r>
        <w:t>二、存在的问题</w:t>
      </w:r>
    </w:p>
    <w:p>
      <w:pPr>
        <w:pStyle w:val="3"/>
      </w:pPr>
      <w:r>
        <w:t>当前 Web 平台已基本搭建完成，但仍存在一些问题：一是部分页面仍处于边开发边联调阶段，个别接口字段、异常提示和边界情况处理仍需进一步统一；二是实时视频播放依赖流媒体服务与网络环境，在多路视频同时预览时仍可能出现加载延迟和播放不稳定的问题；三是当前页面更偏重功能实现，界面细节、交互流畅度以及演示效果还需要继续优化。</w:t>
      </w:r>
    </w:p>
    <w:p>
      <w:pPr>
        <w:pStyle w:val="2"/>
      </w:pPr>
      <w:r>
        <w:t>三、下周工作计划</w:t>
      </w:r>
    </w:p>
    <w:p>
      <w:pPr>
        <w:pStyle w:val="3"/>
      </w:pPr>
      <w:r>
        <w:t>下周将围绕系统联调优化与部署完善继续推进，主要计划开展以下工作：</w:t>
      </w:r>
    </w:p>
    <w:p>
      <w:pPr>
        <w:pStyle w:val="3"/>
      </w:pPr>
      <w:r>
        <w:t>Web页面细节与交互优化</w:t>
      </w:r>
    </w:p>
    <w:p>
      <w:pPr>
        <w:pStyle w:val="3"/>
      </w:pPr>
      <w:r>
        <w:t>继续完善各功能页面的表单校验、异常提示、权限控制和加载状态展示，优化页面布局与交互细节，提升系统整体使用体验和展示效果。</w:t>
      </w:r>
    </w:p>
    <w:p>
      <w:pPr>
        <w:pStyle w:val="3"/>
      </w:pPr>
      <w:r>
        <w:t>实时监控链路稳定性优化</w:t>
      </w:r>
    </w:p>
    <w:p>
      <w:pPr>
        <w:pStyle w:val="3"/>
      </w:pPr>
      <w:r>
        <w:t>针对监控中心的视频播放模块，继续优化流媒体接入、重连策略和多路预览表现，提升平台在实时监控场景下的稳定性与可用性。</w:t>
      </w:r>
    </w:p>
    <w:p>
      <w:pPr>
        <w:pStyle w:val="3"/>
      </w:pPr>
      <w:r>
        <w:t>前后端联调与系统闭环测试</w:t>
      </w:r>
    </w:p>
    <w:p>
      <w:pPr>
        <w:pStyle w:val="3"/>
      </w:pPr>
      <w:r>
        <w:t>继续对设备管理、区域配置、行为事件、告警规则和历史分析等模块开展联调测试，验证业务流程在 Web 平台中的完整闭环，并排查接口字段与数据展示中的遗留问题。</w:t>
      </w:r>
    </w:p>
    <w:p>
      <w:pPr>
        <w:pStyle w:val="3"/>
      </w:pPr>
      <w:r>
        <w:t>部署验证与论文材料整理</w:t>
      </w:r>
    </w:p>
    <w:p>
      <w:pPr>
        <w:pStyle w:val="3"/>
      </w:pPr>
      <w:r>
        <w:t>基于生产部署方案开展局域网访问测试，整理系统页面截图、功能说明和部署过程记录，为后续论文撰写、答辩演示和系统展示材料准备提供支撑。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02EE"/>
    <w:rsid w:val="1E2A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2026-04-09T03:18:07Z</dcterms:created>
  <dc:creator>Admin</dc:creator>
  <cp:lastModifiedBy>AURORA</cp:lastModifiedBy>
  <dcterms:modified xsi:type="dcterms:W3CDTF">2026-04-09T03:20:10Z</dcterms:modified>
  <dc:title>第三次周进展报告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eyJoZGlkIjoiYWIxNWI3OTk2ZTE5ODhkMGVmY2YzNWIzOGNiMTZjNzAiLCJ1c2VySWQiOiIxNDIwNTY5MjIyIn0=</vt:lpwstr>
  </property>
  <property fmtid="{D5CDD505-2E9C-101B-9397-08002B2CF9AE}" pid="4" name="ICV">
    <vt:lpwstr>EA93360331674AD89941513927E915D1_12</vt:lpwstr>
  </property>
</Properties>
</file>