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DBDB79">
      <w:pPr>
        <w:spacing w:line="293" w:lineRule="auto"/>
        <w:ind w:firstLine="500" w:firstLineChars="0"/>
        <w:rPr>
          <w:rFonts w:ascii="Arial"/>
          <w:sz w:val="21"/>
        </w:rPr>
      </w:pPr>
    </w:p>
    <w:p w14:paraId="57304710">
      <w:pPr>
        <w:spacing w:line="293" w:lineRule="auto"/>
        <w:rPr>
          <w:rFonts w:ascii="Arial"/>
          <w:sz w:val="21"/>
        </w:rPr>
      </w:pPr>
    </w:p>
    <w:p w14:paraId="788E6BD8">
      <w:pPr>
        <w:spacing w:line="294" w:lineRule="auto"/>
        <w:rPr>
          <w:rFonts w:ascii="Arial"/>
          <w:sz w:val="21"/>
        </w:rPr>
      </w:pPr>
    </w:p>
    <w:p w14:paraId="319D45D4">
      <w:pPr>
        <w:spacing w:line="294" w:lineRule="auto"/>
        <w:rPr>
          <w:rFonts w:ascii="Arial"/>
          <w:sz w:val="21"/>
        </w:rPr>
      </w:pPr>
    </w:p>
    <w:p w14:paraId="0912EC0A">
      <w:pPr>
        <w:spacing w:line="915" w:lineRule="exact"/>
        <w:ind w:firstLine="2142"/>
      </w:pPr>
      <w:r>
        <w:rPr>
          <w:position w:val="-18"/>
        </w:rPr>
        <w:drawing>
          <wp:inline distT="0" distB="0" distL="0" distR="0">
            <wp:extent cx="2552700" cy="58039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33"/>
                    <a:stretch>
                      <a:fillRect/>
                    </a:stretch>
                  </pic:blipFill>
                  <pic:spPr>
                    <a:xfrm>
                      <a:off x="0" y="0"/>
                      <a:ext cx="2552700" cy="580897"/>
                    </a:xfrm>
                    <a:prstGeom prst="rect">
                      <a:avLst/>
                    </a:prstGeom>
                  </pic:spPr>
                </pic:pic>
              </a:graphicData>
            </a:graphic>
          </wp:inline>
        </w:drawing>
      </w:r>
    </w:p>
    <w:p w14:paraId="2A014A90">
      <w:pPr>
        <w:spacing w:line="247" w:lineRule="auto"/>
        <w:rPr>
          <w:rFonts w:ascii="Arial"/>
          <w:sz w:val="21"/>
        </w:rPr>
      </w:pPr>
    </w:p>
    <w:p w14:paraId="72A1D27E">
      <w:pPr>
        <w:spacing w:line="247" w:lineRule="auto"/>
        <w:rPr>
          <w:rFonts w:ascii="Arial"/>
          <w:sz w:val="21"/>
        </w:rPr>
      </w:pPr>
    </w:p>
    <w:p w14:paraId="265D7EDB">
      <w:pPr>
        <w:spacing w:line="248" w:lineRule="auto"/>
        <w:rPr>
          <w:rFonts w:ascii="Arial"/>
          <w:sz w:val="21"/>
        </w:rPr>
      </w:pPr>
    </w:p>
    <w:p w14:paraId="4D0C6102">
      <w:pPr>
        <w:spacing w:line="248" w:lineRule="auto"/>
        <w:rPr>
          <w:rFonts w:ascii="Arial"/>
          <w:sz w:val="21"/>
        </w:rPr>
      </w:pPr>
    </w:p>
    <w:p w14:paraId="6C589102">
      <w:pPr>
        <w:spacing w:line="248" w:lineRule="auto"/>
        <w:rPr>
          <w:rFonts w:ascii="Arial"/>
          <w:sz w:val="21"/>
        </w:rPr>
      </w:pPr>
    </w:p>
    <w:p w14:paraId="071E1FC4">
      <w:pPr>
        <w:pStyle w:val="4"/>
        <w:tabs>
          <w:tab w:val="left" w:pos="1498"/>
        </w:tabs>
        <w:spacing w:before="169" w:line="231" w:lineRule="auto"/>
        <w:ind w:left="1236"/>
        <w:rPr>
          <w:sz w:val="52"/>
          <w:szCs w:val="52"/>
        </w:rPr>
      </w:pPr>
      <w:r>
        <w:rPr>
          <w:rFonts w:ascii="Times New Roman" w:hAnsi="Times New Roman" w:eastAsia="Times New Roman" w:cs="Times New Roman"/>
          <w:sz w:val="48"/>
          <w:szCs w:val="48"/>
          <w:u w:val="single" w:color="auto"/>
        </w:rPr>
        <w:tab/>
      </w:r>
      <w:r>
        <w:rPr>
          <w:rFonts w:ascii="Times New Roman" w:hAnsi="Times New Roman" w:eastAsia="Times New Roman" w:cs="Times New Roman"/>
          <w:spacing w:val="-2"/>
          <w:sz w:val="48"/>
          <w:szCs w:val="48"/>
          <w:u w:val="single" w:color="auto"/>
        </w:rPr>
        <w:t>202</w:t>
      </w:r>
      <w:r>
        <w:rPr>
          <w:rFonts w:hint="eastAsia" w:ascii="Times New Roman" w:hAnsi="Times New Roman" w:cs="Times New Roman"/>
          <w:spacing w:val="-2"/>
          <w:sz w:val="48"/>
          <w:szCs w:val="48"/>
          <w:u w:val="single" w:color="auto"/>
          <w:lang w:val="en-US" w:eastAsia="zh-CN"/>
        </w:rPr>
        <w:t>6</w:t>
      </w:r>
      <w:r>
        <w:rPr>
          <w:rFonts w:ascii="Times New Roman" w:hAnsi="Times New Roman" w:eastAsia="Times New Roman" w:cs="Times New Roman"/>
          <w:spacing w:val="118"/>
          <w:sz w:val="48"/>
          <w:szCs w:val="48"/>
          <w:u w:val="single" w:color="auto"/>
        </w:rPr>
        <w:t xml:space="preserve"> </w:t>
      </w:r>
      <w:r>
        <w:rPr>
          <w:rFonts w:ascii="Times New Roman" w:hAnsi="Times New Roman" w:eastAsia="Times New Roman" w:cs="Times New Roman"/>
          <w:spacing w:val="-2"/>
          <w:sz w:val="48"/>
          <w:szCs w:val="48"/>
        </w:rPr>
        <w:t xml:space="preserve">  </w:t>
      </w:r>
      <w:r>
        <w:rPr>
          <w:spacing w:val="-2"/>
          <w:sz w:val="52"/>
          <w:szCs w:val="52"/>
        </w:rPr>
        <w:t>届毕业设计（论文）</w:t>
      </w:r>
    </w:p>
    <w:p w14:paraId="17B2DE80">
      <w:pPr>
        <w:spacing w:line="278" w:lineRule="auto"/>
        <w:rPr>
          <w:rFonts w:ascii="Arial"/>
          <w:sz w:val="21"/>
        </w:rPr>
      </w:pPr>
    </w:p>
    <w:p w14:paraId="7A79F376">
      <w:pPr>
        <w:spacing w:line="278" w:lineRule="auto"/>
        <w:rPr>
          <w:rFonts w:ascii="Arial"/>
          <w:sz w:val="21"/>
        </w:rPr>
      </w:pPr>
    </w:p>
    <w:p w14:paraId="1009E4AA">
      <w:pPr>
        <w:spacing w:line="278" w:lineRule="auto"/>
        <w:rPr>
          <w:rFonts w:hint="eastAsia" w:ascii="Arial" w:eastAsia="宋体"/>
          <w:sz w:val="21"/>
          <w:lang w:val="en-US" w:eastAsia="zh-CN"/>
        </w:rPr>
      </w:pPr>
    </w:p>
    <w:p w14:paraId="254A1CD1">
      <w:pPr>
        <w:spacing w:line="278" w:lineRule="auto"/>
        <w:rPr>
          <w:rFonts w:ascii="Arial"/>
          <w:sz w:val="21"/>
        </w:rPr>
      </w:pPr>
    </w:p>
    <w:p w14:paraId="60A0FC87">
      <w:pPr>
        <w:spacing w:line="278" w:lineRule="auto"/>
        <w:rPr>
          <w:rFonts w:ascii="Arial"/>
          <w:sz w:val="21"/>
        </w:rPr>
      </w:pPr>
    </w:p>
    <w:p w14:paraId="4D88D53B">
      <w:pPr>
        <w:spacing w:line="279" w:lineRule="auto"/>
        <w:rPr>
          <w:rFonts w:ascii="Arial"/>
          <w:sz w:val="21"/>
        </w:rPr>
      </w:pPr>
    </w:p>
    <w:p w14:paraId="51A1E839">
      <w:pPr>
        <w:pStyle w:val="4"/>
        <w:tabs>
          <w:tab w:val="left" w:pos="4038"/>
        </w:tabs>
        <w:spacing w:before="101" w:line="495" w:lineRule="auto"/>
        <w:ind w:left="3030" w:right="1058" w:hanging="1588"/>
      </w:pPr>
      <w:r>
        <w:rPr>
          <w:spacing w:val="1"/>
        </w:rPr>
        <w:t>题</w:t>
      </w:r>
      <w:r>
        <w:rPr>
          <w:spacing w:val="24"/>
        </w:rPr>
        <w:t xml:space="preserve">    </w:t>
      </w:r>
      <w:r>
        <w:rPr>
          <w:spacing w:val="1"/>
        </w:rPr>
        <w:t>目：</w:t>
      </w:r>
      <w:r>
        <w:rPr>
          <w:spacing w:val="1"/>
          <w:u w:val="single" w:color="auto"/>
        </w:rPr>
        <w:t xml:space="preserve">   </w:t>
      </w:r>
      <w:r>
        <w:rPr>
          <w:rFonts w:hint="eastAsia"/>
          <w:spacing w:val="1"/>
          <w:u w:val="single" w:color="auto"/>
        </w:rPr>
        <w:t>融合KNN与YOLOv8的智能牧场牲畜计数与行为监测系统</w:t>
      </w:r>
      <w:r>
        <w:rPr>
          <w:u w:val="single" w:color="auto"/>
        </w:rPr>
        <w:t xml:space="preserve">       </w:t>
      </w:r>
    </w:p>
    <w:p w14:paraId="7B37B74C">
      <w:pPr>
        <w:pStyle w:val="4"/>
        <w:spacing w:before="1" w:line="225" w:lineRule="auto"/>
        <w:ind w:left="1444"/>
      </w:pPr>
      <w:r>
        <w:rPr>
          <w:spacing w:val="-6"/>
        </w:rPr>
        <w:t>专</w:t>
      </w:r>
      <w:r>
        <w:rPr>
          <w:spacing w:val="8"/>
        </w:rPr>
        <w:t xml:space="preserve">    </w:t>
      </w:r>
      <w:r>
        <w:rPr>
          <w:spacing w:val="-6"/>
        </w:rPr>
        <w:t>业：</w:t>
      </w:r>
      <w:r>
        <w:rPr>
          <w:spacing w:val="11"/>
          <w:u w:val="single" w:color="auto"/>
        </w:rPr>
        <w:t xml:space="preserve">          </w:t>
      </w:r>
      <w:r>
        <w:rPr>
          <w:spacing w:val="-6"/>
          <w:u w:val="single" w:color="auto"/>
        </w:rPr>
        <w:t>自动化</w:t>
      </w:r>
      <w:r>
        <w:rPr>
          <w:u w:val="single" w:color="auto"/>
        </w:rPr>
        <w:t xml:space="preserve">           </w:t>
      </w:r>
    </w:p>
    <w:p w14:paraId="1D61BAC5">
      <w:pPr>
        <w:spacing w:line="348" w:lineRule="auto"/>
        <w:rPr>
          <w:rFonts w:ascii="Arial"/>
          <w:sz w:val="21"/>
        </w:rPr>
      </w:pPr>
    </w:p>
    <w:p w14:paraId="6B995EEB">
      <w:pPr>
        <w:pStyle w:val="4"/>
        <w:spacing w:before="101"/>
        <w:ind w:left="1441"/>
        <w:rPr>
          <w:rFonts w:ascii="Times New Roman" w:hAnsi="Times New Roman" w:eastAsia="Times New Roman" w:cs="Times New Roman"/>
        </w:rPr>
      </w:pPr>
      <w:r>
        <w:rPr>
          <w:spacing w:val="-5"/>
        </w:rPr>
        <w:t>班</w:t>
      </w:r>
      <w:r>
        <w:rPr>
          <w:spacing w:val="9"/>
        </w:rPr>
        <w:t xml:space="preserve">    </w:t>
      </w:r>
      <w:r>
        <w:rPr>
          <w:spacing w:val="-5"/>
        </w:rPr>
        <w:t>级：</w:t>
      </w:r>
      <w:r>
        <w:rPr>
          <w:spacing w:val="11"/>
          <w:u w:val="single" w:color="auto"/>
        </w:rPr>
        <w:t xml:space="preserve">          </w:t>
      </w:r>
      <w:r>
        <w:rPr>
          <w:spacing w:val="-5"/>
          <w:u w:val="single" w:color="auto"/>
        </w:rPr>
        <w:t>自</w:t>
      </w:r>
      <w:r>
        <w:rPr>
          <w:spacing w:val="-64"/>
          <w:u w:val="single" w:color="auto"/>
        </w:rPr>
        <w:t xml:space="preserve"> </w:t>
      </w:r>
      <w:r>
        <w:rPr>
          <w:rFonts w:ascii="Times New Roman" w:hAnsi="Times New Roman" w:eastAsia="Times New Roman" w:cs="Times New Roman"/>
          <w:spacing w:val="-5"/>
          <w:u w:val="single" w:color="auto"/>
        </w:rPr>
        <w:t>2</w:t>
      </w:r>
      <w:r>
        <w:rPr>
          <w:rFonts w:hint="eastAsia" w:ascii="Times New Roman" w:hAnsi="Times New Roman" w:cs="Times New Roman"/>
          <w:spacing w:val="-5"/>
          <w:u w:val="single" w:color="auto"/>
          <w:lang w:val="en-US" w:eastAsia="zh-CN"/>
        </w:rPr>
        <w:t>2</w:t>
      </w:r>
      <w:r>
        <w:rPr>
          <w:rFonts w:ascii="Times New Roman" w:hAnsi="Times New Roman" w:eastAsia="Times New Roman" w:cs="Times New Roman"/>
          <w:spacing w:val="-5"/>
          <w:u w:val="single" w:color="auto"/>
        </w:rPr>
        <w:t>03</w:t>
      </w:r>
      <w:r>
        <w:rPr>
          <w:rFonts w:ascii="Times New Roman" w:hAnsi="Times New Roman" w:eastAsia="Times New Roman" w:cs="Times New Roman"/>
          <w:u w:val="single" w:color="auto"/>
        </w:rPr>
        <w:t xml:space="preserve">                     </w:t>
      </w:r>
    </w:p>
    <w:p w14:paraId="7EBF9C67">
      <w:pPr>
        <w:spacing w:line="322" w:lineRule="auto"/>
        <w:rPr>
          <w:rFonts w:ascii="Arial"/>
          <w:sz w:val="21"/>
        </w:rPr>
      </w:pPr>
    </w:p>
    <w:p w14:paraId="743C7325">
      <w:pPr>
        <w:pStyle w:val="4"/>
        <w:tabs>
          <w:tab w:val="left" w:pos="7282"/>
          <w:tab w:val="left" w:pos="7302"/>
        </w:tabs>
        <w:spacing w:before="101" w:line="506" w:lineRule="auto"/>
        <w:ind w:left="1443" w:right="1024" w:hanging="1"/>
        <w:jc w:val="both"/>
        <w:rPr>
          <w:rFonts w:ascii="Times New Roman" w:hAnsi="Times New Roman" w:eastAsia="Times New Roman" w:cs="Times New Roman"/>
        </w:rPr>
      </w:pPr>
      <w:r>
        <w:rPr>
          <w:spacing w:val="1"/>
        </w:rPr>
        <w:t>姓</w:t>
      </w:r>
      <w:r>
        <w:rPr>
          <w:spacing w:val="9"/>
        </w:rPr>
        <w:t xml:space="preserve">    </w:t>
      </w:r>
      <w:r>
        <w:rPr>
          <w:spacing w:val="1"/>
        </w:rPr>
        <w:t>名：</w:t>
      </w:r>
      <w:r>
        <w:rPr>
          <w:u w:val="single" w:color="auto"/>
        </w:rPr>
        <w:t xml:space="preserve">           </w:t>
      </w:r>
      <w:r>
        <w:rPr>
          <w:rFonts w:hint="eastAsia"/>
          <w:u w:val="single" w:color="auto"/>
          <w:lang w:val="en-US" w:eastAsia="zh-CN"/>
        </w:rPr>
        <w:t xml:space="preserve"> </w:t>
      </w:r>
      <w:r>
        <w:rPr>
          <w:rFonts w:hint="eastAsia"/>
          <w:spacing w:val="1"/>
          <w:u w:val="single" w:color="auto"/>
          <w:lang w:val="en-US" w:eastAsia="zh-CN"/>
        </w:rPr>
        <w:t>余涛</w:t>
      </w:r>
      <w:r>
        <w:rPr>
          <w:u w:val="single" w:color="auto"/>
        </w:rPr>
        <w:tab/>
      </w:r>
      <w:r>
        <w:t xml:space="preserve"> </w:t>
      </w:r>
      <w:r>
        <w:rPr>
          <w:spacing w:val="-1"/>
        </w:rPr>
        <w:t>指导老师：</w:t>
      </w:r>
      <w:r>
        <w:rPr>
          <w:spacing w:val="6"/>
          <w:u w:val="single" w:color="auto"/>
        </w:rPr>
        <w:t xml:space="preserve">            </w:t>
      </w:r>
      <w:r>
        <w:rPr>
          <w:spacing w:val="-1"/>
          <w:u w:val="single" w:color="auto"/>
        </w:rPr>
        <w:t>肖迪</w:t>
      </w:r>
      <w:r>
        <w:rPr>
          <w:u w:val="single" w:color="auto"/>
        </w:rPr>
        <w:tab/>
      </w:r>
      <w:r>
        <w:rPr>
          <w:u w:val="single" w:color="auto"/>
        </w:rPr>
        <w:tab/>
      </w:r>
      <w:r>
        <w:t xml:space="preserve"> </w:t>
      </w:r>
      <w:r>
        <w:rPr>
          <w:spacing w:val="3"/>
        </w:rPr>
        <w:t>起讫日期：</w:t>
      </w:r>
      <w:r>
        <w:rPr>
          <w:rFonts w:ascii="Times New Roman" w:hAnsi="Times New Roman" w:eastAsia="Times New Roman" w:cs="Times New Roman"/>
          <w:spacing w:val="5"/>
          <w:u w:val="single" w:color="auto"/>
        </w:rPr>
        <w:t xml:space="preserve">               </w:t>
      </w:r>
      <w:r>
        <w:rPr>
          <w:rFonts w:ascii="Times New Roman" w:hAnsi="Times New Roman" w:eastAsia="Times New Roman" w:cs="Times New Roman"/>
          <w:spacing w:val="3"/>
          <w:u w:val="single" w:color="auto"/>
        </w:rPr>
        <w:t>202</w:t>
      </w:r>
      <w:r>
        <w:rPr>
          <w:rFonts w:hint="eastAsia" w:ascii="Times New Roman" w:hAnsi="Times New Roman" w:cs="Times New Roman"/>
          <w:spacing w:val="3"/>
          <w:u w:val="single" w:color="auto"/>
          <w:lang w:val="en-US" w:eastAsia="zh-CN"/>
        </w:rPr>
        <w:t>5</w:t>
      </w:r>
      <w:r>
        <w:rPr>
          <w:rFonts w:ascii="Times New Roman" w:hAnsi="Times New Roman" w:eastAsia="Times New Roman" w:cs="Times New Roman"/>
          <w:spacing w:val="3"/>
          <w:u w:val="single" w:color="auto"/>
        </w:rPr>
        <w:t>.12-202</w:t>
      </w:r>
      <w:r>
        <w:rPr>
          <w:rFonts w:hint="eastAsia" w:ascii="Times New Roman" w:hAnsi="Times New Roman" w:cs="Times New Roman"/>
          <w:spacing w:val="3"/>
          <w:u w:val="single" w:color="auto"/>
          <w:lang w:val="en-US" w:eastAsia="zh-CN"/>
        </w:rPr>
        <w:t>6</w:t>
      </w:r>
      <w:r>
        <w:rPr>
          <w:rFonts w:ascii="Times New Roman" w:hAnsi="Times New Roman" w:eastAsia="Times New Roman" w:cs="Times New Roman"/>
          <w:spacing w:val="3"/>
          <w:u w:val="single" w:color="auto"/>
        </w:rPr>
        <w:t xml:space="preserve">.6             </w:t>
      </w:r>
    </w:p>
    <w:p w14:paraId="761D2E39">
      <w:pPr>
        <w:spacing w:line="242" w:lineRule="auto"/>
        <w:rPr>
          <w:rFonts w:ascii="Arial"/>
          <w:sz w:val="21"/>
        </w:rPr>
      </w:pPr>
    </w:p>
    <w:p w14:paraId="4F1EF041">
      <w:pPr>
        <w:spacing w:line="242" w:lineRule="auto"/>
        <w:rPr>
          <w:rFonts w:ascii="Arial"/>
          <w:sz w:val="21"/>
        </w:rPr>
      </w:pPr>
    </w:p>
    <w:p w14:paraId="214120EA">
      <w:pPr>
        <w:spacing w:line="242" w:lineRule="auto"/>
        <w:rPr>
          <w:rFonts w:ascii="Arial"/>
          <w:sz w:val="21"/>
        </w:rPr>
      </w:pPr>
    </w:p>
    <w:p w14:paraId="669EC1E8">
      <w:pPr>
        <w:spacing w:line="243" w:lineRule="auto"/>
        <w:rPr>
          <w:rFonts w:ascii="Arial"/>
          <w:sz w:val="21"/>
        </w:rPr>
      </w:pPr>
    </w:p>
    <w:p w14:paraId="4926A100">
      <w:pPr>
        <w:spacing w:line="243" w:lineRule="auto"/>
        <w:rPr>
          <w:rFonts w:ascii="Arial"/>
          <w:sz w:val="21"/>
        </w:rPr>
      </w:pPr>
    </w:p>
    <w:p w14:paraId="5AA1A515">
      <w:pPr>
        <w:spacing w:line="243" w:lineRule="auto"/>
        <w:rPr>
          <w:rFonts w:ascii="Arial"/>
          <w:sz w:val="21"/>
        </w:rPr>
      </w:pPr>
    </w:p>
    <w:p w14:paraId="3A87F0A6">
      <w:pPr>
        <w:pStyle w:val="4"/>
        <w:spacing w:before="101" w:line="239" w:lineRule="auto"/>
        <w:ind w:left="3676"/>
      </w:pPr>
      <w:r>
        <w:rPr>
          <w:rFonts w:ascii="Times New Roman" w:hAnsi="Times New Roman" w:eastAsia="Times New Roman" w:cs="Times New Roman"/>
          <w:spacing w:val="2"/>
        </w:rPr>
        <w:t>202</w:t>
      </w:r>
      <w:r>
        <w:rPr>
          <w:rFonts w:hint="eastAsia" w:ascii="Times New Roman" w:hAnsi="Times New Roman" w:cs="Times New Roman"/>
          <w:spacing w:val="2"/>
          <w:lang w:val="en-US" w:eastAsia="zh-CN"/>
        </w:rPr>
        <w:t>6</w:t>
      </w:r>
      <w:r>
        <w:rPr>
          <w:rFonts w:ascii="Times New Roman" w:hAnsi="Times New Roman" w:eastAsia="Times New Roman" w:cs="Times New Roman"/>
          <w:spacing w:val="22"/>
        </w:rPr>
        <w:t xml:space="preserve"> </w:t>
      </w:r>
      <w:r>
        <w:rPr>
          <w:spacing w:val="2"/>
        </w:rPr>
        <w:t xml:space="preserve">年 </w:t>
      </w:r>
      <w:r>
        <w:rPr>
          <w:rFonts w:ascii="Times New Roman" w:hAnsi="Times New Roman" w:eastAsia="Times New Roman" w:cs="Times New Roman"/>
          <w:spacing w:val="2"/>
        </w:rPr>
        <w:t>05</w:t>
      </w:r>
      <w:r>
        <w:rPr>
          <w:rFonts w:ascii="Times New Roman" w:hAnsi="Times New Roman" w:eastAsia="Times New Roman" w:cs="Times New Roman"/>
          <w:spacing w:val="23"/>
        </w:rPr>
        <w:t xml:space="preserve"> </w:t>
      </w:r>
      <w:r>
        <w:rPr>
          <w:spacing w:val="2"/>
        </w:rPr>
        <w:t>月</w:t>
      </w:r>
    </w:p>
    <w:p w14:paraId="7DDF9866">
      <w:r>
        <w:br w:type="page"/>
      </w:r>
    </w:p>
    <w:p w14:paraId="3C5DD192">
      <w:pPr>
        <w:bidi w:val="0"/>
        <w:sectPr>
          <w:pgSz w:w="11907" w:h="16839"/>
          <w:pgMar w:top="1431" w:right="1785" w:bottom="0" w:left="1785" w:header="0" w:footer="0" w:gutter="0"/>
          <w:pgBorders>
            <w:top w:val="none" w:sz="0" w:space="0"/>
            <w:left w:val="none" w:sz="0" w:space="0"/>
            <w:bottom w:val="none" w:sz="0" w:space="0"/>
            <w:right w:val="none" w:sz="0" w:space="0"/>
          </w:pgBorders>
          <w:pgNumType w:fmt="upperRoman"/>
          <w:cols w:space="720" w:num="1"/>
        </w:sectPr>
      </w:pPr>
    </w:p>
    <w:p w14:paraId="1E41E62A">
      <w:pPr>
        <w:pStyle w:val="4"/>
        <w:spacing w:before="71" w:line="219" w:lineRule="auto"/>
        <w:ind w:left="729"/>
        <w:rPr>
          <w:sz w:val="36"/>
          <w:szCs w:val="36"/>
        </w:rPr>
      </w:pPr>
      <w:r>
        <w:rPr>
          <w:spacing w:val="-1"/>
          <w:sz w:val="36"/>
          <w:szCs w:val="36"/>
        </w:rPr>
        <w:t>南京工业大学本科毕业设计（论文）原创性声明</w:t>
      </w:r>
    </w:p>
    <w:p w14:paraId="28369813">
      <w:pPr>
        <w:spacing w:line="293" w:lineRule="auto"/>
        <w:rPr>
          <w:rFonts w:ascii="Arial"/>
          <w:sz w:val="21"/>
        </w:rPr>
      </w:pPr>
    </w:p>
    <w:p w14:paraId="4FA347E8">
      <w:pPr>
        <w:spacing w:line="294" w:lineRule="auto"/>
        <w:rPr>
          <w:rFonts w:ascii="Arial"/>
          <w:sz w:val="21"/>
        </w:rPr>
      </w:pPr>
    </w:p>
    <w:p w14:paraId="3633CED4">
      <w:pPr>
        <w:pStyle w:val="4"/>
        <w:spacing w:before="78" w:line="360" w:lineRule="auto"/>
        <w:ind w:firstLine="480"/>
        <w:jc w:val="both"/>
        <w:rPr>
          <w:sz w:val="24"/>
          <w:szCs w:val="24"/>
        </w:rPr>
      </w:pPr>
      <w:r>
        <w:rPr>
          <w:sz w:val="24"/>
          <w:szCs w:val="24"/>
        </w:rPr>
        <w:t>本人郑重声明：所呈交的毕业设计（论文</w:t>
      </w:r>
      <w:r>
        <w:rPr>
          <w:spacing w:val="-1"/>
          <w:sz w:val="24"/>
          <w:szCs w:val="24"/>
        </w:rPr>
        <w:t>），</w:t>
      </w:r>
      <w:r>
        <w:rPr>
          <w:sz w:val="24"/>
          <w:szCs w:val="24"/>
        </w:rPr>
        <w:t>是</w:t>
      </w:r>
      <w:r>
        <w:rPr>
          <w:spacing w:val="-1"/>
          <w:sz w:val="24"/>
          <w:szCs w:val="24"/>
        </w:rPr>
        <w:t>本人在导师的指导下，独立进行研究</w:t>
      </w:r>
      <w:r>
        <w:rPr>
          <w:spacing w:val="-5"/>
          <w:sz w:val="24"/>
          <w:szCs w:val="24"/>
        </w:rPr>
        <w:t>工作所取得的成果。除文中已经注明引用的内容外，</w:t>
      </w:r>
      <w:r>
        <w:rPr>
          <w:spacing w:val="61"/>
          <w:sz w:val="24"/>
          <w:szCs w:val="24"/>
        </w:rPr>
        <w:t xml:space="preserve"> </w:t>
      </w:r>
      <w:r>
        <w:rPr>
          <w:spacing w:val="-5"/>
          <w:sz w:val="24"/>
          <w:szCs w:val="24"/>
        </w:rPr>
        <w:t>本论文不包含任何其他个人或集</w:t>
      </w:r>
      <w:r>
        <w:rPr>
          <w:spacing w:val="-6"/>
          <w:sz w:val="24"/>
          <w:szCs w:val="24"/>
        </w:rPr>
        <w:t>体已</w:t>
      </w:r>
      <w:r>
        <w:rPr>
          <w:spacing w:val="-5"/>
          <w:sz w:val="24"/>
          <w:szCs w:val="24"/>
        </w:rPr>
        <w:t>经发表或撰写过的作品成果。对本文的研究做出重要贡献的个人和集体，</w:t>
      </w:r>
      <w:r>
        <w:rPr>
          <w:spacing w:val="61"/>
          <w:sz w:val="24"/>
          <w:szCs w:val="24"/>
        </w:rPr>
        <w:t xml:space="preserve"> </w:t>
      </w:r>
      <w:r>
        <w:rPr>
          <w:spacing w:val="-5"/>
          <w:sz w:val="24"/>
          <w:szCs w:val="24"/>
        </w:rPr>
        <w:t>均已在文中</w:t>
      </w:r>
      <w:r>
        <w:rPr>
          <w:spacing w:val="-6"/>
          <w:sz w:val="24"/>
          <w:szCs w:val="24"/>
        </w:rPr>
        <w:t>以明</w:t>
      </w:r>
      <w:r>
        <w:rPr>
          <w:spacing w:val="-2"/>
          <w:sz w:val="24"/>
          <w:szCs w:val="24"/>
        </w:rPr>
        <w:t>确方式标明。本人完全意识到本声明的法律结果由本人承担。</w:t>
      </w:r>
    </w:p>
    <w:p w14:paraId="5AF7CBCC">
      <w:pPr>
        <w:spacing w:line="342" w:lineRule="auto"/>
        <w:rPr>
          <w:rFonts w:ascii="Arial"/>
          <w:sz w:val="21"/>
        </w:rPr>
      </w:pPr>
    </w:p>
    <w:p w14:paraId="74D4FD4B">
      <w:pPr>
        <w:spacing w:line="342" w:lineRule="auto"/>
        <w:rPr>
          <w:rFonts w:ascii="Arial"/>
          <w:sz w:val="21"/>
        </w:rPr>
      </w:pPr>
    </w:p>
    <w:p w14:paraId="3A246E3D">
      <w:pPr>
        <w:pStyle w:val="4"/>
        <w:spacing w:before="78"/>
        <w:ind w:left="482"/>
        <w:rPr>
          <w:sz w:val="24"/>
          <w:szCs w:val="24"/>
        </w:rPr>
      </w:pPr>
      <w:r>
        <w:rPr>
          <w:spacing w:val="-8"/>
          <w:sz w:val="24"/>
          <w:szCs w:val="24"/>
        </w:rPr>
        <w:t>论文作者签名：</w:t>
      </w:r>
      <w:r>
        <w:rPr>
          <w:spacing w:val="4"/>
          <w:sz w:val="24"/>
          <w:szCs w:val="24"/>
        </w:rPr>
        <w:t xml:space="preserve">                     </w:t>
      </w:r>
      <w:r>
        <w:rPr>
          <w:spacing w:val="-8"/>
          <w:sz w:val="24"/>
          <w:szCs w:val="24"/>
        </w:rPr>
        <w:t xml:space="preserve">日期：    </w:t>
      </w:r>
      <w:r>
        <w:rPr>
          <w:rFonts w:ascii="Times New Roman" w:hAnsi="Times New Roman" w:eastAsia="Times New Roman" w:cs="Times New Roman"/>
          <w:spacing w:val="-8"/>
          <w:sz w:val="24"/>
          <w:szCs w:val="24"/>
        </w:rPr>
        <w:t>202</w:t>
      </w:r>
      <w:r>
        <w:rPr>
          <w:rFonts w:hint="eastAsia" w:ascii="Times New Roman" w:hAnsi="Times New Roman" w:cs="Times New Roman"/>
          <w:spacing w:val="-8"/>
          <w:sz w:val="24"/>
          <w:szCs w:val="24"/>
          <w:lang w:val="en-US" w:eastAsia="zh-CN"/>
        </w:rPr>
        <w:t>6</w:t>
      </w:r>
      <w:r>
        <w:rPr>
          <w:rFonts w:ascii="Times New Roman" w:hAnsi="Times New Roman" w:eastAsia="Times New Roman" w:cs="Times New Roman"/>
          <w:spacing w:val="13"/>
          <w:sz w:val="24"/>
          <w:szCs w:val="24"/>
        </w:rPr>
        <w:t xml:space="preserve"> </w:t>
      </w:r>
      <w:r>
        <w:rPr>
          <w:spacing w:val="-8"/>
          <w:sz w:val="24"/>
          <w:szCs w:val="24"/>
        </w:rPr>
        <w:t>年</w:t>
      </w:r>
      <w:r>
        <w:rPr>
          <w:spacing w:val="4"/>
          <w:sz w:val="24"/>
          <w:szCs w:val="24"/>
        </w:rPr>
        <w:t xml:space="preserve">   </w:t>
      </w:r>
      <w:r>
        <w:rPr>
          <w:rFonts w:ascii="Times New Roman" w:hAnsi="Times New Roman" w:eastAsia="Times New Roman" w:cs="Times New Roman"/>
          <w:spacing w:val="-8"/>
          <w:sz w:val="24"/>
          <w:szCs w:val="24"/>
        </w:rPr>
        <w:t>5</w:t>
      </w:r>
      <w:r>
        <w:rPr>
          <w:rFonts w:ascii="Times New Roman" w:hAnsi="Times New Roman" w:eastAsia="Times New Roman" w:cs="Times New Roman"/>
          <w:spacing w:val="15"/>
          <w:sz w:val="24"/>
          <w:szCs w:val="24"/>
        </w:rPr>
        <w:t xml:space="preserve"> </w:t>
      </w:r>
      <w:r>
        <w:rPr>
          <w:spacing w:val="-8"/>
          <w:sz w:val="24"/>
          <w:szCs w:val="24"/>
        </w:rPr>
        <w:t>月</w:t>
      </w:r>
      <w:r>
        <w:rPr>
          <w:spacing w:val="1"/>
          <w:sz w:val="24"/>
          <w:szCs w:val="24"/>
        </w:rPr>
        <w:t xml:space="preserve">   </w:t>
      </w:r>
      <w:r>
        <w:rPr>
          <w:rFonts w:ascii="Times New Roman" w:hAnsi="Times New Roman" w:eastAsia="Times New Roman" w:cs="Times New Roman"/>
          <w:spacing w:val="-8"/>
          <w:sz w:val="24"/>
          <w:szCs w:val="24"/>
        </w:rPr>
        <w:t xml:space="preserve">26  </w:t>
      </w:r>
      <w:r>
        <w:rPr>
          <w:spacing w:val="-8"/>
          <w:sz w:val="24"/>
          <w:szCs w:val="24"/>
        </w:rPr>
        <w:t>日</w:t>
      </w:r>
    </w:p>
    <w:p w14:paraId="3C525283">
      <w:pPr>
        <w:spacing w:line="245" w:lineRule="auto"/>
        <w:rPr>
          <w:rFonts w:ascii="Arial"/>
          <w:sz w:val="21"/>
        </w:rPr>
      </w:pPr>
    </w:p>
    <w:p w14:paraId="453C4B10">
      <w:pPr>
        <w:spacing w:line="245" w:lineRule="auto"/>
        <w:rPr>
          <w:rFonts w:ascii="Arial"/>
          <w:sz w:val="21"/>
        </w:rPr>
      </w:pPr>
    </w:p>
    <w:p w14:paraId="28DBBC13">
      <w:pPr>
        <w:spacing w:line="245" w:lineRule="auto"/>
        <w:rPr>
          <w:rFonts w:ascii="Arial"/>
          <w:sz w:val="21"/>
        </w:rPr>
      </w:pPr>
    </w:p>
    <w:p w14:paraId="5F926343">
      <w:pPr>
        <w:spacing w:line="245" w:lineRule="auto"/>
        <w:rPr>
          <w:rFonts w:ascii="Arial"/>
          <w:sz w:val="21"/>
        </w:rPr>
      </w:pPr>
    </w:p>
    <w:p w14:paraId="2790C5D1">
      <w:pPr>
        <w:spacing w:line="245" w:lineRule="auto"/>
        <w:rPr>
          <w:rFonts w:ascii="Arial"/>
          <w:sz w:val="21"/>
        </w:rPr>
      </w:pPr>
    </w:p>
    <w:p w14:paraId="1A15208F">
      <w:pPr>
        <w:spacing w:line="245" w:lineRule="auto"/>
        <w:rPr>
          <w:rFonts w:ascii="Arial"/>
          <w:sz w:val="21"/>
        </w:rPr>
      </w:pPr>
    </w:p>
    <w:p w14:paraId="09781568">
      <w:pPr>
        <w:spacing w:line="245" w:lineRule="auto"/>
        <w:rPr>
          <w:rFonts w:ascii="Arial"/>
          <w:sz w:val="21"/>
        </w:rPr>
      </w:pPr>
    </w:p>
    <w:p w14:paraId="3C7CAE16">
      <w:pPr>
        <w:spacing w:line="245" w:lineRule="auto"/>
        <w:rPr>
          <w:rFonts w:ascii="Arial"/>
          <w:sz w:val="21"/>
        </w:rPr>
      </w:pPr>
    </w:p>
    <w:p w14:paraId="31562DFB">
      <w:pPr>
        <w:spacing w:line="245" w:lineRule="auto"/>
        <w:rPr>
          <w:rFonts w:ascii="Arial"/>
          <w:sz w:val="21"/>
        </w:rPr>
      </w:pPr>
    </w:p>
    <w:p w14:paraId="5E437C4F">
      <w:pPr>
        <w:spacing w:line="245" w:lineRule="auto"/>
        <w:rPr>
          <w:rFonts w:ascii="Arial"/>
          <w:sz w:val="21"/>
        </w:rPr>
      </w:pPr>
    </w:p>
    <w:p w14:paraId="23BD86EF">
      <w:pPr>
        <w:spacing w:line="245" w:lineRule="auto"/>
        <w:rPr>
          <w:rFonts w:ascii="Arial"/>
          <w:sz w:val="21"/>
        </w:rPr>
      </w:pPr>
    </w:p>
    <w:p w14:paraId="5ADF20A6">
      <w:pPr>
        <w:spacing w:line="246" w:lineRule="auto"/>
        <w:rPr>
          <w:rFonts w:ascii="Arial"/>
          <w:sz w:val="21"/>
        </w:rPr>
      </w:pPr>
    </w:p>
    <w:p w14:paraId="6499F655">
      <w:pPr>
        <w:pStyle w:val="4"/>
        <w:spacing w:before="117" w:line="219" w:lineRule="auto"/>
        <w:ind w:left="823"/>
        <w:rPr>
          <w:sz w:val="36"/>
          <w:szCs w:val="36"/>
        </w:rPr>
      </w:pPr>
      <w:r>
        <w:rPr>
          <w:spacing w:val="-1"/>
          <w:sz w:val="36"/>
          <w:szCs w:val="36"/>
        </w:rPr>
        <w:t>南京工业大学本科毕业设计（论文）使用授权声明</w:t>
      </w:r>
    </w:p>
    <w:p w14:paraId="6241167B">
      <w:pPr>
        <w:spacing w:line="293" w:lineRule="auto"/>
        <w:rPr>
          <w:rFonts w:ascii="Arial"/>
          <w:sz w:val="21"/>
        </w:rPr>
      </w:pPr>
    </w:p>
    <w:p w14:paraId="233C6876">
      <w:pPr>
        <w:spacing w:line="294" w:lineRule="auto"/>
        <w:rPr>
          <w:rFonts w:ascii="Arial"/>
          <w:sz w:val="21"/>
        </w:rPr>
      </w:pPr>
    </w:p>
    <w:p w14:paraId="4E04141C">
      <w:pPr>
        <w:pStyle w:val="4"/>
        <w:spacing w:before="78" w:line="360" w:lineRule="auto"/>
        <w:ind w:firstLine="481"/>
        <w:jc w:val="both"/>
        <w:rPr>
          <w:sz w:val="24"/>
          <w:szCs w:val="24"/>
        </w:rPr>
      </w:pPr>
      <w:r>
        <w:rPr>
          <w:spacing w:val="-1"/>
          <w:sz w:val="24"/>
          <w:szCs w:val="24"/>
        </w:rPr>
        <w:t>本学位论文作者完全了解学校有关保留、使用毕业设计（论文）的规定，同意学校保</w:t>
      </w:r>
      <w:r>
        <w:rPr>
          <w:sz w:val="24"/>
          <w:szCs w:val="24"/>
        </w:rPr>
        <w:t>留并向国家有关部门或机构送交论文的复印件和电子版</w:t>
      </w:r>
      <w:r>
        <w:rPr>
          <w:spacing w:val="-1"/>
          <w:sz w:val="24"/>
          <w:szCs w:val="24"/>
        </w:rPr>
        <w:t>，允许论文被查阅和借阅。本人授</w:t>
      </w:r>
      <w:r>
        <w:rPr>
          <w:sz w:val="24"/>
          <w:szCs w:val="24"/>
        </w:rPr>
        <w:t>权南京工业大学教务处可以将本毕业设计（论文）的全</w:t>
      </w:r>
      <w:r>
        <w:rPr>
          <w:spacing w:val="-1"/>
          <w:sz w:val="24"/>
          <w:szCs w:val="24"/>
        </w:rPr>
        <w:t>部或部分内容编入有关数据库进行检索，可以采用影印、缩印或扫描等复制手段保存和汇编</w:t>
      </w:r>
      <w:r>
        <w:rPr>
          <w:spacing w:val="-2"/>
          <w:sz w:val="24"/>
          <w:szCs w:val="24"/>
        </w:rPr>
        <w:t>毕业设计（论文）。</w:t>
      </w:r>
    </w:p>
    <w:p w14:paraId="1BDCB9E0">
      <w:pPr>
        <w:spacing w:line="301" w:lineRule="auto"/>
        <w:rPr>
          <w:rFonts w:ascii="Arial"/>
          <w:sz w:val="21"/>
        </w:rPr>
      </w:pPr>
    </w:p>
    <w:p w14:paraId="717089D1">
      <w:pPr>
        <w:pStyle w:val="4"/>
        <w:spacing w:before="78"/>
        <w:ind w:left="482"/>
        <w:rPr>
          <w:sz w:val="24"/>
          <w:szCs w:val="24"/>
        </w:rPr>
      </w:pPr>
      <w:r>
        <w:rPr>
          <w:spacing w:val="-10"/>
          <w:sz w:val="24"/>
          <w:szCs w:val="24"/>
        </w:rPr>
        <w:t>论文作者签名：</w:t>
      </w:r>
      <w:r>
        <w:rPr>
          <w:sz w:val="24"/>
          <w:szCs w:val="24"/>
        </w:rPr>
        <w:t xml:space="preserve">                </w:t>
      </w:r>
      <w:r>
        <w:rPr>
          <w:spacing w:val="-10"/>
          <w:sz w:val="24"/>
          <w:szCs w:val="24"/>
        </w:rPr>
        <w:t>导师签名：</w:t>
      </w:r>
    </w:p>
    <w:p w14:paraId="5A96C969">
      <w:pPr>
        <w:pStyle w:val="4"/>
        <w:spacing w:before="134" w:line="233" w:lineRule="auto"/>
        <w:ind w:left="522"/>
        <w:rPr>
          <w:sz w:val="24"/>
          <w:szCs w:val="24"/>
        </w:rPr>
      </w:pPr>
      <w:r>
        <w:rPr>
          <w:spacing w:val="-7"/>
          <w:sz w:val="24"/>
          <w:szCs w:val="24"/>
        </w:rPr>
        <w:t xml:space="preserve">日期：    </w:t>
      </w:r>
      <w:r>
        <w:rPr>
          <w:rFonts w:ascii="Times New Roman" w:hAnsi="Times New Roman" w:eastAsia="Times New Roman" w:cs="Times New Roman"/>
          <w:spacing w:val="-7"/>
          <w:sz w:val="24"/>
          <w:szCs w:val="24"/>
        </w:rPr>
        <w:t>202</w:t>
      </w:r>
      <w:r>
        <w:rPr>
          <w:rFonts w:hint="eastAsia" w:ascii="Times New Roman" w:hAnsi="Times New Roman" w:cs="Times New Roman"/>
          <w:spacing w:val="-7"/>
          <w:sz w:val="24"/>
          <w:szCs w:val="24"/>
          <w:lang w:val="en-US" w:eastAsia="zh-CN"/>
        </w:rPr>
        <w:t>6</w:t>
      </w:r>
      <w:r>
        <w:rPr>
          <w:rFonts w:ascii="Times New Roman" w:hAnsi="Times New Roman" w:eastAsia="Times New Roman" w:cs="Times New Roman"/>
          <w:spacing w:val="-7"/>
          <w:sz w:val="24"/>
          <w:szCs w:val="24"/>
        </w:rPr>
        <w:t xml:space="preserve"> </w:t>
      </w:r>
      <w:r>
        <w:rPr>
          <w:spacing w:val="-7"/>
          <w:sz w:val="24"/>
          <w:szCs w:val="24"/>
        </w:rPr>
        <w:t>年</w:t>
      </w:r>
      <w:r>
        <w:rPr>
          <w:spacing w:val="8"/>
          <w:sz w:val="24"/>
          <w:szCs w:val="24"/>
        </w:rPr>
        <w:t xml:space="preserve">   </w:t>
      </w:r>
      <w:r>
        <w:rPr>
          <w:rFonts w:ascii="Times New Roman" w:hAnsi="Times New Roman" w:eastAsia="Times New Roman" w:cs="Times New Roman"/>
          <w:spacing w:val="-7"/>
          <w:sz w:val="24"/>
          <w:szCs w:val="24"/>
        </w:rPr>
        <w:t>5</w:t>
      </w:r>
      <w:r>
        <w:rPr>
          <w:rFonts w:ascii="Times New Roman" w:hAnsi="Times New Roman" w:eastAsia="Times New Roman" w:cs="Times New Roman"/>
          <w:spacing w:val="17"/>
          <w:w w:val="101"/>
          <w:sz w:val="24"/>
          <w:szCs w:val="24"/>
        </w:rPr>
        <w:t xml:space="preserve"> </w:t>
      </w:r>
      <w:r>
        <w:rPr>
          <w:spacing w:val="-7"/>
          <w:sz w:val="24"/>
          <w:szCs w:val="24"/>
        </w:rPr>
        <w:t>月</w:t>
      </w:r>
      <w:r>
        <w:rPr>
          <w:spacing w:val="1"/>
          <w:sz w:val="24"/>
          <w:szCs w:val="24"/>
        </w:rPr>
        <w:t xml:space="preserve">   </w:t>
      </w:r>
      <w:r>
        <w:rPr>
          <w:rFonts w:ascii="Times New Roman" w:hAnsi="Times New Roman" w:eastAsia="Times New Roman" w:cs="Times New Roman"/>
          <w:spacing w:val="-7"/>
          <w:sz w:val="24"/>
          <w:szCs w:val="24"/>
        </w:rPr>
        <w:t xml:space="preserve">26  </w:t>
      </w:r>
      <w:r>
        <w:rPr>
          <w:spacing w:val="-7"/>
          <w:sz w:val="24"/>
          <w:szCs w:val="24"/>
        </w:rPr>
        <w:t xml:space="preserve">日        日期：    </w:t>
      </w:r>
      <w:r>
        <w:rPr>
          <w:rFonts w:ascii="Times New Roman" w:hAnsi="Times New Roman" w:eastAsia="Times New Roman" w:cs="Times New Roman"/>
          <w:spacing w:val="-7"/>
          <w:sz w:val="24"/>
          <w:szCs w:val="24"/>
        </w:rPr>
        <w:t>202</w:t>
      </w:r>
      <w:r>
        <w:rPr>
          <w:rFonts w:hint="eastAsia" w:ascii="Times New Roman" w:hAnsi="Times New Roman" w:cs="Times New Roman"/>
          <w:spacing w:val="-7"/>
          <w:sz w:val="24"/>
          <w:szCs w:val="24"/>
          <w:lang w:val="en-US" w:eastAsia="zh-CN"/>
        </w:rPr>
        <w:t>6</w:t>
      </w:r>
      <w:r>
        <w:rPr>
          <w:rFonts w:ascii="Times New Roman" w:hAnsi="Times New Roman" w:eastAsia="Times New Roman" w:cs="Times New Roman"/>
          <w:spacing w:val="12"/>
          <w:sz w:val="24"/>
          <w:szCs w:val="24"/>
        </w:rPr>
        <w:t xml:space="preserve"> </w:t>
      </w:r>
      <w:r>
        <w:rPr>
          <w:spacing w:val="-7"/>
          <w:sz w:val="24"/>
          <w:szCs w:val="24"/>
        </w:rPr>
        <w:t>年</w:t>
      </w:r>
      <w:r>
        <w:rPr>
          <w:spacing w:val="4"/>
          <w:sz w:val="24"/>
          <w:szCs w:val="24"/>
        </w:rPr>
        <w:t xml:space="preserve">   </w:t>
      </w:r>
      <w:r>
        <w:rPr>
          <w:rFonts w:ascii="Times New Roman" w:hAnsi="Times New Roman" w:eastAsia="Times New Roman" w:cs="Times New Roman"/>
          <w:spacing w:val="-7"/>
          <w:sz w:val="24"/>
          <w:szCs w:val="24"/>
        </w:rPr>
        <w:t>5</w:t>
      </w:r>
      <w:r>
        <w:rPr>
          <w:rFonts w:ascii="Times New Roman" w:hAnsi="Times New Roman" w:eastAsia="Times New Roman" w:cs="Times New Roman"/>
          <w:spacing w:val="15"/>
          <w:w w:val="101"/>
          <w:sz w:val="24"/>
          <w:szCs w:val="24"/>
        </w:rPr>
        <w:t xml:space="preserve"> </w:t>
      </w:r>
      <w:r>
        <w:rPr>
          <w:spacing w:val="-7"/>
          <w:sz w:val="24"/>
          <w:szCs w:val="24"/>
        </w:rPr>
        <w:t>月</w:t>
      </w:r>
      <w:r>
        <w:rPr>
          <w:spacing w:val="1"/>
          <w:sz w:val="24"/>
          <w:szCs w:val="24"/>
        </w:rPr>
        <w:t xml:space="preserve">   </w:t>
      </w:r>
      <w:r>
        <w:rPr>
          <w:rFonts w:ascii="Times New Roman" w:hAnsi="Times New Roman" w:eastAsia="Times New Roman" w:cs="Times New Roman"/>
          <w:spacing w:val="-7"/>
          <w:sz w:val="24"/>
          <w:szCs w:val="24"/>
        </w:rPr>
        <w:t xml:space="preserve">26  </w:t>
      </w:r>
      <w:r>
        <w:rPr>
          <w:spacing w:val="-7"/>
          <w:sz w:val="24"/>
          <w:szCs w:val="24"/>
        </w:rPr>
        <w:t>日</w:t>
      </w:r>
    </w:p>
    <w:p w14:paraId="42A97656">
      <w:pPr>
        <w:rPr>
          <w:sz w:val="24"/>
          <w:szCs w:val="24"/>
        </w:rPr>
      </w:pPr>
      <w:r>
        <w:rPr>
          <w:sz w:val="24"/>
          <w:szCs w:val="24"/>
        </w:rPr>
        <w:br w:type="page"/>
      </w:r>
    </w:p>
    <w:p w14:paraId="41BD47F6">
      <w:pPr>
        <w:spacing w:line="233" w:lineRule="auto"/>
        <w:rPr>
          <w:sz w:val="24"/>
          <w:szCs w:val="24"/>
        </w:rPr>
        <w:sectPr>
          <w:footerReference r:id="rId5" w:type="default"/>
          <w:footerReference r:id="rId6" w:type="even"/>
          <w:pgSz w:w="11907" w:h="16839"/>
          <w:pgMar w:top="1402" w:right="1132" w:bottom="0" w:left="1427" w:header="0" w:footer="0" w:gutter="0"/>
          <w:pgBorders>
            <w:top w:val="none" w:sz="0" w:space="0"/>
            <w:left w:val="none" w:sz="0" w:space="0"/>
            <w:bottom w:val="none" w:sz="0" w:space="0"/>
            <w:right w:val="none" w:sz="0" w:space="0"/>
          </w:pgBorders>
          <w:pgNumType w:fmt="upperRoman" w:start="1"/>
          <w:cols w:space="720" w:num="1"/>
        </w:sectPr>
      </w:pPr>
    </w:p>
    <w:p w14:paraId="19F6267F">
      <w:pPr>
        <w:keepNext w:val="0"/>
        <w:keepLines w:val="0"/>
        <w:pageBreakBefore w:val="0"/>
        <w:widowControl w:val="0"/>
        <w:kinsoku/>
        <w:wordWrap/>
        <w:overflowPunct/>
        <w:topLinePunct w:val="0"/>
        <w:autoSpaceDE/>
        <w:autoSpaceDN/>
        <w:bidi w:val="0"/>
        <w:adjustRightInd/>
        <w:snapToGrid w:val="0"/>
        <w:spacing w:line="360" w:lineRule="auto"/>
        <w:jc w:val="center"/>
        <w:textAlignment w:val="auto"/>
        <w:rPr>
          <w:rFonts w:hint="eastAsia" w:ascii="宋体" w:hAnsi="宋体" w:eastAsia="宋体" w:cs="Times New Roman"/>
          <w:bCs/>
          <w:snapToGrid/>
          <w:kern w:val="2"/>
          <w:sz w:val="30"/>
          <w:szCs w:val="30"/>
          <w:lang w:eastAsia="zh-CN"/>
        </w:rPr>
      </w:pPr>
      <w:bookmarkStart w:id="0" w:name="_Toc8672"/>
      <w:r>
        <w:rPr>
          <w:rFonts w:hint="eastAsia" w:ascii="宋体" w:hAnsi="宋体" w:eastAsia="宋体" w:cs="Times New Roman"/>
          <w:bCs/>
          <w:snapToGrid/>
          <w:kern w:val="2"/>
          <w:sz w:val="30"/>
          <w:szCs w:val="30"/>
          <w:lang w:eastAsia="zh-CN"/>
        </w:rPr>
        <w:fldChar w:fldCharType="begin"/>
      </w:r>
      <w:r>
        <w:rPr>
          <w:rFonts w:hint="eastAsia" w:ascii="宋体" w:hAnsi="宋体" w:eastAsia="宋体" w:cs="Times New Roman"/>
          <w:bCs/>
          <w:snapToGrid/>
          <w:kern w:val="2"/>
          <w:sz w:val="30"/>
          <w:szCs w:val="30"/>
          <w:lang w:eastAsia="zh-CN"/>
        </w:rPr>
        <w:instrText xml:space="preserve"> HYPERLINK "https://bslw.njtech.edu.cn/bylw/ProcessManagement/View/ProjectDeclaration.aspx?ReportID=1020" </w:instrText>
      </w:r>
      <w:r>
        <w:rPr>
          <w:rFonts w:hint="eastAsia" w:ascii="宋体" w:hAnsi="宋体" w:eastAsia="宋体" w:cs="Times New Roman"/>
          <w:bCs/>
          <w:snapToGrid/>
          <w:kern w:val="2"/>
          <w:sz w:val="30"/>
          <w:szCs w:val="30"/>
          <w:lang w:eastAsia="zh-CN"/>
        </w:rPr>
        <w:fldChar w:fldCharType="separate"/>
      </w:r>
      <w:r>
        <w:rPr>
          <w:rFonts w:hint="eastAsia" w:ascii="宋体" w:hAnsi="宋体" w:eastAsia="宋体" w:cs="Times New Roman"/>
          <w:bCs/>
          <w:snapToGrid/>
          <w:kern w:val="2"/>
          <w:sz w:val="30"/>
          <w:szCs w:val="30"/>
          <w:lang w:eastAsia="zh-CN"/>
        </w:rPr>
        <w:t>融合</w:t>
      </w:r>
      <w:r>
        <w:rPr>
          <w:rFonts w:hint="default" w:ascii="Times New Roman" w:hAnsi="Times New Roman" w:eastAsia="宋体" w:cs="Times New Roman"/>
          <w:bCs/>
          <w:snapToGrid/>
          <w:kern w:val="2"/>
          <w:sz w:val="30"/>
          <w:szCs w:val="30"/>
          <w:lang w:eastAsia="zh-CN"/>
        </w:rPr>
        <w:t>KNN</w:t>
      </w:r>
      <w:r>
        <w:rPr>
          <w:rFonts w:hint="eastAsia" w:ascii="宋体" w:hAnsi="宋体" w:eastAsia="宋体" w:cs="Times New Roman"/>
          <w:bCs/>
          <w:snapToGrid/>
          <w:kern w:val="2"/>
          <w:sz w:val="30"/>
          <w:szCs w:val="30"/>
          <w:lang w:eastAsia="zh-CN"/>
        </w:rPr>
        <w:t>与</w:t>
      </w:r>
      <w:r>
        <w:rPr>
          <w:rFonts w:hint="default" w:ascii="Times New Roman" w:hAnsi="Times New Roman" w:eastAsia="宋体" w:cs="Times New Roman"/>
          <w:bCs/>
          <w:snapToGrid/>
          <w:kern w:val="2"/>
          <w:sz w:val="30"/>
          <w:szCs w:val="30"/>
          <w:lang w:eastAsia="zh-CN"/>
        </w:rPr>
        <w:t>YOLOv8</w:t>
      </w:r>
      <w:r>
        <w:rPr>
          <w:rFonts w:hint="eastAsia" w:ascii="宋体" w:hAnsi="宋体" w:eastAsia="宋体" w:cs="Times New Roman"/>
          <w:bCs/>
          <w:snapToGrid/>
          <w:kern w:val="2"/>
          <w:sz w:val="30"/>
          <w:szCs w:val="30"/>
          <w:lang w:eastAsia="zh-CN"/>
        </w:rPr>
        <w:t>的智能牧场牲畜计数与行为监测系统</w:t>
      </w:r>
      <w:r>
        <w:rPr>
          <w:rFonts w:hint="eastAsia" w:ascii="宋体" w:hAnsi="宋体" w:eastAsia="宋体" w:cs="Times New Roman"/>
          <w:bCs/>
          <w:snapToGrid/>
          <w:kern w:val="2"/>
          <w:sz w:val="30"/>
          <w:szCs w:val="30"/>
          <w:lang w:eastAsia="zh-CN"/>
        </w:rPr>
        <w:fldChar w:fldCharType="end"/>
      </w:r>
      <w:bookmarkEnd w:id="0"/>
    </w:p>
    <w:p w14:paraId="3DC4B3A3">
      <w:pPr>
        <w:keepNext w:val="0"/>
        <w:keepLines w:val="0"/>
        <w:pageBreakBefore w:val="0"/>
        <w:widowControl w:val="0"/>
        <w:kinsoku/>
        <w:wordWrap/>
        <w:overflowPunct/>
        <w:topLinePunct w:val="0"/>
        <w:autoSpaceDE/>
        <w:autoSpaceDN/>
        <w:bidi w:val="0"/>
        <w:adjustRightInd/>
        <w:snapToGrid w:val="0"/>
        <w:spacing w:line="360" w:lineRule="auto"/>
        <w:jc w:val="center"/>
        <w:textAlignment w:val="auto"/>
        <w:outlineLvl w:val="0"/>
        <w:rPr>
          <w:rFonts w:hint="eastAsia" w:ascii="宋体" w:hAnsi="宋体" w:eastAsia="宋体" w:cs="Times New Roman"/>
          <w:snapToGrid/>
          <w:kern w:val="2"/>
          <w:sz w:val="30"/>
          <w:szCs w:val="30"/>
          <w:lang w:eastAsia="zh-CN"/>
        </w:rPr>
      </w:pPr>
      <w:bookmarkStart w:id="1" w:name="_Toc17292"/>
      <w:bookmarkStart w:id="2" w:name="_Toc29088"/>
      <w:r>
        <w:rPr>
          <w:rFonts w:hint="eastAsia" w:ascii="宋体" w:hAnsi="宋体" w:eastAsia="宋体" w:cs="Times New Roman"/>
          <w:snapToGrid/>
          <w:kern w:val="2"/>
          <w:sz w:val="30"/>
          <w:szCs w:val="30"/>
          <w:lang w:eastAsia="zh-CN"/>
        </w:rPr>
        <w:t>摘  要</w:t>
      </w:r>
      <w:bookmarkEnd w:id="1"/>
      <w:bookmarkEnd w:id="2"/>
    </w:p>
    <w:p w14:paraId="030EC291">
      <w:pPr>
        <w:pStyle w:val="20"/>
        <w:bidi w:val="0"/>
      </w:pPr>
      <w:r>
        <w:t xml:space="preserve">针对牧场场景下牛只遮挡频繁、站立与行走外观相似导致计数易错、行为识别不稳定等问题，本文设计并实现了一种融合 </w:t>
      </w:r>
      <w:r>
        <w:rPr>
          <w:rFonts w:hint="default"/>
        </w:rPr>
        <w:t>YOLOv8</w:t>
      </w:r>
      <w:r>
        <w:t>、</w:t>
      </w:r>
      <w:r>
        <w:rPr>
          <w:rFonts w:hint="default"/>
        </w:rPr>
        <w:t>DeepSORT</w:t>
      </w:r>
      <w:r>
        <w:t xml:space="preserve"> 与 </w:t>
      </w:r>
      <w:r>
        <w:rPr>
          <w:rFonts w:hint="default"/>
        </w:rPr>
        <w:t>KNN</w:t>
      </w:r>
      <w:r>
        <w:t xml:space="preserve"> 的牲畜计数与行为监测方法。</w:t>
      </w:r>
    </w:p>
    <w:p w14:paraId="1A89427C">
      <w:pPr>
        <w:pStyle w:val="20"/>
        <w:bidi w:val="0"/>
      </w:pPr>
      <w:r>
        <w:t>方法以 YOLOv8 为检测基线，采用多动物数据集预训练结合牛只数据集微调的迁移学习策略完成目标定位与计数；引入 DeepSORT 实现帧间身份关联与轨迹获取；对检测到的牛只区域提取 HOG 与边界框长宽比特征，利用 KNN 分类器识别卧躺、站立、行走三类基础姿态。针对站立与行走在单帧中易混淆的问题，提出基于连续帧中心点位移的动量修正机制以抑制短时跳变；进一步结合牧场功能区域与停留时间设计区域语义规则，将基础姿态映射为采食、饮水、休息等管理行为。实验表明，迁移训练后 YOLOv8 的 mAP@0.5 达 0.9018，KNN 行为分类准确率为 87.96%，动量修正有效增强了视频行为识别的时序一致性。</w:t>
      </w:r>
    </w:p>
    <w:p w14:paraId="5EA8E18C">
      <w:pPr>
        <w:pStyle w:val="20"/>
        <w:bidi w:val="0"/>
      </w:pPr>
      <w:r>
        <w:t>本文还实现了一套 Web 端牧场行为监测系统，集成了实时监控、事件记录、异常告警与历史分析等功能，验证了方法的工程可行性。</w:t>
      </w:r>
    </w:p>
    <w:p w14:paraId="215151E6">
      <w:pPr>
        <w:spacing w:line="221" w:lineRule="auto"/>
        <w:ind w:firstLine="500" w:firstLineChars="0"/>
        <w:jc w:val="left"/>
        <w:rPr>
          <w:rFonts w:ascii="Times New Roman" w:hAnsi="Times New Roman" w:eastAsia="Times New Roman" w:cs="Times New Roman"/>
          <w:sz w:val="21"/>
          <w:szCs w:val="21"/>
        </w:rPr>
        <w:sectPr>
          <w:footerReference r:id="rId7" w:type="default"/>
          <w:footerReference r:id="rId8" w:type="even"/>
          <w:pgSz w:w="11907" w:h="16839"/>
          <w:pgMar w:top="1402" w:right="1068" w:bottom="1257" w:left="1422" w:header="0" w:footer="1054" w:gutter="0"/>
          <w:pgBorders>
            <w:top w:val="none" w:sz="0" w:space="0"/>
            <w:left w:val="none" w:sz="0" w:space="0"/>
            <w:bottom w:val="none" w:sz="0" w:space="0"/>
            <w:right w:val="none" w:sz="0" w:space="0"/>
          </w:pgBorders>
          <w:pgNumType w:fmt="upperRoman" w:start="1"/>
          <w:cols w:space="720" w:num="1"/>
        </w:sectPr>
      </w:pPr>
      <w:r>
        <w:rPr>
          <w:b/>
          <w:bCs/>
          <w:sz w:val="21"/>
          <w:szCs w:val="21"/>
        </w:rPr>
        <w:t>关键词</w:t>
      </w:r>
      <w:r>
        <w:rPr>
          <w:sz w:val="21"/>
          <w:szCs w:val="21"/>
        </w:rPr>
        <w:t>：</w:t>
      </w:r>
      <w:r>
        <w:rPr>
          <w:rFonts w:hint="eastAsia" w:ascii="Times New Roman" w:hAnsi="Times New Roman" w:eastAsia="Times New Roman" w:cs="Times New Roman"/>
          <w:sz w:val="21"/>
          <w:szCs w:val="21"/>
        </w:rPr>
        <w:t>牛只检测</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Times New Roman" w:cs="Times New Roman"/>
          <w:sz w:val="21"/>
          <w:szCs w:val="21"/>
        </w:rPr>
        <w:t>行为监测</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Times New Roman" w:cs="Times New Roman"/>
          <w:sz w:val="21"/>
          <w:szCs w:val="21"/>
        </w:rPr>
        <w:t>YOLOv8</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Times New Roman" w:cs="Times New Roman"/>
          <w:sz w:val="21"/>
          <w:szCs w:val="21"/>
        </w:rPr>
        <w:t>K</w:t>
      </w:r>
      <w:r>
        <w:rPr>
          <w:rFonts w:hint="eastAsia" w:ascii="Times New Roman" w:hAnsi="Times New Roman" w:eastAsia="宋体" w:cs="Times New Roman"/>
          <w:sz w:val="21"/>
          <w:szCs w:val="21"/>
          <w:lang w:val="en-US" w:eastAsia="zh-CN"/>
        </w:rPr>
        <w:t xml:space="preserve">NN   </w:t>
      </w:r>
      <w:r>
        <w:rPr>
          <w:rFonts w:hint="eastAsia" w:ascii="Times New Roman" w:hAnsi="Times New Roman" w:eastAsia="Times New Roman" w:cs="Times New Roman"/>
          <w:sz w:val="21"/>
          <w:szCs w:val="21"/>
        </w:rPr>
        <w:t>DeepSORT</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Times New Roman" w:cs="Times New Roman"/>
          <w:sz w:val="21"/>
          <w:szCs w:val="21"/>
        </w:rPr>
        <w:t>智慧牧场</w:t>
      </w:r>
    </w:p>
    <w:p w14:paraId="5304B0B0">
      <w:pPr>
        <w:keepNext/>
        <w:keepLines/>
        <w:pageBreakBefore w:val="0"/>
        <w:widowControl w:val="0"/>
        <w:kinsoku/>
        <w:wordWrap/>
        <w:overflowPunct/>
        <w:topLinePunct w:val="0"/>
        <w:autoSpaceDE/>
        <w:autoSpaceDN/>
        <w:bidi w:val="0"/>
        <w:adjustRightInd/>
        <w:snapToGrid w:val="0"/>
        <w:spacing w:line="800" w:lineRule="exact"/>
        <w:jc w:val="center"/>
        <w:textAlignment w:val="auto"/>
        <w:outlineLvl w:val="9"/>
        <w:rPr>
          <w:rFonts w:ascii="Times New Roman" w:hAnsi="Times New Roman" w:eastAsia="宋体" w:cs="Times New Roman"/>
          <w:b/>
          <w:bCs w:val="0"/>
          <w:snapToGrid/>
          <w:kern w:val="2"/>
          <w:sz w:val="28"/>
          <w:szCs w:val="28"/>
          <w:lang w:eastAsia="zh-CN"/>
        </w:rPr>
      </w:pPr>
      <w:r>
        <w:rPr>
          <w:rFonts w:hint="eastAsia" w:ascii="Times New Roman" w:hAnsi="Times New Roman" w:eastAsia="宋体" w:cs="Times New Roman"/>
          <w:b/>
          <w:bCs w:val="0"/>
          <w:snapToGrid/>
          <w:kern w:val="2"/>
          <w:sz w:val="28"/>
          <w:szCs w:val="28"/>
          <w:lang w:eastAsia="zh-CN"/>
        </w:rPr>
        <w:t>Intelligent Pasture Livestock Counting and Behavior Monitoring System Integrating KNN and YOLOv8</w:t>
      </w:r>
    </w:p>
    <w:p w14:paraId="268789E9">
      <w:pPr>
        <w:keepNext/>
        <w:keepLines/>
        <w:pageBreakBefore w:val="0"/>
        <w:widowControl w:val="0"/>
        <w:kinsoku/>
        <w:wordWrap/>
        <w:overflowPunct/>
        <w:topLinePunct w:val="0"/>
        <w:autoSpaceDE/>
        <w:autoSpaceDN/>
        <w:bidi w:val="0"/>
        <w:adjustRightInd/>
        <w:snapToGrid w:val="0"/>
        <w:spacing w:line="800" w:lineRule="exact"/>
        <w:jc w:val="center"/>
        <w:textAlignment w:val="auto"/>
        <w:outlineLvl w:val="0"/>
        <w:rPr>
          <w:rFonts w:ascii="Times New Roman" w:hAnsi="Times New Roman" w:eastAsia="宋体" w:cs="Times New Roman"/>
          <w:b/>
          <w:bCs w:val="0"/>
          <w:snapToGrid/>
          <w:kern w:val="2"/>
          <w:sz w:val="28"/>
          <w:szCs w:val="28"/>
          <w:lang w:eastAsia="zh-CN"/>
        </w:rPr>
      </w:pPr>
      <w:bookmarkStart w:id="3" w:name="_Toc25341"/>
      <w:bookmarkStart w:id="4" w:name="_Toc15926"/>
      <w:r>
        <w:rPr>
          <w:rFonts w:ascii="Times New Roman" w:hAnsi="Times New Roman" w:eastAsia="宋体" w:cs="Times New Roman"/>
          <w:b/>
          <w:bCs w:val="0"/>
          <w:snapToGrid/>
          <w:kern w:val="2"/>
          <w:sz w:val="28"/>
          <w:szCs w:val="28"/>
          <w:lang w:eastAsia="zh-CN"/>
        </w:rPr>
        <w:t>Abstract</w:t>
      </w:r>
      <w:bookmarkEnd w:id="3"/>
      <w:bookmarkEnd w:id="4"/>
    </w:p>
    <w:p w14:paraId="5A3B49CD">
      <w:pPr>
        <w:keepNext w:val="0"/>
        <w:keepLines w:val="0"/>
        <w:pageBreakBefore w:val="0"/>
        <w:widowControl/>
        <w:kinsoku w:val="0"/>
        <w:wordWrap/>
        <w:overflowPunct/>
        <w:topLinePunct w:val="0"/>
        <w:autoSpaceDE w:val="0"/>
        <w:autoSpaceDN w:val="0"/>
        <w:bidi w:val="0"/>
        <w:adjustRightInd w:val="0"/>
        <w:snapToGrid w:val="0"/>
        <w:spacing w:line="480" w:lineRule="exact"/>
        <w:ind w:leftChars="0" w:firstLine="499" w:firstLineChars="0"/>
        <w:jc w:val="left"/>
        <w:textAlignment w:val="baseline"/>
        <w:rPr>
          <w:rFonts w:ascii="Times New Roman" w:hAnsi="Times New Roman" w:eastAsia="宋体" w:cs="Times New Roman"/>
          <w:snapToGrid/>
          <w:kern w:val="2"/>
          <w:sz w:val="24"/>
          <w:szCs w:val="24"/>
          <w:lang w:val="en-US" w:eastAsia="en-US" w:bidi="ar-SA"/>
        </w:rPr>
      </w:pPr>
      <w:r>
        <w:rPr>
          <w:rFonts w:ascii="Times New Roman" w:hAnsi="Times New Roman" w:eastAsia="宋体" w:cs="Times New Roman"/>
          <w:snapToGrid/>
          <w:kern w:val="2"/>
          <w:sz w:val="24"/>
          <w:szCs w:val="24"/>
          <w:lang w:val="en-US" w:eastAsia="en-US" w:bidi="ar-SA"/>
        </w:rPr>
        <w:t xml:space="preserve">To address the problems of frequent cattle occlusion and the visual similarity between standing and walking that lead to counting errors and unstable behavior recognition in pasture scenarios, this paper designs and implements a livestock counting and behavior monitoring method that integrates YOLOv8, DeepSORT, and KNN. YOLOv8 serves as the detection baseline, with a transfer learning strategy—pretraining on a multi-animal dataset followed by fine-tuning on a cattle dataset—used to perform object localization and counting. DeepSORT is introduced for inter-frame identity association and trajectory acquisition. For each detected cattle region, HOG features and bounding box aspect ratios are extracted and fed into a KNN classifier to recognize three basic postures: lying, standing, and walking. To mitigate the confusion between standing and walking in single frames, a momentum correction mechanism based on center-point displacement across consecutive frames is proposed to suppress short-term label flickering. Furthermore, regional semantic rules that incorporate pasture functional zones and dwell time are designed to map basic postures to management-relevant behaviors such as feeding, drinking, and resting. Experimental results show that the transfer-trained YOLOv8 achieves an mAP@0.5 of 0.9018, the KNN classifier attains an overall accuracy of 87.96%, and the momentum correction mechanism effectively improves the temporal consistency of video-based behavior recognition. </w:t>
      </w:r>
    </w:p>
    <w:p w14:paraId="1E7E7B3C">
      <w:pPr>
        <w:keepNext w:val="0"/>
        <w:keepLines w:val="0"/>
        <w:pageBreakBefore w:val="0"/>
        <w:widowControl/>
        <w:kinsoku w:val="0"/>
        <w:wordWrap/>
        <w:overflowPunct/>
        <w:topLinePunct w:val="0"/>
        <w:autoSpaceDE w:val="0"/>
        <w:autoSpaceDN w:val="0"/>
        <w:bidi w:val="0"/>
        <w:adjustRightInd w:val="0"/>
        <w:snapToGrid w:val="0"/>
        <w:spacing w:line="480" w:lineRule="exact"/>
        <w:ind w:leftChars="0" w:firstLine="499" w:firstLineChars="0"/>
        <w:jc w:val="left"/>
        <w:textAlignment w:val="baseline"/>
        <w:rPr>
          <w:rFonts w:ascii="Times New Roman" w:hAnsi="Times New Roman" w:eastAsia="宋体" w:cs="Times New Roman"/>
          <w:snapToGrid/>
          <w:kern w:val="2"/>
          <w:sz w:val="24"/>
          <w:szCs w:val="24"/>
          <w:lang w:val="en-US" w:eastAsia="en-US" w:bidi="ar-SA"/>
        </w:rPr>
      </w:pPr>
      <w:r>
        <w:rPr>
          <w:rFonts w:ascii="Times New Roman" w:hAnsi="Times New Roman" w:eastAsia="宋体" w:cs="Times New Roman"/>
          <w:snapToGrid/>
          <w:kern w:val="2"/>
          <w:sz w:val="24"/>
          <w:szCs w:val="24"/>
          <w:lang w:val="en-US" w:eastAsia="en-US" w:bidi="ar-SA"/>
        </w:rPr>
        <w:t>A web-based pasture behavior monitoring system is also implemented, integrating real-time monitoring, event recording, anomaly alerting, and historical analysis, thereby validating the engineering feasibility of the proposed method.</w:t>
      </w:r>
    </w:p>
    <w:p w14:paraId="762DC8DF">
      <w:pPr>
        <w:keepNext w:val="0"/>
        <w:keepLines w:val="0"/>
        <w:pageBreakBefore w:val="0"/>
        <w:widowControl w:val="0"/>
        <w:kinsoku/>
        <w:wordWrap/>
        <w:overflowPunct/>
        <w:topLinePunct w:val="0"/>
        <w:autoSpaceDE/>
        <w:autoSpaceDN/>
        <w:bidi w:val="0"/>
        <w:adjustRightInd/>
        <w:snapToGrid w:val="0"/>
        <w:spacing w:line="480" w:lineRule="exact"/>
        <w:ind w:firstLine="480" w:firstLineChars="200"/>
        <w:jc w:val="both"/>
        <w:textAlignment w:val="auto"/>
        <w:rPr>
          <w:rFonts w:hint="eastAsia" w:ascii="Times New Roman" w:hAnsi="Times New Roman" w:eastAsia="宋体" w:cs="Times New Roman"/>
          <w:snapToGrid/>
          <w:kern w:val="2"/>
          <w:sz w:val="24"/>
          <w:szCs w:val="24"/>
          <w:lang w:eastAsia="zh-CN"/>
        </w:rPr>
      </w:pPr>
    </w:p>
    <w:p w14:paraId="5B7F335A">
      <w:pPr>
        <w:spacing w:line="212" w:lineRule="auto"/>
        <w:rPr>
          <w:rFonts w:ascii="Times New Roman" w:hAnsi="Times New Roman" w:eastAsia="宋体" w:cs="Times New Roman"/>
          <w:snapToGrid/>
          <w:kern w:val="2"/>
          <w:sz w:val="24"/>
          <w:szCs w:val="24"/>
          <w:lang w:eastAsia="zh-CN"/>
        </w:rPr>
        <w:sectPr>
          <w:footerReference r:id="rId9" w:type="default"/>
          <w:footerReference r:id="rId10" w:type="even"/>
          <w:pgSz w:w="11907" w:h="16839"/>
          <w:pgMar w:top="1431" w:right="1112" w:bottom="1257" w:left="1418" w:header="0" w:footer="1054" w:gutter="0"/>
          <w:pgBorders>
            <w:top w:val="none" w:sz="0" w:space="0"/>
            <w:left w:val="none" w:sz="0" w:space="0"/>
            <w:bottom w:val="none" w:sz="0" w:space="0"/>
            <w:right w:val="none" w:sz="0" w:space="0"/>
          </w:pgBorders>
          <w:pgNumType w:fmt="upperRoman"/>
          <w:cols w:space="720" w:num="1"/>
        </w:sectPr>
      </w:pPr>
      <w:r>
        <w:rPr>
          <w:rFonts w:ascii="Times New Roman" w:hAnsi="Times New Roman" w:eastAsia="Times New Roman" w:cs="Times New Roman"/>
          <w:b/>
          <w:bCs/>
          <w:sz w:val="24"/>
          <w:szCs w:val="24"/>
        </w:rPr>
        <w:t>Key Words</w:t>
      </w:r>
      <w:r>
        <w:rPr>
          <w:sz w:val="24"/>
          <w:szCs w:val="24"/>
        </w:rPr>
        <w:t>：</w:t>
      </w:r>
      <w:r>
        <w:rPr>
          <w:rFonts w:hint="eastAsia" w:ascii="Times New Roman" w:hAnsi="Times New Roman" w:eastAsia="宋体" w:cs="Times New Roman"/>
          <w:snapToGrid/>
          <w:kern w:val="2"/>
          <w:sz w:val="24"/>
          <w:szCs w:val="24"/>
          <w:lang w:eastAsia="zh-CN"/>
        </w:rPr>
        <w:t>cattle detection; behavior monitoring; YOLOv8; KNN; DeepSORT; smart pasture</w:t>
      </w:r>
    </w:p>
    <w:sdt>
      <w:sdtPr>
        <w:rPr>
          <w:rFonts w:ascii="宋体" w:hAnsi="宋体" w:eastAsia="宋体" w:cs="Arial"/>
          <w:snapToGrid w:val="0"/>
          <w:color w:val="000000"/>
          <w:kern w:val="0"/>
          <w:sz w:val="28"/>
          <w:szCs w:val="28"/>
          <w:lang w:val="en-US" w:eastAsia="en-US" w:bidi="ar-SA"/>
        </w:rPr>
        <w:id w:val="147475951"/>
        <w15:color w:val="DBDBDB"/>
        <w:docPartObj>
          <w:docPartGallery w:val="Table of Contents"/>
          <w:docPartUnique/>
        </w:docPartObj>
      </w:sdtPr>
      <w:sdtEndPr>
        <w:rPr>
          <w:rFonts w:hint="eastAsia" w:ascii="Times New Roman" w:hAnsi="Times New Roman" w:eastAsia="宋体" w:cs="宋体"/>
          <w:snapToGrid/>
          <w:color w:val="000000"/>
          <w:kern w:val="2"/>
          <w:sz w:val="21"/>
          <w:szCs w:val="21"/>
          <w:lang w:val="en-US" w:eastAsia="zh-CN" w:bidi="ar-SA"/>
        </w:rPr>
      </w:sdtEndPr>
      <w:sdtContent>
        <w:p w14:paraId="7BA879DA">
          <w:pPr>
            <w:keepNext w:val="0"/>
            <w:keepLines w:val="0"/>
            <w:pageBreakBefore w:val="0"/>
            <w:wordWrap/>
            <w:overflowPunct/>
            <w:topLinePunct w:val="0"/>
            <w:bidi w:val="0"/>
            <w:spacing w:before="0" w:beforeLines="0" w:after="0" w:afterLines="0" w:line="360" w:lineRule="auto"/>
            <w:ind w:left="0" w:leftChars="0" w:right="0" w:rightChars="0" w:firstLine="0" w:firstLineChars="0"/>
            <w:jc w:val="center"/>
            <w:rPr>
              <w:sz w:val="28"/>
              <w:szCs w:val="28"/>
            </w:rPr>
          </w:pPr>
          <w:bookmarkStart w:id="5" w:name="bookmark57"/>
          <w:bookmarkEnd w:id="5"/>
          <w:bookmarkStart w:id="6" w:name="_Toc6342"/>
          <w:r>
            <w:rPr>
              <w:rFonts w:ascii="宋体" w:hAnsi="宋体" w:eastAsia="宋体"/>
              <w:sz w:val="28"/>
              <w:szCs w:val="28"/>
            </w:rPr>
            <w:t>目</w:t>
          </w:r>
          <w:r>
            <w:rPr>
              <w:rFonts w:hint="eastAsia" w:ascii="宋体" w:hAnsi="宋体" w:eastAsia="宋体"/>
              <w:sz w:val="28"/>
              <w:szCs w:val="28"/>
              <w:lang w:val="en-US" w:eastAsia="zh-CN"/>
            </w:rPr>
            <w:t xml:space="preserve">  </w:t>
          </w:r>
          <w:r>
            <w:rPr>
              <w:rFonts w:ascii="宋体" w:hAnsi="宋体" w:eastAsia="宋体"/>
              <w:sz w:val="28"/>
              <w:szCs w:val="28"/>
            </w:rPr>
            <w:t>录</w:t>
          </w:r>
        </w:p>
        <w:p w14:paraId="2AEAE4AB">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 w:val="32"/>
              <w:szCs w:val="21"/>
              <w:lang w:eastAsia="zh-CN"/>
            </w:rPr>
            <w:fldChar w:fldCharType="begin"/>
          </w:r>
          <w:r>
            <w:rPr>
              <w:rFonts w:hint="eastAsia" w:ascii="Times New Roman" w:hAnsi="Times New Roman" w:eastAsia="宋体" w:cs="宋体"/>
              <w:snapToGrid/>
              <w:color w:val="000000"/>
              <w:kern w:val="2"/>
              <w:sz w:val="32"/>
              <w:szCs w:val="21"/>
              <w:lang w:eastAsia="zh-CN"/>
            </w:rPr>
            <w:instrText xml:space="preserve">TOC \o "1-3" \h \u </w:instrText>
          </w:r>
          <w:r>
            <w:rPr>
              <w:rFonts w:hint="eastAsia" w:ascii="Times New Roman" w:hAnsi="Times New Roman" w:eastAsia="宋体" w:cs="宋体"/>
              <w:snapToGrid/>
              <w:color w:val="000000"/>
              <w:kern w:val="2"/>
              <w:sz w:val="32"/>
              <w:szCs w:val="21"/>
              <w:lang w:eastAsia="zh-CN"/>
            </w:rPr>
            <w:fldChar w:fldCharType="separate"/>
          </w: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_Toc29088 </w:instrText>
          </w:r>
          <w:r>
            <w:rPr>
              <w:rFonts w:hint="eastAsia" w:ascii="Times New Roman" w:hAnsi="Times New Roman" w:eastAsia="宋体" w:cs="宋体"/>
              <w:snapToGrid/>
              <w:kern w:val="2"/>
              <w:szCs w:val="21"/>
              <w:lang w:eastAsia="zh-CN"/>
            </w:rPr>
            <w:fldChar w:fldCharType="separate"/>
          </w:r>
          <w:r>
            <w:rPr>
              <w:rFonts w:hint="eastAsia" w:ascii="黑体" w:hAnsi="黑体" w:cs="黑体"/>
              <w:snapToGrid/>
              <w:kern w:val="2"/>
              <w:szCs w:val="21"/>
              <w:lang w:val="en-US" w:eastAsia="zh-CN"/>
            </w:rPr>
            <w:t>摘 要</w:t>
          </w:r>
          <w:r>
            <w:tab/>
          </w:r>
          <w:r>
            <w:fldChar w:fldCharType="begin"/>
          </w:r>
          <w:r>
            <w:instrText xml:space="preserve"> PAGEREF _Toc29088 \h </w:instrText>
          </w:r>
          <w:r>
            <w:fldChar w:fldCharType="separate"/>
          </w:r>
          <w:r>
            <w:t>I</w:t>
          </w:r>
          <w:r>
            <w:fldChar w:fldCharType="end"/>
          </w:r>
          <w:r>
            <w:rPr>
              <w:rFonts w:hint="eastAsia" w:ascii="Times New Roman" w:hAnsi="Times New Roman" w:eastAsia="宋体" w:cs="宋体"/>
              <w:snapToGrid/>
              <w:color w:val="000000"/>
              <w:kern w:val="2"/>
              <w:szCs w:val="21"/>
              <w:lang w:eastAsia="zh-CN"/>
            </w:rPr>
            <w:fldChar w:fldCharType="end"/>
          </w:r>
        </w:p>
        <w:p w14:paraId="0AD8232B">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_Toc15926 </w:instrText>
          </w:r>
          <w:r>
            <w:rPr>
              <w:rFonts w:hint="eastAsia" w:ascii="Times New Roman" w:hAnsi="Times New Roman" w:eastAsia="宋体" w:cs="宋体"/>
              <w:snapToGrid/>
              <w:kern w:val="2"/>
              <w:szCs w:val="21"/>
              <w:lang w:eastAsia="zh-CN"/>
            </w:rPr>
            <w:fldChar w:fldCharType="separate"/>
          </w:r>
          <w:r>
            <w:rPr>
              <w:rFonts w:ascii="Times New Roman" w:hAnsi="Times New Roman" w:eastAsia="宋体" w:cs="Times New Roman"/>
              <w:bCs w:val="0"/>
              <w:snapToGrid/>
              <w:kern w:val="2"/>
              <w:szCs w:val="28"/>
              <w:lang w:eastAsia="zh-CN"/>
            </w:rPr>
            <w:t>Abstract</w:t>
          </w:r>
          <w:r>
            <w:tab/>
          </w:r>
          <w:r>
            <w:fldChar w:fldCharType="begin"/>
          </w:r>
          <w:r>
            <w:instrText xml:space="preserve"> PAGEREF _Toc15926 \h </w:instrText>
          </w:r>
          <w:r>
            <w:fldChar w:fldCharType="separate"/>
          </w:r>
          <w:r>
            <w:t>II</w:t>
          </w:r>
          <w:r>
            <w:fldChar w:fldCharType="end"/>
          </w:r>
          <w:r>
            <w:rPr>
              <w:rFonts w:hint="eastAsia" w:ascii="Times New Roman" w:hAnsi="Times New Roman" w:eastAsia="宋体" w:cs="宋体"/>
              <w:snapToGrid/>
              <w:color w:val="000000"/>
              <w:kern w:val="2"/>
              <w:szCs w:val="21"/>
              <w:lang w:eastAsia="zh-CN"/>
            </w:rPr>
            <w:fldChar w:fldCharType="end"/>
          </w:r>
        </w:p>
        <w:p w14:paraId="20C41397">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_Toc20756 </w:instrText>
          </w:r>
          <w:r>
            <w:rPr>
              <w:rFonts w:hint="eastAsia" w:ascii="Times New Roman" w:hAnsi="Times New Roman" w:eastAsia="宋体" w:cs="宋体"/>
              <w:snapToGrid/>
              <w:kern w:val="2"/>
              <w:szCs w:val="21"/>
              <w:lang w:eastAsia="zh-CN"/>
            </w:rPr>
            <w:fldChar w:fldCharType="separate"/>
          </w:r>
          <w:r>
            <w:rPr>
              <w:rFonts w:hint="eastAsia" w:ascii="黑体" w:hAnsi="黑体" w:eastAsia="黑体" w:cs="黑体"/>
              <w:snapToGrid/>
              <w:kern w:val="2"/>
              <w:szCs w:val="21"/>
              <w:lang w:eastAsia="zh-CN"/>
            </w:rPr>
            <w:t>第一章  绪论</w:t>
          </w:r>
          <w:r>
            <w:tab/>
          </w:r>
          <w:r>
            <w:fldChar w:fldCharType="begin"/>
          </w:r>
          <w:r>
            <w:instrText xml:space="preserve"> PAGEREF _Toc20756 \h </w:instrText>
          </w:r>
          <w:r>
            <w:fldChar w:fldCharType="separate"/>
          </w:r>
          <w:r>
            <w:t>1</w:t>
          </w:r>
          <w:r>
            <w:fldChar w:fldCharType="end"/>
          </w:r>
          <w:r>
            <w:rPr>
              <w:rFonts w:hint="eastAsia" w:ascii="Times New Roman" w:hAnsi="Times New Roman" w:eastAsia="宋体" w:cs="宋体"/>
              <w:snapToGrid/>
              <w:color w:val="000000"/>
              <w:kern w:val="2"/>
              <w:szCs w:val="21"/>
              <w:lang w:eastAsia="zh-CN"/>
            </w:rPr>
            <w:fldChar w:fldCharType="end"/>
          </w:r>
        </w:p>
        <w:p w14:paraId="0275098D">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_Toc16645 </w:instrText>
          </w:r>
          <w:r>
            <w:rPr>
              <w:rFonts w:hint="eastAsia" w:ascii="Times New Roman" w:hAnsi="Times New Roman" w:eastAsia="宋体" w:cs="宋体"/>
              <w:snapToGrid/>
              <w:kern w:val="2"/>
              <w:szCs w:val="21"/>
              <w:lang w:eastAsia="zh-CN"/>
            </w:rPr>
            <w:fldChar w:fldCharType="separate"/>
          </w:r>
          <w:r>
            <w:rPr>
              <w:rFonts w:hint="eastAsia" w:ascii="宋体" w:hAnsi="宋体" w:eastAsia="宋体" w:cs="宋体"/>
              <w:bCs/>
              <w:snapToGrid/>
              <w:kern w:val="2"/>
              <w:szCs w:val="21"/>
              <w:lang w:eastAsia="zh-CN"/>
            </w:rPr>
            <w:t>1.1研究背景</w:t>
          </w:r>
          <w:r>
            <w:rPr>
              <w:rFonts w:hint="eastAsia" w:ascii="宋体" w:hAnsi="宋体" w:eastAsia="宋体" w:cs="宋体"/>
              <w:bCs/>
              <w:snapToGrid/>
              <w:kern w:val="2"/>
              <w:szCs w:val="21"/>
              <w:lang w:val="en-US" w:eastAsia="zh-CN"/>
            </w:rPr>
            <w:t>与</w:t>
          </w:r>
          <w:r>
            <w:rPr>
              <w:rFonts w:hint="eastAsia" w:ascii="宋体" w:hAnsi="宋体" w:eastAsia="宋体" w:cs="宋体"/>
              <w:bCs/>
              <w:snapToGrid/>
              <w:kern w:val="2"/>
              <w:szCs w:val="21"/>
              <w:lang w:eastAsia="zh-CN"/>
            </w:rPr>
            <w:t>意义</w:t>
          </w:r>
          <w:r>
            <w:tab/>
          </w:r>
          <w:r>
            <w:fldChar w:fldCharType="begin"/>
          </w:r>
          <w:r>
            <w:instrText xml:space="preserve"> PAGEREF _Toc16645 \h </w:instrText>
          </w:r>
          <w:r>
            <w:fldChar w:fldCharType="separate"/>
          </w:r>
          <w:r>
            <w:t>1</w:t>
          </w:r>
          <w:r>
            <w:fldChar w:fldCharType="end"/>
          </w:r>
          <w:r>
            <w:rPr>
              <w:rFonts w:hint="eastAsia" w:ascii="Times New Roman" w:hAnsi="Times New Roman" w:eastAsia="宋体" w:cs="宋体"/>
              <w:snapToGrid/>
              <w:color w:val="000000"/>
              <w:kern w:val="2"/>
              <w:szCs w:val="21"/>
              <w:lang w:eastAsia="zh-CN"/>
            </w:rPr>
            <w:fldChar w:fldCharType="end"/>
          </w:r>
        </w:p>
        <w:p w14:paraId="1C5BDEB9">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_Toc68 </w:instrText>
          </w:r>
          <w:r>
            <w:rPr>
              <w:rFonts w:hint="eastAsia" w:ascii="Times New Roman" w:hAnsi="Times New Roman" w:eastAsia="宋体" w:cs="宋体"/>
              <w:snapToGrid/>
              <w:kern w:val="2"/>
              <w:szCs w:val="21"/>
              <w:lang w:eastAsia="zh-CN"/>
            </w:rPr>
            <w:fldChar w:fldCharType="separate"/>
          </w:r>
          <w:r>
            <w:rPr>
              <w:rFonts w:hint="eastAsia" w:ascii="宋体" w:hAnsi="宋体" w:eastAsia="宋体" w:cs="宋体"/>
              <w:bCs/>
              <w:snapToGrid/>
              <w:kern w:val="2"/>
              <w:szCs w:val="21"/>
              <w:lang w:eastAsia="zh-CN"/>
            </w:rPr>
            <w:t>1.2 牧场牲畜计数与行为监测研究内容与现</w:t>
          </w:r>
          <w:r>
            <w:rPr>
              <w:rFonts w:hint="eastAsia" w:ascii="宋体" w:hAnsi="宋体" w:eastAsia="宋体" w:cs="宋体"/>
              <w:bCs/>
              <w:snapToGrid/>
              <w:kern w:val="2"/>
              <w:szCs w:val="21"/>
              <w:lang w:val="en-US" w:eastAsia="zh-CN"/>
            </w:rPr>
            <w:t>状</w:t>
          </w:r>
          <w:r>
            <w:tab/>
          </w:r>
          <w:r>
            <w:fldChar w:fldCharType="begin"/>
          </w:r>
          <w:r>
            <w:instrText xml:space="preserve"> PAGEREF _Toc68 \h </w:instrText>
          </w:r>
          <w:r>
            <w:fldChar w:fldCharType="separate"/>
          </w:r>
          <w:r>
            <w:t>1</w:t>
          </w:r>
          <w:r>
            <w:fldChar w:fldCharType="end"/>
          </w:r>
          <w:r>
            <w:rPr>
              <w:rFonts w:hint="eastAsia" w:ascii="Times New Roman" w:hAnsi="Times New Roman" w:eastAsia="宋体" w:cs="宋体"/>
              <w:snapToGrid/>
              <w:color w:val="000000"/>
              <w:kern w:val="2"/>
              <w:szCs w:val="21"/>
              <w:lang w:eastAsia="zh-CN"/>
            </w:rPr>
            <w:fldChar w:fldCharType="end"/>
          </w:r>
        </w:p>
        <w:p w14:paraId="40160B79">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_Toc15174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spacing w:val="-2"/>
              <w:szCs w:val="24"/>
            </w:rPr>
            <w:t>1.2.1 牧场牲畜计数与行为监测研究发展历程</w:t>
          </w:r>
          <w:r>
            <w:tab/>
          </w:r>
          <w:r>
            <w:fldChar w:fldCharType="begin"/>
          </w:r>
          <w:r>
            <w:instrText xml:space="preserve"> PAGEREF _Toc15174 \h </w:instrText>
          </w:r>
          <w:r>
            <w:fldChar w:fldCharType="separate"/>
          </w:r>
          <w:r>
            <w:t>2</w:t>
          </w:r>
          <w:r>
            <w:fldChar w:fldCharType="end"/>
          </w:r>
          <w:r>
            <w:rPr>
              <w:rFonts w:hint="eastAsia" w:ascii="Times New Roman" w:hAnsi="Times New Roman" w:eastAsia="宋体" w:cs="宋体"/>
              <w:snapToGrid/>
              <w:color w:val="000000"/>
              <w:kern w:val="2"/>
              <w:szCs w:val="21"/>
              <w:lang w:eastAsia="zh-CN"/>
            </w:rPr>
            <w:fldChar w:fldCharType="end"/>
          </w:r>
        </w:p>
        <w:p w14:paraId="283CF90E">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_Toc28214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spacing w:val="-2"/>
              <w:szCs w:val="24"/>
            </w:rPr>
            <w:t>1.2.2  国内外研究现状</w:t>
          </w:r>
          <w:r>
            <w:tab/>
          </w:r>
          <w:r>
            <w:fldChar w:fldCharType="begin"/>
          </w:r>
          <w:r>
            <w:instrText xml:space="preserve"> PAGEREF _Toc28214 \h </w:instrText>
          </w:r>
          <w:r>
            <w:fldChar w:fldCharType="separate"/>
          </w:r>
          <w:r>
            <w:t>2</w:t>
          </w:r>
          <w:r>
            <w:fldChar w:fldCharType="end"/>
          </w:r>
          <w:r>
            <w:rPr>
              <w:rFonts w:hint="eastAsia" w:ascii="Times New Roman" w:hAnsi="Times New Roman" w:eastAsia="宋体" w:cs="宋体"/>
              <w:snapToGrid/>
              <w:color w:val="000000"/>
              <w:kern w:val="2"/>
              <w:szCs w:val="21"/>
              <w:lang w:eastAsia="zh-CN"/>
            </w:rPr>
            <w:fldChar w:fldCharType="end"/>
          </w:r>
        </w:p>
        <w:p w14:paraId="14AC30E0">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_Toc32496 </w:instrText>
          </w:r>
          <w:r>
            <w:rPr>
              <w:rFonts w:hint="eastAsia" w:ascii="Times New Roman" w:hAnsi="Times New Roman" w:eastAsia="宋体" w:cs="宋体"/>
              <w:snapToGrid/>
              <w:kern w:val="2"/>
              <w:szCs w:val="21"/>
              <w:lang w:eastAsia="zh-CN"/>
            </w:rPr>
            <w:fldChar w:fldCharType="separate"/>
          </w:r>
          <w:r>
            <w:rPr>
              <w:rFonts w:hint="eastAsia" w:ascii="宋体" w:hAnsi="宋体" w:eastAsia="宋体" w:cs="宋体"/>
              <w:bCs/>
              <w:snapToGrid/>
              <w:kern w:val="2"/>
              <w:szCs w:val="21"/>
              <w:lang w:eastAsia="zh-CN"/>
            </w:rPr>
            <w:t>1.3 研究目标与技术路线</w:t>
          </w:r>
          <w:r>
            <w:tab/>
          </w:r>
          <w:r>
            <w:fldChar w:fldCharType="begin"/>
          </w:r>
          <w:r>
            <w:instrText xml:space="preserve"> PAGEREF _Toc32496 \h </w:instrText>
          </w:r>
          <w:r>
            <w:fldChar w:fldCharType="separate"/>
          </w:r>
          <w:r>
            <w:t>4</w:t>
          </w:r>
          <w:r>
            <w:fldChar w:fldCharType="end"/>
          </w:r>
          <w:r>
            <w:rPr>
              <w:rFonts w:hint="eastAsia" w:ascii="Times New Roman" w:hAnsi="Times New Roman" w:eastAsia="宋体" w:cs="宋体"/>
              <w:snapToGrid/>
              <w:color w:val="000000"/>
              <w:kern w:val="2"/>
              <w:szCs w:val="21"/>
              <w:lang w:eastAsia="zh-CN"/>
            </w:rPr>
            <w:fldChar w:fldCharType="end"/>
          </w:r>
        </w:p>
        <w:p w14:paraId="213EEFE7">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_Toc4046 </w:instrText>
          </w:r>
          <w:r>
            <w:rPr>
              <w:rFonts w:hint="eastAsia" w:ascii="Times New Roman" w:hAnsi="Times New Roman" w:eastAsia="宋体" w:cs="宋体"/>
              <w:snapToGrid/>
              <w:kern w:val="2"/>
              <w:szCs w:val="21"/>
              <w:lang w:eastAsia="zh-CN"/>
            </w:rPr>
            <w:fldChar w:fldCharType="separate"/>
          </w:r>
          <w:r>
            <w:rPr>
              <w:rFonts w:hint="eastAsia" w:ascii="宋体" w:hAnsi="宋体" w:eastAsia="宋体" w:cs="宋体"/>
              <w:bCs/>
              <w:snapToGrid/>
              <w:kern w:val="2"/>
              <w:szCs w:val="21"/>
              <w:lang w:eastAsia="zh-CN"/>
            </w:rPr>
            <w:t>1.</w:t>
          </w:r>
          <w:r>
            <w:rPr>
              <w:rFonts w:hint="eastAsia" w:ascii="宋体" w:hAnsi="宋体" w:eastAsia="宋体" w:cs="宋体"/>
              <w:bCs/>
              <w:snapToGrid/>
              <w:kern w:val="2"/>
              <w:szCs w:val="21"/>
              <w:lang w:val="en-US" w:eastAsia="zh-CN"/>
            </w:rPr>
            <w:t>4</w:t>
          </w:r>
          <w:r>
            <w:rPr>
              <w:rFonts w:hint="eastAsia" w:ascii="宋体" w:hAnsi="宋体" w:eastAsia="宋体" w:cs="宋体"/>
              <w:bCs/>
              <w:snapToGrid/>
              <w:kern w:val="2"/>
              <w:szCs w:val="21"/>
              <w:lang w:eastAsia="zh-CN"/>
            </w:rPr>
            <w:t>论文的结构安排</w:t>
          </w:r>
          <w:r>
            <w:tab/>
          </w:r>
          <w:r>
            <w:fldChar w:fldCharType="begin"/>
          </w:r>
          <w:r>
            <w:instrText xml:space="preserve"> PAGEREF _Toc4046 \h </w:instrText>
          </w:r>
          <w:r>
            <w:fldChar w:fldCharType="separate"/>
          </w:r>
          <w:r>
            <w:t>4</w:t>
          </w:r>
          <w:r>
            <w:fldChar w:fldCharType="end"/>
          </w:r>
          <w:r>
            <w:rPr>
              <w:rFonts w:hint="eastAsia" w:ascii="Times New Roman" w:hAnsi="Times New Roman" w:eastAsia="宋体" w:cs="宋体"/>
              <w:snapToGrid/>
              <w:color w:val="000000"/>
              <w:kern w:val="2"/>
              <w:szCs w:val="21"/>
              <w:lang w:eastAsia="zh-CN"/>
            </w:rPr>
            <w:fldChar w:fldCharType="end"/>
          </w:r>
        </w:p>
        <w:p w14:paraId="35EFA52A">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_Toc5379 </w:instrText>
          </w:r>
          <w:r>
            <w:rPr>
              <w:rFonts w:hint="eastAsia" w:ascii="Times New Roman" w:hAnsi="Times New Roman" w:eastAsia="宋体" w:cs="宋体"/>
              <w:snapToGrid/>
              <w:kern w:val="2"/>
              <w:szCs w:val="21"/>
              <w:lang w:eastAsia="zh-CN"/>
            </w:rPr>
            <w:fldChar w:fldCharType="separate"/>
          </w:r>
          <w:r>
            <w:rPr>
              <w:rFonts w:hint="eastAsia" w:ascii="黑体" w:hAnsi="黑体" w:eastAsia="黑体" w:cs="黑体"/>
              <w:snapToGrid/>
              <w:kern w:val="2"/>
              <w:szCs w:val="21"/>
              <w:lang w:eastAsia="zh-CN"/>
            </w:rPr>
            <w:t>第二章</w:t>
          </w:r>
          <w:r>
            <w:rPr>
              <w:rFonts w:hint="eastAsia" w:ascii="黑体" w:hAnsi="黑体" w:eastAsia="黑体" w:cs="黑体"/>
              <w:snapToGrid/>
              <w:kern w:val="2"/>
              <w:szCs w:val="21"/>
              <w:lang w:val="en-US" w:eastAsia="zh-CN"/>
            </w:rPr>
            <w:t xml:space="preserve"> 相关理论基础</w:t>
          </w:r>
          <w:r>
            <w:tab/>
          </w:r>
          <w:r>
            <w:fldChar w:fldCharType="begin"/>
          </w:r>
          <w:r>
            <w:instrText xml:space="preserve"> PAGEREF _Toc5379 \h </w:instrText>
          </w:r>
          <w:r>
            <w:fldChar w:fldCharType="separate"/>
          </w:r>
          <w:r>
            <w:t>5</w:t>
          </w:r>
          <w:r>
            <w:fldChar w:fldCharType="end"/>
          </w:r>
          <w:r>
            <w:rPr>
              <w:rFonts w:hint="eastAsia" w:ascii="Times New Roman" w:hAnsi="Times New Roman" w:eastAsia="宋体" w:cs="宋体"/>
              <w:snapToGrid/>
              <w:color w:val="000000"/>
              <w:kern w:val="2"/>
              <w:szCs w:val="21"/>
              <w:lang w:eastAsia="zh-CN"/>
            </w:rPr>
            <w:fldChar w:fldCharType="end"/>
          </w:r>
        </w:p>
        <w:p w14:paraId="35D763A4">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_Toc6956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bCs/>
              <w:spacing w:val="-6"/>
              <w:szCs w:val="28"/>
            </w:rPr>
            <w:t>2.1</w:t>
          </w:r>
          <w:r>
            <w:rPr>
              <w:rFonts w:hint="eastAsia" w:asciiTheme="majorEastAsia" w:hAnsiTheme="majorEastAsia" w:eastAsiaTheme="majorEastAsia" w:cstheme="majorEastAsia"/>
              <w:bCs/>
              <w:spacing w:val="16"/>
              <w:szCs w:val="28"/>
            </w:rPr>
            <w:t xml:space="preserve"> YOLOv8 目标检测算法原理</w:t>
          </w:r>
          <w:r>
            <w:tab/>
          </w:r>
          <w:r>
            <w:fldChar w:fldCharType="begin"/>
          </w:r>
          <w:r>
            <w:instrText xml:space="preserve"> PAGEREF _Toc6956 \h </w:instrText>
          </w:r>
          <w:r>
            <w:fldChar w:fldCharType="separate"/>
          </w:r>
          <w:r>
            <w:t>5</w:t>
          </w:r>
          <w:r>
            <w:fldChar w:fldCharType="end"/>
          </w:r>
          <w:r>
            <w:rPr>
              <w:rFonts w:hint="eastAsia" w:ascii="Times New Roman" w:hAnsi="Times New Roman" w:eastAsia="宋体" w:cs="宋体"/>
              <w:snapToGrid/>
              <w:color w:val="000000"/>
              <w:kern w:val="2"/>
              <w:szCs w:val="21"/>
              <w:lang w:eastAsia="zh-CN"/>
            </w:rPr>
            <w:fldChar w:fldCharType="end"/>
          </w:r>
        </w:p>
        <w:p w14:paraId="7BE1A8E2">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_Toc20426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bCs/>
              <w:spacing w:val="-6"/>
              <w:szCs w:val="28"/>
            </w:rPr>
            <w:t>2.</w:t>
          </w:r>
          <w:r>
            <w:rPr>
              <w:rFonts w:hint="eastAsia" w:asciiTheme="majorEastAsia" w:hAnsiTheme="majorEastAsia" w:eastAsiaTheme="majorEastAsia" w:cstheme="majorEastAsia"/>
              <w:bCs/>
              <w:spacing w:val="-6"/>
              <w:szCs w:val="28"/>
              <w:lang w:val="en-US" w:eastAsia="zh-CN"/>
            </w:rPr>
            <w:t xml:space="preserve">2 </w:t>
          </w:r>
          <w:r>
            <w:rPr>
              <w:rFonts w:hint="eastAsia" w:asciiTheme="majorEastAsia" w:hAnsiTheme="majorEastAsia" w:eastAsiaTheme="majorEastAsia" w:cstheme="majorEastAsia"/>
              <w:bCs/>
              <w:spacing w:val="-6"/>
              <w:szCs w:val="28"/>
            </w:rPr>
            <w:t>目标跟踪相关理论</w:t>
          </w:r>
          <w:r>
            <w:tab/>
          </w:r>
          <w:r>
            <w:fldChar w:fldCharType="begin"/>
          </w:r>
          <w:r>
            <w:instrText xml:space="preserve"> PAGEREF _Toc20426 \h </w:instrText>
          </w:r>
          <w:r>
            <w:fldChar w:fldCharType="separate"/>
          </w:r>
          <w:r>
            <w:t>7</w:t>
          </w:r>
          <w:r>
            <w:fldChar w:fldCharType="end"/>
          </w:r>
          <w:r>
            <w:rPr>
              <w:rFonts w:hint="eastAsia" w:ascii="Times New Roman" w:hAnsi="Times New Roman" w:eastAsia="宋体" w:cs="宋体"/>
              <w:snapToGrid/>
              <w:color w:val="000000"/>
              <w:kern w:val="2"/>
              <w:szCs w:val="21"/>
              <w:lang w:eastAsia="zh-CN"/>
            </w:rPr>
            <w:fldChar w:fldCharType="end"/>
          </w:r>
        </w:p>
        <w:p w14:paraId="72FC13AF">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_Toc850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bCs/>
              <w:spacing w:val="-6"/>
              <w:szCs w:val="28"/>
            </w:rPr>
            <w:t>2.</w:t>
          </w:r>
          <w:r>
            <w:rPr>
              <w:rFonts w:hint="eastAsia" w:asciiTheme="majorEastAsia" w:hAnsiTheme="majorEastAsia" w:eastAsiaTheme="majorEastAsia" w:cstheme="majorEastAsia"/>
              <w:bCs/>
              <w:spacing w:val="-6"/>
              <w:szCs w:val="28"/>
              <w:lang w:val="en-US" w:eastAsia="zh-CN"/>
            </w:rPr>
            <w:t xml:space="preserve">3 </w:t>
          </w:r>
          <w:r>
            <w:rPr>
              <w:rFonts w:hint="eastAsia" w:asciiTheme="majorEastAsia" w:hAnsiTheme="majorEastAsia" w:eastAsiaTheme="majorEastAsia" w:cstheme="majorEastAsia"/>
              <w:bCs/>
              <w:spacing w:val="-6"/>
              <w:szCs w:val="28"/>
            </w:rPr>
            <w:t>KNN 分类算法原理</w:t>
          </w:r>
          <w:r>
            <w:tab/>
          </w:r>
          <w:r>
            <w:fldChar w:fldCharType="begin"/>
          </w:r>
          <w:r>
            <w:instrText xml:space="preserve"> PAGEREF _Toc850 \h </w:instrText>
          </w:r>
          <w:r>
            <w:fldChar w:fldCharType="separate"/>
          </w:r>
          <w:r>
            <w:t>9</w:t>
          </w:r>
          <w:r>
            <w:fldChar w:fldCharType="end"/>
          </w:r>
          <w:r>
            <w:rPr>
              <w:rFonts w:hint="eastAsia" w:ascii="Times New Roman" w:hAnsi="Times New Roman" w:eastAsia="宋体" w:cs="宋体"/>
              <w:snapToGrid/>
              <w:color w:val="000000"/>
              <w:kern w:val="2"/>
              <w:szCs w:val="21"/>
              <w:lang w:eastAsia="zh-CN"/>
            </w:rPr>
            <w:fldChar w:fldCharType="end"/>
          </w:r>
        </w:p>
        <w:p w14:paraId="185EEBDB">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_Toc16515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bCs/>
              <w:spacing w:val="-6"/>
              <w:szCs w:val="28"/>
              <w:lang w:val="en-US" w:eastAsia="zh-CN"/>
            </w:rPr>
            <w:t>2.4 本章小结</w:t>
          </w:r>
          <w:r>
            <w:tab/>
          </w:r>
          <w:r>
            <w:fldChar w:fldCharType="begin"/>
          </w:r>
          <w:r>
            <w:instrText xml:space="preserve"> PAGEREF _Toc16515 \h </w:instrText>
          </w:r>
          <w:r>
            <w:fldChar w:fldCharType="separate"/>
          </w:r>
          <w:r>
            <w:t>10</w:t>
          </w:r>
          <w:r>
            <w:fldChar w:fldCharType="end"/>
          </w:r>
          <w:r>
            <w:rPr>
              <w:rFonts w:hint="eastAsia" w:ascii="Times New Roman" w:hAnsi="Times New Roman" w:eastAsia="宋体" w:cs="宋体"/>
              <w:snapToGrid/>
              <w:color w:val="000000"/>
              <w:kern w:val="2"/>
              <w:szCs w:val="21"/>
              <w:lang w:eastAsia="zh-CN"/>
            </w:rPr>
            <w:fldChar w:fldCharType="end"/>
          </w:r>
        </w:p>
        <w:p w14:paraId="232ECD88">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_Toc24003 </w:instrText>
          </w:r>
          <w:r>
            <w:rPr>
              <w:rFonts w:hint="eastAsia" w:ascii="Times New Roman" w:hAnsi="Times New Roman" w:eastAsia="宋体" w:cs="宋体"/>
              <w:snapToGrid/>
              <w:kern w:val="2"/>
              <w:szCs w:val="21"/>
              <w:lang w:eastAsia="zh-CN"/>
            </w:rPr>
            <w:fldChar w:fldCharType="separate"/>
          </w:r>
          <w:r>
            <w:rPr>
              <w:rFonts w:hint="eastAsia" w:ascii="黑体" w:hAnsi="黑体" w:eastAsia="黑体" w:cs="黑体"/>
              <w:snapToGrid/>
              <w:kern w:val="2"/>
              <w:szCs w:val="21"/>
              <w:lang w:eastAsia="zh-CN"/>
            </w:rPr>
            <w:t>第</w:t>
          </w:r>
          <w:r>
            <w:rPr>
              <w:rFonts w:hint="eastAsia" w:ascii="黑体" w:hAnsi="黑体" w:eastAsia="黑体" w:cs="黑体"/>
              <w:snapToGrid/>
              <w:kern w:val="2"/>
              <w:szCs w:val="21"/>
              <w:lang w:val="en-US" w:eastAsia="zh-CN"/>
            </w:rPr>
            <w:t>三</w:t>
          </w:r>
          <w:r>
            <w:rPr>
              <w:rFonts w:hint="eastAsia" w:ascii="黑体" w:hAnsi="黑体" w:eastAsia="黑体" w:cs="黑体"/>
              <w:snapToGrid/>
              <w:kern w:val="2"/>
              <w:szCs w:val="21"/>
              <w:lang w:eastAsia="zh-CN"/>
            </w:rPr>
            <w:t xml:space="preserve">章 </w:t>
          </w:r>
          <w:r>
            <w:rPr>
              <w:rFonts w:hint="eastAsia" w:ascii="黑体" w:hAnsi="黑体" w:eastAsia="黑体" w:cs="黑体"/>
              <w:snapToGrid/>
              <w:kern w:val="2"/>
              <w:szCs w:val="21"/>
              <w:lang w:val="en-US" w:eastAsia="zh-CN"/>
            </w:rPr>
            <w:t>基于 YOLOv8 与 KNN 的融合检测方法</w:t>
          </w:r>
          <w:r>
            <w:tab/>
          </w:r>
          <w:r>
            <w:fldChar w:fldCharType="begin"/>
          </w:r>
          <w:r>
            <w:instrText xml:space="preserve"> PAGEREF _Toc24003 \h </w:instrText>
          </w:r>
          <w:r>
            <w:fldChar w:fldCharType="separate"/>
          </w:r>
          <w:r>
            <w:t>12</w:t>
          </w:r>
          <w:r>
            <w:fldChar w:fldCharType="end"/>
          </w:r>
          <w:r>
            <w:rPr>
              <w:rFonts w:hint="eastAsia" w:ascii="Times New Roman" w:hAnsi="Times New Roman" w:eastAsia="宋体" w:cs="宋体"/>
              <w:snapToGrid/>
              <w:color w:val="000000"/>
              <w:kern w:val="2"/>
              <w:szCs w:val="21"/>
              <w:lang w:eastAsia="zh-CN"/>
            </w:rPr>
            <w:fldChar w:fldCharType="end"/>
          </w:r>
        </w:p>
        <w:p w14:paraId="31563107">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_Toc13048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rPr>
            <w:t>3.1 整体方法设计</w:t>
          </w:r>
          <w:r>
            <w:tab/>
          </w:r>
          <w:r>
            <w:fldChar w:fldCharType="begin"/>
          </w:r>
          <w:r>
            <w:instrText xml:space="preserve"> PAGEREF _Toc13048 \h </w:instrText>
          </w:r>
          <w:r>
            <w:fldChar w:fldCharType="separate"/>
          </w:r>
          <w:r>
            <w:t>12</w:t>
          </w:r>
          <w:r>
            <w:fldChar w:fldCharType="end"/>
          </w:r>
          <w:r>
            <w:rPr>
              <w:rFonts w:hint="eastAsia" w:ascii="Times New Roman" w:hAnsi="Times New Roman" w:eastAsia="宋体" w:cs="宋体"/>
              <w:snapToGrid/>
              <w:color w:val="000000"/>
              <w:kern w:val="2"/>
              <w:szCs w:val="21"/>
              <w:lang w:eastAsia="zh-CN"/>
            </w:rPr>
            <w:fldChar w:fldCharType="end"/>
          </w:r>
        </w:p>
        <w:p w14:paraId="0E278783">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_Toc27181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rPr>
            <w:t>3.2 YOLOv8 牛只检测与计数方法</w:t>
          </w:r>
          <w:r>
            <w:tab/>
          </w:r>
          <w:r>
            <w:fldChar w:fldCharType="begin"/>
          </w:r>
          <w:r>
            <w:instrText xml:space="preserve"> PAGEREF _Toc27181 \h </w:instrText>
          </w:r>
          <w:r>
            <w:fldChar w:fldCharType="separate"/>
          </w:r>
          <w:r>
            <w:t>13</w:t>
          </w:r>
          <w:r>
            <w:fldChar w:fldCharType="end"/>
          </w:r>
          <w:r>
            <w:rPr>
              <w:rFonts w:hint="eastAsia" w:ascii="Times New Roman" w:hAnsi="Times New Roman" w:eastAsia="宋体" w:cs="宋体"/>
              <w:snapToGrid/>
              <w:color w:val="000000"/>
              <w:kern w:val="2"/>
              <w:szCs w:val="21"/>
              <w:lang w:eastAsia="zh-CN"/>
            </w:rPr>
            <w:fldChar w:fldCharType="end"/>
          </w:r>
        </w:p>
        <w:p w14:paraId="162CD05C">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_Toc9983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i w:val="0"/>
              <w:strike w:val="0"/>
              <w:spacing w:val="9"/>
            </w:rPr>
            <w:t>3.2.1 迁移训练策略</w:t>
          </w:r>
          <w:r>
            <w:tab/>
          </w:r>
          <w:r>
            <w:fldChar w:fldCharType="begin"/>
          </w:r>
          <w:r>
            <w:instrText xml:space="preserve"> PAGEREF _Toc9983 \h </w:instrText>
          </w:r>
          <w:r>
            <w:fldChar w:fldCharType="separate"/>
          </w:r>
          <w:r>
            <w:t>13</w:t>
          </w:r>
          <w:r>
            <w:fldChar w:fldCharType="end"/>
          </w:r>
          <w:r>
            <w:rPr>
              <w:rFonts w:hint="eastAsia" w:ascii="Times New Roman" w:hAnsi="Times New Roman" w:eastAsia="宋体" w:cs="宋体"/>
              <w:snapToGrid/>
              <w:color w:val="000000"/>
              <w:kern w:val="2"/>
              <w:szCs w:val="21"/>
              <w:lang w:eastAsia="zh-CN"/>
            </w:rPr>
            <w:fldChar w:fldCharType="end"/>
          </w:r>
        </w:p>
        <w:p w14:paraId="19145BD1">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_Toc29798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i w:val="0"/>
              <w:strike w:val="0"/>
              <w:spacing w:val="9"/>
            </w:rPr>
            <w:t>3.2.2 检测结果筛选</w:t>
          </w:r>
          <w:r>
            <w:tab/>
          </w:r>
          <w:r>
            <w:fldChar w:fldCharType="begin"/>
          </w:r>
          <w:r>
            <w:instrText xml:space="preserve"> PAGEREF _Toc29798 \h </w:instrText>
          </w:r>
          <w:r>
            <w:fldChar w:fldCharType="separate"/>
          </w:r>
          <w:r>
            <w:t>13</w:t>
          </w:r>
          <w:r>
            <w:fldChar w:fldCharType="end"/>
          </w:r>
          <w:r>
            <w:rPr>
              <w:rFonts w:hint="eastAsia" w:ascii="Times New Roman" w:hAnsi="Times New Roman" w:eastAsia="宋体" w:cs="宋体"/>
              <w:snapToGrid/>
              <w:color w:val="000000"/>
              <w:kern w:val="2"/>
              <w:szCs w:val="21"/>
              <w:lang w:eastAsia="zh-CN"/>
            </w:rPr>
            <w:fldChar w:fldCharType="end"/>
          </w:r>
        </w:p>
        <w:p w14:paraId="43308129">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_Toc16140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rPr>
            <w:t xml:space="preserve">3.3 </w:t>
          </w:r>
          <w:r>
            <w:rPr>
              <w:rFonts w:hint="eastAsia" w:asciiTheme="minorEastAsia" w:hAnsiTheme="minorEastAsia" w:eastAsiaTheme="minorEastAsia" w:cstheme="minorEastAsia"/>
              <w:bCs/>
              <w:snapToGrid w:val="0"/>
              <w:spacing w:val="-6"/>
              <w:kern w:val="0"/>
              <w:szCs w:val="28"/>
              <w:lang w:val="en-US" w:eastAsia="en-US" w:bidi="ar-SA"/>
            </w:rPr>
            <w:t>DeepSORT 多目标跟踪方法</w:t>
          </w:r>
          <w:r>
            <w:tab/>
          </w:r>
          <w:r>
            <w:fldChar w:fldCharType="begin"/>
          </w:r>
          <w:r>
            <w:instrText xml:space="preserve"> PAGEREF _Toc16140 \h </w:instrText>
          </w:r>
          <w:r>
            <w:fldChar w:fldCharType="separate"/>
          </w:r>
          <w:r>
            <w:t>14</w:t>
          </w:r>
          <w:r>
            <w:fldChar w:fldCharType="end"/>
          </w:r>
          <w:r>
            <w:rPr>
              <w:rFonts w:hint="eastAsia" w:ascii="Times New Roman" w:hAnsi="Times New Roman" w:eastAsia="宋体" w:cs="宋体"/>
              <w:snapToGrid/>
              <w:color w:val="000000"/>
              <w:kern w:val="2"/>
              <w:szCs w:val="21"/>
              <w:lang w:eastAsia="zh-CN"/>
            </w:rPr>
            <w:fldChar w:fldCharType="end"/>
          </w:r>
        </w:p>
        <w:p w14:paraId="3D8CA6B1">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_Toc19260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rPr>
            <w:t>3.4 KNN 基础行为分类方法</w:t>
          </w:r>
          <w:r>
            <w:tab/>
          </w:r>
          <w:r>
            <w:fldChar w:fldCharType="begin"/>
          </w:r>
          <w:r>
            <w:instrText xml:space="preserve"> PAGEREF _Toc19260 \h </w:instrText>
          </w:r>
          <w:r>
            <w:fldChar w:fldCharType="separate"/>
          </w:r>
          <w:r>
            <w:t>15</w:t>
          </w:r>
          <w:r>
            <w:fldChar w:fldCharType="end"/>
          </w:r>
          <w:r>
            <w:rPr>
              <w:rFonts w:hint="eastAsia" w:ascii="Times New Roman" w:hAnsi="Times New Roman" w:eastAsia="宋体" w:cs="宋体"/>
              <w:snapToGrid/>
              <w:color w:val="000000"/>
              <w:kern w:val="2"/>
              <w:szCs w:val="21"/>
              <w:lang w:eastAsia="zh-CN"/>
            </w:rPr>
            <w:fldChar w:fldCharType="end"/>
          </w:r>
        </w:p>
        <w:p w14:paraId="7A4F22E0">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_Toc5171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en-US"/>
            </w:rPr>
            <w:t>3.5 视频动量修正方法</w:t>
          </w:r>
          <w:r>
            <w:tab/>
          </w:r>
          <w:r>
            <w:fldChar w:fldCharType="begin"/>
          </w:r>
          <w:r>
            <w:instrText xml:space="preserve"> PAGEREF _Toc5171 \h </w:instrText>
          </w:r>
          <w:r>
            <w:fldChar w:fldCharType="separate"/>
          </w:r>
          <w:r>
            <w:t>16</w:t>
          </w:r>
          <w:r>
            <w:fldChar w:fldCharType="end"/>
          </w:r>
          <w:r>
            <w:rPr>
              <w:rFonts w:hint="eastAsia" w:ascii="Times New Roman" w:hAnsi="Times New Roman" w:eastAsia="宋体" w:cs="宋体"/>
              <w:snapToGrid/>
              <w:color w:val="000000"/>
              <w:kern w:val="2"/>
              <w:szCs w:val="21"/>
              <w:lang w:eastAsia="zh-CN"/>
            </w:rPr>
            <w:fldChar w:fldCharType="end"/>
          </w:r>
        </w:p>
        <w:p w14:paraId="15CD2226">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_Toc6894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3.5.1 连续帧运动量计算</w:t>
          </w:r>
          <w:r>
            <w:tab/>
          </w:r>
          <w:r>
            <w:fldChar w:fldCharType="begin"/>
          </w:r>
          <w:r>
            <w:instrText xml:space="preserve"> PAGEREF _Toc6894 \h </w:instrText>
          </w:r>
          <w:r>
            <w:fldChar w:fldCharType="separate"/>
          </w:r>
          <w:r>
            <w:t>16</w:t>
          </w:r>
          <w:r>
            <w:fldChar w:fldCharType="end"/>
          </w:r>
          <w:r>
            <w:rPr>
              <w:rFonts w:hint="eastAsia" w:ascii="Times New Roman" w:hAnsi="Times New Roman" w:eastAsia="宋体" w:cs="宋体"/>
              <w:snapToGrid/>
              <w:color w:val="000000"/>
              <w:kern w:val="2"/>
              <w:szCs w:val="21"/>
              <w:lang w:eastAsia="zh-CN"/>
            </w:rPr>
            <w:fldChar w:fldCharType="end"/>
          </w:r>
        </w:p>
        <w:p w14:paraId="224A3FFD">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_Toc9031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3.5.2 行为修正规则</w:t>
          </w:r>
          <w:r>
            <w:tab/>
          </w:r>
          <w:r>
            <w:fldChar w:fldCharType="begin"/>
          </w:r>
          <w:r>
            <w:instrText xml:space="preserve"> PAGEREF _Toc9031 \h </w:instrText>
          </w:r>
          <w:r>
            <w:fldChar w:fldCharType="separate"/>
          </w:r>
          <w:r>
            <w:t>16</w:t>
          </w:r>
          <w:r>
            <w:fldChar w:fldCharType="end"/>
          </w:r>
          <w:r>
            <w:rPr>
              <w:rFonts w:hint="eastAsia" w:ascii="Times New Roman" w:hAnsi="Times New Roman" w:eastAsia="宋体" w:cs="宋体"/>
              <w:snapToGrid/>
              <w:color w:val="000000"/>
              <w:kern w:val="2"/>
              <w:szCs w:val="21"/>
              <w:lang w:eastAsia="zh-CN"/>
            </w:rPr>
            <w:fldChar w:fldCharType="end"/>
          </w:r>
        </w:p>
        <w:p w14:paraId="1292C36E">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_Toc12363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lang w:val="en-US" w:eastAsia="en-US"/>
            </w:rPr>
            <w:t>3.6 区域语义行为细分方法</w:t>
          </w:r>
          <w:r>
            <w:tab/>
          </w:r>
          <w:r>
            <w:fldChar w:fldCharType="begin"/>
          </w:r>
          <w:r>
            <w:instrText xml:space="preserve"> PAGEREF _Toc12363 \h </w:instrText>
          </w:r>
          <w:r>
            <w:fldChar w:fldCharType="separate"/>
          </w:r>
          <w:r>
            <w:t>17</w:t>
          </w:r>
          <w:r>
            <w:fldChar w:fldCharType="end"/>
          </w:r>
          <w:r>
            <w:rPr>
              <w:rFonts w:hint="eastAsia" w:ascii="Times New Roman" w:hAnsi="Times New Roman" w:eastAsia="宋体" w:cs="宋体"/>
              <w:snapToGrid/>
              <w:color w:val="000000"/>
              <w:kern w:val="2"/>
              <w:szCs w:val="21"/>
              <w:lang w:eastAsia="zh-CN"/>
            </w:rPr>
            <w:fldChar w:fldCharType="end"/>
          </w:r>
        </w:p>
        <w:p w14:paraId="0FC8E061">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_Toc25604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lang w:val="en-US" w:eastAsia="en-US"/>
            </w:rPr>
            <w:t>3.7 本章小结</w:t>
          </w:r>
          <w:r>
            <w:tab/>
          </w:r>
          <w:r>
            <w:fldChar w:fldCharType="begin"/>
          </w:r>
          <w:r>
            <w:instrText xml:space="preserve"> PAGEREF _Toc25604 \h </w:instrText>
          </w:r>
          <w:r>
            <w:fldChar w:fldCharType="separate"/>
          </w:r>
          <w:r>
            <w:t>18</w:t>
          </w:r>
          <w:r>
            <w:fldChar w:fldCharType="end"/>
          </w:r>
          <w:r>
            <w:rPr>
              <w:rFonts w:hint="eastAsia" w:ascii="Times New Roman" w:hAnsi="Times New Roman" w:eastAsia="宋体" w:cs="宋体"/>
              <w:snapToGrid/>
              <w:color w:val="000000"/>
              <w:kern w:val="2"/>
              <w:szCs w:val="21"/>
              <w:lang w:eastAsia="zh-CN"/>
            </w:rPr>
            <w:fldChar w:fldCharType="end"/>
          </w:r>
        </w:p>
        <w:p w14:paraId="5E26D2FA">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_Toc4540 </w:instrText>
          </w:r>
          <w:r>
            <w:rPr>
              <w:rFonts w:hint="eastAsia" w:ascii="Times New Roman" w:hAnsi="Times New Roman" w:eastAsia="宋体" w:cs="宋体"/>
              <w:snapToGrid/>
              <w:kern w:val="2"/>
              <w:szCs w:val="21"/>
              <w:lang w:eastAsia="zh-CN"/>
            </w:rPr>
            <w:fldChar w:fldCharType="separate"/>
          </w:r>
          <w:r>
            <w:rPr>
              <w:rFonts w:hint="default" w:ascii="黑体" w:hAnsi="黑体" w:eastAsia="黑体" w:cs="黑体"/>
              <w:snapToGrid/>
              <w:kern w:val="2"/>
              <w:szCs w:val="21"/>
              <w:lang w:eastAsia="zh-CN"/>
            </w:rPr>
            <w:t>第</w:t>
          </w:r>
          <w:r>
            <w:rPr>
              <w:rFonts w:hint="eastAsia" w:ascii="黑体" w:hAnsi="黑体" w:eastAsia="黑体" w:cs="黑体"/>
              <w:snapToGrid/>
              <w:kern w:val="2"/>
              <w:szCs w:val="21"/>
              <w:lang w:val="en-US" w:eastAsia="zh-CN"/>
            </w:rPr>
            <w:t>四</w:t>
          </w:r>
          <w:r>
            <w:rPr>
              <w:rFonts w:hint="default" w:ascii="黑体" w:hAnsi="黑体" w:eastAsia="黑体" w:cs="黑体"/>
              <w:snapToGrid/>
              <w:kern w:val="2"/>
              <w:szCs w:val="21"/>
              <w:lang w:eastAsia="zh-CN"/>
            </w:rPr>
            <w:t>章 实验结果与分析</w:t>
          </w:r>
          <w:r>
            <w:tab/>
          </w:r>
          <w:r>
            <w:fldChar w:fldCharType="begin"/>
          </w:r>
          <w:r>
            <w:instrText xml:space="preserve"> PAGEREF _Toc4540 \h </w:instrText>
          </w:r>
          <w:r>
            <w:fldChar w:fldCharType="separate"/>
          </w:r>
          <w:r>
            <w:t>20</w:t>
          </w:r>
          <w:r>
            <w:fldChar w:fldCharType="end"/>
          </w:r>
          <w:r>
            <w:rPr>
              <w:rFonts w:hint="eastAsia" w:ascii="Times New Roman" w:hAnsi="Times New Roman" w:eastAsia="宋体" w:cs="宋体"/>
              <w:snapToGrid/>
              <w:color w:val="000000"/>
              <w:kern w:val="2"/>
              <w:szCs w:val="21"/>
              <w:lang w:eastAsia="zh-CN"/>
            </w:rPr>
            <w:fldChar w:fldCharType="end"/>
          </w:r>
        </w:p>
        <w:p w14:paraId="76CE9800">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_Toc25180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en-US"/>
            </w:rPr>
            <w:t>4.1 前言</w:t>
          </w:r>
          <w:r>
            <w:tab/>
          </w:r>
          <w:r>
            <w:fldChar w:fldCharType="begin"/>
          </w:r>
          <w:r>
            <w:instrText xml:space="preserve"> PAGEREF _Toc25180 \h </w:instrText>
          </w:r>
          <w:r>
            <w:fldChar w:fldCharType="separate"/>
          </w:r>
          <w:r>
            <w:t>20</w:t>
          </w:r>
          <w:r>
            <w:fldChar w:fldCharType="end"/>
          </w:r>
          <w:r>
            <w:rPr>
              <w:rFonts w:hint="eastAsia" w:ascii="Times New Roman" w:hAnsi="Times New Roman" w:eastAsia="宋体" w:cs="宋体"/>
              <w:snapToGrid/>
              <w:color w:val="000000"/>
              <w:kern w:val="2"/>
              <w:szCs w:val="21"/>
              <w:lang w:eastAsia="zh-CN"/>
            </w:rPr>
            <w:fldChar w:fldCharType="end"/>
          </w:r>
        </w:p>
        <w:p w14:paraId="36DF308C">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_Toc1488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en-US"/>
            </w:rPr>
            <w:t>4.2 实验环境</w:t>
          </w:r>
          <w:r>
            <w:tab/>
          </w:r>
          <w:r>
            <w:fldChar w:fldCharType="begin"/>
          </w:r>
          <w:r>
            <w:instrText xml:space="preserve"> PAGEREF _Toc1488 \h </w:instrText>
          </w:r>
          <w:r>
            <w:fldChar w:fldCharType="separate"/>
          </w:r>
          <w:r>
            <w:t>20</w:t>
          </w:r>
          <w:r>
            <w:fldChar w:fldCharType="end"/>
          </w:r>
          <w:r>
            <w:rPr>
              <w:rFonts w:hint="eastAsia" w:ascii="Times New Roman" w:hAnsi="Times New Roman" w:eastAsia="宋体" w:cs="宋体"/>
              <w:snapToGrid/>
              <w:color w:val="000000"/>
              <w:kern w:val="2"/>
              <w:szCs w:val="21"/>
              <w:lang w:eastAsia="zh-CN"/>
            </w:rPr>
            <w:fldChar w:fldCharType="end"/>
          </w:r>
        </w:p>
        <w:p w14:paraId="57E88F3F">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_Toc13157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en-US"/>
            </w:rPr>
            <w:t>4.3 数据集构建</w:t>
          </w:r>
          <w:r>
            <w:tab/>
          </w:r>
          <w:r>
            <w:fldChar w:fldCharType="begin"/>
          </w:r>
          <w:r>
            <w:instrText xml:space="preserve"> PAGEREF _Toc13157 \h </w:instrText>
          </w:r>
          <w:r>
            <w:fldChar w:fldCharType="separate"/>
          </w:r>
          <w:r>
            <w:t>20</w:t>
          </w:r>
          <w:r>
            <w:fldChar w:fldCharType="end"/>
          </w:r>
          <w:r>
            <w:rPr>
              <w:rFonts w:hint="eastAsia" w:ascii="Times New Roman" w:hAnsi="Times New Roman" w:eastAsia="宋体" w:cs="宋体"/>
              <w:snapToGrid/>
              <w:color w:val="000000"/>
              <w:kern w:val="2"/>
              <w:szCs w:val="21"/>
              <w:lang w:eastAsia="zh-CN"/>
            </w:rPr>
            <w:fldChar w:fldCharType="end"/>
          </w:r>
        </w:p>
        <w:p w14:paraId="11A350D6">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_Toc6917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4.4 评价指标</w:t>
          </w:r>
          <w:r>
            <w:tab/>
          </w:r>
          <w:r>
            <w:fldChar w:fldCharType="begin"/>
          </w:r>
          <w:r>
            <w:instrText xml:space="preserve"> PAGEREF _Toc6917 \h </w:instrText>
          </w:r>
          <w:r>
            <w:fldChar w:fldCharType="separate"/>
          </w:r>
          <w:r>
            <w:t>22</w:t>
          </w:r>
          <w:r>
            <w:fldChar w:fldCharType="end"/>
          </w:r>
          <w:r>
            <w:rPr>
              <w:rFonts w:hint="eastAsia" w:ascii="Times New Roman" w:hAnsi="Times New Roman" w:eastAsia="宋体" w:cs="宋体"/>
              <w:snapToGrid/>
              <w:color w:val="000000"/>
              <w:kern w:val="2"/>
              <w:szCs w:val="21"/>
              <w:lang w:eastAsia="zh-CN"/>
            </w:rPr>
            <w:fldChar w:fldCharType="end"/>
          </w:r>
        </w:p>
        <w:p w14:paraId="038F09A1">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_Toc10871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4.5 实验结果与分析</w:t>
          </w:r>
          <w:r>
            <w:tab/>
          </w:r>
          <w:r>
            <w:fldChar w:fldCharType="begin"/>
          </w:r>
          <w:r>
            <w:instrText xml:space="preserve"> PAGEREF _Toc10871 \h </w:instrText>
          </w:r>
          <w:r>
            <w:fldChar w:fldCharType="separate"/>
          </w:r>
          <w:r>
            <w:t>23</w:t>
          </w:r>
          <w:r>
            <w:fldChar w:fldCharType="end"/>
          </w:r>
          <w:r>
            <w:rPr>
              <w:rFonts w:hint="eastAsia" w:ascii="Times New Roman" w:hAnsi="Times New Roman" w:eastAsia="宋体" w:cs="宋体"/>
              <w:snapToGrid/>
              <w:color w:val="000000"/>
              <w:kern w:val="2"/>
              <w:szCs w:val="21"/>
              <w:lang w:eastAsia="zh-CN"/>
            </w:rPr>
            <w:fldChar w:fldCharType="end"/>
          </w:r>
        </w:p>
        <w:p w14:paraId="401956FF">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_Toc8922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4.5.1 YOLOv8牛只检测与计数实验结果</w:t>
          </w:r>
          <w:r>
            <w:tab/>
          </w:r>
          <w:r>
            <w:fldChar w:fldCharType="begin"/>
          </w:r>
          <w:r>
            <w:instrText xml:space="preserve"> PAGEREF _Toc8922 \h </w:instrText>
          </w:r>
          <w:r>
            <w:fldChar w:fldCharType="separate"/>
          </w:r>
          <w:r>
            <w:t>23</w:t>
          </w:r>
          <w:r>
            <w:fldChar w:fldCharType="end"/>
          </w:r>
          <w:r>
            <w:rPr>
              <w:rFonts w:hint="eastAsia" w:ascii="Times New Roman" w:hAnsi="Times New Roman" w:eastAsia="宋体" w:cs="宋体"/>
              <w:snapToGrid/>
              <w:color w:val="000000"/>
              <w:kern w:val="2"/>
              <w:szCs w:val="21"/>
              <w:lang w:eastAsia="zh-CN"/>
            </w:rPr>
            <w:fldChar w:fldCharType="end"/>
          </w:r>
        </w:p>
        <w:p w14:paraId="66CAF261">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_Toc6267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4.5.2 KNN基础行为分类实验结果</w:t>
          </w:r>
          <w:r>
            <w:tab/>
          </w:r>
          <w:r>
            <w:fldChar w:fldCharType="begin"/>
          </w:r>
          <w:r>
            <w:instrText xml:space="preserve"> PAGEREF _Toc6267 \h </w:instrText>
          </w:r>
          <w:r>
            <w:fldChar w:fldCharType="separate"/>
          </w:r>
          <w:r>
            <w:t>25</w:t>
          </w:r>
          <w:r>
            <w:fldChar w:fldCharType="end"/>
          </w:r>
          <w:r>
            <w:rPr>
              <w:rFonts w:hint="eastAsia" w:ascii="Times New Roman" w:hAnsi="Times New Roman" w:eastAsia="宋体" w:cs="宋体"/>
              <w:snapToGrid/>
              <w:color w:val="000000"/>
              <w:kern w:val="2"/>
              <w:szCs w:val="21"/>
              <w:lang w:eastAsia="zh-CN"/>
            </w:rPr>
            <w:fldChar w:fldCharType="end"/>
          </w:r>
        </w:p>
        <w:p w14:paraId="712DDCC3">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_Toc25198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4.5.</w:t>
          </w:r>
          <w:r>
            <w:rPr>
              <w:rFonts w:hint="eastAsia" w:asciiTheme="majorEastAsia" w:hAnsiTheme="majorEastAsia" w:eastAsiaTheme="majorEastAsia" w:cstheme="majorEastAsia"/>
              <w:i w:val="0"/>
              <w:strike w:val="0"/>
              <w:spacing w:val="9"/>
              <w:lang w:val="en-US" w:eastAsia="zh-CN"/>
            </w:rPr>
            <w:t>3</w:t>
          </w:r>
          <w:r>
            <w:rPr>
              <w:rFonts w:hint="default" w:asciiTheme="majorEastAsia" w:hAnsiTheme="majorEastAsia" w:eastAsiaTheme="majorEastAsia" w:cstheme="majorEastAsia"/>
              <w:i w:val="0"/>
              <w:strike w:val="0"/>
              <w:spacing w:val="9"/>
              <w:lang w:val="en-US" w:eastAsia="en-US"/>
            </w:rPr>
            <w:t xml:space="preserve"> 视频动量修正实验结果</w:t>
          </w:r>
          <w:r>
            <w:tab/>
          </w:r>
          <w:r>
            <w:fldChar w:fldCharType="begin"/>
          </w:r>
          <w:r>
            <w:instrText xml:space="preserve"> PAGEREF _Toc25198 \h </w:instrText>
          </w:r>
          <w:r>
            <w:fldChar w:fldCharType="separate"/>
          </w:r>
          <w:r>
            <w:t>27</w:t>
          </w:r>
          <w:r>
            <w:fldChar w:fldCharType="end"/>
          </w:r>
          <w:r>
            <w:rPr>
              <w:rFonts w:hint="eastAsia" w:ascii="Times New Roman" w:hAnsi="Times New Roman" w:eastAsia="宋体" w:cs="宋体"/>
              <w:snapToGrid/>
              <w:color w:val="000000"/>
              <w:kern w:val="2"/>
              <w:szCs w:val="21"/>
              <w:lang w:eastAsia="zh-CN"/>
            </w:rPr>
            <w:fldChar w:fldCharType="end"/>
          </w:r>
        </w:p>
        <w:p w14:paraId="6E57701E">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_Toc28286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i w:val="0"/>
              <w:strike w:val="0"/>
              <w:spacing w:val="9"/>
              <w:lang w:val="en-US" w:eastAsia="en-US"/>
            </w:rPr>
            <w:t>4.5.</w:t>
          </w:r>
          <w:r>
            <w:rPr>
              <w:rFonts w:hint="eastAsia" w:asciiTheme="majorEastAsia" w:hAnsiTheme="majorEastAsia" w:eastAsiaTheme="majorEastAsia" w:cstheme="majorEastAsia"/>
              <w:i w:val="0"/>
              <w:strike w:val="0"/>
              <w:spacing w:val="9"/>
              <w:lang w:val="en-US" w:eastAsia="zh-CN"/>
            </w:rPr>
            <w:t>3</w:t>
          </w:r>
          <w:r>
            <w:rPr>
              <w:rFonts w:hint="default" w:asciiTheme="majorEastAsia" w:hAnsiTheme="majorEastAsia" w:eastAsiaTheme="majorEastAsia" w:cstheme="majorEastAsia"/>
              <w:i w:val="0"/>
              <w:strike w:val="0"/>
              <w:spacing w:val="9"/>
              <w:lang w:val="en-US" w:eastAsia="en-US"/>
            </w:rPr>
            <w:t xml:space="preserve"> </w:t>
          </w:r>
          <w:r>
            <w:rPr>
              <w:rFonts w:hint="default" w:ascii="Times New Roman" w:hAnsi="Times New Roman" w:eastAsia="Times New Roman" w:cs="Times New Roman"/>
              <w:snapToGrid w:val="0"/>
              <w:spacing w:val="-2"/>
              <w:kern w:val="0"/>
              <w:szCs w:val="24"/>
              <w:lang w:val="en-US" w:eastAsia="en-US" w:bidi="ar-SA"/>
            </w:rPr>
            <w:t>区域语义行为细分功能验证</w:t>
          </w:r>
          <w:r>
            <w:tab/>
          </w:r>
          <w:r>
            <w:fldChar w:fldCharType="begin"/>
          </w:r>
          <w:r>
            <w:instrText xml:space="preserve"> PAGEREF _Toc28286 \h </w:instrText>
          </w:r>
          <w:r>
            <w:fldChar w:fldCharType="separate"/>
          </w:r>
          <w:r>
            <w:t>29</w:t>
          </w:r>
          <w:r>
            <w:fldChar w:fldCharType="end"/>
          </w:r>
          <w:r>
            <w:rPr>
              <w:rFonts w:hint="eastAsia" w:ascii="Times New Roman" w:hAnsi="Times New Roman" w:eastAsia="宋体" w:cs="宋体"/>
              <w:snapToGrid/>
              <w:color w:val="000000"/>
              <w:kern w:val="2"/>
              <w:szCs w:val="21"/>
              <w:lang w:eastAsia="zh-CN"/>
            </w:rPr>
            <w:fldChar w:fldCharType="end"/>
          </w:r>
        </w:p>
        <w:p w14:paraId="3FD59B90">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_Toc3396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4.6 本章小结</w:t>
          </w:r>
          <w:r>
            <w:tab/>
          </w:r>
          <w:r>
            <w:fldChar w:fldCharType="begin"/>
          </w:r>
          <w:r>
            <w:instrText xml:space="preserve"> PAGEREF _Toc3396 \h </w:instrText>
          </w:r>
          <w:r>
            <w:fldChar w:fldCharType="separate"/>
          </w:r>
          <w:r>
            <w:t>30</w:t>
          </w:r>
          <w:r>
            <w:fldChar w:fldCharType="end"/>
          </w:r>
          <w:r>
            <w:rPr>
              <w:rFonts w:hint="eastAsia" w:ascii="Times New Roman" w:hAnsi="Times New Roman" w:eastAsia="宋体" w:cs="宋体"/>
              <w:snapToGrid/>
              <w:color w:val="000000"/>
              <w:kern w:val="2"/>
              <w:szCs w:val="21"/>
              <w:lang w:eastAsia="zh-CN"/>
            </w:rPr>
            <w:fldChar w:fldCharType="end"/>
          </w:r>
        </w:p>
        <w:p w14:paraId="7AB8EB98">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_Toc9727 </w:instrText>
          </w:r>
          <w:r>
            <w:rPr>
              <w:rFonts w:hint="eastAsia" w:ascii="Times New Roman" w:hAnsi="Times New Roman" w:eastAsia="宋体" w:cs="宋体"/>
              <w:snapToGrid/>
              <w:kern w:val="2"/>
              <w:szCs w:val="21"/>
              <w:lang w:eastAsia="zh-CN"/>
            </w:rPr>
            <w:fldChar w:fldCharType="separate"/>
          </w:r>
          <w:r>
            <w:rPr>
              <w:rFonts w:hint="default" w:ascii="黑体" w:hAnsi="黑体" w:eastAsia="黑体" w:cs="黑体"/>
              <w:snapToGrid/>
              <w:kern w:val="2"/>
              <w:szCs w:val="21"/>
              <w:lang w:val="en-US" w:eastAsia="zh-CN"/>
            </w:rPr>
            <w:t>第</w:t>
          </w:r>
          <w:r>
            <w:rPr>
              <w:rFonts w:hint="eastAsia" w:ascii="黑体" w:hAnsi="黑体" w:eastAsia="黑体" w:cs="黑体"/>
              <w:snapToGrid/>
              <w:kern w:val="2"/>
              <w:szCs w:val="21"/>
              <w:lang w:val="en-US" w:eastAsia="zh-CN"/>
            </w:rPr>
            <w:t>五</w:t>
          </w:r>
          <w:r>
            <w:rPr>
              <w:rFonts w:hint="default" w:ascii="黑体" w:hAnsi="黑体" w:eastAsia="黑体" w:cs="黑体"/>
              <w:snapToGrid/>
              <w:kern w:val="2"/>
              <w:szCs w:val="21"/>
              <w:lang w:val="en-US" w:eastAsia="zh-CN"/>
            </w:rPr>
            <w:t>章 牧场牲畜行为检测</w:t>
          </w:r>
          <w:r>
            <w:rPr>
              <w:rFonts w:hint="eastAsia" w:ascii="黑体" w:hAnsi="黑体" w:eastAsia="黑体" w:cs="黑体"/>
              <w:snapToGrid/>
              <w:kern w:val="2"/>
              <w:szCs w:val="21"/>
              <w:lang w:val="en-US" w:eastAsia="zh-CN"/>
            </w:rPr>
            <w:t>网站</w:t>
          </w:r>
          <w:r>
            <w:rPr>
              <w:rFonts w:hint="default" w:ascii="黑体" w:hAnsi="黑体" w:eastAsia="黑体" w:cs="黑体"/>
              <w:snapToGrid/>
              <w:kern w:val="2"/>
              <w:szCs w:val="21"/>
              <w:lang w:val="en-US" w:eastAsia="zh-CN"/>
            </w:rPr>
            <w:t>设计与实现</w:t>
          </w:r>
          <w:r>
            <w:tab/>
          </w:r>
          <w:r>
            <w:fldChar w:fldCharType="begin"/>
          </w:r>
          <w:r>
            <w:instrText xml:space="preserve"> PAGEREF _Toc9727 \h </w:instrText>
          </w:r>
          <w:r>
            <w:fldChar w:fldCharType="separate"/>
          </w:r>
          <w:r>
            <w:t>31</w:t>
          </w:r>
          <w:r>
            <w:fldChar w:fldCharType="end"/>
          </w:r>
          <w:r>
            <w:rPr>
              <w:rFonts w:hint="eastAsia" w:ascii="Times New Roman" w:hAnsi="Times New Roman" w:eastAsia="宋体" w:cs="宋体"/>
              <w:snapToGrid/>
              <w:color w:val="000000"/>
              <w:kern w:val="2"/>
              <w:szCs w:val="21"/>
              <w:lang w:eastAsia="zh-CN"/>
            </w:rPr>
            <w:fldChar w:fldCharType="end"/>
          </w:r>
        </w:p>
        <w:p w14:paraId="207EED69">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_Toc729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5.1 前言</w:t>
          </w:r>
          <w:r>
            <w:tab/>
          </w:r>
          <w:r>
            <w:fldChar w:fldCharType="begin"/>
          </w:r>
          <w:r>
            <w:instrText xml:space="preserve"> PAGEREF _Toc729 \h </w:instrText>
          </w:r>
          <w:r>
            <w:fldChar w:fldCharType="separate"/>
          </w:r>
          <w:r>
            <w:t>31</w:t>
          </w:r>
          <w:r>
            <w:fldChar w:fldCharType="end"/>
          </w:r>
          <w:r>
            <w:rPr>
              <w:rFonts w:hint="eastAsia" w:ascii="Times New Roman" w:hAnsi="Times New Roman" w:eastAsia="宋体" w:cs="宋体"/>
              <w:snapToGrid/>
              <w:color w:val="000000"/>
              <w:kern w:val="2"/>
              <w:szCs w:val="21"/>
              <w:lang w:eastAsia="zh-CN"/>
            </w:rPr>
            <w:fldChar w:fldCharType="end"/>
          </w:r>
        </w:p>
        <w:p w14:paraId="13316522">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_Toc9367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5.2 系统需求分析</w:t>
          </w:r>
          <w:r>
            <w:tab/>
          </w:r>
          <w:r>
            <w:fldChar w:fldCharType="begin"/>
          </w:r>
          <w:r>
            <w:instrText xml:space="preserve"> PAGEREF _Toc9367 \h </w:instrText>
          </w:r>
          <w:r>
            <w:fldChar w:fldCharType="separate"/>
          </w:r>
          <w:r>
            <w:t>31</w:t>
          </w:r>
          <w:r>
            <w:fldChar w:fldCharType="end"/>
          </w:r>
          <w:r>
            <w:rPr>
              <w:rFonts w:hint="eastAsia" w:ascii="Times New Roman" w:hAnsi="Times New Roman" w:eastAsia="宋体" w:cs="宋体"/>
              <w:snapToGrid/>
              <w:color w:val="000000"/>
              <w:kern w:val="2"/>
              <w:szCs w:val="21"/>
              <w:lang w:eastAsia="zh-CN"/>
            </w:rPr>
            <w:fldChar w:fldCharType="end"/>
          </w:r>
        </w:p>
        <w:p w14:paraId="1D117AF9">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_Toc20014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5.3 系统总体设计</w:t>
          </w:r>
          <w:r>
            <w:tab/>
          </w:r>
          <w:r>
            <w:fldChar w:fldCharType="begin"/>
          </w:r>
          <w:r>
            <w:instrText xml:space="preserve"> PAGEREF _Toc20014 \h </w:instrText>
          </w:r>
          <w:r>
            <w:fldChar w:fldCharType="separate"/>
          </w:r>
          <w:r>
            <w:t>31</w:t>
          </w:r>
          <w:r>
            <w:fldChar w:fldCharType="end"/>
          </w:r>
          <w:r>
            <w:rPr>
              <w:rFonts w:hint="eastAsia" w:ascii="Times New Roman" w:hAnsi="Times New Roman" w:eastAsia="宋体" w:cs="宋体"/>
              <w:snapToGrid/>
              <w:color w:val="000000"/>
              <w:kern w:val="2"/>
              <w:szCs w:val="21"/>
              <w:lang w:eastAsia="zh-CN"/>
            </w:rPr>
            <w:fldChar w:fldCharType="end"/>
          </w:r>
        </w:p>
        <w:p w14:paraId="625C6B7D">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_Toc15845 </w:instrText>
          </w:r>
          <w:r>
            <w:rPr>
              <w:rFonts w:hint="eastAsia" w:ascii="Times New Roman" w:hAnsi="Times New Roman" w:eastAsia="宋体" w:cs="宋体"/>
              <w:snapToGrid/>
              <w:kern w:val="2"/>
              <w:szCs w:val="21"/>
              <w:lang w:eastAsia="zh-CN"/>
            </w:rPr>
            <w:fldChar w:fldCharType="separate"/>
          </w:r>
          <w:r>
            <w:rPr>
              <w:rFonts w:hint="eastAsia" w:asciiTheme="majorEastAsia" w:hAnsiTheme="majorEastAsia" w:eastAsiaTheme="majorEastAsia" w:cstheme="majorEastAsia"/>
              <w:snapToGrid w:val="0"/>
              <w:spacing w:val="-2"/>
              <w:kern w:val="0"/>
              <w:szCs w:val="24"/>
              <w:lang w:val="en-US" w:eastAsia="en-US" w:bidi="ar-SA"/>
            </w:rPr>
            <w:t>5.3.1 系统总体架构</w:t>
          </w:r>
          <w:r>
            <w:tab/>
          </w:r>
          <w:r>
            <w:fldChar w:fldCharType="begin"/>
          </w:r>
          <w:r>
            <w:instrText xml:space="preserve"> PAGEREF _Toc15845 \h </w:instrText>
          </w:r>
          <w:r>
            <w:fldChar w:fldCharType="separate"/>
          </w:r>
          <w:r>
            <w:t>31</w:t>
          </w:r>
          <w:r>
            <w:fldChar w:fldCharType="end"/>
          </w:r>
          <w:r>
            <w:rPr>
              <w:rFonts w:hint="eastAsia" w:ascii="Times New Roman" w:hAnsi="Times New Roman" w:eastAsia="宋体" w:cs="宋体"/>
              <w:snapToGrid/>
              <w:color w:val="000000"/>
              <w:kern w:val="2"/>
              <w:szCs w:val="21"/>
              <w:lang w:eastAsia="zh-CN"/>
            </w:rPr>
            <w:fldChar w:fldCharType="end"/>
          </w:r>
        </w:p>
        <w:p w14:paraId="07645A85">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_Toc7806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5.3.2 系统功能模块设计</w:t>
          </w:r>
          <w:r>
            <w:tab/>
          </w:r>
          <w:r>
            <w:fldChar w:fldCharType="begin"/>
          </w:r>
          <w:r>
            <w:instrText xml:space="preserve"> PAGEREF _Toc7806 \h </w:instrText>
          </w:r>
          <w:r>
            <w:fldChar w:fldCharType="separate"/>
          </w:r>
          <w:r>
            <w:t>32</w:t>
          </w:r>
          <w:r>
            <w:fldChar w:fldCharType="end"/>
          </w:r>
          <w:r>
            <w:rPr>
              <w:rFonts w:hint="eastAsia" w:ascii="Times New Roman" w:hAnsi="Times New Roman" w:eastAsia="宋体" w:cs="宋体"/>
              <w:snapToGrid/>
              <w:color w:val="000000"/>
              <w:kern w:val="2"/>
              <w:szCs w:val="21"/>
              <w:lang w:eastAsia="zh-CN"/>
            </w:rPr>
            <w:fldChar w:fldCharType="end"/>
          </w:r>
        </w:p>
        <w:p w14:paraId="3835D424">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_Toc19946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5.4 系统功能实现</w:t>
          </w:r>
          <w:r>
            <w:tab/>
          </w:r>
          <w:r>
            <w:fldChar w:fldCharType="begin"/>
          </w:r>
          <w:r>
            <w:instrText xml:space="preserve"> PAGEREF _Toc19946 \h </w:instrText>
          </w:r>
          <w:r>
            <w:fldChar w:fldCharType="separate"/>
          </w:r>
          <w:r>
            <w:t>33</w:t>
          </w:r>
          <w:r>
            <w:fldChar w:fldCharType="end"/>
          </w:r>
          <w:r>
            <w:rPr>
              <w:rFonts w:hint="eastAsia" w:ascii="Times New Roman" w:hAnsi="Times New Roman" w:eastAsia="宋体" w:cs="宋体"/>
              <w:snapToGrid/>
              <w:color w:val="000000"/>
              <w:kern w:val="2"/>
              <w:szCs w:val="21"/>
              <w:lang w:eastAsia="zh-CN"/>
            </w:rPr>
            <w:fldChar w:fldCharType="end"/>
          </w:r>
        </w:p>
        <w:p w14:paraId="3F409AFA">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_Toc27309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5.4.1 用户登录模块</w:t>
          </w:r>
          <w:r>
            <w:tab/>
          </w:r>
          <w:r>
            <w:fldChar w:fldCharType="begin"/>
          </w:r>
          <w:r>
            <w:instrText xml:space="preserve"> PAGEREF _Toc27309 \h </w:instrText>
          </w:r>
          <w:r>
            <w:fldChar w:fldCharType="separate"/>
          </w:r>
          <w:r>
            <w:t>33</w:t>
          </w:r>
          <w:r>
            <w:fldChar w:fldCharType="end"/>
          </w:r>
          <w:r>
            <w:rPr>
              <w:rFonts w:hint="eastAsia" w:ascii="Times New Roman" w:hAnsi="Times New Roman" w:eastAsia="宋体" w:cs="宋体"/>
              <w:snapToGrid/>
              <w:color w:val="000000"/>
              <w:kern w:val="2"/>
              <w:szCs w:val="21"/>
              <w:lang w:eastAsia="zh-CN"/>
            </w:rPr>
            <w:fldChar w:fldCharType="end"/>
          </w:r>
        </w:p>
        <w:p w14:paraId="79B97B60">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_Toc30523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5.4.2 设备管理模块</w:t>
          </w:r>
          <w:r>
            <w:tab/>
          </w:r>
          <w:r>
            <w:fldChar w:fldCharType="begin"/>
          </w:r>
          <w:r>
            <w:instrText xml:space="preserve"> PAGEREF _Toc30523 \h </w:instrText>
          </w:r>
          <w:r>
            <w:fldChar w:fldCharType="separate"/>
          </w:r>
          <w:r>
            <w:t>33</w:t>
          </w:r>
          <w:r>
            <w:fldChar w:fldCharType="end"/>
          </w:r>
          <w:r>
            <w:rPr>
              <w:rFonts w:hint="eastAsia" w:ascii="Times New Roman" w:hAnsi="Times New Roman" w:eastAsia="宋体" w:cs="宋体"/>
              <w:snapToGrid/>
              <w:color w:val="000000"/>
              <w:kern w:val="2"/>
              <w:szCs w:val="21"/>
              <w:lang w:eastAsia="zh-CN"/>
            </w:rPr>
            <w:fldChar w:fldCharType="end"/>
          </w:r>
        </w:p>
        <w:p w14:paraId="3F1262E1">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_Toc15677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5.4.3 实时监控模块</w:t>
          </w:r>
          <w:r>
            <w:tab/>
          </w:r>
          <w:r>
            <w:fldChar w:fldCharType="begin"/>
          </w:r>
          <w:r>
            <w:instrText xml:space="preserve"> PAGEREF _Toc15677 \h </w:instrText>
          </w:r>
          <w:r>
            <w:fldChar w:fldCharType="separate"/>
          </w:r>
          <w:r>
            <w:t>34</w:t>
          </w:r>
          <w:r>
            <w:fldChar w:fldCharType="end"/>
          </w:r>
          <w:r>
            <w:rPr>
              <w:rFonts w:hint="eastAsia" w:ascii="Times New Roman" w:hAnsi="Times New Roman" w:eastAsia="宋体" w:cs="宋体"/>
              <w:snapToGrid/>
              <w:color w:val="000000"/>
              <w:kern w:val="2"/>
              <w:szCs w:val="21"/>
              <w:lang w:eastAsia="zh-CN"/>
            </w:rPr>
            <w:fldChar w:fldCharType="end"/>
          </w:r>
        </w:p>
        <w:p w14:paraId="31E30881">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_Toc11176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5.4.4 区域管理与行为细分模块</w:t>
          </w:r>
          <w:r>
            <w:tab/>
          </w:r>
          <w:r>
            <w:fldChar w:fldCharType="begin"/>
          </w:r>
          <w:r>
            <w:instrText xml:space="preserve"> PAGEREF _Toc11176 \h </w:instrText>
          </w:r>
          <w:r>
            <w:fldChar w:fldCharType="separate"/>
          </w:r>
          <w:r>
            <w:t>34</w:t>
          </w:r>
          <w:r>
            <w:fldChar w:fldCharType="end"/>
          </w:r>
          <w:r>
            <w:rPr>
              <w:rFonts w:hint="eastAsia" w:ascii="Times New Roman" w:hAnsi="Times New Roman" w:eastAsia="宋体" w:cs="宋体"/>
              <w:snapToGrid/>
              <w:color w:val="000000"/>
              <w:kern w:val="2"/>
              <w:szCs w:val="21"/>
              <w:lang w:eastAsia="zh-CN"/>
            </w:rPr>
            <w:fldChar w:fldCharType="end"/>
          </w:r>
        </w:p>
        <w:p w14:paraId="6DA6C4D1">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_Toc21698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w:t>
          </w:r>
          <w:r>
            <w:rPr>
              <w:rFonts w:hint="eastAsia" w:asciiTheme="majorEastAsia" w:hAnsiTheme="majorEastAsia" w:eastAsiaTheme="majorEastAsia" w:cstheme="majorEastAsia"/>
              <w:snapToGrid w:val="0"/>
              <w:spacing w:val="-2"/>
              <w:kern w:val="0"/>
              <w:szCs w:val="24"/>
              <w:lang w:val="en-US" w:eastAsia="zh-CN" w:bidi="ar-SA"/>
            </w:rPr>
            <w:t>5</w:t>
          </w:r>
          <w:r>
            <w:rPr>
              <w:rFonts w:hint="default" w:asciiTheme="majorEastAsia" w:hAnsiTheme="majorEastAsia" w:eastAsiaTheme="majorEastAsia" w:cstheme="majorEastAsia"/>
              <w:snapToGrid w:val="0"/>
              <w:spacing w:val="-2"/>
              <w:kern w:val="0"/>
              <w:szCs w:val="24"/>
              <w:lang w:val="en-US" w:eastAsia="en-US" w:bidi="ar-SA"/>
            </w:rPr>
            <w:t xml:space="preserve"> 行为事件与告警模块</w:t>
          </w:r>
          <w:r>
            <w:tab/>
          </w:r>
          <w:r>
            <w:fldChar w:fldCharType="begin"/>
          </w:r>
          <w:r>
            <w:instrText xml:space="preserve"> PAGEREF _Toc21698 \h </w:instrText>
          </w:r>
          <w:r>
            <w:fldChar w:fldCharType="separate"/>
          </w:r>
          <w:r>
            <w:t>35</w:t>
          </w:r>
          <w:r>
            <w:fldChar w:fldCharType="end"/>
          </w:r>
          <w:r>
            <w:rPr>
              <w:rFonts w:hint="eastAsia" w:ascii="Times New Roman" w:hAnsi="Times New Roman" w:eastAsia="宋体" w:cs="宋体"/>
              <w:snapToGrid/>
              <w:color w:val="000000"/>
              <w:kern w:val="2"/>
              <w:szCs w:val="21"/>
              <w:lang w:eastAsia="zh-CN"/>
            </w:rPr>
            <w:fldChar w:fldCharType="end"/>
          </w:r>
        </w:p>
        <w:p w14:paraId="168694BA">
          <w:pPr>
            <w:pStyle w:val="5"/>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_Toc6995 </w:instrText>
          </w:r>
          <w:r>
            <w:rPr>
              <w:rFonts w:hint="eastAsia" w:ascii="Times New Roman" w:hAnsi="Times New Roman" w:eastAsia="宋体" w:cs="宋体"/>
              <w:snapToGrid/>
              <w:kern w:val="2"/>
              <w:szCs w:val="21"/>
              <w:lang w:eastAsia="zh-CN"/>
            </w:rPr>
            <w:fldChar w:fldCharType="separate"/>
          </w:r>
          <w:r>
            <w:rPr>
              <w:rFonts w:hint="default" w:asciiTheme="majorEastAsia" w:hAnsiTheme="majorEastAsia" w:eastAsiaTheme="majorEastAsia" w:cstheme="majorEastAsia"/>
              <w:snapToGrid w:val="0"/>
              <w:spacing w:val="-2"/>
              <w:kern w:val="0"/>
              <w:szCs w:val="24"/>
              <w:lang w:val="en-US" w:eastAsia="en-US" w:bidi="ar-SA"/>
            </w:rPr>
            <w:t>5.4.</w:t>
          </w:r>
          <w:r>
            <w:rPr>
              <w:rFonts w:hint="eastAsia" w:asciiTheme="majorEastAsia" w:hAnsiTheme="majorEastAsia" w:eastAsiaTheme="majorEastAsia" w:cstheme="majorEastAsia"/>
              <w:snapToGrid w:val="0"/>
              <w:spacing w:val="-2"/>
              <w:kern w:val="0"/>
              <w:szCs w:val="24"/>
              <w:lang w:val="en-US" w:eastAsia="zh-CN" w:bidi="ar-SA"/>
            </w:rPr>
            <w:t>6</w:t>
          </w:r>
          <w:r>
            <w:rPr>
              <w:rFonts w:hint="default" w:asciiTheme="majorEastAsia" w:hAnsiTheme="majorEastAsia" w:eastAsiaTheme="majorEastAsia" w:cstheme="majorEastAsia"/>
              <w:snapToGrid w:val="0"/>
              <w:spacing w:val="-2"/>
              <w:kern w:val="0"/>
              <w:szCs w:val="24"/>
              <w:lang w:val="en-US" w:eastAsia="en-US" w:bidi="ar-SA"/>
            </w:rPr>
            <w:t xml:space="preserve"> 历史数据分析模块</w:t>
          </w:r>
          <w:r>
            <w:tab/>
          </w:r>
          <w:r>
            <w:fldChar w:fldCharType="begin"/>
          </w:r>
          <w:r>
            <w:instrText xml:space="preserve"> PAGEREF _Toc6995 \h </w:instrText>
          </w:r>
          <w:r>
            <w:fldChar w:fldCharType="separate"/>
          </w:r>
          <w:r>
            <w:t>36</w:t>
          </w:r>
          <w:r>
            <w:fldChar w:fldCharType="end"/>
          </w:r>
          <w:r>
            <w:rPr>
              <w:rFonts w:hint="eastAsia" w:ascii="Times New Roman" w:hAnsi="Times New Roman" w:eastAsia="宋体" w:cs="宋体"/>
              <w:snapToGrid/>
              <w:color w:val="000000"/>
              <w:kern w:val="2"/>
              <w:szCs w:val="21"/>
              <w:lang w:eastAsia="zh-CN"/>
            </w:rPr>
            <w:fldChar w:fldCharType="end"/>
          </w:r>
        </w:p>
        <w:p w14:paraId="541B0545">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_Toc25906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5.5 系统运行测试</w:t>
          </w:r>
          <w:r>
            <w:tab/>
          </w:r>
          <w:r>
            <w:fldChar w:fldCharType="begin"/>
          </w:r>
          <w:r>
            <w:instrText xml:space="preserve"> PAGEREF _Toc25906 \h </w:instrText>
          </w:r>
          <w:r>
            <w:fldChar w:fldCharType="separate"/>
          </w:r>
          <w:r>
            <w:t>36</w:t>
          </w:r>
          <w:r>
            <w:fldChar w:fldCharType="end"/>
          </w:r>
          <w:r>
            <w:rPr>
              <w:rFonts w:hint="eastAsia" w:ascii="Times New Roman" w:hAnsi="Times New Roman" w:eastAsia="宋体" w:cs="宋体"/>
              <w:snapToGrid/>
              <w:color w:val="000000"/>
              <w:kern w:val="2"/>
              <w:szCs w:val="21"/>
              <w:lang w:eastAsia="zh-CN"/>
            </w:rPr>
            <w:fldChar w:fldCharType="end"/>
          </w:r>
        </w:p>
        <w:p w14:paraId="7E626BF4">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_Toc17740 </w:instrText>
          </w:r>
          <w:r>
            <w:rPr>
              <w:rFonts w:hint="eastAsia" w:ascii="Times New Roman" w:hAnsi="Times New Roman" w:eastAsia="宋体" w:cs="宋体"/>
              <w:snapToGrid/>
              <w:kern w:val="2"/>
              <w:szCs w:val="21"/>
              <w:lang w:eastAsia="zh-CN"/>
            </w:rPr>
            <w:fldChar w:fldCharType="separate"/>
          </w:r>
          <w:r>
            <w:rPr>
              <w:rFonts w:hint="default" w:asciiTheme="minorEastAsia" w:hAnsiTheme="minorEastAsia" w:eastAsiaTheme="minorEastAsia" w:cstheme="minorEastAsia"/>
              <w:bCs/>
              <w:spacing w:val="-6"/>
              <w:szCs w:val="28"/>
              <w:lang w:val="en-US" w:eastAsia="zh-CN"/>
            </w:rPr>
            <w:t>5.6 本章小结</w:t>
          </w:r>
          <w:r>
            <w:tab/>
          </w:r>
          <w:r>
            <w:fldChar w:fldCharType="begin"/>
          </w:r>
          <w:r>
            <w:instrText xml:space="preserve"> PAGEREF _Toc17740 \h </w:instrText>
          </w:r>
          <w:r>
            <w:fldChar w:fldCharType="separate"/>
          </w:r>
          <w:r>
            <w:t>37</w:t>
          </w:r>
          <w:r>
            <w:fldChar w:fldCharType="end"/>
          </w:r>
          <w:r>
            <w:rPr>
              <w:rFonts w:hint="eastAsia" w:ascii="Times New Roman" w:hAnsi="Times New Roman" w:eastAsia="宋体" w:cs="宋体"/>
              <w:snapToGrid/>
              <w:color w:val="000000"/>
              <w:kern w:val="2"/>
              <w:szCs w:val="21"/>
              <w:lang w:eastAsia="zh-CN"/>
            </w:rPr>
            <w:fldChar w:fldCharType="end"/>
          </w:r>
        </w:p>
        <w:p w14:paraId="4FD3EB85">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_Toc26761 </w:instrText>
          </w:r>
          <w:r>
            <w:rPr>
              <w:rFonts w:hint="eastAsia" w:ascii="Times New Roman" w:hAnsi="Times New Roman" w:eastAsia="宋体" w:cs="宋体"/>
              <w:snapToGrid/>
              <w:kern w:val="2"/>
              <w:szCs w:val="21"/>
              <w:lang w:eastAsia="zh-CN"/>
            </w:rPr>
            <w:fldChar w:fldCharType="separate"/>
          </w:r>
          <w:r>
            <w:rPr>
              <w:rFonts w:hint="eastAsia" w:ascii="黑体" w:hAnsi="黑体" w:eastAsia="黑体" w:cs="黑体"/>
              <w:snapToGrid/>
              <w:kern w:val="2"/>
              <w:szCs w:val="21"/>
              <w:lang w:val="en-US" w:eastAsia="en-US"/>
            </w:rPr>
            <w:t>第</w:t>
          </w:r>
          <w:r>
            <w:rPr>
              <w:rFonts w:hint="eastAsia" w:ascii="黑体" w:hAnsi="黑体" w:eastAsia="黑体" w:cs="黑体"/>
              <w:snapToGrid/>
              <w:kern w:val="2"/>
              <w:szCs w:val="21"/>
              <w:lang w:val="en-US" w:eastAsia="zh-CN"/>
            </w:rPr>
            <w:t>六</w:t>
          </w:r>
          <w:r>
            <w:rPr>
              <w:rFonts w:hint="eastAsia" w:ascii="黑体" w:hAnsi="黑体" w:eastAsia="黑体" w:cs="黑体"/>
              <w:snapToGrid/>
              <w:kern w:val="2"/>
              <w:szCs w:val="21"/>
              <w:lang w:val="en-US" w:eastAsia="en-US"/>
            </w:rPr>
            <w:t>章 总结与展望</w:t>
          </w:r>
          <w:r>
            <w:tab/>
          </w:r>
          <w:r>
            <w:fldChar w:fldCharType="begin"/>
          </w:r>
          <w:r>
            <w:instrText xml:space="preserve"> PAGEREF _Toc26761 \h </w:instrText>
          </w:r>
          <w:r>
            <w:fldChar w:fldCharType="separate"/>
          </w:r>
          <w:r>
            <w:t>38</w:t>
          </w:r>
          <w:r>
            <w:fldChar w:fldCharType="end"/>
          </w:r>
          <w:r>
            <w:rPr>
              <w:rFonts w:hint="eastAsia" w:ascii="Times New Roman" w:hAnsi="Times New Roman" w:eastAsia="宋体" w:cs="宋体"/>
              <w:snapToGrid/>
              <w:color w:val="000000"/>
              <w:kern w:val="2"/>
              <w:szCs w:val="21"/>
              <w:lang w:eastAsia="zh-CN"/>
            </w:rPr>
            <w:fldChar w:fldCharType="end"/>
          </w:r>
        </w:p>
        <w:p w14:paraId="57592353">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_Toc32292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lang w:val="en-US" w:eastAsia="en-US"/>
            </w:rPr>
            <w:t>6.1 总结</w:t>
          </w:r>
          <w:r>
            <w:tab/>
          </w:r>
          <w:r>
            <w:fldChar w:fldCharType="begin"/>
          </w:r>
          <w:r>
            <w:instrText xml:space="preserve"> PAGEREF _Toc32292 \h </w:instrText>
          </w:r>
          <w:r>
            <w:fldChar w:fldCharType="separate"/>
          </w:r>
          <w:r>
            <w:t>38</w:t>
          </w:r>
          <w:r>
            <w:fldChar w:fldCharType="end"/>
          </w:r>
          <w:r>
            <w:rPr>
              <w:rFonts w:hint="eastAsia" w:ascii="Times New Roman" w:hAnsi="Times New Roman" w:eastAsia="宋体" w:cs="宋体"/>
              <w:snapToGrid/>
              <w:color w:val="000000"/>
              <w:kern w:val="2"/>
              <w:szCs w:val="21"/>
              <w:lang w:eastAsia="zh-CN"/>
            </w:rPr>
            <w:fldChar w:fldCharType="end"/>
          </w:r>
        </w:p>
        <w:p w14:paraId="7B6C13C6">
          <w:pPr>
            <w:pStyle w:val="9"/>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_Toc8587 </w:instrText>
          </w:r>
          <w:r>
            <w:rPr>
              <w:rFonts w:hint="eastAsia" w:ascii="Times New Roman" w:hAnsi="Times New Roman" w:eastAsia="宋体" w:cs="宋体"/>
              <w:snapToGrid/>
              <w:kern w:val="2"/>
              <w:szCs w:val="21"/>
              <w:lang w:eastAsia="zh-CN"/>
            </w:rPr>
            <w:fldChar w:fldCharType="separate"/>
          </w:r>
          <w:r>
            <w:rPr>
              <w:rFonts w:hint="eastAsia" w:asciiTheme="minorEastAsia" w:hAnsiTheme="minorEastAsia" w:eastAsiaTheme="minorEastAsia" w:cstheme="minorEastAsia"/>
              <w:bCs/>
              <w:spacing w:val="-6"/>
              <w:szCs w:val="28"/>
              <w:lang w:val="en-US" w:eastAsia="en-US"/>
            </w:rPr>
            <w:t>6.2 展望</w:t>
          </w:r>
          <w:r>
            <w:tab/>
          </w:r>
          <w:r>
            <w:fldChar w:fldCharType="begin"/>
          </w:r>
          <w:r>
            <w:instrText xml:space="preserve"> PAGEREF _Toc8587 \h </w:instrText>
          </w:r>
          <w:r>
            <w:fldChar w:fldCharType="separate"/>
          </w:r>
          <w:r>
            <w:t>38</w:t>
          </w:r>
          <w:r>
            <w:fldChar w:fldCharType="end"/>
          </w:r>
          <w:r>
            <w:rPr>
              <w:rFonts w:hint="eastAsia" w:ascii="Times New Roman" w:hAnsi="Times New Roman" w:eastAsia="宋体" w:cs="宋体"/>
              <w:snapToGrid/>
              <w:color w:val="000000"/>
              <w:kern w:val="2"/>
              <w:szCs w:val="21"/>
              <w:lang w:eastAsia="zh-CN"/>
            </w:rPr>
            <w:fldChar w:fldCharType="end"/>
          </w:r>
        </w:p>
        <w:p w14:paraId="0FC29025">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_Toc9249 </w:instrText>
          </w:r>
          <w:r>
            <w:rPr>
              <w:rFonts w:hint="eastAsia" w:ascii="Times New Roman" w:hAnsi="Times New Roman" w:eastAsia="宋体" w:cs="宋体"/>
              <w:snapToGrid/>
              <w:kern w:val="2"/>
              <w:szCs w:val="21"/>
              <w:lang w:eastAsia="zh-CN"/>
            </w:rPr>
            <w:fldChar w:fldCharType="separate"/>
          </w:r>
          <w:r>
            <w:rPr>
              <w:rFonts w:hint="eastAsia" w:ascii="宋体" w:hAnsi="宋体"/>
              <w:bCs/>
              <w:szCs w:val="28"/>
            </w:rPr>
            <w:t>参考文献</w:t>
          </w:r>
          <w:r>
            <w:tab/>
          </w:r>
          <w:r>
            <w:fldChar w:fldCharType="begin"/>
          </w:r>
          <w:r>
            <w:instrText xml:space="preserve"> PAGEREF _Toc9249 \h </w:instrText>
          </w:r>
          <w:r>
            <w:fldChar w:fldCharType="separate"/>
          </w:r>
          <w:r>
            <w:t>40</w:t>
          </w:r>
          <w:r>
            <w:fldChar w:fldCharType="end"/>
          </w:r>
          <w:r>
            <w:rPr>
              <w:rFonts w:hint="eastAsia" w:ascii="Times New Roman" w:hAnsi="Times New Roman" w:eastAsia="宋体" w:cs="宋体"/>
              <w:snapToGrid/>
              <w:color w:val="000000"/>
              <w:kern w:val="2"/>
              <w:szCs w:val="21"/>
              <w:lang w:eastAsia="zh-CN"/>
            </w:rPr>
            <w:fldChar w:fldCharType="end"/>
          </w:r>
        </w:p>
        <w:p w14:paraId="31DE8D64">
          <w:pPr>
            <w:pStyle w:val="8"/>
            <w:keepNext w:val="0"/>
            <w:keepLines w:val="0"/>
            <w:pageBreakBefore w:val="0"/>
            <w:widowControl/>
            <w:tabs>
              <w:tab w:val="right" w:leader="dot" w:pos="9449"/>
            </w:tabs>
            <w:kinsoku w:val="0"/>
            <w:wordWrap/>
            <w:overflowPunct/>
            <w:topLinePunct w:val="0"/>
            <w:autoSpaceDE w:val="0"/>
            <w:autoSpaceDN w:val="0"/>
            <w:bidi w:val="0"/>
            <w:adjustRightInd w:val="0"/>
            <w:snapToGrid w:val="0"/>
            <w:spacing w:line="360" w:lineRule="auto"/>
            <w:textAlignment w:val="baseline"/>
          </w:pPr>
          <w:r>
            <w:rPr>
              <w:rFonts w:hint="eastAsia" w:ascii="Times New Roman" w:hAnsi="Times New Roman" w:eastAsia="宋体" w:cs="宋体"/>
              <w:snapToGrid/>
              <w:color w:val="000000"/>
              <w:kern w:val="2"/>
              <w:szCs w:val="21"/>
              <w:lang w:eastAsia="zh-CN"/>
            </w:rPr>
            <w:fldChar w:fldCharType="begin"/>
          </w:r>
          <w:r>
            <w:rPr>
              <w:rFonts w:hint="eastAsia" w:ascii="Times New Roman" w:hAnsi="Times New Roman" w:eastAsia="宋体" w:cs="宋体"/>
              <w:snapToGrid/>
              <w:kern w:val="2"/>
              <w:szCs w:val="21"/>
              <w:lang w:eastAsia="zh-CN"/>
            </w:rPr>
            <w:instrText xml:space="preserve"> HYPERLINK \l _Toc18867 </w:instrText>
          </w:r>
          <w:r>
            <w:rPr>
              <w:rFonts w:hint="eastAsia" w:ascii="Times New Roman" w:hAnsi="Times New Roman" w:eastAsia="宋体" w:cs="宋体"/>
              <w:snapToGrid/>
              <w:kern w:val="2"/>
              <w:szCs w:val="21"/>
              <w:lang w:eastAsia="zh-CN"/>
            </w:rPr>
            <w:fldChar w:fldCharType="separate"/>
          </w:r>
          <w:r>
            <w:rPr>
              <w:bCs w:val="0"/>
              <w:spacing w:val="-2"/>
            </w:rPr>
            <w:t>致</w:t>
          </w:r>
          <w:r>
            <w:rPr>
              <w:bCs w:val="0"/>
              <w:spacing w:val="11"/>
            </w:rPr>
            <w:t xml:space="preserve">  </w:t>
          </w:r>
          <w:r>
            <w:rPr>
              <w:bCs w:val="0"/>
              <w:spacing w:val="-2"/>
            </w:rPr>
            <w:t>谢</w:t>
          </w:r>
          <w:r>
            <w:tab/>
          </w:r>
          <w:r>
            <w:fldChar w:fldCharType="begin"/>
          </w:r>
          <w:r>
            <w:instrText xml:space="preserve"> PAGEREF _Toc18867 \h </w:instrText>
          </w:r>
          <w:r>
            <w:fldChar w:fldCharType="separate"/>
          </w:r>
          <w:r>
            <w:t>43</w:t>
          </w:r>
          <w:r>
            <w:fldChar w:fldCharType="end"/>
          </w:r>
          <w:r>
            <w:rPr>
              <w:rFonts w:hint="eastAsia" w:ascii="Times New Roman" w:hAnsi="Times New Roman" w:eastAsia="宋体" w:cs="宋体"/>
              <w:snapToGrid/>
              <w:color w:val="000000"/>
              <w:kern w:val="2"/>
              <w:szCs w:val="21"/>
              <w:lang w:eastAsia="zh-CN"/>
            </w:rPr>
            <w:fldChar w:fldCharType="end"/>
          </w:r>
        </w:p>
        <w:p w14:paraId="72B48C1B">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0"/>
            <w:rPr>
              <w:rFonts w:hint="eastAsia" w:ascii="Times New Roman" w:hAnsi="Times New Roman" w:eastAsia="宋体" w:cs="宋体"/>
              <w:snapToGrid/>
              <w:color w:val="000000"/>
              <w:kern w:val="2"/>
              <w:sz w:val="21"/>
              <w:szCs w:val="21"/>
              <w:lang w:val="en-US" w:eastAsia="zh-CN" w:bidi="ar-SA"/>
            </w:rPr>
          </w:pPr>
          <w:r>
            <w:rPr>
              <w:rFonts w:hint="eastAsia" w:ascii="Times New Roman" w:hAnsi="Times New Roman" w:eastAsia="宋体" w:cs="宋体"/>
              <w:snapToGrid/>
              <w:color w:val="000000"/>
              <w:kern w:val="2"/>
              <w:szCs w:val="21"/>
              <w:lang w:eastAsia="zh-CN"/>
            </w:rPr>
            <w:fldChar w:fldCharType="end"/>
          </w:r>
          <w:bookmarkStart w:id="96" w:name="_GoBack"/>
          <w:bookmarkEnd w:id="96"/>
        </w:p>
      </w:sdtContent>
    </w:sdt>
    <w:p w14:paraId="02224494">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0"/>
        <w:rPr>
          <w:rFonts w:hint="eastAsia" w:ascii="Times New Roman" w:hAnsi="Times New Roman" w:eastAsia="宋体" w:cs="宋体"/>
          <w:snapToGrid/>
          <w:color w:val="000000"/>
          <w:kern w:val="2"/>
          <w:sz w:val="21"/>
          <w:szCs w:val="21"/>
          <w:lang w:val="en-US" w:eastAsia="zh-CN" w:bidi="ar-SA"/>
        </w:rPr>
        <w:sectPr>
          <w:headerReference r:id="rId11" w:type="default"/>
          <w:footerReference r:id="rId12" w:type="default"/>
          <w:footerReference r:id="rId13" w:type="even"/>
          <w:pgSz w:w="11907" w:h="16839"/>
          <w:pgMar w:top="1284" w:right="1068" w:bottom="1257" w:left="1390" w:header="831" w:footer="1054" w:gutter="0"/>
          <w:pgBorders>
            <w:top w:val="none" w:sz="0" w:space="0"/>
            <w:left w:val="none" w:sz="0" w:space="0"/>
            <w:bottom w:val="none" w:sz="0" w:space="0"/>
            <w:right w:val="none" w:sz="0" w:space="0"/>
          </w:pgBorders>
          <w:pgNumType w:fmt="upperRoman"/>
          <w:cols w:space="720" w:num="1"/>
        </w:sectPr>
      </w:pPr>
    </w:p>
    <w:p w14:paraId="75B2B096">
      <w:pPr>
        <w:keepNext w:val="0"/>
        <w:keepLines w:val="0"/>
        <w:pageBreakBefore w:val="0"/>
        <w:widowControl w:val="0"/>
        <w:kinsoku/>
        <w:wordWrap/>
        <w:overflowPunct/>
        <w:topLinePunct w:val="0"/>
        <w:autoSpaceDE/>
        <w:autoSpaceDN/>
        <w:bidi w:val="0"/>
        <w:adjustRightInd/>
        <w:snapToGrid/>
        <w:spacing w:line="360" w:lineRule="auto"/>
        <w:jc w:val="center"/>
        <w:textAlignment w:val="auto"/>
        <w:outlineLvl w:val="0"/>
        <w:rPr>
          <w:rFonts w:ascii="Arial"/>
          <w:sz w:val="21"/>
        </w:rPr>
      </w:pPr>
      <w:bookmarkStart w:id="7" w:name="_Toc20756"/>
      <w:r>
        <w:rPr>
          <w:rFonts w:hint="eastAsia" w:ascii="Times New Roman" w:hAnsi="Times New Roman" w:eastAsia="宋体" w:cs="宋体"/>
          <w:snapToGrid/>
          <w:color w:val="000000"/>
          <w:kern w:val="2"/>
          <w:sz w:val="32"/>
          <w:szCs w:val="21"/>
          <w:lang w:eastAsia="zh-CN"/>
        </w:rPr>
        <w:t>第一章  绪论</w:t>
      </w:r>
      <w:bookmarkEnd w:id="6"/>
      <w:bookmarkEnd w:id="7"/>
    </w:p>
    <w:p w14:paraId="1034284D">
      <w:pPr>
        <w:keepNext w:val="0"/>
        <w:keepLines w:val="0"/>
        <w:pageBreakBefore w:val="0"/>
        <w:widowControl w:val="0"/>
        <w:kinsoku/>
        <w:wordWrap/>
        <w:overflowPunct/>
        <w:topLinePunct w:val="0"/>
        <w:autoSpaceDE/>
        <w:autoSpaceDN/>
        <w:bidi w:val="0"/>
        <w:adjustRightInd/>
        <w:snapToGrid/>
        <w:spacing w:line="360" w:lineRule="auto"/>
        <w:jc w:val="both"/>
        <w:textAlignment w:val="auto"/>
        <w:outlineLvl w:val="1"/>
        <w:rPr>
          <w:rFonts w:ascii="Arial"/>
          <w:sz w:val="21"/>
        </w:rPr>
      </w:pPr>
      <w:bookmarkStart w:id="8" w:name="_Toc9166"/>
      <w:bookmarkStart w:id="9" w:name="_Toc16645"/>
      <w:r>
        <w:rPr>
          <w:rFonts w:hint="eastAsia" w:ascii="宋体" w:hAnsi="宋体" w:eastAsia="宋体" w:cs="宋体"/>
          <w:b/>
          <w:bCs/>
          <w:snapToGrid/>
          <w:color w:val="000000"/>
          <w:kern w:val="2"/>
          <w:sz w:val="28"/>
          <w:szCs w:val="21"/>
          <w:lang w:eastAsia="zh-CN"/>
        </w:rPr>
        <w:t>1.1研究背景</w:t>
      </w:r>
      <w:r>
        <w:rPr>
          <w:rFonts w:hint="eastAsia" w:ascii="宋体" w:hAnsi="宋体" w:eastAsia="宋体" w:cs="宋体"/>
          <w:b/>
          <w:bCs/>
          <w:snapToGrid/>
          <w:color w:val="000000"/>
          <w:kern w:val="2"/>
          <w:sz w:val="28"/>
          <w:szCs w:val="21"/>
          <w:lang w:val="en-US" w:eastAsia="zh-CN"/>
        </w:rPr>
        <w:t>与</w:t>
      </w:r>
      <w:r>
        <w:rPr>
          <w:rFonts w:hint="eastAsia" w:ascii="宋体" w:hAnsi="宋体" w:eastAsia="宋体" w:cs="宋体"/>
          <w:b/>
          <w:bCs/>
          <w:snapToGrid/>
          <w:color w:val="000000"/>
          <w:kern w:val="2"/>
          <w:sz w:val="28"/>
          <w:szCs w:val="21"/>
          <w:lang w:eastAsia="zh-CN"/>
        </w:rPr>
        <w:t>意义</w:t>
      </w:r>
      <w:bookmarkEnd w:id="8"/>
      <w:bookmarkEnd w:id="9"/>
    </w:p>
    <w:p w14:paraId="40109EBA">
      <w:pPr>
        <w:pStyle w:val="20"/>
        <w:bidi w:val="0"/>
      </w:pPr>
      <w:r>
        <w:t>畜牧业是农业生产体系的重要组成部分，牛只养殖规模的扩大使牧场管理逐渐从经验式管理转向数据化、自动化和智能化管理</w:t>
      </w:r>
      <w:r>
        <w:rPr>
          <w:rFonts w:hint="eastAsia"/>
          <w:vertAlign w:val="superscript"/>
          <w:lang w:val="en-US" w:eastAsia="zh-CN"/>
        </w:rPr>
        <w:t>[1]</w:t>
      </w:r>
      <w:r>
        <w:t>。传统人工巡检方式难以满足全天候、连续性监测的需求，而基于视觉的自动监测方法具有非接触、覆盖广、可追溯的优势，正成为智慧牧场建设的重要技术支撑</w:t>
      </w:r>
      <w:r>
        <w:rPr>
          <w:rFonts w:hint="eastAsia"/>
          <w:vertAlign w:val="superscript"/>
          <w:lang w:val="en-US" w:eastAsia="zh-CN"/>
        </w:rPr>
        <w:t>[2][3]</w:t>
      </w:r>
      <w:r>
        <w:t>。</w:t>
      </w:r>
    </w:p>
    <w:p w14:paraId="4A30560B">
      <w:pPr>
        <w:pStyle w:val="20"/>
        <w:bidi w:val="0"/>
        <w:rPr>
          <w:rFonts w:hint="eastAsia"/>
          <w:lang w:val="en-US" w:eastAsia="zh-CN"/>
        </w:rPr>
      </w:pPr>
      <w:r>
        <w:rPr>
          <w:rFonts w:hint="eastAsia"/>
          <w:lang w:val="en-US" w:eastAsia="zh-CN"/>
        </w:rPr>
        <w:t>牛只行为与健康状态、采食饮水情况、发情状态和疾病风险密切相关。卧躺时间、行走频率、长时间停留、采食和饮水行为的变化，往往能够反映个体健康和群体管理状态。通过视觉监控自动识别牲畜数量与行为类别，牧场管理人员便能及时掌握牛群状态，并在异常发生时快速处理，从而降低人工巡检压力，提高养殖管理效率</w:t>
      </w:r>
      <w:r>
        <w:rPr>
          <w:rFonts w:hint="eastAsia"/>
          <w:vertAlign w:val="superscript"/>
          <w:lang w:val="en-US" w:eastAsia="zh-CN"/>
        </w:rPr>
        <w:t>[4][5][6]</w:t>
      </w:r>
      <w:r>
        <w:rPr>
          <w:rFonts w:hint="eastAsia"/>
          <w:lang w:val="en-US" w:eastAsia="zh-CN"/>
        </w:rPr>
        <w:t>。</w:t>
      </w:r>
    </w:p>
    <w:p w14:paraId="1E76639E">
      <w:pPr>
        <w:pStyle w:val="20"/>
        <w:bidi w:val="0"/>
        <w:rPr>
          <w:rFonts w:hint="eastAsia"/>
          <w:lang w:val="en-US" w:eastAsia="zh-CN"/>
        </w:rPr>
      </w:pPr>
      <w:r>
        <w:t>近年来，深度学习和计算机视觉技术快速发展，目标检测算法在畜牧养殖等领域的应用日益广泛。基于深度学习的目标检测方法因其检测速度快、实时性好，适用于牧场视频监控场景。与此同时，传统机器学习分类方法具有实现简单、训练成本低和可解释性较强的优点，适合在样本规模有限的情况下完成行为判别。将深度目标检测能力与传统分类方法结合，有望形成从目标定位、数量统计到行为识别的完整流程</w:t>
      </w:r>
      <w:r>
        <w:rPr>
          <w:rFonts w:hint="eastAsia"/>
          <w:vertAlign w:val="superscript"/>
          <w:lang w:val="en-US" w:eastAsia="zh-CN"/>
        </w:rPr>
        <w:t>[7][8]</w:t>
      </w:r>
      <w:r>
        <w:t>。</w:t>
      </w:r>
    </w:p>
    <w:p w14:paraId="201709CF">
      <w:pPr>
        <w:pStyle w:val="4"/>
        <w:spacing w:before="172" w:line="359" w:lineRule="auto"/>
        <w:ind w:left="37" w:right="65" w:firstLine="480"/>
        <w:jc w:val="center"/>
        <w:rPr>
          <w:rFonts w:hint="eastAsia" w:eastAsia="宋体"/>
          <w:spacing w:val="-1"/>
          <w:sz w:val="24"/>
          <w:szCs w:val="24"/>
          <w:lang w:eastAsia="zh-CN"/>
        </w:rPr>
      </w:pPr>
      <w:r>
        <w:rPr>
          <w:rFonts w:hint="eastAsia" w:eastAsia="宋体"/>
          <w:spacing w:val="-1"/>
          <w:sz w:val="24"/>
          <w:szCs w:val="24"/>
          <w:lang w:eastAsia="zh-CN"/>
        </w:rPr>
        <w:drawing>
          <wp:inline distT="0" distB="0" distL="114300" distR="114300">
            <wp:extent cx="5400040" cy="3039110"/>
            <wp:effectExtent l="0" t="0" r="10160" b="8890"/>
            <wp:docPr id="3" name="图片 3" descr="论文图片-牛只行为监控场景示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论文图片-牛只行为监控场景示例图"/>
                    <pic:cNvPicPr>
                      <a:picLocks noChangeAspect="1"/>
                    </pic:cNvPicPr>
                  </pic:nvPicPr>
                  <pic:blipFill>
                    <a:blip r:embed="rId34"/>
                    <a:stretch>
                      <a:fillRect/>
                    </a:stretch>
                  </pic:blipFill>
                  <pic:spPr>
                    <a:xfrm>
                      <a:off x="0" y="0"/>
                      <a:ext cx="5400040" cy="3039110"/>
                    </a:xfrm>
                    <a:prstGeom prst="rect">
                      <a:avLst/>
                    </a:prstGeom>
                  </pic:spPr>
                </pic:pic>
              </a:graphicData>
            </a:graphic>
          </wp:inline>
        </w:drawing>
      </w:r>
    </w:p>
    <w:p w14:paraId="4CE2111A">
      <w:pPr>
        <w:pStyle w:val="4"/>
        <w:keepNext w:val="0"/>
        <w:keepLines w:val="0"/>
        <w:pageBreakBefore w:val="0"/>
        <w:wordWrap/>
        <w:overflowPunct/>
        <w:topLinePunct w:val="0"/>
        <w:bidi w:val="0"/>
        <w:spacing w:before="171" w:line="360" w:lineRule="auto"/>
        <w:jc w:val="center"/>
        <w:rPr>
          <w:rFonts w:hint="eastAsia" w:eastAsia="宋体"/>
          <w:spacing w:val="-1"/>
          <w:sz w:val="24"/>
          <w:szCs w:val="24"/>
          <w:lang w:eastAsia="zh-CN"/>
        </w:rPr>
      </w:pPr>
      <w:r>
        <w:rPr>
          <w:rFonts w:hint="eastAsia" w:asciiTheme="minorEastAsia" w:hAnsiTheme="minorEastAsia" w:eastAsiaTheme="minorEastAsia" w:cstheme="minorEastAsia"/>
          <w:spacing w:val="-3"/>
          <w:sz w:val="21"/>
          <w:szCs w:val="21"/>
        </w:rPr>
        <w:t>图</w:t>
      </w:r>
      <w:r>
        <w:rPr>
          <w:rFonts w:hint="eastAsia" w:asciiTheme="minorEastAsia" w:hAnsiTheme="minorEastAsia" w:eastAsiaTheme="minorEastAsia" w:cstheme="minorEastAsia"/>
          <w:spacing w:val="-9"/>
          <w:sz w:val="21"/>
          <w:szCs w:val="21"/>
        </w:rPr>
        <w:t xml:space="preserve"> </w:t>
      </w:r>
      <w:r>
        <w:rPr>
          <w:rFonts w:hint="eastAsia" w:asciiTheme="minorEastAsia" w:hAnsiTheme="minorEastAsia" w:eastAsiaTheme="minorEastAsia" w:cstheme="minorEastAsia"/>
          <w:spacing w:val="-3"/>
          <w:sz w:val="21"/>
          <w:szCs w:val="21"/>
        </w:rPr>
        <w:t>1-</w:t>
      </w:r>
      <w:r>
        <w:rPr>
          <w:rFonts w:hint="eastAsia" w:asciiTheme="minorEastAsia" w:hAnsiTheme="minorEastAsia" w:eastAsiaTheme="minorEastAsia" w:cstheme="minorEastAsia"/>
          <w:spacing w:val="-3"/>
          <w:sz w:val="21"/>
          <w:szCs w:val="21"/>
          <w:lang w:val="en-US" w:eastAsia="zh-CN"/>
        </w:rPr>
        <w:t>1</w:t>
      </w:r>
      <w:r>
        <w:rPr>
          <w:rFonts w:hint="eastAsia" w:asciiTheme="minorEastAsia" w:hAnsiTheme="minorEastAsia" w:eastAsiaTheme="minorEastAsia" w:cstheme="minorEastAsia"/>
          <w:spacing w:val="-3"/>
          <w:sz w:val="21"/>
          <w:szCs w:val="21"/>
        </w:rPr>
        <w:t xml:space="preserve">  智慧牧场监控应用场景</w:t>
      </w:r>
    </w:p>
    <w:p w14:paraId="49F77B2D">
      <w:pPr>
        <w:pStyle w:val="20"/>
        <w:bidi w:val="0"/>
        <w:rPr>
          <w:rFonts w:hint="eastAsia" w:ascii="宋体" w:hAnsi="宋体" w:eastAsia="宋体" w:cs="宋体"/>
          <w:szCs w:val="24"/>
          <w:lang w:eastAsia="zh-CN"/>
        </w:rPr>
      </w:pPr>
      <w:r>
        <w:t>基于上述背景，本文围绕牧场牲畜计数与行为监测需求展开研究，旨在探索一种适合规模化牧场部署的视觉监测技术方案。</w:t>
      </w:r>
    </w:p>
    <w:p w14:paraId="02278602">
      <w:pPr>
        <w:keepNext w:val="0"/>
        <w:keepLines w:val="0"/>
        <w:pageBreakBefore w:val="0"/>
        <w:widowControl w:val="0"/>
        <w:kinsoku/>
        <w:wordWrap/>
        <w:overflowPunct/>
        <w:topLinePunct w:val="0"/>
        <w:autoSpaceDE/>
        <w:autoSpaceDN/>
        <w:bidi w:val="0"/>
        <w:adjustRightInd/>
        <w:snapToGrid/>
        <w:spacing w:line="360" w:lineRule="auto"/>
        <w:jc w:val="both"/>
        <w:textAlignment w:val="auto"/>
        <w:outlineLvl w:val="1"/>
        <w:rPr>
          <w:rFonts w:hint="default" w:ascii="Arial"/>
          <w:sz w:val="21"/>
          <w:lang w:val="en-US"/>
        </w:rPr>
      </w:pPr>
      <w:bookmarkStart w:id="10" w:name="_Toc22144"/>
      <w:bookmarkStart w:id="11" w:name="_Toc68"/>
      <w:r>
        <w:rPr>
          <w:rFonts w:hint="eastAsia" w:ascii="宋体" w:hAnsi="宋体" w:eastAsia="宋体" w:cs="宋体"/>
          <w:b/>
          <w:bCs/>
          <w:snapToGrid/>
          <w:color w:val="000000"/>
          <w:kern w:val="2"/>
          <w:sz w:val="28"/>
          <w:szCs w:val="21"/>
          <w:lang w:eastAsia="zh-CN"/>
        </w:rPr>
        <w:t>1.2 牧场牲畜计数与行为监测研究内容与现</w:t>
      </w:r>
      <w:bookmarkEnd w:id="10"/>
      <w:r>
        <w:rPr>
          <w:rFonts w:hint="eastAsia" w:ascii="宋体" w:hAnsi="宋体" w:eastAsia="宋体" w:cs="宋体"/>
          <w:b/>
          <w:bCs/>
          <w:snapToGrid/>
          <w:color w:val="000000"/>
          <w:kern w:val="2"/>
          <w:sz w:val="28"/>
          <w:szCs w:val="21"/>
          <w:lang w:val="en-US" w:eastAsia="zh-CN"/>
        </w:rPr>
        <w:t>状</w:t>
      </w:r>
      <w:bookmarkEnd w:id="11"/>
    </w:p>
    <w:p w14:paraId="6B6FE253">
      <w:pPr>
        <w:pStyle w:val="4"/>
        <w:keepNext w:val="0"/>
        <w:keepLines w:val="0"/>
        <w:pageBreakBefore w:val="0"/>
        <w:wordWrap/>
        <w:overflowPunct/>
        <w:topLinePunct w:val="0"/>
        <w:bidi w:val="0"/>
        <w:spacing w:before="78" w:line="360" w:lineRule="auto"/>
        <w:ind w:left="56"/>
        <w:outlineLvl w:val="2"/>
        <w:rPr>
          <w:rFonts w:ascii="Arial"/>
          <w:sz w:val="21"/>
        </w:rPr>
      </w:pPr>
      <w:bookmarkStart w:id="12" w:name="bookmark65"/>
      <w:bookmarkEnd w:id="12"/>
      <w:bookmarkStart w:id="13" w:name="_Toc30776"/>
      <w:bookmarkStart w:id="14" w:name="_Toc15174"/>
      <w:r>
        <w:rPr>
          <w:rFonts w:hint="eastAsia" w:asciiTheme="majorEastAsia" w:hAnsiTheme="majorEastAsia" w:eastAsiaTheme="majorEastAsia" w:cstheme="majorEastAsia"/>
          <w:spacing w:val="-2"/>
          <w:sz w:val="24"/>
          <w:szCs w:val="24"/>
        </w:rPr>
        <w:t>1.2.1 牧场牲畜计数与行为监测研究发展历程</w:t>
      </w:r>
      <w:bookmarkEnd w:id="13"/>
      <w:bookmarkEnd w:id="14"/>
    </w:p>
    <w:p w14:paraId="3D49BFBF">
      <w:pPr>
        <w:pStyle w:val="20"/>
        <w:bidi w:val="0"/>
        <w:rPr>
          <w:rFonts w:hint="eastAsia"/>
          <w:lang w:val="en-US" w:eastAsia="zh-CN"/>
        </w:rPr>
      </w:pPr>
      <w:r>
        <w:rPr>
          <w:rFonts w:hint="eastAsia"/>
          <w:lang w:val="en-US" w:eastAsia="zh-CN"/>
        </w:rPr>
        <w:t>早期牧场管理主要依靠人工巡检完成牲畜计数和行为观察。这种方式操作简单，但受工作人员经验、巡检频率和观察范围影响较大，难以满足规模化养殖场全天候、精细化管理的需求。随着养殖规模扩大，人工巡检容易出现漏看、误判和记录不及时等问题，特别是在夜间、恶劣天气或牛只密集活动场景下，人工方式的局限性更加明显。</w:t>
      </w:r>
    </w:p>
    <w:p w14:paraId="16DA9B81">
      <w:pPr>
        <w:pStyle w:val="20"/>
        <w:bidi w:val="0"/>
        <w:rPr>
          <w:rFonts w:hint="eastAsia"/>
          <w:lang w:val="en-US" w:eastAsia="zh-CN"/>
        </w:rPr>
      </w:pPr>
      <w:r>
        <w:rPr>
          <w:rFonts w:hint="eastAsia"/>
          <w:lang w:val="en-US" w:eastAsia="zh-CN"/>
        </w:rPr>
        <w:t>随后，以电子耳标、项圈、计步器为代表的接触式传感监测方案进入牧场。其优势在于可直接获取个体身份与活动量，在精准度上优于人工巡检。然而，这类方案始终面临‘穿戴成本’这个根本难题——设备采购、定期维护、电池更换以及牲畜佩戴舒适性均是规模化推广的阻碍。更关键的是，设备易因牲畜争斗、刮蹭而脱落损坏，导致数据断流。因此，接触式方案更多作为小范围精准监测的补充手段，难以成为大牧场低成本覆盖的主流选择。</w:t>
      </w:r>
    </w:p>
    <w:p w14:paraId="07CB9E40">
      <w:pPr>
        <w:pStyle w:val="20"/>
        <w:bidi w:val="0"/>
        <w:rPr>
          <w:rFonts w:hint="eastAsia"/>
          <w:lang w:val="en-US" w:eastAsia="zh-CN"/>
        </w:rPr>
      </w:pPr>
      <w:r>
        <w:rPr>
          <w:rFonts w:hint="eastAsia"/>
          <w:lang w:val="en-US" w:eastAsia="zh-CN"/>
        </w:rPr>
        <w:t>随着摄像头设备和图像处理技术的发展，基于视觉的非接触式监测方法逐渐成为研究热点。传统视觉方法主要利用背景建模、背景减除、边缘检测、颜色分割和</w:t>
      </w:r>
      <w:r>
        <w:t>手工特征提取</w:t>
      </w:r>
      <w:r>
        <w:rPr>
          <w:rFonts w:hint="eastAsia"/>
          <w:lang w:val="en-US" w:eastAsia="zh-CN"/>
        </w:rPr>
        <w:t>等方法识别牲畜目标</w:t>
      </w:r>
      <w:r>
        <w:rPr>
          <w:rFonts w:hint="eastAsia"/>
          <w:vertAlign w:val="superscript"/>
          <w:lang w:val="en-US" w:eastAsia="zh-CN"/>
        </w:rPr>
        <w:t>[9]</w:t>
      </w:r>
      <w:r>
        <w:rPr>
          <w:rFonts w:hint="eastAsia"/>
          <w:lang w:val="en-US" w:eastAsia="zh-CN"/>
        </w:rPr>
        <w:t>。这类方法实现相对简单，计算量较小，但对光照变化、背景复杂度、目标遮挡和拍摄角度较为敏感，在真实牧场环境中的稳定性有限。</w:t>
      </w:r>
    </w:p>
    <w:p w14:paraId="3DB0E2A0">
      <w:pPr>
        <w:pStyle w:val="20"/>
        <w:bidi w:val="0"/>
        <w:rPr>
          <w:rFonts w:hint="eastAsia"/>
          <w:lang w:val="en-US" w:eastAsia="zh-CN"/>
        </w:rPr>
      </w:pPr>
      <w:r>
        <w:rPr>
          <w:rFonts w:hint="eastAsia"/>
          <w:lang w:val="en-US" w:eastAsia="zh-CN"/>
        </w:rPr>
        <w:t>近年来，深度学习目标检测算法快速发展，推动牧场监测研究从传统图像处理方法逐渐转向智能化检测方法。YOLO 系列算法由于检测速度快、实时性较好，逐渐被应用于牛只检测、数量统计和行为监测任务中</w:t>
      </w:r>
      <w:r>
        <w:rPr>
          <w:rFonts w:hint="eastAsia"/>
          <w:vertAlign w:val="superscript"/>
          <w:lang w:val="en-US" w:eastAsia="zh-CN"/>
        </w:rPr>
        <w:t>[10]</w:t>
      </w:r>
      <w:r>
        <w:rPr>
          <w:rFonts w:hint="eastAsia"/>
          <w:lang w:val="en-US" w:eastAsia="zh-CN"/>
        </w:rPr>
        <w:t>。同时，研究者还通过引入注意力机制、多尺度特征融合、轻量化网络结构和目标跟踪算法，提升模型在复杂牧场环境下的检测效果。行为识别方面，也逐渐由单帧图像分类发展到结合连续帧运动信息、目标轨迹和活动区域的综合判断方法。</w:t>
      </w:r>
    </w:p>
    <w:p w14:paraId="6039EB98">
      <w:pPr>
        <w:pStyle w:val="4"/>
        <w:keepNext w:val="0"/>
        <w:keepLines w:val="0"/>
        <w:pageBreakBefore w:val="0"/>
        <w:wordWrap/>
        <w:overflowPunct/>
        <w:topLinePunct w:val="0"/>
        <w:bidi w:val="0"/>
        <w:spacing w:before="78" w:line="360" w:lineRule="auto"/>
        <w:ind w:left="56"/>
        <w:outlineLvl w:val="2"/>
        <w:rPr>
          <w:rFonts w:ascii="Arial"/>
          <w:sz w:val="21"/>
        </w:rPr>
      </w:pPr>
      <w:bookmarkStart w:id="15" w:name="_Toc1561"/>
      <w:bookmarkStart w:id="16" w:name="_Toc28214"/>
      <w:r>
        <w:rPr>
          <w:rFonts w:hint="eastAsia" w:asciiTheme="majorEastAsia" w:hAnsiTheme="majorEastAsia" w:eastAsiaTheme="majorEastAsia" w:cstheme="majorEastAsia"/>
          <w:spacing w:val="-2"/>
          <w:sz w:val="24"/>
          <w:szCs w:val="24"/>
        </w:rPr>
        <w:t>1.2.2  国内外研究现状</w:t>
      </w:r>
      <w:bookmarkEnd w:id="15"/>
      <w:bookmarkEnd w:id="16"/>
    </w:p>
    <w:p w14:paraId="14C655EA">
      <w:pPr>
        <w:pStyle w:val="20"/>
        <w:bidi w:val="0"/>
        <w:rPr>
          <w:rFonts w:hint="eastAsia"/>
          <w:lang w:val="en-US" w:eastAsia="zh-CN"/>
        </w:rPr>
      </w:pPr>
      <w:r>
        <w:rPr>
          <w:rFonts w:hint="eastAsia"/>
          <w:lang w:val="en-US" w:eastAsia="zh-CN"/>
        </w:rPr>
        <w:t>在国外研究方面，牧场牲畜监测研究主要集中在复杂环境下的目标检测、个体跟踪和行为分析</w:t>
      </w:r>
      <w:r>
        <w:rPr>
          <w:rFonts w:hint="eastAsia"/>
          <w:vertAlign w:val="superscript"/>
          <w:lang w:val="en-US" w:eastAsia="zh-CN"/>
        </w:rPr>
        <w:t>[11]</w:t>
      </w:r>
      <w:r>
        <w:rPr>
          <w:rFonts w:hint="eastAsia"/>
          <w:lang w:val="en-US" w:eastAsia="zh-CN"/>
        </w:rPr>
        <w:t>。由于真实牧场中存在光照变化、牛只遮挡、背景复杂、目标尺度差异较大等问题</w:t>
      </w:r>
      <w:r>
        <w:rPr>
          <w:rFonts w:hint="eastAsia"/>
          <w:vertAlign w:val="superscript"/>
          <w:lang w:val="en-US" w:eastAsia="zh-CN"/>
        </w:rPr>
        <w:t>[12]</w:t>
      </w:r>
      <w:r>
        <w:rPr>
          <w:rFonts w:hint="eastAsia"/>
          <w:lang w:val="en-US" w:eastAsia="zh-CN"/>
        </w:rPr>
        <w:t>，许多研究在 YOLO 等目标检测模型基础上进行改进，以增强模型对牛只目标的识别能力。例如，部分研究将注意力机制引入检测网络，使模型更加关注牛只关键区域</w:t>
      </w:r>
      <w:r>
        <w:rPr>
          <w:rFonts w:hint="eastAsia"/>
          <w:vertAlign w:val="superscript"/>
          <w:lang w:val="en-US" w:eastAsia="zh-CN"/>
        </w:rPr>
        <w:t>[13]</w:t>
      </w:r>
      <w:r>
        <w:rPr>
          <w:rFonts w:hint="eastAsia"/>
          <w:lang w:val="en-US" w:eastAsia="zh-CN"/>
        </w:rPr>
        <w:t>；也有研究将目标检测算法与 DeepSORT 等多目标跟踪算法结合，用于保持连续视频中牛只身份的一致性，从而减少重复计数和目标丢失问题</w:t>
      </w:r>
      <w:r>
        <w:rPr>
          <w:rFonts w:hint="eastAsia"/>
          <w:vertAlign w:val="superscript"/>
          <w:lang w:val="en-US" w:eastAsia="zh-CN"/>
        </w:rPr>
        <w:t>[14]</w:t>
      </w:r>
      <w:r>
        <w:rPr>
          <w:rFonts w:hint="eastAsia"/>
          <w:lang w:val="en-US" w:eastAsia="zh-CN"/>
        </w:rPr>
        <w:t>。此外，一些研究还尝试使用 Transformer、时序网络等方法，对牛只运动过程和行为变化进行建模，提高复杂行为识别的准确率</w:t>
      </w:r>
      <w:r>
        <w:rPr>
          <w:rFonts w:hint="eastAsia"/>
          <w:vertAlign w:val="superscript"/>
          <w:lang w:val="en-US" w:eastAsia="zh-CN"/>
        </w:rPr>
        <w:t>[15][16]</w:t>
      </w:r>
      <w:r>
        <w:rPr>
          <w:rFonts w:hint="eastAsia"/>
          <w:lang w:val="en-US" w:eastAsia="zh-CN"/>
        </w:rPr>
        <w:t>。</w:t>
      </w:r>
    </w:p>
    <w:p w14:paraId="69C4037D">
      <w:pPr>
        <w:pStyle w:val="20"/>
        <w:bidi w:val="0"/>
        <w:rPr>
          <w:rFonts w:hint="eastAsia"/>
          <w:lang w:val="en-US" w:eastAsia="zh-CN"/>
        </w:rPr>
      </w:pPr>
      <w:r>
        <w:rPr>
          <w:rFonts w:hint="eastAsia"/>
          <w:lang w:val="en-US" w:eastAsia="zh-CN"/>
        </w:rPr>
        <w:t>在国内研究方面，相关研究更多关注模型的检测精度、实时性和部署可行性。针对牧场环境中遮挡严重、夜间光照不足、背景干扰较多等问题，国内学者通常采用轻量化网络、通道剪枝、多尺度特征融合和改进检测头等方法，对 YOLO 系列模型进行优化</w:t>
      </w:r>
      <w:r>
        <w:rPr>
          <w:rFonts w:hint="eastAsia"/>
          <w:vertAlign w:val="superscript"/>
          <w:lang w:val="en-US" w:eastAsia="zh-CN"/>
        </w:rPr>
        <w:t>[17]</w:t>
      </w:r>
      <w:r>
        <w:rPr>
          <w:rFonts w:hint="eastAsia"/>
          <w:lang w:val="en-US" w:eastAsia="zh-CN"/>
        </w:rPr>
        <w:t>。这类方法能够在保证检测效果的同时减少模型参数量</w:t>
      </w:r>
      <w:r>
        <w:rPr>
          <w:rFonts w:hint="eastAsia"/>
          <w:vertAlign w:val="superscript"/>
          <w:lang w:val="en-US" w:eastAsia="zh-CN"/>
        </w:rPr>
        <w:t>[18]</w:t>
      </w:r>
      <w:r>
        <w:rPr>
          <w:rFonts w:hint="eastAsia"/>
          <w:lang w:val="en-US" w:eastAsia="zh-CN"/>
        </w:rPr>
        <w:t>，提高模型在实际监控设备或边缘计算设备上的运行效率</w:t>
      </w:r>
      <w:r>
        <w:rPr>
          <w:rFonts w:hint="eastAsia"/>
          <w:vertAlign w:val="superscript"/>
          <w:lang w:val="en-US" w:eastAsia="zh-CN"/>
        </w:rPr>
        <w:t>[19]</w:t>
      </w:r>
      <w:r>
        <w:rPr>
          <w:rFonts w:hint="eastAsia"/>
          <w:lang w:val="en-US" w:eastAsia="zh-CN"/>
        </w:rPr>
        <w:t>。与此同时，将目标检测与目标跟踪</w:t>
      </w:r>
      <w:r>
        <w:rPr>
          <w:rFonts w:hint="eastAsia"/>
          <w:vertAlign w:val="superscript"/>
          <w:lang w:val="en-US" w:eastAsia="zh-CN"/>
        </w:rPr>
        <w:t>[20]</w:t>
      </w:r>
      <w:r>
        <w:rPr>
          <w:rFonts w:hint="eastAsia"/>
          <w:lang w:val="en-US" w:eastAsia="zh-CN"/>
        </w:rPr>
        <w:t>、区域判断和行为分类方法</w:t>
      </w:r>
      <w:r>
        <w:rPr>
          <w:rFonts w:hint="eastAsia"/>
          <w:vertAlign w:val="superscript"/>
          <w:lang w:val="en-US" w:eastAsia="zh-CN"/>
        </w:rPr>
        <w:t>[21]</w:t>
      </w:r>
      <w:r>
        <w:rPr>
          <w:rFonts w:hint="eastAsia"/>
          <w:lang w:val="en-US" w:eastAsia="zh-CN"/>
        </w:rPr>
        <w:t>结合，也成为国内智慧牧场研究中的重要方向，可用于实现牲畜计数、行为监测和异常状态预警</w:t>
      </w:r>
      <w:r>
        <w:rPr>
          <w:rFonts w:hint="eastAsia"/>
          <w:vertAlign w:val="superscript"/>
          <w:lang w:val="en-US" w:eastAsia="zh-CN"/>
        </w:rPr>
        <w:t>[22][23]</w:t>
      </w:r>
      <w:r>
        <w:rPr>
          <w:rFonts w:hint="eastAsia"/>
          <w:lang w:val="en-US" w:eastAsia="zh-CN"/>
        </w:rPr>
        <w:t>。</w:t>
      </w:r>
    </w:p>
    <w:p w14:paraId="24520D74">
      <w:pPr>
        <w:pStyle w:val="20"/>
        <w:bidi w:val="0"/>
        <w:rPr>
          <w:rFonts w:hint="eastAsia"/>
          <w:lang w:val="en-US" w:eastAsia="zh-CN"/>
        </w:rPr>
      </w:pPr>
      <w:r>
        <w:rPr>
          <w:rFonts w:hint="eastAsia"/>
          <w:lang w:val="en-US" w:eastAsia="zh-CN"/>
        </w:rPr>
        <w:t>在行为识别方面，现有研究主要围绕站立、行走、卧躺、采食、饮水、发情和跛行等行为展开</w:t>
      </w:r>
      <w:r>
        <w:rPr>
          <w:rFonts w:hint="eastAsia"/>
          <w:vertAlign w:val="superscript"/>
          <w:lang w:val="en-US" w:eastAsia="zh-CN"/>
        </w:rPr>
        <w:t>[24]</w:t>
      </w:r>
      <w:r>
        <w:rPr>
          <w:rFonts w:hint="eastAsia"/>
          <w:lang w:val="en-US" w:eastAsia="zh-CN"/>
        </w:rPr>
        <w:t>。对于站立、卧躺等姿态差异较明显的行为，可以通过目标外观特征和姿态信息进行判断</w:t>
      </w:r>
      <w:r>
        <w:rPr>
          <w:rFonts w:hint="eastAsia"/>
          <w:vertAlign w:val="superscript"/>
          <w:lang w:val="en-US" w:eastAsia="zh-CN"/>
        </w:rPr>
        <w:t>[25]</w:t>
      </w:r>
      <w:r>
        <w:rPr>
          <w:rFonts w:hint="eastAsia"/>
          <w:lang w:val="en-US" w:eastAsia="zh-CN"/>
        </w:rPr>
        <w:t>；而对于行走、采食和饮水等行为，则往往需要结合目标运动轨迹、活动区域和连续帧变化进行分析。近年来，也有研究尝试采用端到端的行为检测方法</w:t>
      </w:r>
      <w:r>
        <w:rPr>
          <w:rFonts w:hint="eastAsia"/>
          <w:vertAlign w:val="superscript"/>
          <w:lang w:val="en-US" w:eastAsia="zh-CN"/>
        </w:rPr>
        <w:t>[26][27]</w:t>
      </w:r>
      <w:r>
        <w:rPr>
          <w:rFonts w:hint="eastAsia"/>
          <w:lang w:val="en-US" w:eastAsia="zh-CN"/>
        </w:rPr>
        <w:t>，即通过统一模型直接完成目标定位和行为类别识别</w:t>
      </w:r>
      <w:r>
        <w:rPr>
          <w:rFonts w:hint="eastAsia"/>
          <w:vertAlign w:val="superscript"/>
          <w:lang w:val="en-US" w:eastAsia="zh-CN"/>
        </w:rPr>
        <w:t>[28]</w:t>
      </w:r>
      <w:r>
        <w:rPr>
          <w:rFonts w:hint="eastAsia"/>
          <w:lang w:val="en-US" w:eastAsia="zh-CN"/>
        </w:rPr>
        <w:t>。该类方法减少了多阶段处理流程，在视频行为理解方面具有一定优势，但通常对数据规模、训练成本和算力资源要求较高，在实际牧场部署中仍面临一定限制。</w:t>
      </w:r>
    </w:p>
    <w:p w14:paraId="0D069D61">
      <w:pPr>
        <w:pStyle w:val="20"/>
        <w:bidi w:val="0"/>
        <w:rPr>
          <w:rFonts w:hint="default"/>
          <w:lang w:val="en-US" w:eastAsia="zh-CN"/>
        </w:rPr>
      </w:pPr>
      <w:r>
        <w:rPr>
          <w:rFonts w:hint="eastAsia"/>
          <w:lang w:val="en-US" w:eastAsia="zh-CN"/>
        </w:rPr>
        <w:t>总体来看，牧场牲畜计数与行为监测研究已经取得了一定成果，但仍存在一些问题。</w:t>
      </w:r>
      <w:r>
        <w:t>当前研究仍面临若干瓶颈。其一，单一检测模型虽能完成目标定位，但在遮挡、密集及连续视频场景下，漏检与重复计数问题突出。其二，牛只行为具有连续性与外观相似性——站立与行走在单帧图像中差异微弱，仅凭静态特征极易发生误判。其三，行为识别层面，端到端方法虽可覆盖采食、饮水等细分行为，但对数据规模和算力资源要求较高，难以在牧场边缘设备上轻量化部署；而目前多数轻量方法仅输出卧躺、站立、行走等基础姿态标签，未进一步利用牧场功能区域信息将检测结果映射为采食、饮水、休息等具有管理语义的细分行为。从检测结果到牧场管理决策之间仍缺少一个低成本的语义转换层。</w:t>
      </w:r>
    </w:p>
    <w:p w14:paraId="5F2AE9C6">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default" w:ascii="宋体" w:hAnsi="宋体" w:eastAsia="宋体" w:cs="宋体"/>
          <w:sz w:val="24"/>
          <w:szCs w:val="24"/>
          <w:lang w:val="en-US" w:eastAsia="zh-CN"/>
        </w:rPr>
      </w:pPr>
    </w:p>
    <w:p w14:paraId="6765EAC4">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default" w:ascii="宋体" w:hAnsi="宋体" w:eastAsia="宋体" w:cs="宋体"/>
          <w:sz w:val="24"/>
          <w:szCs w:val="24"/>
          <w:lang w:val="en-US" w:eastAsia="zh-CN"/>
        </w:rPr>
        <w:sectPr>
          <w:footerReference r:id="rId14" w:type="default"/>
          <w:footerReference r:id="rId15" w:type="even"/>
          <w:pgSz w:w="11907" w:h="16839"/>
          <w:pgMar w:top="1284" w:right="1068" w:bottom="1257" w:left="1390" w:header="831" w:footer="1054" w:gutter="0"/>
          <w:pgBorders>
            <w:top w:val="none" w:sz="0" w:space="0"/>
            <w:left w:val="none" w:sz="0" w:space="0"/>
            <w:bottom w:val="none" w:sz="0" w:space="0"/>
            <w:right w:val="none" w:sz="0" w:space="0"/>
          </w:pgBorders>
          <w:pgNumType w:fmt="decimal" w:start="1"/>
          <w:cols w:space="720" w:num="1"/>
        </w:sectPr>
      </w:pPr>
    </w:p>
    <w:p w14:paraId="35AEC9B3">
      <w:pPr>
        <w:keepNext w:val="0"/>
        <w:keepLines w:val="0"/>
        <w:pageBreakBefore w:val="0"/>
        <w:widowControl w:val="0"/>
        <w:kinsoku/>
        <w:wordWrap/>
        <w:overflowPunct/>
        <w:topLinePunct w:val="0"/>
        <w:autoSpaceDE/>
        <w:autoSpaceDN/>
        <w:bidi w:val="0"/>
        <w:adjustRightInd/>
        <w:snapToGrid/>
        <w:spacing w:line="360" w:lineRule="auto"/>
        <w:jc w:val="both"/>
        <w:textAlignment w:val="auto"/>
        <w:outlineLvl w:val="1"/>
        <w:rPr>
          <w:rFonts w:hint="eastAsia" w:ascii="宋体" w:hAnsi="宋体" w:eastAsia="宋体" w:cs="宋体"/>
          <w:b/>
          <w:bCs/>
          <w:snapToGrid/>
          <w:color w:val="000000"/>
          <w:kern w:val="2"/>
          <w:sz w:val="28"/>
          <w:szCs w:val="21"/>
          <w:lang w:eastAsia="zh-CN"/>
        </w:rPr>
      </w:pPr>
      <w:bookmarkStart w:id="17" w:name="_Toc32496"/>
      <w:bookmarkStart w:id="18" w:name="_Toc25100"/>
      <w:r>
        <w:rPr>
          <w:rFonts w:hint="eastAsia" w:ascii="宋体" w:hAnsi="宋体" w:eastAsia="宋体" w:cs="宋体"/>
          <w:b/>
          <w:bCs/>
          <w:snapToGrid/>
          <w:color w:val="000000"/>
          <w:kern w:val="2"/>
          <w:sz w:val="28"/>
          <w:szCs w:val="21"/>
          <w:lang w:eastAsia="zh-CN"/>
        </w:rPr>
        <w:t>1.3 研究目标与技术路线</w:t>
      </w:r>
      <w:bookmarkEnd w:id="17"/>
    </w:p>
    <w:p w14:paraId="41C7A76A">
      <w:pPr>
        <w:pStyle w:val="20"/>
        <w:bidi w:val="0"/>
        <w:rPr>
          <w:rFonts w:hint="eastAsia"/>
          <w:lang w:val="en-US" w:eastAsia="zh-CN"/>
        </w:rPr>
      </w:pPr>
      <w:r>
        <w:rPr>
          <w:rFonts w:hint="eastAsia"/>
          <w:lang w:val="en-US" w:eastAsia="zh-CN"/>
        </w:rPr>
        <w:t>针对上述问题，本文的研究目标为：设计一种轻量、可部署的视觉监测方法，实现对牧场牛只的准确计数与稳定行为识别，并将基础姿态提升为具有管理意义的细分行为，同时构建配套的 Web 端监控系统以验证方法的工程可行性。</w:t>
      </w:r>
    </w:p>
    <w:p w14:paraId="0F48A5A3">
      <w:pPr>
        <w:pStyle w:val="20"/>
        <w:bidi w:val="0"/>
        <w:rPr>
          <w:rFonts w:hint="eastAsia" w:ascii="Times New Roman" w:hAnsi="Times New Roman" w:eastAsia="宋体" w:cs="Times New Roman"/>
          <w:snapToGrid/>
          <w:kern w:val="2"/>
          <w:szCs w:val="24"/>
          <w:lang w:val="en-US" w:eastAsia="zh-CN" w:bidi="ar-SA"/>
        </w:rPr>
      </w:pPr>
      <w:r>
        <w:rPr>
          <w:rFonts w:hint="eastAsia"/>
          <w:lang w:val="en-US" w:eastAsia="zh-CN"/>
        </w:rPr>
        <w:t>围绕这一目标，本文的技术路线遵循"检测—跟踪—分类—修正—细分—系统"六个环节逐层推进：检测环节完成牛只目标定位与数量统计；跟踪环节在视频帧间建立牛只身份关联；分类环节对单只牛进行基础姿态识别；修正环节利用时序运动信息抑制站立与行走之间的短时误判；细分环节结合牧场功能区域将基础姿态映射为采食、饮水、休息等管理行为；系统环节将上述算法封装为可交互的 Web 监控平台。第二章与第三章将分别介绍各环节的理论基础和具体方法设计。</w:t>
      </w:r>
    </w:p>
    <w:p w14:paraId="6C107FEF">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eastAsia" w:ascii="Times New Roman" w:hAnsi="Times New Roman" w:eastAsia="宋体" w:cs="Times New Roman"/>
          <w:snapToGrid/>
          <w:kern w:val="2"/>
          <w:sz w:val="24"/>
          <w:szCs w:val="24"/>
          <w:lang w:val="en-US" w:eastAsia="zh-CN" w:bidi="ar-SA"/>
        </w:rPr>
      </w:pPr>
    </w:p>
    <w:p w14:paraId="27C64B45">
      <w:pPr>
        <w:keepNext w:val="0"/>
        <w:keepLines w:val="0"/>
        <w:pageBreakBefore w:val="0"/>
        <w:widowControl w:val="0"/>
        <w:kinsoku/>
        <w:wordWrap/>
        <w:overflowPunct/>
        <w:topLinePunct w:val="0"/>
        <w:autoSpaceDE/>
        <w:autoSpaceDN/>
        <w:bidi w:val="0"/>
        <w:adjustRightInd/>
        <w:snapToGrid/>
        <w:spacing w:line="360" w:lineRule="auto"/>
        <w:jc w:val="both"/>
        <w:textAlignment w:val="auto"/>
        <w:outlineLvl w:val="1"/>
        <w:rPr>
          <w:rFonts w:ascii="Arial"/>
          <w:sz w:val="21"/>
        </w:rPr>
      </w:pPr>
      <w:bookmarkStart w:id="19" w:name="_Toc4046"/>
      <w:r>
        <w:rPr>
          <w:rFonts w:hint="eastAsia" w:ascii="宋体" w:hAnsi="宋体" w:eastAsia="宋体" w:cs="宋体"/>
          <w:b/>
          <w:bCs/>
          <w:snapToGrid/>
          <w:color w:val="000000"/>
          <w:kern w:val="2"/>
          <w:sz w:val="28"/>
          <w:szCs w:val="21"/>
          <w:lang w:eastAsia="zh-CN"/>
        </w:rPr>
        <w:t>1.</w:t>
      </w:r>
      <w:r>
        <w:rPr>
          <w:rFonts w:hint="eastAsia" w:ascii="宋体" w:hAnsi="宋体" w:eastAsia="宋体" w:cs="宋体"/>
          <w:b/>
          <w:bCs/>
          <w:snapToGrid/>
          <w:color w:val="000000"/>
          <w:kern w:val="2"/>
          <w:sz w:val="28"/>
          <w:szCs w:val="21"/>
          <w:lang w:val="en-US" w:eastAsia="zh-CN"/>
        </w:rPr>
        <w:t>4</w:t>
      </w:r>
      <w:r>
        <w:rPr>
          <w:rFonts w:hint="eastAsia" w:ascii="宋体" w:hAnsi="宋体" w:eastAsia="宋体" w:cs="宋体"/>
          <w:b/>
          <w:bCs/>
          <w:snapToGrid/>
          <w:color w:val="000000"/>
          <w:kern w:val="2"/>
          <w:sz w:val="28"/>
          <w:szCs w:val="21"/>
          <w:lang w:eastAsia="zh-CN"/>
        </w:rPr>
        <w:t>论文的结构安排</w:t>
      </w:r>
      <w:bookmarkEnd w:id="18"/>
      <w:bookmarkEnd w:id="19"/>
    </w:p>
    <w:p w14:paraId="62F82CFD">
      <w:pPr>
        <w:pStyle w:val="20"/>
        <w:bidi w:val="0"/>
        <w:rPr>
          <w:rFonts w:hint="eastAsia"/>
          <w:lang w:val="en-US" w:eastAsia="zh-CN"/>
        </w:rPr>
      </w:pPr>
      <w:r>
        <w:rPr>
          <w:rFonts w:hint="eastAsia"/>
          <w:lang w:val="en-US" w:eastAsia="zh-CN"/>
        </w:rPr>
        <w:t>本文围绕智慧牧场场景下的牲畜计数与行为监测问题展开研究，全文共分为六章，具体安排如下。</w:t>
      </w:r>
    </w:p>
    <w:p w14:paraId="7B46DACA">
      <w:pPr>
        <w:pStyle w:val="20"/>
        <w:bidi w:val="0"/>
        <w:rPr>
          <w:rFonts w:hint="eastAsia"/>
          <w:lang w:val="en-US" w:eastAsia="zh-CN"/>
        </w:rPr>
      </w:pPr>
      <w:r>
        <w:rPr>
          <w:rFonts w:hint="eastAsia"/>
          <w:lang w:val="en-US" w:eastAsia="zh-CN"/>
        </w:rPr>
        <w:t>第一章：</w:t>
      </w:r>
      <w:r>
        <w:t>介绍课题研究背景与意义，梳理牧场牲畜计数与行为监测的发展历程和国内外研究现状，明确本文的研究目标与技术路线。</w:t>
      </w:r>
    </w:p>
    <w:p w14:paraId="2724A617">
      <w:pPr>
        <w:pStyle w:val="20"/>
        <w:bidi w:val="0"/>
        <w:rPr>
          <w:rFonts w:hint="eastAsia"/>
          <w:lang w:val="en-US" w:eastAsia="zh-CN"/>
        </w:rPr>
      </w:pPr>
      <w:r>
        <w:rPr>
          <w:rFonts w:hint="eastAsia"/>
          <w:lang w:val="en-US" w:eastAsia="zh-CN"/>
        </w:rPr>
        <w:t>第二章：</w:t>
      </w:r>
      <w:r>
        <w:rPr>
          <w:rFonts w:hint="eastAsia"/>
          <w:lang w:val="en-US" w:eastAsia="en-US"/>
        </w:rPr>
        <w:t>介绍YOLOv8目标检测算法、DeepSORT多目标跟踪算法及KNN分类算法的核心原理，为后续方法设计提供理论支撑。</w:t>
      </w:r>
    </w:p>
    <w:p w14:paraId="3B07DCAE">
      <w:pPr>
        <w:pStyle w:val="20"/>
        <w:bidi w:val="0"/>
        <w:rPr>
          <w:rFonts w:hint="eastAsia"/>
          <w:lang w:val="en-US" w:eastAsia="zh-CN"/>
        </w:rPr>
      </w:pPr>
      <w:r>
        <w:rPr>
          <w:rFonts w:hint="eastAsia"/>
          <w:lang w:val="en-US" w:eastAsia="zh-CN"/>
        </w:rPr>
        <w:t>第三章：</w:t>
      </w:r>
      <w:r>
        <w:rPr>
          <w:rFonts w:hint="eastAsia"/>
          <w:lang w:val="en-US" w:eastAsia="en-US"/>
        </w:rPr>
        <w:t>介绍本文整体算法流程，包括基于 YOLOv8 的牛只检测与计数、基于 DeepSORT 的多目标跟踪与帧间身份关联、基于 KNN 的基础行为分类、连续帧动量修正以及基于区域语义的采食、饮水、休息等行为细分方法。</w:t>
      </w:r>
    </w:p>
    <w:p w14:paraId="255AC31A">
      <w:pPr>
        <w:pStyle w:val="20"/>
        <w:bidi w:val="0"/>
        <w:rPr>
          <w:rFonts w:hint="eastAsia"/>
          <w:lang w:val="en-US" w:eastAsia="zh-CN"/>
        </w:rPr>
      </w:pPr>
      <w:r>
        <w:rPr>
          <w:rFonts w:hint="eastAsia"/>
          <w:lang w:val="en-US" w:eastAsia="zh-CN"/>
        </w:rPr>
        <w:t>第四章：</w:t>
      </w:r>
      <w:r>
        <w:t>介绍实验环境、数据集构建和评价指标，对牛只检测、基础行为分类和视频动量修正进行定量实验分析，并对区域语义细分模块的设计逻辑与工程实现予以说明。</w:t>
      </w:r>
    </w:p>
    <w:p w14:paraId="43837AB6">
      <w:pPr>
        <w:pStyle w:val="20"/>
        <w:bidi w:val="0"/>
        <w:rPr>
          <w:rFonts w:hint="eastAsia"/>
          <w:lang w:val="en-US" w:eastAsia="zh-CN"/>
        </w:rPr>
      </w:pPr>
      <w:r>
        <w:rPr>
          <w:rFonts w:hint="eastAsia"/>
          <w:lang w:val="en-US" w:eastAsia="zh-CN"/>
        </w:rPr>
        <w:t>第五章：介绍智慧牧场监控系统的需求分析、总体架构、功能模块设计与实现过程，并展示系统运行效果。</w:t>
      </w:r>
    </w:p>
    <w:p w14:paraId="74ADE113">
      <w:pPr>
        <w:pStyle w:val="20"/>
        <w:bidi w:val="0"/>
        <w:rPr>
          <w:szCs w:val="24"/>
        </w:rPr>
        <w:sectPr>
          <w:headerReference r:id="rId16" w:type="default"/>
          <w:footerReference r:id="rId17" w:type="default"/>
          <w:pgSz w:w="11907" w:h="16839"/>
          <w:pgMar w:top="1284" w:right="1064" w:bottom="1257" w:left="1390" w:header="831" w:footer="1054" w:gutter="0"/>
          <w:pgBorders>
            <w:top w:val="none" w:sz="0" w:space="0"/>
            <w:left w:val="none" w:sz="0" w:space="0"/>
            <w:bottom w:val="none" w:sz="0" w:space="0"/>
            <w:right w:val="none" w:sz="0" w:space="0"/>
          </w:pgBorders>
          <w:pgNumType w:fmt="decimal"/>
          <w:cols w:space="720" w:num="1"/>
        </w:sectPr>
      </w:pPr>
      <w:r>
        <w:rPr>
          <w:rFonts w:hint="eastAsia"/>
          <w:lang w:val="en-US" w:eastAsia="zh-CN"/>
        </w:rPr>
        <w:t>第六章：总结本文主要工作，分析研究中存在的不足，并对后续优化方向进行展望</w:t>
      </w:r>
      <w:r>
        <w:rPr>
          <w:rFonts w:hint="eastAsia"/>
        </w:rPr>
        <w:t>。</w:t>
      </w:r>
    </w:p>
    <w:p w14:paraId="77D20DC3">
      <w:pPr>
        <w:spacing w:line="319" w:lineRule="auto"/>
        <w:rPr>
          <w:rFonts w:ascii="Arial"/>
          <w:sz w:val="21"/>
        </w:rPr>
      </w:pPr>
    </w:p>
    <w:p w14:paraId="04B60C2C">
      <w:pPr>
        <w:keepNext w:val="0"/>
        <w:keepLines w:val="0"/>
        <w:pageBreakBefore w:val="0"/>
        <w:widowControl w:val="0"/>
        <w:kinsoku/>
        <w:wordWrap/>
        <w:overflowPunct/>
        <w:topLinePunct w:val="0"/>
        <w:autoSpaceDE/>
        <w:autoSpaceDN/>
        <w:bidi w:val="0"/>
        <w:adjustRightInd/>
        <w:snapToGrid/>
        <w:spacing w:afterAutospacing="0" w:line="360" w:lineRule="auto"/>
        <w:jc w:val="center"/>
        <w:textAlignment w:val="auto"/>
        <w:outlineLvl w:val="0"/>
        <w:rPr>
          <w:rFonts w:ascii="Arial"/>
          <w:sz w:val="21"/>
        </w:rPr>
      </w:pPr>
      <w:bookmarkStart w:id="20" w:name="bookmark74"/>
      <w:bookmarkEnd w:id="20"/>
      <w:bookmarkStart w:id="21" w:name="_Toc24922"/>
      <w:bookmarkStart w:id="22" w:name="_Toc5379"/>
      <w:r>
        <w:rPr>
          <w:rFonts w:hint="eastAsia" w:ascii="Times New Roman" w:hAnsi="Times New Roman" w:eastAsia="宋体" w:cs="宋体"/>
          <w:snapToGrid/>
          <w:color w:val="000000"/>
          <w:kern w:val="2"/>
          <w:sz w:val="32"/>
          <w:szCs w:val="21"/>
          <w:lang w:eastAsia="zh-CN"/>
        </w:rPr>
        <w:t>第二章</w:t>
      </w:r>
      <w:bookmarkEnd w:id="21"/>
      <w:r>
        <w:rPr>
          <w:rFonts w:hint="eastAsia" w:ascii="Times New Roman" w:hAnsi="Times New Roman" w:eastAsia="宋体" w:cs="宋体"/>
          <w:snapToGrid/>
          <w:color w:val="000000"/>
          <w:kern w:val="2"/>
          <w:sz w:val="32"/>
          <w:szCs w:val="21"/>
          <w:lang w:val="en-US" w:eastAsia="zh-CN"/>
        </w:rPr>
        <w:t xml:space="preserve"> 相关理论基础</w:t>
      </w:r>
      <w:bookmarkEnd w:id="22"/>
    </w:p>
    <w:p w14:paraId="2228C0FC">
      <w:pPr>
        <w:pStyle w:val="4"/>
        <w:keepNext w:val="0"/>
        <w:keepLines w:val="0"/>
        <w:pageBreakBefore w:val="0"/>
        <w:wordWrap/>
        <w:overflowPunct/>
        <w:topLinePunct w:val="0"/>
        <w:bidi w:val="0"/>
        <w:spacing w:before="91" w:afterAutospacing="0" w:line="360" w:lineRule="auto"/>
        <w:ind w:left="35"/>
        <w:outlineLvl w:val="1"/>
        <w:rPr>
          <w:rFonts w:hint="eastAsia" w:asciiTheme="majorEastAsia" w:hAnsiTheme="majorEastAsia" w:eastAsiaTheme="majorEastAsia" w:cstheme="majorEastAsia"/>
          <w:b/>
          <w:bCs/>
          <w:sz w:val="28"/>
          <w:szCs w:val="28"/>
        </w:rPr>
      </w:pPr>
      <w:bookmarkStart w:id="23" w:name="_Toc32299"/>
      <w:bookmarkStart w:id="24" w:name="_Toc6956"/>
      <w:r>
        <w:rPr>
          <w:rFonts w:hint="eastAsia" w:asciiTheme="majorEastAsia" w:hAnsiTheme="majorEastAsia" w:eastAsiaTheme="majorEastAsia" w:cstheme="majorEastAsia"/>
          <w:b/>
          <w:bCs/>
          <w:spacing w:val="-6"/>
          <w:sz w:val="28"/>
          <w:szCs w:val="28"/>
        </w:rPr>
        <w:t>2.1</w:t>
      </w:r>
      <w:r>
        <w:rPr>
          <w:rFonts w:hint="eastAsia" w:asciiTheme="majorEastAsia" w:hAnsiTheme="majorEastAsia" w:eastAsiaTheme="majorEastAsia" w:cstheme="majorEastAsia"/>
          <w:b/>
          <w:bCs/>
          <w:spacing w:val="16"/>
          <w:sz w:val="28"/>
          <w:szCs w:val="28"/>
        </w:rPr>
        <w:t xml:space="preserve"> </w:t>
      </w:r>
      <w:bookmarkEnd w:id="23"/>
      <w:r>
        <w:rPr>
          <w:rFonts w:hint="eastAsia" w:asciiTheme="majorEastAsia" w:hAnsiTheme="majorEastAsia" w:eastAsiaTheme="majorEastAsia" w:cstheme="majorEastAsia"/>
          <w:b/>
          <w:bCs/>
          <w:spacing w:val="16"/>
          <w:sz w:val="28"/>
          <w:szCs w:val="28"/>
        </w:rPr>
        <w:t>YOLOv8 目标检测算法原理</w:t>
      </w:r>
      <w:bookmarkEnd w:id="24"/>
    </w:p>
    <w:p w14:paraId="35D12ED0">
      <w:pPr>
        <w:pStyle w:val="20"/>
        <w:bidi w:val="0"/>
        <w:rPr>
          <w:rFonts w:hint="eastAsia"/>
          <w:lang w:val="en-US" w:eastAsia="en-US"/>
        </w:rPr>
      </w:pPr>
      <w:bookmarkStart w:id="25" w:name="bookmark75"/>
      <w:bookmarkEnd w:id="25"/>
      <w:r>
        <w:rPr>
          <w:rFonts w:hint="eastAsia"/>
          <w:lang w:val="en-US" w:eastAsia="en-US"/>
        </w:rPr>
        <w:t>YOLOv8 是 YOLO 系列目标检测算法中的一种代表性模型，属于单阶段目标检测算法。单阶段目标检测算法不需要单独生成候选区域，而是直接在输入图像上完成目标类别预测和边界框回归，因此具有检测速度快、结构紧凑、实时性较好的特点。YOLOv8 在继承 YOLO 系列算法高效检测思想的基础上，对网络结构、检测头和损失函数等部分进行了优化，使其在检测精度和推理速度之间具有较好的平衡</w:t>
      </w:r>
      <w:r>
        <w:rPr>
          <w:rFonts w:hint="eastAsia"/>
          <w:vertAlign w:val="superscript"/>
          <w:lang w:val="en-US" w:eastAsia="zh-CN"/>
        </w:rPr>
        <w:t>[29]</w:t>
      </w:r>
      <w:r>
        <w:rPr>
          <w:rFonts w:hint="eastAsia"/>
          <w:lang w:val="en-US" w:eastAsia="en-US"/>
        </w:rPr>
        <w:t>。</w:t>
      </w:r>
    </w:p>
    <w:p w14:paraId="0237E0EA">
      <w:pPr>
        <w:pStyle w:val="20"/>
        <w:bidi w:val="0"/>
        <w:rPr>
          <w:rFonts w:hint="eastAsia"/>
          <w:lang w:val="en-US" w:eastAsia="en-US"/>
        </w:rPr>
      </w:pPr>
      <w:r>
        <w:rPr>
          <w:rFonts w:hint="eastAsia"/>
          <w:lang w:val="en-US" w:eastAsia="en-US"/>
        </w:rPr>
        <w:t>YOLOv8 的整体检测流程主要包括图像输入、特征提取、特征融合、检测预测和后处理几个阶段。输入图像首先经过尺寸调整、归一化等预处理操作，然后送入神经网络进行特征提取。</w:t>
      </w:r>
      <w:r>
        <w:t>网络输出目标边界框、类别概率和置信度信息，经后处理得到最终检测结果。</w:t>
      </w:r>
    </w:p>
    <w:p w14:paraId="489E717A">
      <w:pPr>
        <w:keepNext w:val="0"/>
        <w:keepLines w:val="0"/>
        <w:pageBreakBefore w:val="0"/>
        <w:widowControl/>
        <w:kinsoku w:val="0"/>
        <w:wordWrap/>
        <w:overflowPunct/>
        <w:topLinePunct w:val="0"/>
        <w:autoSpaceDE w:val="0"/>
        <w:autoSpaceDN w:val="0"/>
        <w:bidi w:val="0"/>
        <w:adjustRightInd w:val="0"/>
        <w:snapToGrid w:val="0"/>
        <w:spacing w:afterAutospacing="0" w:line="360" w:lineRule="auto"/>
        <w:ind w:firstLine="480" w:firstLineChars="200"/>
        <w:jc w:val="center"/>
        <w:textAlignment w:val="baseline"/>
        <w:outlineLvl w:val="9"/>
        <w:rPr>
          <w:rFonts w:hint="eastAsia" w:ascii="宋体" w:hAnsi="宋体" w:eastAsia="宋体" w:cs="宋体"/>
          <w:snapToGrid w:val="0"/>
          <w:color w:val="000000"/>
          <w:kern w:val="0"/>
          <w:sz w:val="24"/>
          <w:szCs w:val="24"/>
          <w:lang w:val="en-US" w:eastAsia="zh-CN" w:bidi="ar-SA"/>
        </w:rPr>
      </w:pPr>
      <w:r>
        <w:rPr>
          <w:rFonts w:hint="eastAsia" w:ascii="宋体" w:hAnsi="宋体" w:eastAsia="宋体" w:cs="宋体"/>
          <w:snapToGrid w:val="0"/>
          <w:color w:val="000000"/>
          <w:kern w:val="0"/>
          <w:sz w:val="24"/>
          <w:szCs w:val="24"/>
          <w:lang w:val="en-US" w:eastAsia="zh-CN" w:bidi="ar-SA"/>
        </w:rPr>
        <w:drawing>
          <wp:inline distT="0" distB="0" distL="114300" distR="114300">
            <wp:extent cx="5400040" cy="3039110"/>
            <wp:effectExtent l="0" t="0" r="10160" b="8890"/>
            <wp:docPr id="1" name="图片 1" desc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1"/>
                    <pic:cNvPicPr>
                      <a:picLocks noChangeAspect="1"/>
                    </pic:cNvPicPr>
                  </pic:nvPicPr>
                  <pic:blipFill>
                    <a:blip r:embed="rId35"/>
                    <a:stretch>
                      <a:fillRect/>
                    </a:stretch>
                  </pic:blipFill>
                  <pic:spPr>
                    <a:xfrm>
                      <a:off x="0" y="0"/>
                      <a:ext cx="5400040" cy="3039110"/>
                    </a:xfrm>
                    <a:prstGeom prst="rect">
                      <a:avLst/>
                    </a:prstGeom>
                  </pic:spPr>
                </pic:pic>
              </a:graphicData>
            </a:graphic>
          </wp:inline>
        </w:drawing>
      </w:r>
    </w:p>
    <w:p w14:paraId="67E9A711">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outlineLvl w:val="9"/>
        <w:rPr>
          <w:rFonts w:hint="eastAsia"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rPr>
        <w:t xml:space="preserve">图 </w:t>
      </w:r>
      <w:r>
        <w:rPr>
          <w:rFonts w:hint="eastAsia" w:asciiTheme="minorEastAsia" w:hAnsiTheme="minorEastAsia" w:eastAsiaTheme="minorEastAsia" w:cstheme="minorEastAsia"/>
          <w:spacing w:val="-3"/>
          <w:sz w:val="21"/>
          <w:szCs w:val="21"/>
          <w:lang w:val="en-US" w:eastAsia="zh-CN"/>
        </w:rPr>
        <w:t>2</w:t>
      </w:r>
      <w:r>
        <w:rPr>
          <w:rFonts w:hint="eastAsia" w:asciiTheme="minorEastAsia" w:hAnsiTheme="minorEastAsia" w:eastAsiaTheme="minorEastAsia" w:cstheme="minorEastAsia"/>
          <w:spacing w:val="-3"/>
          <w:sz w:val="21"/>
          <w:szCs w:val="21"/>
        </w:rPr>
        <w:t>-</w:t>
      </w:r>
      <w:r>
        <w:rPr>
          <w:rFonts w:hint="eastAsia" w:asciiTheme="minorEastAsia" w:hAnsiTheme="minorEastAsia" w:eastAsiaTheme="minorEastAsia" w:cstheme="minorEastAsia"/>
          <w:spacing w:val="-3"/>
          <w:sz w:val="21"/>
          <w:szCs w:val="21"/>
          <w:lang w:val="en-US" w:eastAsia="zh-CN"/>
        </w:rPr>
        <w:t>1</w:t>
      </w:r>
      <w:r>
        <w:rPr>
          <w:rFonts w:hint="eastAsia" w:asciiTheme="minorEastAsia" w:hAnsiTheme="minorEastAsia" w:eastAsiaTheme="minorEastAsia" w:cstheme="minorEastAsia"/>
          <w:spacing w:val="-3"/>
          <w:sz w:val="21"/>
          <w:szCs w:val="21"/>
        </w:rPr>
        <w:t xml:space="preserve">  </w:t>
      </w:r>
      <w:r>
        <w:rPr>
          <w:rFonts w:hint="default" w:ascii="Times New Roman" w:hAnsi="Times New Roman" w:cs="Times New Roman" w:eastAsiaTheme="minorEastAsia"/>
          <w:spacing w:val="-3"/>
          <w:sz w:val="21"/>
          <w:szCs w:val="21"/>
        </w:rPr>
        <w:t xml:space="preserve">YOLOv8 </w:t>
      </w:r>
      <w:r>
        <w:rPr>
          <w:rFonts w:hint="eastAsia" w:asciiTheme="minorEastAsia" w:hAnsiTheme="minorEastAsia" w:eastAsiaTheme="minorEastAsia" w:cstheme="minorEastAsia"/>
          <w:spacing w:val="-3"/>
          <w:sz w:val="21"/>
          <w:szCs w:val="21"/>
        </w:rPr>
        <w:t>目标检测流程</w:t>
      </w:r>
    </w:p>
    <w:p w14:paraId="50DDAA0F">
      <w:pPr>
        <w:pStyle w:val="20"/>
        <w:bidi w:val="0"/>
        <w:rPr>
          <w:rFonts w:hint="eastAsia"/>
          <w:lang w:val="en-US" w:eastAsia="zh-CN"/>
        </w:rPr>
      </w:pPr>
      <w:r>
        <w:rPr>
          <w:rFonts w:hint="eastAsia"/>
          <w:lang w:val="en-US" w:eastAsia="zh-CN"/>
        </w:rPr>
        <w:t>YOLOv8 的网络结构通常由 Backbone、Neck 和 Head 三个部分组成。Backbone 是主干特征提取网络，主要用于提取图像中的颜色、纹理、边缘、形状和语义特征。随着网络层数逐渐加深，特征图尺寸不断减小，但语义表达能力逐渐增强。浅层特征包含更多细节信息，深层特征则包含更强的目标语义信息。</w:t>
      </w:r>
    </w:p>
    <w:p w14:paraId="0661B652">
      <w:pPr>
        <w:pStyle w:val="20"/>
        <w:bidi w:val="0"/>
        <w:rPr>
          <w:rFonts w:hint="eastAsia"/>
          <w:lang w:val="en-US" w:eastAsia="zh-CN"/>
        </w:rPr>
      </w:pPr>
      <w:r>
        <w:rPr>
          <w:rFonts w:hint="eastAsia"/>
          <w:lang w:val="en-US" w:eastAsia="zh-CN"/>
        </w:rPr>
        <w:t>Neck 是特征融合网络，主要用于融合不同层级的特征图。目标检测任务中，目标尺度可能存在较大差异，小目标更依赖浅层细节特征，大目标更依赖深层语义特征。通过多尺度特征融合，模型能够同时利用不同层级的信息，提高对不同大小目标的检测能力。YOLOv8 中的 Neck 结构通常结合特征金字塔思想，将高层语义信息与低层细节信息进行融合，从而增强网络的多尺度检测能力。</w:t>
      </w:r>
    </w:p>
    <w:p w14:paraId="6A1699E7">
      <w:pPr>
        <w:pStyle w:val="20"/>
        <w:bidi w:val="0"/>
        <w:rPr>
          <w:rFonts w:hint="eastAsia"/>
          <w:lang w:val="en-US" w:eastAsia="zh-CN"/>
        </w:rPr>
      </w:pPr>
      <w:r>
        <w:rPr>
          <w:rFonts w:hint="eastAsia"/>
          <w:lang w:val="en-US" w:eastAsia="zh-CN"/>
        </w:rPr>
        <w:t>Head 是检测头部分，负责输出最终预测结果。</w:t>
      </w:r>
      <w:r>
        <w:t>YOLOv8 采用解耦检测头，分类分支和回归分支分别负责类别预测与边界框定位，减少了分类与定位任务之间的相互干扰，有助于提高检测精度。</w:t>
      </w:r>
    </w:p>
    <w:p w14:paraId="29218913">
      <w:pPr>
        <w:keepNext w:val="0"/>
        <w:keepLines w:val="0"/>
        <w:pageBreakBefore w:val="0"/>
        <w:widowControl/>
        <w:kinsoku w:val="0"/>
        <w:wordWrap/>
        <w:overflowPunct/>
        <w:topLinePunct w:val="0"/>
        <w:autoSpaceDE w:val="0"/>
        <w:autoSpaceDN w:val="0"/>
        <w:bidi w:val="0"/>
        <w:adjustRightInd w:val="0"/>
        <w:snapToGrid w:val="0"/>
        <w:spacing w:afterAutospacing="0" w:line="360" w:lineRule="auto"/>
        <w:ind w:firstLine="480" w:firstLineChars="200"/>
        <w:jc w:val="center"/>
        <w:textAlignment w:val="baseline"/>
        <w:outlineLvl w:val="9"/>
        <w:rPr>
          <w:rFonts w:hint="eastAsia" w:ascii="宋体" w:hAnsi="宋体" w:eastAsia="宋体" w:cs="宋体"/>
          <w:snapToGrid w:val="0"/>
          <w:color w:val="000000"/>
          <w:kern w:val="0"/>
          <w:sz w:val="24"/>
          <w:szCs w:val="24"/>
          <w:lang w:val="en-US" w:eastAsia="zh-CN" w:bidi="ar-SA"/>
        </w:rPr>
      </w:pPr>
      <w:r>
        <w:rPr>
          <w:rFonts w:hint="eastAsia" w:ascii="宋体" w:hAnsi="宋体" w:eastAsia="宋体" w:cs="宋体"/>
          <w:snapToGrid w:val="0"/>
          <w:color w:val="000000"/>
          <w:kern w:val="0"/>
          <w:sz w:val="24"/>
          <w:szCs w:val="24"/>
          <w:lang w:val="en-US" w:eastAsia="zh-CN" w:bidi="ar-SA"/>
        </w:rPr>
        <w:drawing>
          <wp:inline distT="0" distB="0" distL="114300" distR="114300">
            <wp:extent cx="5400040" cy="3038475"/>
            <wp:effectExtent l="0" t="0" r="10160" b="9525"/>
            <wp:docPr id="4" name="图片 4" desc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2"/>
                    <pic:cNvPicPr>
                      <a:picLocks noChangeAspect="1"/>
                    </pic:cNvPicPr>
                  </pic:nvPicPr>
                  <pic:blipFill>
                    <a:blip r:embed="rId36"/>
                    <a:stretch>
                      <a:fillRect/>
                    </a:stretch>
                  </pic:blipFill>
                  <pic:spPr>
                    <a:xfrm>
                      <a:off x="0" y="0"/>
                      <a:ext cx="5400040" cy="3038475"/>
                    </a:xfrm>
                    <a:prstGeom prst="rect">
                      <a:avLst/>
                    </a:prstGeom>
                  </pic:spPr>
                </pic:pic>
              </a:graphicData>
            </a:graphic>
          </wp:inline>
        </w:drawing>
      </w:r>
    </w:p>
    <w:p w14:paraId="12029F98">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outlineLvl w:val="9"/>
        <w:rPr>
          <w:rFonts w:hint="default"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rPr>
        <w:t xml:space="preserve">图 </w:t>
      </w:r>
      <w:r>
        <w:rPr>
          <w:rFonts w:hint="eastAsia" w:asciiTheme="minorEastAsia" w:hAnsiTheme="minorEastAsia" w:eastAsiaTheme="minorEastAsia" w:cstheme="minorEastAsia"/>
          <w:spacing w:val="-3"/>
          <w:sz w:val="21"/>
          <w:szCs w:val="21"/>
          <w:lang w:val="en-US" w:eastAsia="zh-CN"/>
        </w:rPr>
        <w:t>2</w:t>
      </w:r>
      <w:r>
        <w:rPr>
          <w:rFonts w:hint="eastAsia" w:asciiTheme="minorEastAsia" w:hAnsiTheme="minorEastAsia" w:eastAsiaTheme="minorEastAsia" w:cstheme="minorEastAsia"/>
          <w:spacing w:val="-3"/>
          <w:sz w:val="21"/>
          <w:szCs w:val="21"/>
        </w:rPr>
        <w:t>-</w:t>
      </w:r>
      <w:r>
        <w:rPr>
          <w:rFonts w:hint="eastAsia" w:asciiTheme="minorEastAsia" w:hAnsiTheme="minorEastAsia" w:eastAsiaTheme="minorEastAsia" w:cstheme="minorEastAsia"/>
          <w:spacing w:val="-3"/>
          <w:sz w:val="21"/>
          <w:szCs w:val="21"/>
          <w:lang w:val="en-US" w:eastAsia="zh-CN"/>
        </w:rPr>
        <w:t>2</w:t>
      </w:r>
      <w:r>
        <w:rPr>
          <w:rFonts w:hint="eastAsia" w:asciiTheme="minorEastAsia" w:hAnsiTheme="minorEastAsia" w:eastAsiaTheme="minorEastAsia" w:cstheme="minorEastAsia"/>
          <w:spacing w:val="-3"/>
          <w:sz w:val="21"/>
          <w:szCs w:val="21"/>
        </w:rPr>
        <w:t xml:space="preserve">  </w:t>
      </w:r>
      <w:r>
        <w:rPr>
          <w:rFonts w:hint="default" w:ascii="Times New Roman" w:hAnsi="Times New Roman" w:cs="Times New Roman" w:eastAsiaTheme="minorEastAsia"/>
          <w:spacing w:val="-3"/>
          <w:sz w:val="21"/>
          <w:szCs w:val="21"/>
          <w:lang w:val="en-US" w:eastAsia="zh-CN"/>
        </w:rPr>
        <w:t xml:space="preserve">Yolov8 </w:t>
      </w:r>
      <w:r>
        <w:rPr>
          <w:rFonts w:hint="eastAsia" w:asciiTheme="minorEastAsia" w:hAnsiTheme="minorEastAsia" w:eastAsiaTheme="minorEastAsia" w:cstheme="minorEastAsia"/>
          <w:spacing w:val="-3"/>
          <w:sz w:val="21"/>
          <w:szCs w:val="21"/>
          <w:lang w:val="en-US" w:eastAsia="zh-CN"/>
        </w:rPr>
        <w:t>网络结构</w:t>
      </w:r>
    </w:p>
    <w:p w14:paraId="4D12F0AC">
      <w:pPr>
        <w:pStyle w:val="20"/>
        <w:bidi w:val="0"/>
        <w:rPr>
          <w:rFonts w:hint="eastAsia"/>
          <w:lang w:val="en-US" w:eastAsia="zh-CN"/>
        </w:rPr>
      </w:pPr>
      <w:r>
        <w:rPr>
          <w:rFonts w:hint="eastAsia"/>
          <w:lang w:val="en-US" w:eastAsia="zh-CN"/>
        </w:rPr>
        <w:t>YOLOv8 的一个重要特点是采用 Anchor-Free 检测思想。传统基于 Anchor 的检测算法需要预先设置不同尺度和比例的锚框，然后在锚框基础上进行目标预测。Anchor-Free 方法不依赖预设锚框，而是直接预测目标中心点和边界框位置，减少了</w:t>
      </w:r>
      <w:r>
        <w:t>手动设置锚框参数</w:t>
      </w:r>
      <w:r>
        <w:rPr>
          <w:rFonts w:hint="eastAsia"/>
          <w:lang w:val="en-US" w:eastAsia="zh-CN"/>
        </w:rPr>
        <w:t>的过程，也提高了模型对不同数据集的适应性。</w:t>
      </w:r>
    </w:p>
    <w:p w14:paraId="6B778510">
      <w:pPr>
        <w:pStyle w:val="20"/>
        <w:bidi w:val="0"/>
        <w:rPr>
          <w:rFonts w:hint="eastAsia"/>
          <w:lang w:val="en-US" w:eastAsia="zh-CN"/>
        </w:rPr>
      </w:pPr>
      <w:r>
        <w:rPr>
          <w:rFonts w:hint="eastAsia"/>
          <w:lang w:val="en-US" w:eastAsia="zh-CN"/>
        </w:rPr>
        <w:t>在边界框预测完成后，模型通常会产生多个候选检测框。为了避免同一目标被多个检测框重复表示，需要使用非极大值抑制方法进行后处理。非极大值抑制的基本思想是：先选择置信度最高的检测框，然后计算其与其他检测框的重叠程度，若重叠程度超过设定阈值，则删除置信度较低的重复检测框。检测框之间的重叠程度通常通过交并比表示，其计算公式为：</w:t>
      </w:r>
    </w:p>
    <w:p w14:paraId="15CEB64B">
      <w:pPr>
        <w:pStyle w:val="16"/>
        <w:bidi w:val="0"/>
        <w:jc w:val="both"/>
        <w:rPr>
          <w:rFonts w:hint="eastAsia" w:eastAsia="宋体"/>
          <w:lang w:val="en-US" w:eastAsia="zh-CN"/>
        </w:rPr>
      </w:pPr>
      <w:r>
        <w:rPr>
          <w:rFonts w:hint="eastAsia" w:hAnsi="Times New Roman"/>
          <w:i w:val="0"/>
          <w:lang w:val="en-US" w:eastAsia="zh-CN"/>
        </w:rPr>
        <w:tab/>
      </w:r>
      <m:oMath>
        <m:r>
          <m:rPr>
            <m:sty m:val="p"/>
          </m:rPr>
          <w:rPr>
            <w:rFonts w:hint="default" w:ascii="Times New Roman" w:hAnsi="Times New Roman"/>
          </w:rPr>
          <m:t>IoU=</m:t>
        </m:r>
        <m:f>
          <m:fPr>
            <m:ctrlPr>
              <w:rPr>
                <w:rFonts w:hint="default" w:ascii="Cambria Math" w:hAnsi="Cambria Math"/>
              </w:rPr>
            </m:ctrlPr>
          </m:fPr>
          <m:num>
            <m:r>
              <m:rPr>
                <m:sty m:val="p"/>
              </m:rPr>
              <w:rPr>
                <w:rFonts w:hint="default" w:ascii="Times New Roman" w:hAnsi="Times New Roman"/>
              </w:rPr>
              <m:t>A∩B</m:t>
            </m:r>
            <m:ctrlPr>
              <w:rPr>
                <w:rFonts w:ascii="Cambria Math" w:hAnsi="Cambria Math"/>
              </w:rPr>
            </m:ctrlPr>
          </m:num>
          <m:den>
            <m:r>
              <m:rPr>
                <m:sty m:val="p"/>
              </m:rPr>
              <w:rPr>
                <w:rFonts w:hint="default" w:ascii="Times New Roman" w:hAnsi="Times New Roman"/>
              </w:rPr>
              <m:t>A∪B</m:t>
            </m:r>
            <m:ctrlPr>
              <w:rPr>
                <w:rFonts w:ascii="Cambria Math" w:hAnsi="Cambria Math"/>
              </w:rPr>
            </m:ctrlPr>
          </m:den>
        </m:f>
      </m:oMath>
      <w:r>
        <w:rPr>
          <w:rFonts w:hint="eastAsia" w:hAnsi="Cambria Math"/>
          <w:i w:val="0"/>
          <w:lang w:val="en-US" w:eastAsia="zh-CN"/>
        </w:rPr>
        <w:tab/>
      </w:r>
      <w:r>
        <w:rPr>
          <w:rFonts w:hint="eastAsia" w:hAnsi="Cambria Math"/>
          <w:i w:val="0"/>
          <w:lang w:val="en-US" w:eastAsia="zh-CN"/>
        </w:rPr>
        <w:t>（2-1）</w:t>
      </w:r>
    </w:p>
    <w:p w14:paraId="2B96CE4F">
      <w:pPr>
        <w:pStyle w:val="20"/>
        <w:bidi w:val="0"/>
        <w:rPr>
          <w:rFonts w:hint="default"/>
          <w:lang w:val="en-US" w:eastAsia="zh-CN"/>
        </w:rPr>
      </w:pPr>
      <w:r>
        <w:rPr>
          <w:rFonts w:hint="eastAsia"/>
          <w:lang w:val="en-US" w:eastAsia="zh-CN"/>
        </w:rPr>
        <w:t>其中，A和B表示两个检测框区域，</w:t>
      </w:r>
      <m:oMath>
        <m:r>
          <m:rPr>
            <m:sty m:val="p"/>
          </m:rPr>
          <w:rPr>
            <w:rFonts w:hint="default" w:ascii="Times New Roman" w:hAnsi="Times New Roman"/>
          </w:rPr>
          <m:t>A∩B</m:t>
        </m:r>
      </m:oMath>
      <w:r>
        <w:rPr>
          <w:rFonts w:hint="eastAsia"/>
          <w:lang w:val="en-US" w:eastAsia="zh-CN"/>
        </w:rPr>
        <w:t xml:space="preserve"> 表示两个检测框的交集面积。</w:t>
      </w:r>
      <m:oMath>
        <m:r>
          <m:rPr>
            <m:sty m:val="p"/>
          </m:rPr>
          <w:rPr>
            <w:rFonts w:hint="default" w:ascii="Times New Roman" w:hAnsi="Times New Roman"/>
          </w:rPr>
          <m:t>A∩B</m:t>
        </m:r>
      </m:oMath>
      <w:r>
        <w:rPr>
          <w:rFonts w:hint="eastAsia"/>
          <w:lang w:val="en-US" w:eastAsia="zh-CN"/>
        </w:rPr>
        <w:t xml:space="preserve"> 表示两个检测框的并集面积。IoU值越大，说明两个检测框重叠程度越高。</w:t>
      </w:r>
    </w:p>
    <w:p w14:paraId="2B0CA76E">
      <w:pPr>
        <w:pStyle w:val="20"/>
        <w:bidi w:val="0"/>
        <w:rPr>
          <w:rFonts w:hint="eastAsia"/>
          <w:lang w:val="en-US" w:eastAsia="en-US"/>
        </w:rPr>
      </w:pPr>
      <w:r>
        <w:rPr>
          <w:rFonts w:hint="eastAsia"/>
          <w:lang w:val="en-US" w:eastAsia="en-US"/>
        </w:rPr>
        <w:t>YOLOv8 的训练过程通常涉及分类损失、边界框回归损失和分布焦点损失等内容。分类损失用于衡量类别预测结果与真实类别之间的差异，边界框回归损失用于衡量预测框与真实框之间的位置差异，分布焦点损失用于提高边界框定位的精细程度。通过多种损失函数共同约束，模型能够同时提升分类准确性和定位精度。</w:t>
      </w:r>
    </w:p>
    <w:p w14:paraId="3473C617">
      <w:pPr>
        <w:pStyle w:val="20"/>
        <w:bidi w:val="0"/>
        <w:rPr>
          <w:rFonts w:hint="eastAsia"/>
          <w:lang w:val="en-US" w:eastAsia="en-US"/>
        </w:rPr>
      </w:pPr>
      <w:r>
        <w:rPr>
          <w:rFonts w:hint="eastAsia"/>
          <w:lang w:val="en-US" w:eastAsia="en-US"/>
        </w:rPr>
        <w:t>目标检测解决了单帧图像中目标的定位与识别问题，但在视频场景下，相邻帧之间的目标缺乏身份关联，无法获知同一牛只在时间维度上的运动轨迹和行为变化。目标跟踪算法的作用正是在连续视频帧之间建立目标身份对应关系，使系统能够追踪每个牛只的完整活动过程。以下介绍目标跟踪的基本理论和本文所使用的 DeepSORT 算法。</w:t>
      </w:r>
    </w:p>
    <w:p w14:paraId="3105BC03">
      <w:pPr>
        <w:pStyle w:val="4"/>
        <w:keepNext w:val="0"/>
        <w:keepLines w:val="0"/>
        <w:pageBreakBefore w:val="0"/>
        <w:widowControl/>
        <w:kinsoku w:val="0"/>
        <w:wordWrap/>
        <w:overflowPunct/>
        <w:topLinePunct w:val="0"/>
        <w:autoSpaceDE w:val="0"/>
        <w:autoSpaceDN w:val="0"/>
        <w:bidi w:val="0"/>
        <w:adjustRightInd w:val="0"/>
        <w:snapToGrid w:val="0"/>
        <w:spacing w:before="91" w:afterAutospacing="0" w:line="360" w:lineRule="auto"/>
        <w:ind w:left="34" w:firstLine="480" w:firstLineChars="200"/>
        <w:textAlignment w:val="baseline"/>
        <w:outlineLvl w:val="9"/>
        <w:rPr>
          <w:rFonts w:hint="eastAsia" w:ascii="Cambria Math" w:hAnsi="Cambria Math" w:eastAsia="宋体" w:cs="宋体"/>
          <w:snapToGrid w:val="0"/>
          <w:color w:val="000000"/>
          <w:kern w:val="0"/>
          <w:sz w:val="24"/>
          <w:szCs w:val="24"/>
          <w:lang w:val="en-US" w:eastAsia="zh-CN" w:bidi="ar-SA"/>
        </w:rPr>
      </w:pPr>
    </w:p>
    <w:p w14:paraId="3B022FB6">
      <w:pPr>
        <w:pStyle w:val="4"/>
        <w:keepNext w:val="0"/>
        <w:keepLines w:val="0"/>
        <w:pageBreakBefore w:val="0"/>
        <w:wordWrap/>
        <w:overflowPunct/>
        <w:topLinePunct w:val="0"/>
        <w:bidi w:val="0"/>
        <w:spacing w:before="91" w:afterAutospacing="0" w:line="360" w:lineRule="auto"/>
        <w:ind w:left="35"/>
        <w:outlineLvl w:val="1"/>
        <w:rPr>
          <w:rFonts w:hint="eastAsia" w:asciiTheme="majorEastAsia" w:hAnsiTheme="majorEastAsia" w:eastAsiaTheme="majorEastAsia" w:cstheme="majorEastAsia"/>
          <w:b/>
          <w:bCs/>
          <w:spacing w:val="-6"/>
          <w:sz w:val="28"/>
          <w:szCs w:val="28"/>
        </w:rPr>
      </w:pPr>
      <w:bookmarkStart w:id="26" w:name="_Toc20426"/>
      <w:r>
        <w:rPr>
          <w:rFonts w:hint="eastAsia" w:asciiTheme="majorEastAsia" w:hAnsiTheme="majorEastAsia" w:eastAsiaTheme="majorEastAsia" w:cstheme="majorEastAsia"/>
          <w:b/>
          <w:bCs/>
          <w:spacing w:val="-6"/>
          <w:sz w:val="28"/>
          <w:szCs w:val="28"/>
        </w:rPr>
        <w:t>2.</w:t>
      </w:r>
      <w:r>
        <w:rPr>
          <w:rFonts w:hint="eastAsia" w:asciiTheme="majorEastAsia" w:hAnsiTheme="majorEastAsia" w:eastAsiaTheme="majorEastAsia" w:cstheme="majorEastAsia"/>
          <w:b/>
          <w:bCs/>
          <w:spacing w:val="-6"/>
          <w:sz w:val="28"/>
          <w:szCs w:val="28"/>
          <w:lang w:val="en-US" w:eastAsia="zh-CN"/>
        </w:rPr>
        <w:t xml:space="preserve">2 </w:t>
      </w:r>
      <w:r>
        <w:rPr>
          <w:rFonts w:hint="eastAsia" w:asciiTheme="majorEastAsia" w:hAnsiTheme="majorEastAsia" w:eastAsiaTheme="majorEastAsia" w:cstheme="majorEastAsia"/>
          <w:b/>
          <w:bCs/>
          <w:spacing w:val="-6"/>
          <w:sz w:val="28"/>
          <w:szCs w:val="28"/>
        </w:rPr>
        <w:t>目标跟踪相关理论</w:t>
      </w:r>
      <w:bookmarkEnd w:id="26"/>
    </w:p>
    <w:p w14:paraId="170A615F">
      <w:pPr>
        <w:pStyle w:val="20"/>
        <w:bidi w:val="0"/>
        <w:rPr>
          <w:rFonts w:hint="eastAsia"/>
          <w:lang w:val="en-US" w:eastAsia="en-US"/>
        </w:rPr>
      </w:pPr>
      <w:r>
        <w:rPr>
          <w:rFonts w:hint="eastAsia"/>
          <w:lang w:val="en-US" w:eastAsia="en-US"/>
        </w:rPr>
        <w:t>目标跟踪是视频分析中的重要研究方向，其任务是在连续视频帧中确定目标的位置变化，并保持目标身份的一致性。目标检测只关注单帧图像中的目标位置和类别，而目标跟踪则进一步关注目标在时间维度上的连续变化。多目标跟踪需要同时处理多个目标的检测框匹配、轨迹更新、目标遮挡、目标消失和重新出现等问题。</w:t>
      </w:r>
    </w:p>
    <w:p w14:paraId="3DC38FC1">
      <w:pPr>
        <w:pStyle w:val="20"/>
        <w:bidi w:val="0"/>
        <w:rPr>
          <w:rFonts w:hint="eastAsia"/>
          <w:lang w:val="en-US" w:eastAsia="en-US"/>
        </w:rPr>
      </w:pPr>
      <w:r>
        <w:rPr>
          <w:rFonts w:hint="eastAsia"/>
          <w:lang w:val="en-US" w:eastAsia="en-US"/>
        </w:rPr>
        <w:t>随着目标检测算法的发展，当前多目标跟踪中常见的方法是 Tracking-by-Detection，即先对每一帧进行目标检测，再根据检测结果完成目标关联和轨迹维护。</w:t>
      </w:r>
    </w:p>
    <w:p w14:paraId="2D48F96B">
      <w:pPr>
        <w:pStyle w:val="20"/>
        <w:bidi w:val="0"/>
        <w:rPr>
          <w:rFonts w:hint="eastAsia"/>
          <w:lang w:val="en-US" w:eastAsia="en-US"/>
        </w:rPr>
      </w:pPr>
      <w:r>
        <w:rPr>
          <w:rFonts w:hint="eastAsia"/>
          <w:lang w:val="en-US" w:eastAsia="en-US"/>
        </w:rPr>
        <w:t>DeepSORT 是多目标跟踪领域中常用的算法之一，它是在 SORT 算法基础上改进得到的。SORT 算法主要由卡尔曼滤波和匈牙利算法组成，具有计算速度快、结构简单的特点。卡尔曼滤波用于预测目标在下一帧中的位置，匈牙利算法用于完成当前帧检测框与已有轨迹之间的匹配，其本质是求解一个二分图的最优指派问题——将检测框集合与轨迹集合视为二分图的两侧节点，以运动距离或 IoU 为匹配代价，寻找使总代价最小的匹配方案。SORT 虽然速度较快，但主要依赖运动信息和检测框重叠关系，当目标发生遮挡、交叉或短暂丢失时，容易出现目标 ID 切换问题</w:t>
      </w:r>
      <w:r>
        <w:rPr>
          <w:rFonts w:hint="eastAsia"/>
          <w:vertAlign w:val="superscript"/>
          <w:lang w:val="en-US" w:eastAsia="zh-CN"/>
        </w:rPr>
        <w:t>[30][31]</w:t>
      </w:r>
      <w:r>
        <w:rPr>
          <w:rFonts w:hint="eastAsia"/>
          <w:lang w:val="en-US" w:eastAsia="en-US"/>
        </w:rPr>
        <w:t>。</w:t>
      </w:r>
    </w:p>
    <w:p w14:paraId="187C1870">
      <w:pPr>
        <w:pStyle w:val="20"/>
        <w:bidi w:val="0"/>
        <w:rPr>
          <w:rFonts w:hint="eastAsia"/>
          <w:lang w:val="en-US" w:eastAsia="en-US"/>
        </w:rPr>
      </w:pPr>
      <w:r>
        <w:rPr>
          <w:rFonts w:hint="eastAsia"/>
          <w:lang w:val="en-US" w:eastAsia="en-US"/>
        </w:rPr>
        <w:t>DeepSORT 在 SORT 的基础上引入了深度外观特征，使目标匹配不仅依赖位置信息，还可以利用目标的外观相似度。通过结合运动特征和外观特征，DeepSORT 能够在目标遮挡、目标交叉等复杂场景中更好地保持身份一致性。</w:t>
      </w:r>
    </w:p>
    <w:p w14:paraId="7D2CBFF8">
      <w:pPr>
        <w:keepNext w:val="0"/>
        <w:keepLines w:val="0"/>
        <w:pageBreakBefore w:val="0"/>
        <w:widowControl/>
        <w:kinsoku w:val="0"/>
        <w:wordWrap/>
        <w:overflowPunct/>
        <w:topLinePunct w:val="0"/>
        <w:autoSpaceDE w:val="0"/>
        <w:autoSpaceDN w:val="0"/>
        <w:bidi w:val="0"/>
        <w:adjustRightInd w:val="0"/>
        <w:snapToGrid w:val="0"/>
        <w:spacing w:before="91" w:afterAutospacing="0" w:line="360" w:lineRule="auto"/>
        <w:ind w:left="34" w:leftChars="0" w:firstLine="480" w:firstLineChars="200"/>
        <w:jc w:val="center"/>
        <w:textAlignment w:val="baseline"/>
        <w:outlineLvl w:val="9"/>
        <w:rPr>
          <w:rFonts w:hint="eastAsia" w:ascii="宋体" w:hAnsi="宋体" w:eastAsia="宋体" w:cs="宋体"/>
          <w:snapToGrid w:val="0"/>
          <w:color w:val="000000"/>
          <w:kern w:val="0"/>
          <w:sz w:val="24"/>
          <w:szCs w:val="24"/>
          <w:lang w:val="en-US" w:eastAsia="zh-CN" w:bidi="ar-SA"/>
        </w:rPr>
      </w:pPr>
      <w:r>
        <w:rPr>
          <w:rFonts w:hint="eastAsia" w:ascii="宋体" w:hAnsi="宋体" w:eastAsia="宋体" w:cs="宋体"/>
          <w:snapToGrid w:val="0"/>
          <w:color w:val="000000"/>
          <w:kern w:val="0"/>
          <w:sz w:val="24"/>
          <w:szCs w:val="24"/>
          <w:lang w:val="en-US" w:eastAsia="zh-CN" w:bidi="ar-SA"/>
        </w:rPr>
        <w:drawing>
          <wp:inline distT="0" distB="0" distL="114300" distR="114300">
            <wp:extent cx="5400040" cy="3039110"/>
            <wp:effectExtent l="0" t="0" r="10160" b="8890"/>
            <wp:docPr id="6" name="图片 6" desc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4"/>
                    <pic:cNvPicPr>
                      <a:picLocks noChangeAspect="1"/>
                    </pic:cNvPicPr>
                  </pic:nvPicPr>
                  <pic:blipFill>
                    <a:blip r:embed="rId37"/>
                    <a:stretch>
                      <a:fillRect/>
                    </a:stretch>
                  </pic:blipFill>
                  <pic:spPr>
                    <a:xfrm>
                      <a:off x="0" y="0"/>
                      <a:ext cx="5400040" cy="3039110"/>
                    </a:xfrm>
                    <a:prstGeom prst="rect">
                      <a:avLst/>
                    </a:prstGeom>
                  </pic:spPr>
                </pic:pic>
              </a:graphicData>
            </a:graphic>
          </wp:inline>
        </w:drawing>
      </w:r>
    </w:p>
    <w:p w14:paraId="43BCC582">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outlineLvl w:val="9"/>
        <w:rPr>
          <w:rFonts w:hint="eastAsia"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rPr>
        <w:t xml:space="preserve">图 </w:t>
      </w:r>
      <w:r>
        <w:rPr>
          <w:rFonts w:hint="eastAsia" w:asciiTheme="minorEastAsia" w:hAnsiTheme="minorEastAsia" w:eastAsiaTheme="minorEastAsia" w:cstheme="minorEastAsia"/>
          <w:spacing w:val="-3"/>
          <w:sz w:val="21"/>
          <w:szCs w:val="21"/>
          <w:lang w:val="en-US" w:eastAsia="zh-CN"/>
        </w:rPr>
        <w:t>2</w:t>
      </w:r>
      <w:r>
        <w:rPr>
          <w:rFonts w:hint="eastAsia" w:asciiTheme="minorEastAsia" w:hAnsiTheme="minorEastAsia" w:eastAsiaTheme="minorEastAsia" w:cstheme="minorEastAsia"/>
          <w:spacing w:val="-3"/>
          <w:sz w:val="21"/>
          <w:szCs w:val="21"/>
        </w:rPr>
        <w:t>-</w:t>
      </w:r>
      <w:r>
        <w:rPr>
          <w:rFonts w:hint="eastAsia" w:asciiTheme="minorEastAsia" w:hAnsiTheme="minorEastAsia" w:eastAsiaTheme="minorEastAsia" w:cstheme="minorEastAsia"/>
          <w:spacing w:val="-3"/>
          <w:sz w:val="21"/>
          <w:szCs w:val="21"/>
          <w:lang w:val="en-US" w:eastAsia="zh-CN"/>
        </w:rPr>
        <w:t>3</w:t>
      </w:r>
      <w:r>
        <w:rPr>
          <w:rFonts w:hint="eastAsia" w:asciiTheme="minorEastAsia" w:hAnsiTheme="minorEastAsia" w:eastAsiaTheme="minorEastAsia" w:cstheme="minorEastAsia"/>
          <w:spacing w:val="-3"/>
          <w:sz w:val="21"/>
          <w:szCs w:val="21"/>
        </w:rPr>
        <w:t xml:space="preserve"> </w:t>
      </w:r>
      <w:r>
        <w:rPr>
          <w:rFonts w:hint="default" w:ascii="Times New Roman" w:hAnsi="Times New Roman" w:cs="Times New Roman" w:eastAsiaTheme="minorEastAsia"/>
          <w:spacing w:val="-3"/>
          <w:sz w:val="21"/>
          <w:szCs w:val="21"/>
        </w:rPr>
        <w:t xml:space="preserve">DeepSORT </w:t>
      </w:r>
      <w:r>
        <w:rPr>
          <w:rFonts w:hint="eastAsia" w:asciiTheme="minorEastAsia" w:hAnsiTheme="minorEastAsia" w:eastAsiaTheme="minorEastAsia" w:cstheme="minorEastAsia"/>
          <w:spacing w:val="-3"/>
          <w:sz w:val="21"/>
          <w:szCs w:val="21"/>
        </w:rPr>
        <w:t>算法流程</w:t>
      </w:r>
    </w:p>
    <w:p w14:paraId="58A8E3B6">
      <w:pPr>
        <w:pStyle w:val="20"/>
        <w:bidi w:val="0"/>
        <w:rPr>
          <w:rFonts w:hint="eastAsia"/>
          <w:lang w:val="en-US" w:eastAsia="en-US"/>
        </w:rPr>
      </w:pPr>
      <w:r>
        <w:rPr>
          <w:rFonts w:hint="eastAsia"/>
          <w:lang w:val="en-US" w:eastAsia="en-US"/>
        </w:rPr>
        <w:t>DeepSORT的核心流程涵盖检测输入、运动预测、外观特征提取、数据关联和轨迹管理五个阶段。检测器输出当前帧中的目标检测框后，卡尔曼滤波器依据已有轨迹状态预测目标在当前帧中的位置；外观特征提取网络对检测框区域提取特征向量，用于描述目标外观；算法随后综合运动距离与外观距离进行匹配；最终根据匹配结果更新已有轨迹、创建新轨迹或删除失效轨迹。</w:t>
      </w:r>
    </w:p>
    <w:p w14:paraId="7250E102">
      <w:pPr>
        <w:pStyle w:val="20"/>
        <w:bidi w:val="0"/>
        <w:rPr>
          <w:rFonts w:hint="eastAsia"/>
          <w:lang w:val="en-US" w:eastAsia="en-US"/>
        </w:rPr>
      </w:pPr>
      <w:r>
        <w:rPr>
          <w:rFonts w:hint="eastAsia"/>
          <w:lang w:val="en-US" w:eastAsia="en-US"/>
        </w:rPr>
        <w:t>卡尔曼滤波是 DeepSORT 中进行运动预测的重要方法。它通过目标过去的状态估计当前状态，并根据新的检测结果不断修正预测值。DeepSORT 中常用的目标状态向量可表示为：</w:t>
      </w:r>
    </w:p>
    <w:p w14:paraId="6DCB0CF1">
      <w:pPr>
        <w:pStyle w:val="16"/>
        <w:bidi w:val="0"/>
        <w:rPr>
          <w:rFonts w:hint="eastAsia"/>
          <w:lang w:val="en-US" w:eastAsia="zh-CN"/>
        </w:rPr>
      </w:pPr>
      <w:r>
        <w:rPr>
          <w:rFonts w:hint="eastAsia" w:hAnsi="Times New Roman"/>
          <w:i w:val="0"/>
          <w:lang w:val="en-US" w:eastAsia="zh-CN"/>
        </w:rPr>
        <w:tab/>
      </w:r>
      <m:oMath>
        <m:r>
          <m:rPr>
            <m:sty m:val="p"/>
          </m:rPr>
          <w:rPr>
            <w:rFonts w:hint="default" w:ascii="Times New Roman" w:hAnsi="Times New Roman"/>
            <w:lang w:val="en-US" w:eastAsia="en-US"/>
          </w:rPr>
          <m:t>X=(x,y,a,h,</m:t>
        </m:r>
        <m:acc>
          <m:accPr>
            <m:chr m:val="̇"/>
            <m:ctrlPr>
              <w:rPr>
                <w:rFonts w:hint="default" w:ascii="Cambria Math" w:hAnsi="Cambria Math"/>
                <w:lang w:val="en-US" w:eastAsia="en-US"/>
              </w:rPr>
            </m:ctrlPr>
          </m:accPr>
          <m:e>
            <m:r>
              <m:rPr>
                <m:sty m:val="p"/>
              </m:rPr>
              <w:rPr>
                <w:rFonts w:hint="default" w:ascii="Times New Roman" w:hAnsi="Times New Roman"/>
                <w:lang w:val="en-US" w:eastAsia="en-US"/>
              </w:rPr>
              <m:t>x</m:t>
            </m:r>
            <m:ctrlPr>
              <w:rPr>
                <w:rFonts w:hint="eastAsia" w:ascii="Cambria Math" w:hAnsi="Cambria Math"/>
                <w:lang w:val="en-US" w:eastAsia="en-US"/>
              </w:rPr>
            </m:ctrlPr>
          </m:e>
        </m:acc>
        <m:r>
          <m:rPr>
            <m:sty m:val="p"/>
          </m:rPr>
          <w:rPr>
            <w:rFonts w:hint="default" w:ascii="Times New Roman" w:hAnsi="Times New Roman"/>
            <w:lang w:val="en-US" w:eastAsia="en-US"/>
          </w:rPr>
          <m:t>,</m:t>
        </m:r>
        <m:acc>
          <m:accPr>
            <m:chr m:val="̇"/>
            <m:ctrlPr>
              <w:rPr>
                <w:rFonts w:hint="default" w:ascii="Cambria Math" w:hAnsi="Cambria Math"/>
                <w:lang w:val="en-US" w:eastAsia="en-US"/>
              </w:rPr>
            </m:ctrlPr>
          </m:accPr>
          <m:e>
            <m:r>
              <m:rPr>
                <m:sty m:val="p"/>
              </m:rPr>
              <w:rPr>
                <w:rFonts w:hint="default" w:ascii="Times New Roman" w:hAnsi="Times New Roman"/>
                <w:lang w:val="en-US" w:eastAsia="en-US"/>
              </w:rPr>
              <m:t>y</m:t>
            </m:r>
            <m:ctrlPr>
              <w:rPr>
                <w:rFonts w:hint="eastAsia" w:ascii="Cambria Math" w:hAnsi="Cambria Math"/>
                <w:lang w:val="en-US" w:eastAsia="en-US"/>
              </w:rPr>
            </m:ctrlPr>
          </m:e>
        </m:acc>
        <m:r>
          <m:rPr>
            <m:sty m:val="p"/>
          </m:rPr>
          <w:rPr>
            <w:rFonts w:hint="default" w:ascii="Times New Roman" w:hAnsi="Times New Roman"/>
            <w:lang w:val="en-US" w:eastAsia="en-US"/>
          </w:rPr>
          <m:t>,</m:t>
        </m:r>
        <m:acc>
          <m:accPr>
            <m:chr m:val="̇"/>
            <m:ctrlPr>
              <w:rPr>
                <w:rFonts w:hint="default" w:ascii="Cambria Math" w:hAnsi="Cambria Math"/>
                <w:lang w:val="en-US" w:eastAsia="en-US"/>
              </w:rPr>
            </m:ctrlPr>
          </m:accPr>
          <m:e>
            <m:r>
              <m:rPr>
                <m:sty m:val="p"/>
              </m:rPr>
              <w:rPr>
                <w:rFonts w:hint="default" w:ascii="Times New Roman" w:hAnsi="Times New Roman"/>
                <w:lang w:val="en-US" w:eastAsia="en-US"/>
              </w:rPr>
              <m:t>a</m:t>
            </m:r>
            <m:ctrlPr>
              <w:rPr>
                <w:rFonts w:hint="eastAsia" w:ascii="Cambria Math" w:hAnsi="Cambria Math"/>
                <w:lang w:val="en-US" w:eastAsia="en-US"/>
              </w:rPr>
            </m:ctrlPr>
          </m:e>
        </m:acc>
        <m:r>
          <m:rPr>
            <m:sty m:val="p"/>
          </m:rPr>
          <w:rPr>
            <w:rFonts w:hint="default" w:ascii="Times New Roman" w:hAnsi="Times New Roman"/>
            <w:lang w:val="en-US" w:eastAsia="en-US"/>
          </w:rPr>
          <m:t>,</m:t>
        </m:r>
        <m:acc>
          <m:accPr>
            <m:chr m:val="̇"/>
            <m:ctrlPr>
              <w:rPr>
                <w:rFonts w:hint="default" w:ascii="Cambria Math" w:hAnsi="Cambria Math"/>
                <w:lang w:val="en-US" w:eastAsia="en-US"/>
              </w:rPr>
            </m:ctrlPr>
          </m:accPr>
          <m:e>
            <m:r>
              <m:rPr>
                <m:sty m:val="p"/>
              </m:rPr>
              <w:rPr>
                <w:rFonts w:hint="default" w:ascii="Times New Roman" w:hAnsi="Times New Roman"/>
                <w:lang w:val="en-US" w:eastAsia="en-US"/>
              </w:rPr>
              <m:t>h</m:t>
            </m:r>
            <m:ctrlPr>
              <w:rPr>
                <w:rFonts w:hint="eastAsia" w:ascii="Cambria Math" w:hAnsi="Cambria Math"/>
                <w:lang w:val="en-US" w:eastAsia="en-US"/>
              </w:rPr>
            </m:ctrlPr>
          </m:e>
        </m:acc>
        <m:r>
          <m:rPr>
            <m:sty m:val="p"/>
          </m:rPr>
          <w:rPr>
            <w:rFonts w:hint="default" w:ascii="Times New Roman" w:hAnsi="Times New Roman"/>
            <w:lang w:val="en-US" w:eastAsia="en-US"/>
          </w:rPr>
          <m:t>)</m:t>
        </m:r>
      </m:oMath>
      <w:r>
        <w:rPr>
          <w:rFonts w:hint="eastAsia"/>
          <w:lang w:val="en-US" w:eastAsia="zh-CN"/>
        </w:rPr>
        <w:tab/>
      </w:r>
      <w:r>
        <w:rPr>
          <w:rFonts w:hint="eastAsia"/>
          <w:lang w:val="en-US" w:eastAsia="zh-CN"/>
        </w:rPr>
        <w:t>（2-2）</w:t>
      </w:r>
    </w:p>
    <w:p w14:paraId="1D9AB7EC">
      <w:pPr>
        <w:pStyle w:val="20"/>
        <w:bidi w:val="0"/>
        <w:rPr>
          <w:rFonts w:hint="eastAsia"/>
          <w:lang w:val="en-US" w:eastAsia="en-US"/>
        </w:rPr>
      </w:pPr>
      <w:r>
        <w:rPr>
          <w:rFonts w:hint="eastAsia"/>
          <w:lang w:val="en-US" w:eastAsia="en-US"/>
        </w:rPr>
        <w:t>其中，</w:t>
      </w:r>
      <m:oMath>
        <m:r>
          <m:rPr>
            <m:sty m:val="p"/>
          </m:rPr>
          <w:rPr>
            <w:rFonts w:hint="eastAsia" w:ascii="Times New Roman" w:hAnsi="Times New Roman"/>
            <w:lang w:val="en-US" w:eastAsia="en-US"/>
          </w:rPr>
          <m:t>x</m:t>
        </m:r>
      </m:oMath>
      <w:r>
        <w:rPr>
          <w:rFonts w:hint="eastAsia"/>
          <w:lang w:val="en-US" w:eastAsia="en-US"/>
        </w:rPr>
        <w:t xml:space="preserve"> 和 </w:t>
      </w:r>
      <m:oMath>
        <m:r>
          <m:rPr>
            <m:sty m:val="p"/>
          </m:rPr>
          <w:rPr>
            <w:rFonts w:hint="eastAsia" w:ascii="Times New Roman" w:hAnsi="Times New Roman"/>
            <w:lang w:val="en-US" w:eastAsia="en-US"/>
          </w:rPr>
          <m:t>y</m:t>
        </m:r>
      </m:oMath>
      <w:r>
        <w:rPr>
          <w:rFonts w:hint="eastAsia"/>
          <w:lang w:val="en-US" w:eastAsia="en-US"/>
        </w:rPr>
        <w:t xml:space="preserve"> 表示目标检测框中心点坐标，</w:t>
      </w:r>
      <m:oMath>
        <m:r>
          <m:rPr>
            <m:sty m:val="p"/>
          </m:rPr>
          <w:rPr>
            <w:rFonts w:hint="eastAsia" w:ascii="Times New Roman" w:hAnsi="Times New Roman"/>
            <w:lang w:val="en-US" w:eastAsia="en-US"/>
          </w:rPr>
          <m:t>a</m:t>
        </m:r>
      </m:oMath>
      <w:r>
        <w:rPr>
          <w:rFonts w:hint="eastAsia"/>
          <w:lang w:val="en-US" w:eastAsia="en-US"/>
        </w:rPr>
        <w:t xml:space="preserve"> 表示检测框宽高比，</w:t>
      </w:r>
      <m:oMath>
        <m:r>
          <m:rPr>
            <m:sty m:val="p"/>
          </m:rPr>
          <w:rPr>
            <w:rFonts w:hint="eastAsia" w:ascii="Times New Roman" w:hAnsi="Times New Roman"/>
            <w:lang w:val="en-US" w:eastAsia="en-US"/>
          </w:rPr>
          <m:t>h</m:t>
        </m:r>
      </m:oMath>
      <w:r>
        <w:rPr>
          <w:rFonts w:hint="eastAsia"/>
          <w:lang w:val="en-US" w:eastAsia="en-US"/>
        </w:rPr>
        <w:t xml:space="preserve"> 表示检测框高度，</w:t>
      </w:r>
      <m:oMath>
        <m:acc>
          <m:accPr>
            <m:chr m:val="̇"/>
            <m:ctrlPr>
              <w:rPr>
                <w:rFonts w:hint="eastAsia" w:ascii="Cambria Math" w:hAnsi="Cambria Math"/>
                <w:lang w:val="en-US" w:eastAsia="en-US"/>
              </w:rPr>
            </m:ctrlPr>
          </m:accPr>
          <m:e>
            <m:r>
              <m:rPr>
                <m:sty m:val="p"/>
              </m:rPr>
              <w:rPr>
                <w:rFonts w:hint="eastAsia" w:ascii="Times New Roman" w:hAnsi="Times New Roman"/>
                <w:lang w:val="en-US" w:eastAsia="en-US"/>
              </w:rPr>
              <m:t>x</m:t>
            </m:r>
            <m:ctrlPr>
              <w:rPr>
                <w:rFonts w:hint="eastAsia" w:ascii="Cambria Math" w:hAnsi="Cambria Math"/>
                <w:lang w:val="en-US" w:eastAsia="en-US"/>
              </w:rPr>
            </m:ctrlPr>
          </m:e>
        </m:acc>
      </m:oMath>
      <w:r>
        <w:rPr>
          <w:rFonts w:hint="eastAsia"/>
          <w:lang w:val="en-US" w:eastAsia="en-US"/>
        </w:rPr>
        <w:t>、</w:t>
      </w:r>
      <m:oMath>
        <m:acc>
          <m:accPr>
            <m:chr m:val="̇"/>
            <m:ctrlPr>
              <w:rPr>
                <w:rFonts w:hint="eastAsia" w:ascii="Cambria Math" w:hAnsi="Cambria Math"/>
                <w:lang w:val="en-US" w:eastAsia="en-US"/>
              </w:rPr>
            </m:ctrlPr>
          </m:accPr>
          <m:e>
            <m:r>
              <m:rPr>
                <m:sty m:val="p"/>
              </m:rPr>
              <w:rPr>
                <w:rFonts w:hint="eastAsia" w:ascii="Times New Roman" w:hAnsi="Times New Roman"/>
                <w:lang w:val="en-US" w:eastAsia="en-US"/>
              </w:rPr>
              <m:t>y</m:t>
            </m:r>
            <m:ctrlPr>
              <w:rPr>
                <w:rFonts w:hint="eastAsia" w:ascii="Cambria Math" w:hAnsi="Cambria Math"/>
                <w:lang w:val="en-US" w:eastAsia="en-US"/>
              </w:rPr>
            </m:ctrlPr>
          </m:e>
        </m:acc>
      </m:oMath>
      <w:r>
        <w:rPr>
          <w:rFonts w:hint="eastAsia"/>
          <w:lang w:val="en-US" w:eastAsia="en-US"/>
        </w:rPr>
        <w:t>、</w:t>
      </w:r>
      <m:oMath>
        <m:acc>
          <m:accPr>
            <m:chr m:val="̇"/>
            <m:ctrlPr>
              <w:rPr>
                <w:rFonts w:hint="eastAsia" w:ascii="Cambria Math" w:hAnsi="Cambria Math"/>
                <w:lang w:val="en-US" w:eastAsia="en-US"/>
              </w:rPr>
            </m:ctrlPr>
          </m:accPr>
          <m:e>
            <m:r>
              <m:rPr>
                <m:sty m:val="p"/>
              </m:rPr>
              <w:rPr>
                <w:rFonts w:hint="eastAsia" w:ascii="Times New Roman" w:hAnsi="Times New Roman"/>
                <w:lang w:val="en-US" w:eastAsia="en-US"/>
              </w:rPr>
              <m:t>a</m:t>
            </m:r>
            <m:ctrlPr>
              <w:rPr>
                <w:rFonts w:hint="eastAsia" w:ascii="Cambria Math" w:hAnsi="Cambria Math"/>
                <w:lang w:val="en-US" w:eastAsia="en-US"/>
              </w:rPr>
            </m:ctrlPr>
          </m:e>
        </m:acc>
      </m:oMath>
      <w:r>
        <w:rPr>
          <w:rFonts w:hint="eastAsia"/>
          <w:lang w:val="en-US" w:eastAsia="en-US"/>
        </w:rPr>
        <w:t>、</w:t>
      </w:r>
      <m:oMath>
        <m:acc>
          <m:accPr>
            <m:chr m:val="̇"/>
            <m:ctrlPr>
              <w:rPr>
                <w:rFonts w:hint="eastAsia" w:ascii="Cambria Math" w:hAnsi="Cambria Math"/>
                <w:lang w:val="en-US" w:eastAsia="en-US"/>
              </w:rPr>
            </m:ctrlPr>
          </m:accPr>
          <m:e>
            <m:r>
              <m:rPr>
                <m:sty m:val="p"/>
              </m:rPr>
              <w:rPr>
                <w:rFonts w:hint="eastAsia" w:ascii="Times New Roman" w:hAnsi="Times New Roman"/>
                <w:lang w:val="en-US" w:eastAsia="en-US"/>
              </w:rPr>
              <m:t>h</m:t>
            </m:r>
            <m:ctrlPr>
              <w:rPr>
                <w:rFonts w:hint="eastAsia" w:ascii="Cambria Math" w:hAnsi="Cambria Math"/>
                <w:lang w:val="en-US" w:eastAsia="en-US"/>
              </w:rPr>
            </m:ctrlPr>
          </m:e>
        </m:acc>
      </m:oMath>
      <w:r>
        <w:rPr>
          <w:rFonts w:hint="eastAsia"/>
          <w:lang w:val="en-US" w:eastAsia="en-US"/>
        </w:rPr>
        <w:t xml:space="preserve"> 分别表示对应状态量的变化速度。通过该状态向量，算法可以预测目标在下一帧中的大致位置。</w:t>
      </w:r>
    </w:p>
    <w:p w14:paraId="36F24A01">
      <w:pPr>
        <w:pStyle w:val="20"/>
        <w:bidi w:val="0"/>
        <w:rPr>
          <w:rFonts w:hint="eastAsia"/>
          <w:lang w:val="en-US" w:eastAsia="en-US"/>
        </w:rPr>
      </w:pPr>
      <w:r>
        <w:rPr>
          <w:rFonts w:hint="eastAsia"/>
          <w:lang w:val="en-US" w:eastAsia="en-US"/>
        </w:rPr>
        <w:t>数据关联是多目标跟踪中的关键步骤。DeepSORT 通常使用马氏距离衡量检测框与预测轨迹之间的运动匹配程度，使用余弦距离衡量检测目标与已有轨迹之间的外观相似程度。马氏距离能够考虑状态估计的不确定性，适合用于判断检测框是否落在预测轨迹的合理范围内；余弦距离则用于比较两个外观特征向量的相似程度，其值越小，表示两个目标外观越相似。</w:t>
      </w:r>
    </w:p>
    <w:p w14:paraId="31B76B4C">
      <w:pPr>
        <w:pStyle w:val="20"/>
        <w:bidi w:val="0"/>
        <w:rPr>
          <w:rFonts w:hint="eastAsia"/>
          <w:lang w:val="en-US" w:eastAsia="en-US"/>
        </w:rPr>
      </w:pPr>
      <w:r>
        <w:rPr>
          <w:rFonts w:hint="eastAsia"/>
          <w:lang w:val="en-US" w:eastAsia="en-US"/>
        </w:rPr>
        <w:t>余弦相似度的计算公式为：</w:t>
      </w:r>
    </w:p>
    <w:p w14:paraId="03E5274E">
      <w:pPr>
        <w:pStyle w:val="16"/>
        <w:bidi w:val="0"/>
        <w:rPr>
          <w:rFonts w:hint="default" w:hAnsiTheme="minorEastAsia" w:eastAsiaTheme="minorEastAsia" w:cstheme="minorEastAsia"/>
          <w:snapToGrid w:val="0"/>
          <w:color w:val="000000"/>
          <w:kern w:val="0"/>
          <w:sz w:val="24"/>
          <w:szCs w:val="24"/>
          <w:lang w:val="en-US" w:eastAsia="zh-CN" w:bidi="ar-SA"/>
        </w:rPr>
      </w:pPr>
      <w:r>
        <w:rPr>
          <w:rFonts w:hint="eastAsia" w:hAnsi="Times New Roman"/>
          <w:i w:val="0"/>
          <w:lang w:val="en-US" w:eastAsia="zh-CN"/>
        </w:rPr>
        <w:tab/>
      </w:r>
      <m:oMath>
        <m:r>
          <m:rPr>
            <m:sty m:val="p"/>
          </m:rPr>
          <w:rPr>
            <w:rFonts w:hint="default" w:ascii="Times New Roman" w:hAnsi="Times New Roman"/>
            <w:lang w:val="en-US" w:eastAsia="en-US"/>
          </w:rPr>
          <m:t>cos(θ)=</m:t>
        </m:r>
        <m:f>
          <m:fPr>
            <m:ctrlPr>
              <w:rPr>
                <w:rFonts w:hint="default" w:ascii="Cambria Math" w:hAnsi="Cambria Math"/>
                <w:lang w:val="en-US" w:eastAsia="en-US"/>
              </w:rPr>
            </m:ctrlPr>
          </m:fPr>
          <m:num>
            <m:r>
              <m:rPr>
                <m:sty m:val="p"/>
              </m:rPr>
              <w:rPr>
                <w:rFonts w:hint="default" w:ascii="Times New Roman" w:hAnsi="Times New Roman"/>
                <w:lang w:val="en-US" w:eastAsia="en-US"/>
              </w:rPr>
              <m:t>A⋅B</m:t>
            </m:r>
            <m:ctrlPr>
              <w:rPr>
                <w:rFonts w:hint="eastAsia" w:ascii="Cambria Math" w:hAnsi="Cambria Math"/>
                <w:lang w:val="en-US" w:eastAsia="en-US"/>
              </w:rPr>
            </m:ctrlPr>
          </m:num>
          <m:den>
            <m:d>
              <m:dPr>
                <m:begChr m:val="‖"/>
                <m:endChr m:val="‖"/>
                <m:ctrlPr>
                  <w:rPr>
                    <w:rFonts w:hint="default" w:ascii="Cambria Math" w:hAnsi="Cambria Math"/>
                    <w:lang w:val="en-US" w:eastAsia="en-US"/>
                  </w:rPr>
                </m:ctrlPr>
              </m:dPr>
              <m:e>
                <m:r>
                  <m:rPr>
                    <m:sty m:val="p"/>
                  </m:rPr>
                  <w:rPr>
                    <w:rFonts w:hint="default" w:ascii="Times New Roman" w:hAnsi="Times New Roman"/>
                    <w:lang w:val="en-US" w:eastAsia="en-US"/>
                  </w:rPr>
                  <m:t>A</m:t>
                </m:r>
                <m:ctrlPr>
                  <w:rPr>
                    <w:rFonts w:hint="eastAsia" w:ascii="Cambria Math" w:hAnsi="Cambria Math"/>
                    <w:lang w:val="en-US" w:eastAsia="en-US"/>
                  </w:rPr>
                </m:ctrlPr>
              </m:e>
            </m:d>
            <m:d>
              <m:dPr>
                <m:begChr m:val="‖"/>
                <m:endChr m:val="‖"/>
                <m:ctrlPr>
                  <w:rPr>
                    <w:rFonts w:hint="default" w:ascii="Cambria Math" w:hAnsi="Cambria Math"/>
                    <w:lang w:val="en-US" w:eastAsia="en-US"/>
                  </w:rPr>
                </m:ctrlPr>
              </m:dPr>
              <m:e>
                <m:r>
                  <m:rPr>
                    <m:sty m:val="p"/>
                  </m:rPr>
                  <w:rPr>
                    <w:rFonts w:hint="default" w:ascii="Times New Roman" w:hAnsi="Times New Roman"/>
                    <w:lang w:val="en-US" w:eastAsia="en-US"/>
                  </w:rPr>
                  <m:t>B</m:t>
                </m:r>
                <m:ctrlPr>
                  <w:rPr>
                    <w:rFonts w:hint="eastAsia" w:ascii="Cambria Math" w:hAnsi="Cambria Math"/>
                    <w:lang w:val="en-US" w:eastAsia="en-US"/>
                  </w:rPr>
                </m:ctrlPr>
              </m:e>
            </m:d>
            <m:ctrlPr>
              <w:rPr>
                <w:rFonts w:hint="default" w:ascii="Cambria Math" w:hAnsi="Cambria Math"/>
                <w:lang w:val="en-US" w:eastAsia="en-US"/>
              </w:rPr>
            </m:ctrlPr>
          </m:den>
        </m:f>
      </m:oMath>
      <w:r>
        <w:rPr>
          <w:rFonts w:hint="eastAsia" w:hAnsi="Cambria Math"/>
          <w:i w:val="0"/>
          <w:lang w:val="en-US" w:eastAsia="zh-CN"/>
        </w:rPr>
        <w:tab/>
      </w:r>
      <w:r>
        <w:rPr>
          <w:rFonts w:hint="eastAsia"/>
          <w:lang w:val="en-US" w:eastAsia="zh-CN"/>
        </w:rPr>
        <w:t>（2-3）</w:t>
      </w:r>
    </w:p>
    <w:p w14:paraId="65E44313">
      <w:pPr>
        <w:pStyle w:val="20"/>
        <w:bidi w:val="0"/>
        <w:rPr>
          <w:rFonts w:hint="default"/>
          <w:lang w:val="en-US" w:eastAsia="zh-CN"/>
        </w:rPr>
      </w:pPr>
      <w:r>
        <w:rPr>
          <w:rFonts w:hint="default"/>
          <w:lang w:val="en-US" w:eastAsia="zh-CN"/>
        </w:rPr>
        <w:t>其中，A 和 B 表示两个特征向量，A·B 表示向量内积，||A|| 和 ||B|| 表示向量的模长。根据余弦相似度可以进一步得到余弦距离，用于目标外观匹配。</w:t>
      </w:r>
    </w:p>
    <w:p w14:paraId="4BCA0C9E">
      <w:pPr>
        <w:pStyle w:val="20"/>
        <w:bidi w:val="0"/>
        <w:rPr>
          <w:rFonts w:hint="default"/>
          <w:lang w:val="en-US" w:eastAsia="zh-CN"/>
        </w:rPr>
      </w:pPr>
      <w:r>
        <w:rPr>
          <w:rFonts w:hint="default"/>
          <w:lang w:val="en-US" w:eastAsia="zh-CN"/>
        </w:rPr>
        <w:t>在完成距离计算后，DeepSORT 使用匈牙利算法进行全局最优匹配。匈牙利算法能够根据代价矩阵寻找检测框与轨迹之间的最优分配结果，使整体匹配代价最小。对于匹配成功的轨迹，算法会利用当前检测框更新其状态；对于未匹配到已有轨迹的检测框，算法会生成新的轨迹；对于连续多帧未匹配成功的轨迹，算法会将其标记为丢失或删除。</w:t>
      </w:r>
    </w:p>
    <w:p w14:paraId="5289F96A">
      <w:pPr>
        <w:keepNext w:val="0"/>
        <w:keepLines w:val="0"/>
        <w:pageBreakBefore w:val="0"/>
        <w:widowControl/>
        <w:kinsoku w:val="0"/>
        <w:wordWrap/>
        <w:overflowPunct/>
        <w:topLinePunct w:val="0"/>
        <w:autoSpaceDE w:val="0"/>
        <w:autoSpaceDN w:val="0"/>
        <w:bidi w:val="0"/>
        <w:adjustRightInd w:val="0"/>
        <w:snapToGrid w:val="0"/>
        <w:spacing w:before="91" w:afterAutospacing="0" w:line="360" w:lineRule="auto"/>
        <w:ind w:left="34" w:leftChars="0" w:firstLine="480" w:firstLineChars="200"/>
        <w:jc w:val="left"/>
        <w:textAlignment w:val="baseline"/>
        <w:outlineLvl w:val="9"/>
        <w:rPr>
          <w:rFonts w:hint="default" w:hAnsiTheme="minorEastAsia" w:eastAsiaTheme="minorEastAsia" w:cstheme="minorEastAsia"/>
          <w:snapToGrid w:val="0"/>
          <w:color w:val="000000"/>
          <w:kern w:val="0"/>
          <w:sz w:val="24"/>
          <w:szCs w:val="24"/>
          <w:lang w:val="en-US" w:eastAsia="zh-CN" w:bidi="ar-SA"/>
        </w:rPr>
      </w:pPr>
    </w:p>
    <w:p w14:paraId="1EA1CAB1">
      <w:pPr>
        <w:pStyle w:val="4"/>
        <w:keepNext w:val="0"/>
        <w:keepLines w:val="0"/>
        <w:pageBreakBefore w:val="0"/>
        <w:wordWrap/>
        <w:overflowPunct/>
        <w:topLinePunct w:val="0"/>
        <w:bidi w:val="0"/>
        <w:spacing w:before="91" w:afterAutospacing="0" w:line="360" w:lineRule="auto"/>
        <w:ind w:left="35"/>
        <w:outlineLvl w:val="1"/>
        <w:rPr>
          <w:rFonts w:hint="eastAsia" w:asciiTheme="majorEastAsia" w:hAnsiTheme="majorEastAsia" w:eastAsiaTheme="majorEastAsia" w:cstheme="majorEastAsia"/>
          <w:b/>
          <w:bCs/>
          <w:spacing w:val="-6"/>
          <w:sz w:val="28"/>
          <w:szCs w:val="28"/>
        </w:rPr>
      </w:pPr>
      <w:bookmarkStart w:id="27" w:name="_Toc850"/>
      <w:r>
        <w:rPr>
          <w:rFonts w:hint="eastAsia" w:asciiTheme="majorEastAsia" w:hAnsiTheme="majorEastAsia" w:eastAsiaTheme="majorEastAsia" w:cstheme="majorEastAsia"/>
          <w:b/>
          <w:bCs/>
          <w:spacing w:val="-6"/>
          <w:sz w:val="28"/>
          <w:szCs w:val="28"/>
        </w:rPr>
        <w:t>2.</w:t>
      </w:r>
      <w:r>
        <w:rPr>
          <w:rFonts w:hint="eastAsia" w:asciiTheme="majorEastAsia" w:hAnsiTheme="majorEastAsia" w:eastAsiaTheme="majorEastAsia" w:cstheme="majorEastAsia"/>
          <w:b/>
          <w:bCs/>
          <w:spacing w:val="-6"/>
          <w:sz w:val="28"/>
          <w:szCs w:val="28"/>
          <w:lang w:val="en-US" w:eastAsia="zh-CN"/>
        </w:rPr>
        <w:t xml:space="preserve">3 </w:t>
      </w:r>
      <w:r>
        <w:rPr>
          <w:rFonts w:hint="eastAsia" w:asciiTheme="majorEastAsia" w:hAnsiTheme="majorEastAsia" w:eastAsiaTheme="majorEastAsia" w:cstheme="majorEastAsia"/>
          <w:b/>
          <w:bCs/>
          <w:spacing w:val="-6"/>
          <w:sz w:val="28"/>
          <w:szCs w:val="28"/>
        </w:rPr>
        <w:t>KNN 分类算法原理</w:t>
      </w:r>
      <w:bookmarkEnd w:id="27"/>
    </w:p>
    <w:p w14:paraId="57E9203A">
      <w:pPr>
        <w:pStyle w:val="20"/>
        <w:bidi w:val="0"/>
        <w:rPr>
          <w:rFonts w:hint="default"/>
          <w:lang w:val="en-US" w:eastAsia="en-US"/>
        </w:rPr>
      </w:pPr>
      <w:r>
        <w:rPr>
          <w:rFonts w:hint="default"/>
          <w:lang w:val="en-US" w:eastAsia="en-US"/>
        </w:rPr>
        <w:t>KNN 算法，即 K 近邻算法，是一种经典的监督学习分类算法。该算法不需要复杂的参数训练过程，而是通过计算待分类样本与训练样本之间的距离，根据最近邻样本的类别完成分类</w:t>
      </w:r>
      <w:r>
        <w:rPr>
          <w:rFonts w:hint="eastAsia"/>
          <w:vertAlign w:val="superscript"/>
          <w:lang w:val="en-US" w:eastAsia="zh-CN"/>
        </w:rPr>
        <w:t>[32]</w:t>
      </w:r>
      <w:r>
        <w:rPr>
          <w:rFonts w:hint="default"/>
          <w:lang w:val="en-US" w:eastAsia="en-US"/>
        </w:rPr>
        <w:t>。</w:t>
      </w:r>
    </w:p>
    <w:p w14:paraId="6981B56B">
      <w:pPr>
        <w:pStyle w:val="20"/>
        <w:bidi w:val="0"/>
        <w:rPr>
          <w:rFonts w:hint="default"/>
          <w:lang w:val="en-US" w:eastAsia="en-US"/>
        </w:rPr>
      </w:pPr>
      <w:r>
        <w:rPr>
          <w:rFonts w:hint="default"/>
          <w:lang w:val="en-US" w:eastAsia="en-US"/>
        </w:rPr>
        <w:t>KNN 的基本思想是：在特征空间中，如果一个样本附近的多数样本属于某一类别，则该样本也可以被划分为该类别。对于待分类样本，算法首先计算其与训练集中所有样本之间的距离，然后选取距离最近的 K 个样本，最后根据这 K 个邻近样本的类别投票得到分类结果。票数最多的类别即为预测类别。</w:t>
      </w:r>
    </w:p>
    <w:p w14:paraId="540EBFFB">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center"/>
        <w:rPr>
          <w:rFonts w:hint="eastAsia" w:ascii="Times New Roman" w:hAnsi="Times New Roman" w:eastAsia="宋体" w:cs="Times New Roman"/>
          <w:snapToGrid/>
          <w:kern w:val="2"/>
          <w:sz w:val="24"/>
          <w:szCs w:val="24"/>
          <w:lang w:val="en-US" w:eastAsia="zh-CN" w:bidi="ar-SA"/>
        </w:rPr>
      </w:pPr>
    </w:p>
    <w:p w14:paraId="537F3D2B">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center"/>
        <w:rPr>
          <w:rFonts w:hint="eastAsia" w:ascii="Times New Roman" w:hAnsi="Times New Roman" w:eastAsia="宋体" w:cs="Times New Roman"/>
          <w:snapToGrid/>
          <w:kern w:val="2"/>
          <w:sz w:val="24"/>
          <w:szCs w:val="24"/>
          <w:lang w:val="en-US" w:eastAsia="zh-CN" w:bidi="ar-SA"/>
        </w:rPr>
      </w:pPr>
      <w:r>
        <w:rPr>
          <w:rFonts w:hint="eastAsia" w:ascii="Times New Roman" w:hAnsi="Times New Roman" w:eastAsia="宋体" w:cs="Times New Roman"/>
          <w:snapToGrid/>
          <w:kern w:val="2"/>
          <w:sz w:val="24"/>
          <w:szCs w:val="24"/>
          <w:lang w:val="en-US" w:eastAsia="zh-CN" w:bidi="ar-SA"/>
        </w:rPr>
        <w:drawing>
          <wp:inline distT="0" distB="0" distL="114300" distR="114300">
            <wp:extent cx="5400040" cy="3039110"/>
            <wp:effectExtent l="0" t="0" r="10160" b="8890"/>
            <wp:docPr id="7" name="图片 7" descr="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5"/>
                    <pic:cNvPicPr>
                      <a:picLocks noChangeAspect="1"/>
                    </pic:cNvPicPr>
                  </pic:nvPicPr>
                  <pic:blipFill>
                    <a:blip r:embed="rId38"/>
                    <a:stretch>
                      <a:fillRect/>
                    </a:stretch>
                  </pic:blipFill>
                  <pic:spPr>
                    <a:xfrm>
                      <a:off x="0" y="0"/>
                      <a:ext cx="5400040" cy="3039110"/>
                    </a:xfrm>
                    <a:prstGeom prst="rect">
                      <a:avLst/>
                    </a:prstGeom>
                  </pic:spPr>
                </pic:pic>
              </a:graphicData>
            </a:graphic>
          </wp:inline>
        </w:drawing>
      </w:r>
    </w:p>
    <w:p w14:paraId="4FB349BA">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lang w:val="en-US" w:eastAsia="zh-CN"/>
        </w:rPr>
        <w:t xml:space="preserve">图 2-4  </w:t>
      </w:r>
      <w:r>
        <w:rPr>
          <w:rFonts w:hint="default" w:ascii="Times New Roman" w:hAnsi="Times New Roman" w:cs="Times New Roman" w:eastAsiaTheme="minorEastAsia"/>
          <w:spacing w:val="-3"/>
          <w:sz w:val="21"/>
          <w:szCs w:val="21"/>
          <w:lang w:val="en-US" w:eastAsia="zh-CN"/>
        </w:rPr>
        <w:t xml:space="preserve">KNN </w:t>
      </w:r>
      <w:r>
        <w:rPr>
          <w:rFonts w:hint="eastAsia" w:asciiTheme="minorEastAsia" w:hAnsiTheme="minorEastAsia" w:eastAsiaTheme="minorEastAsia" w:cstheme="minorEastAsia"/>
          <w:spacing w:val="-3"/>
          <w:sz w:val="21"/>
          <w:szCs w:val="21"/>
          <w:lang w:val="en-US" w:eastAsia="zh-CN"/>
        </w:rPr>
        <w:t>分类原理示意图</w:t>
      </w:r>
    </w:p>
    <w:p w14:paraId="3E70FC05">
      <w:pPr>
        <w:pStyle w:val="20"/>
        <w:bidi w:val="0"/>
        <w:rPr>
          <w:rFonts w:hint="default"/>
          <w:lang w:val="en-US" w:eastAsia="en-US"/>
        </w:rPr>
      </w:pPr>
      <w:r>
        <w:rPr>
          <w:rFonts w:hint="default"/>
          <w:lang w:val="en-US" w:eastAsia="en-US"/>
        </w:rPr>
        <w:t>KNN 算法主要包括样本特征表示、距离计算、近邻选择和类别投票四个步骤。样本特征表示是分类的基础，特征质量直接影响分类效果。在本文的牛只行为分类任务中，使用的特征为 HOG 梯度方向特征与检测框长宽比特征的组合，具体提取方式见第三章。</w:t>
      </w:r>
    </w:p>
    <w:p w14:paraId="0E377532">
      <w:pPr>
        <w:pStyle w:val="20"/>
        <w:bidi w:val="0"/>
        <w:rPr>
          <w:rFonts w:hint="default"/>
          <w:lang w:val="en-US" w:eastAsia="en-US"/>
        </w:rPr>
      </w:pPr>
      <w:r>
        <w:rPr>
          <w:rFonts w:hint="default"/>
          <w:lang w:val="en-US" w:eastAsia="en-US"/>
        </w:rPr>
        <w:t>距离度量用于衡量待分类样本与训练样本之间的相似程度。常用的距离度量方式包括欧氏距离、曼哈顿距离和余弦距离等。其中欧氏距离表示两个样本在特征空间中的直线距离，是 KNN 中最常用的度量方式，也是本文所采用的距离度量。设两个样本特征向量分别为：</w:t>
      </w:r>
    </w:p>
    <w:p w14:paraId="053A998F">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default" w:ascii="Times New Roman" w:hAnsi="Times New Roman" w:eastAsia="宋体" w:cs="Times New Roman"/>
          <w:snapToGrid/>
          <w:kern w:val="2"/>
          <w:sz w:val="24"/>
          <w:szCs w:val="24"/>
          <w:lang w:val="en-US" w:eastAsia="zh-CN" w:bidi="ar-SA"/>
        </w:rPr>
      </w:pPr>
    </w:p>
    <w:p w14:paraId="0CE12746">
      <w:pPr>
        <w:pStyle w:val="16"/>
        <w:bidi w:val="0"/>
        <w:rPr>
          <w:rFonts w:hint="default"/>
          <w:lang w:val="en-US" w:eastAsia="zh-CN"/>
        </w:rPr>
      </w:pPr>
      <w:r>
        <w:rPr>
          <w:rFonts w:hint="eastAsia" w:hAnsi="Times New Roman"/>
          <w:i w:val="0"/>
          <w:lang w:val="en-US" w:eastAsia="zh-CN"/>
        </w:rPr>
        <w:tab/>
      </w:r>
      <m:oMath>
        <m:r>
          <m:rPr>
            <m:sty m:val="p"/>
          </m:rPr>
          <w:rPr>
            <w:rFonts w:hint="default" w:ascii="Times New Roman" w:hAnsi="Times New Roman"/>
            <w:lang w:val="en-US" w:eastAsia="zh-CN"/>
          </w:rPr>
          <m:t>X=(</m:t>
        </m:r>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eastAsia" w:ascii="Cambria Math" w:hAnsi="Cambria Math"/>
                <w:lang w:val="en-US" w:eastAsia="zh-CN"/>
              </w:rPr>
            </m:ctrlPr>
          </m:e>
          <m:sub>
            <m:r>
              <m:rPr>
                <m:sty m:val="p"/>
              </m:rPr>
              <w:rPr>
                <w:rFonts w:hint="default" w:ascii="Times New Roman" w:hAnsi="Times New Roman"/>
                <w:lang w:val="en-US" w:eastAsia="zh-CN"/>
              </w:rPr>
              <m:t>1</m:t>
            </m:r>
            <m:ctrlPr>
              <w:rPr>
                <w:rFonts w:hint="eastAsia"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eastAsia" w:ascii="Cambria Math" w:hAnsi="Cambria Math"/>
                <w:lang w:val="en-US" w:eastAsia="zh-CN"/>
              </w:rPr>
            </m:ctrlPr>
          </m:e>
          <m:sub>
            <m:r>
              <m:rPr>
                <m:sty m:val="p"/>
              </m:rPr>
              <w:rPr>
                <w:rFonts w:hint="default" w:ascii="Times New Roman" w:hAnsi="Times New Roman"/>
                <w:lang w:val="en-US" w:eastAsia="zh-CN"/>
              </w:rPr>
              <m:t>2</m:t>
            </m:r>
            <m:ctrlPr>
              <w:rPr>
                <w:rFonts w:hint="eastAsia"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eastAsia" w:ascii="Cambria Math" w:hAnsi="Cambria Math"/>
                <w:lang w:val="en-US" w:eastAsia="zh-CN"/>
              </w:rPr>
            </m:ctrlPr>
          </m:e>
          <m:sub>
            <m:r>
              <m:rPr>
                <m:sty m:val="p"/>
              </m:rPr>
              <w:rPr>
                <w:rFonts w:hint="default" w:ascii="Times New Roman" w:hAnsi="Times New Roman"/>
                <w:lang w:val="en-US" w:eastAsia="zh-CN"/>
              </w:rPr>
              <m:t>n</m:t>
            </m:r>
            <m:ctrlPr>
              <w:rPr>
                <w:rFonts w:hint="eastAsia" w:ascii="Cambria Math" w:hAnsi="Cambria Math"/>
                <w:lang w:val="en-US" w:eastAsia="zh-CN"/>
              </w:rPr>
            </m:ctrlPr>
          </m:sub>
        </m:sSub>
        <m:r>
          <m:rPr>
            <m:sty m:val="p"/>
          </m:rPr>
          <w:rPr>
            <w:rFonts w:hint="default" w:ascii="Times New Roman" w:hAnsi="Times New Roman"/>
            <w:lang w:val="en-US" w:eastAsia="zh-CN"/>
          </w:rPr>
          <m:t>)</m:t>
        </m:r>
      </m:oMath>
      <w:r>
        <w:rPr>
          <w:rFonts w:hint="eastAsia" w:hAnsi="Times New Roman"/>
          <w:i w:val="0"/>
          <w:lang w:val="en-US" w:eastAsia="zh-CN"/>
        </w:rPr>
        <w:tab/>
      </w:r>
      <w:r>
        <w:rPr>
          <w:rFonts w:hint="eastAsia"/>
          <w:lang w:val="en-US" w:eastAsia="zh-CN"/>
        </w:rPr>
        <w:t>（2-4）</w:t>
      </w:r>
    </w:p>
    <w:p w14:paraId="3EC5A641">
      <w:pPr>
        <w:pStyle w:val="16"/>
        <w:bidi w:val="0"/>
        <w:rPr>
          <w:rFonts w:hint="default"/>
          <w:lang w:val="en-US" w:eastAsia="zh-CN"/>
        </w:rPr>
      </w:pPr>
      <w:r>
        <w:rPr>
          <w:rFonts w:hint="eastAsia" w:hAnsi="Times New Roman"/>
          <w:i w:val="0"/>
          <w:lang w:val="en-US" w:eastAsia="zh-CN"/>
        </w:rPr>
        <w:tab/>
      </w:r>
      <m:oMath>
        <m:r>
          <m:rPr>
            <m:sty m:val="p"/>
          </m:rPr>
          <w:rPr>
            <w:rFonts w:hint="default" w:ascii="Times New Roman" w:hAnsi="Times New Roman"/>
            <w:lang w:val="en-US" w:eastAsia="zh-CN"/>
          </w:rPr>
          <m:t>Y=(</m:t>
        </m:r>
        <m:sSub>
          <m:sSubPr>
            <m:ctrlPr>
              <w:rPr>
                <w:rFonts w:hint="default" w:ascii="Cambria Math" w:hAnsi="Cambria Math"/>
                <w:lang w:val="en-US" w:eastAsia="zh-CN"/>
              </w:rPr>
            </m:ctrlPr>
          </m:sSubPr>
          <m:e>
            <m:r>
              <m:rPr>
                <m:sty m:val="p"/>
              </m:rPr>
              <w:rPr>
                <w:rFonts w:hint="default" w:ascii="Times New Roman" w:hAnsi="Times New Roman"/>
                <w:lang w:val="en-US" w:eastAsia="zh-CN"/>
              </w:rPr>
              <m:t>y</m:t>
            </m:r>
            <m:ctrlPr>
              <w:rPr>
                <w:rFonts w:hint="eastAsia" w:ascii="Cambria Math" w:hAnsi="Cambria Math"/>
                <w:lang w:val="en-US" w:eastAsia="zh-CN"/>
              </w:rPr>
            </m:ctrlPr>
          </m:e>
          <m:sub>
            <m:r>
              <m:rPr>
                <m:sty m:val="p"/>
              </m:rPr>
              <w:rPr>
                <w:rFonts w:hint="default" w:ascii="Times New Roman" w:hAnsi="Times New Roman"/>
                <w:lang w:val="en-US" w:eastAsia="zh-CN"/>
              </w:rPr>
              <m:t>1</m:t>
            </m:r>
            <m:ctrlPr>
              <w:rPr>
                <w:rFonts w:hint="eastAsia"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y</m:t>
            </m:r>
            <m:ctrlPr>
              <w:rPr>
                <w:rFonts w:hint="eastAsia" w:ascii="Cambria Math" w:hAnsi="Cambria Math"/>
                <w:lang w:val="en-US" w:eastAsia="zh-CN"/>
              </w:rPr>
            </m:ctrlPr>
          </m:e>
          <m:sub>
            <m:r>
              <m:rPr>
                <m:sty m:val="p"/>
              </m:rPr>
              <w:rPr>
                <w:rFonts w:hint="default" w:ascii="Times New Roman" w:hAnsi="Times New Roman"/>
                <w:lang w:val="en-US" w:eastAsia="zh-CN"/>
              </w:rPr>
              <m:t>2</m:t>
            </m:r>
            <m:ctrlPr>
              <w:rPr>
                <w:rFonts w:hint="eastAsia"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y</m:t>
            </m:r>
            <m:ctrlPr>
              <w:rPr>
                <w:rFonts w:hint="eastAsia" w:ascii="Cambria Math" w:hAnsi="Cambria Math"/>
                <w:lang w:val="en-US" w:eastAsia="zh-CN"/>
              </w:rPr>
            </m:ctrlPr>
          </m:e>
          <m:sub>
            <m:r>
              <m:rPr>
                <m:sty m:val="p"/>
              </m:rPr>
              <w:rPr>
                <w:rFonts w:hint="default" w:ascii="Times New Roman" w:hAnsi="Times New Roman"/>
                <w:lang w:val="en-US" w:eastAsia="zh-CN"/>
              </w:rPr>
              <m:t>n</m:t>
            </m:r>
            <m:ctrlPr>
              <w:rPr>
                <w:rFonts w:hint="eastAsia" w:ascii="Cambria Math" w:hAnsi="Cambria Math"/>
                <w:lang w:val="en-US" w:eastAsia="zh-CN"/>
              </w:rPr>
            </m:ctrlPr>
          </m:sub>
        </m:sSub>
        <m:r>
          <m:rPr>
            <m:sty m:val="p"/>
          </m:rPr>
          <w:rPr>
            <w:rFonts w:hint="default" w:ascii="Times New Roman" w:hAnsi="Times New Roman"/>
            <w:lang w:val="en-US" w:eastAsia="zh-CN"/>
          </w:rPr>
          <m:t>)</m:t>
        </m:r>
      </m:oMath>
      <w:r>
        <w:rPr>
          <w:rFonts w:hint="eastAsia" w:hAnsi="Times New Roman"/>
          <w:i w:val="0"/>
          <w:lang w:val="en-US" w:eastAsia="zh-CN"/>
        </w:rPr>
        <w:tab/>
      </w:r>
      <w:r>
        <w:rPr>
          <w:rFonts w:hint="eastAsia"/>
          <w:lang w:val="en-US" w:eastAsia="zh-CN"/>
        </w:rPr>
        <w:t>（2-5）</w:t>
      </w:r>
    </w:p>
    <w:p w14:paraId="2234A030">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default" w:ascii="Times New Roman" w:hAnsi="Times New Roman" w:eastAsia="宋体" w:cs="Times New Roman"/>
          <w:snapToGrid/>
          <w:kern w:val="2"/>
          <w:sz w:val="24"/>
          <w:szCs w:val="24"/>
          <w:lang w:val="en-US" w:eastAsia="zh-CN" w:bidi="ar-SA"/>
        </w:rPr>
      </w:pPr>
    </w:p>
    <w:p w14:paraId="2EDF5AD9">
      <w:pPr>
        <w:pStyle w:val="20"/>
        <w:bidi w:val="0"/>
        <w:rPr>
          <w:rFonts w:hint="default"/>
          <w:lang w:val="en-US" w:eastAsia="en-US"/>
        </w:rPr>
      </w:pPr>
      <w:r>
        <w:rPr>
          <w:rFonts w:hint="default"/>
          <w:lang w:val="en-US" w:eastAsia="en-US"/>
        </w:rPr>
        <w:t>则二者之间的欧氏距离为：</w:t>
      </w:r>
    </w:p>
    <w:p w14:paraId="27991AA6">
      <w:pPr>
        <w:pStyle w:val="16"/>
        <w:bidi w:val="0"/>
        <w:rPr>
          <w:rFonts w:hint="default"/>
          <w:lang w:val="en-US" w:eastAsia="zh-CN"/>
        </w:rPr>
      </w:pPr>
      <w:r>
        <w:rPr>
          <w:rFonts w:hint="eastAsia" w:hAnsi="Times New Roman"/>
          <w:i w:val="0"/>
          <w:lang w:val="en-US" w:eastAsia="zh-CN"/>
        </w:rPr>
        <w:tab/>
      </w:r>
      <m:oMath>
        <m:r>
          <m:rPr>
            <m:sty m:val="p"/>
          </m:rPr>
          <w:rPr>
            <w:rFonts w:hint="default" w:ascii="Times New Roman" w:hAnsi="Times New Roman"/>
            <w:lang w:val="en-US" w:eastAsia="zh-CN"/>
          </w:rPr>
          <m:t>d(X,Y)=</m:t>
        </m:r>
        <m:rad>
          <m:radPr>
            <m:degHide m:val="1"/>
            <m:ctrlPr>
              <w:rPr>
                <w:rFonts w:hint="default" w:ascii="Cambria Math" w:hAnsi="Cambria Math"/>
                <w:lang w:val="en-US" w:eastAsia="zh-CN"/>
              </w:rPr>
            </m:ctrlPr>
          </m:radPr>
          <m:deg>
            <m:ctrlPr>
              <w:rPr>
                <w:rFonts w:hint="eastAsia" w:ascii="Cambria Math" w:hAnsi="Cambria Math"/>
                <w:lang w:val="en-US" w:eastAsia="zh-CN"/>
              </w:rPr>
            </m:ctrlPr>
          </m:deg>
          <m:e>
            <m:nary>
              <m:naryPr>
                <m:chr m:val="∑"/>
                <m:limLoc m:val="subSup"/>
                <m:ctrlPr>
                  <w:rPr>
                    <w:rFonts w:hint="default" w:ascii="Cambria Math" w:hAnsi="Cambria Math"/>
                    <w:lang w:val="en-US" w:eastAsia="zh-CN"/>
                  </w:rPr>
                </m:ctrlPr>
              </m:naryPr>
              <m:sub>
                <m:r>
                  <m:rPr>
                    <m:sty m:val="p"/>
                  </m:rPr>
                  <w:rPr>
                    <w:rFonts w:hint="default" w:ascii="Times New Roman" w:hAnsi="Times New Roman"/>
                    <w:lang w:val="en-US" w:eastAsia="zh-CN"/>
                  </w:rPr>
                  <m:t>i=1</m:t>
                </m:r>
                <m:ctrlPr>
                  <w:rPr>
                    <w:rFonts w:hint="eastAsia" w:ascii="Cambria Math" w:hAnsi="Cambria Math"/>
                    <w:lang w:val="en-US" w:eastAsia="zh-CN"/>
                  </w:rPr>
                </m:ctrlPr>
              </m:sub>
              <m:sup>
                <m:r>
                  <m:rPr>
                    <m:sty m:val="p"/>
                  </m:rPr>
                  <w:rPr>
                    <w:rFonts w:hint="default" w:ascii="Times New Roman" w:hAnsi="Times New Roman"/>
                    <w:lang w:val="en-US" w:eastAsia="zh-CN"/>
                  </w:rPr>
                  <m:t>n</m:t>
                </m:r>
                <m:ctrlPr>
                  <w:rPr>
                    <w:rFonts w:hint="eastAsia" w:ascii="Cambria Math" w:hAnsi="Cambria Math"/>
                    <w:lang w:val="en-US" w:eastAsia="zh-CN"/>
                  </w:rPr>
                </m:ctrlPr>
              </m:sup>
              <m:e>
                <m:r>
                  <m:rPr>
                    <m:sty m:val="p"/>
                  </m:rPr>
                  <w:rPr>
                    <w:rFonts w:hint="default" w:ascii="Times New Roman" w:hAnsi="Times New Roman"/>
                    <w:lang w:val="en-US" w:eastAsia="zh-CN"/>
                  </w:rPr>
                  <m:t>(</m:t>
                </m:r>
                <m:ctrlPr>
                  <w:rPr>
                    <w:rFonts w:hint="eastAsia" w:ascii="Cambria Math" w:hAnsi="Cambria Math"/>
                    <w:lang w:val="en-US" w:eastAsia="zh-CN"/>
                  </w:rPr>
                </m:ctrlPr>
              </m:e>
            </m:nary>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eastAsia" w:ascii="Cambria Math" w:hAnsi="Cambria Math"/>
                    <w:lang w:val="en-US" w:eastAsia="zh-CN"/>
                  </w:rPr>
                </m:ctrlPr>
              </m:e>
              <m:sub>
                <m:r>
                  <m:rPr>
                    <m:sty m:val="p"/>
                  </m:rPr>
                  <w:rPr>
                    <w:rFonts w:hint="default" w:ascii="Times New Roman" w:hAnsi="Times New Roman"/>
                    <w:lang w:val="en-US" w:eastAsia="zh-CN"/>
                  </w:rPr>
                  <m:t>i</m:t>
                </m:r>
                <m:ctrlPr>
                  <w:rPr>
                    <w:rFonts w:hint="eastAsia" w:ascii="Cambria Math" w:hAnsi="Cambria Math"/>
                    <w:lang w:val="en-US" w:eastAsia="zh-CN"/>
                  </w:rPr>
                </m:ctrlPr>
              </m:sub>
            </m:sSub>
            <m:r>
              <m:rPr>
                <m:sty m:val="p"/>
              </m:rPr>
              <w:rPr>
                <w:rFonts w:hint="default" w:ascii="Times New Roman" w:hAnsi="Times New Roman"/>
                <w:lang w:val="en-US" w:eastAsia="zh-CN"/>
              </w:rPr>
              <m:t>−</m:t>
            </m:r>
            <m:sSub>
              <m:sSubPr>
                <m:ctrlPr>
                  <w:rPr>
                    <w:rFonts w:hint="default" w:ascii="Cambria Math" w:hAnsi="Cambria Math"/>
                    <w:lang w:val="en-US" w:eastAsia="zh-CN"/>
                  </w:rPr>
                </m:ctrlPr>
              </m:sSubPr>
              <m:e>
                <m:r>
                  <m:rPr>
                    <m:sty m:val="p"/>
                  </m:rPr>
                  <w:rPr>
                    <w:rFonts w:hint="default" w:ascii="Times New Roman" w:hAnsi="Times New Roman"/>
                    <w:lang w:val="en-US" w:eastAsia="zh-CN"/>
                  </w:rPr>
                  <m:t>y</m:t>
                </m:r>
                <m:ctrlPr>
                  <w:rPr>
                    <w:rFonts w:hint="eastAsia" w:ascii="Cambria Math" w:hAnsi="Cambria Math"/>
                    <w:lang w:val="en-US" w:eastAsia="zh-CN"/>
                  </w:rPr>
                </m:ctrlPr>
              </m:e>
              <m:sub>
                <m:r>
                  <m:rPr>
                    <m:sty m:val="p"/>
                  </m:rPr>
                  <w:rPr>
                    <w:rFonts w:hint="default" w:ascii="Times New Roman" w:hAnsi="Times New Roman"/>
                    <w:lang w:val="en-US" w:eastAsia="zh-CN"/>
                  </w:rPr>
                  <m:t>i</m:t>
                </m:r>
                <m:ctrlPr>
                  <w:rPr>
                    <w:rFonts w:hint="eastAsia" w:ascii="Cambria Math" w:hAnsi="Cambria Math"/>
                    <w:lang w:val="en-US" w:eastAsia="zh-CN"/>
                  </w:rPr>
                </m:ctrlPr>
              </m:sub>
            </m:sSub>
            <m:sSup>
              <m:sSupPr>
                <m:ctrlPr>
                  <w:rPr>
                    <w:rFonts w:hint="default" w:ascii="Cambria Math" w:hAnsi="Cambria Math"/>
                    <w:lang w:val="en-US" w:eastAsia="zh-CN"/>
                  </w:rPr>
                </m:ctrlPr>
              </m:sSupPr>
              <m:e>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2</m:t>
                </m:r>
                <m:ctrlPr>
                  <w:rPr>
                    <w:rFonts w:hint="eastAsia" w:ascii="Cambria Math" w:hAnsi="Cambria Math"/>
                    <w:lang w:val="en-US" w:eastAsia="zh-CN"/>
                  </w:rPr>
                </m:ctrlPr>
              </m:sup>
            </m:sSup>
            <m:ctrlPr>
              <w:rPr>
                <w:rFonts w:hint="default" w:ascii="Cambria Math" w:hAnsi="Cambria Math"/>
                <w:lang w:val="en-US" w:eastAsia="zh-CN"/>
              </w:rPr>
            </m:ctrlPr>
          </m:e>
        </m:rad>
      </m:oMath>
      <w:r>
        <w:rPr>
          <w:rFonts w:hint="eastAsia" w:hAnsi="Cambria Math"/>
          <w:i w:val="0"/>
          <w:lang w:val="en-US" w:eastAsia="zh-CN"/>
        </w:rPr>
        <w:tab/>
      </w:r>
      <w:r>
        <w:rPr>
          <w:rFonts w:hint="eastAsia"/>
          <w:lang w:val="en-US" w:eastAsia="zh-CN"/>
        </w:rPr>
        <w:t>（2-6）</w:t>
      </w:r>
    </w:p>
    <w:p w14:paraId="500AEF69">
      <w:pPr>
        <w:pStyle w:val="20"/>
        <w:bidi w:val="0"/>
        <w:rPr>
          <w:rFonts w:hint="default"/>
          <w:lang w:val="en-US" w:eastAsia="en-US"/>
        </w:rPr>
      </w:pPr>
      <w:r>
        <w:rPr>
          <w:rFonts w:hint="default"/>
          <w:lang w:val="en-US" w:eastAsia="en-US"/>
        </w:rPr>
        <w:t>投票方式分为普通多数投票和距离加权投票两类，前者每个邻近样本具有相同权重，后者按距离远近赋予不同权重。本文采用</w:t>
      </w:r>
      <w:r>
        <w:t>距离加权投票，</w:t>
      </w:r>
      <w:r>
        <w:rPr>
          <w:rFonts w:hint="eastAsia"/>
          <w:lang w:val="en-US" w:eastAsia="zh-CN"/>
        </w:rPr>
        <w:t>即</w:t>
      </w:r>
      <w:r>
        <w:t>权重为距离的倒数</w:t>
      </w:r>
      <w:r>
        <w:rPr>
          <w:rFonts w:hint="default"/>
          <w:lang w:val="en-US" w:eastAsia="en-US"/>
        </w:rPr>
        <w:t>投票方式确定最终分类结果。</w:t>
      </w:r>
    </w:p>
    <w:p w14:paraId="7E7B43BD">
      <w:pPr>
        <w:pStyle w:val="20"/>
        <w:bidi w:val="0"/>
        <w:rPr>
          <w:rFonts w:hint="default"/>
          <w:lang w:val="en-US" w:eastAsia="en-US"/>
        </w:rPr>
      </w:pPr>
      <w:r>
        <w:rPr>
          <w:rFonts w:hint="default"/>
          <w:lang w:val="en-US" w:eastAsia="en-US"/>
        </w:rPr>
        <w:t>K值是KNN算法中的核心参数，直接决定分类器的性能倾向。若K值过小，分类结果容易受到噪声样本和异常样本影响，模型稳定性较差；若K值过大，分类结果会受到较多远距离样本影响，可能导致分类边界过于平滑，降低局部分类能力。因此，K值的选取需在偏差与方差之间取得平衡，通常根据实验结果进行选择。本文在第四章通过实验对比确定了适用于牛只行为分类的最优K值。</w:t>
      </w:r>
    </w:p>
    <w:p w14:paraId="0559C9FE">
      <w:pPr>
        <w:pStyle w:val="20"/>
        <w:bidi w:val="0"/>
        <w:rPr>
          <w:rFonts w:hint="default"/>
          <w:lang w:val="en-US" w:eastAsia="en-US"/>
        </w:rPr>
      </w:pPr>
      <w:r>
        <w:rPr>
          <w:rFonts w:hint="default"/>
          <w:lang w:val="en-US" w:eastAsia="en-US"/>
        </w:rPr>
        <w:t>KNN算法具有原理简单、易于实现、无需复杂训练过程等优点，但也存在一定局限。当训练样本数量较大时，逐一计算待分类样本与全部训练样本之间的距离会带来较大的计算开销。此外，KNN对特征尺度较为敏感，不同特征维度的数值范围差异较大时，可能导致某些特征对距离计算产生过度影响，因此在实际使用前通常需要对特征进行归一化或标准化处理。</w:t>
      </w:r>
    </w:p>
    <w:p w14:paraId="5A3C332D">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both"/>
        <w:rPr>
          <w:rFonts w:hint="default" w:ascii="Times New Roman" w:hAnsi="Times New Roman" w:eastAsia="宋体" w:cs="Times New Roman"/>
          <w:snapToGrid/>
          <w:kern w:val="2"/>
          <w:sz w:val="24"/>
          <w:szCs w:val="24"/>
          <w:lang w:val="en-US" w:eastAsia="en-US" w:bidi="ar-SA"/>
        </w:rPr>
      </w:pPr>
    </w:p>
    <w:p w14:paraId="44C55A95">
      <w:pPr>
        <w:pStyle w:val="4"/>
        <w:keepNext w:val="0"/>
        <w:keepLines w:val="0"/>
        <w:pageBreakBefore w:val="0"/>
        <w:wordWrap/>
        <w:overflowPunct/>
        <w:topLinePunct w:val="0"/>
        <w:bidi w:val="0"/>
        <w:spacing w:before="91" w:afterAutospacing="0" w:line="360" w:lineRule="auto"/>
        <w:ind w:left="35"/>
        <w:outlineLvl w:val="1"/>
        <w:rPr>
          <w:rFonts w:hint="eastAsia" w:asciiTheme="majorEastAsia" w:hAnsiTheme="majorEastAsia" w:eastAsiaTheme="majorEastAsia" w:cstheme="majorEastAsia"/>
          <w:b/>
          <w:bCs/>
          <w:spacing w:val="-6"/>
          <w:sz w:val="28"/>
          <w:szCs w:val="28"/>
          <w:lang w:val="en-US" w:eastAsia="en-US"/>
        </w:rPr>
      </w:pPr>
      <w:bookmarkStart w:id="28" w:name="_Toc16515"/>
      <w:r>
        <w:rPr>
          <w:rFonts w:hint="eastAsia" w:asciiTheme="majorEastAsia" w:hAnsiTheme="majorEastAsia" w:eastAsiaTheme="majorEastAsia" w:cstheme="majorEastAsia"/>
          <w:b/>
          <w:bCs/>
          <w:spacing w:val="-6"/>
          <w:sz w:val="28"/>
          <w:szCs w:val="28"/>
          <w:lang w:val="en-US" w:eastAsia="zh-CN"/>
        </w:rPr>
        <w:t>2.4 本章小结</w:t>
      </w:r>
      <w:bookmarkEnd w:id="28"/>
    </w:p>
    <w:p w14:paraId="402BEF1F">
      <w:pPr>
        <w:pStyle w:val="20"/>
        <w:bidi w:val="0"/>
        <w:rPr>
          <w:rFonts w:hint="default"/>
          <w:lang w:val="en-US" w:eastAsia="en-US"/>
        </w:rPr>
      </w:pPr>
      <w:r>
        <w:rPr>
          <w:rFonts w:hint="default"/>
          <w:lang w:val="en-US" w:eastAsia="en-US"/>
        </w:rPr>
        <w:t>本章介绍了 YOLOv8、目标跟踪与 KNN 分类的相关理论基础。首先说明了 YOLOv8 目标检测算法的基本流程、网络结构、Anchor-Free 思想和后处理方法；随后介绍了目标跟踪的基本概念，并重点阐述了 DeepSORT 算法中的卡尔曼滤波、外观特征匹配、匈牙利算法和轨迹管理机制；最后介绍了 KNN 分类算法的基本思想、距离度量、投票方式和 K 值选择问题。本章所介绍的目标检测、多目标跟踪与KNN分类原理，共同构成了第三章方法设计的理论基础。</w:t>
      </w:r>
    </w:p>
    <w:p w14:paraId="76C1BDE1">
      <w:pPr>
        <w:rPr>
          <w:rFonts w:hint="default" w:ascii="Times New Roman" w:hAnsi="Times New Roman" w:eastAsia="宋体" w:cs="Times New Roman"/>
          <w:snapToGrid/>
          <w:kern w:val="2"/>
          <w:sz w:val="24"/>
          <w:szCs w:val="24"/>
          <w:lang w:val="en-US" w:eastAsia="zh-CN" w:bidi="ar-SA"/>
        </w:rPr>
        <w:sectPr>
          <w:headerReference r:id="rId18" w:type="default"/>
          <w:footerReference r:id="rId20" w:type="default"/>
          <w:headerReference r:id="rId19" w:type="even"/>
          <w:pgSz w:w="11907" w:h="16839"/>
          <w:pgMar w:top="1284" w:right="1065" w:bottom="1257" w:left="1390" w:header="831" w:footer="1057" w:gutter="0"/>
          <w:pgBorders>
            <w:top w:val="none" w:sz="0" w:space="0"/>
            <w:left w:val="none" w:sz="0" w:space="0"/>
            <w:bottom w:val="none" w:sz="0" w:space="0"/>
            <w:right w:val="none" w:sz="0" w:space="0"/>
          </w:pgBorders>
          <w:pgNumType w:fmt="decimal"/>
          <w:cols w:space="720" w:num="1"/>
        </w:sectPr>
      </w:pPr>
    </w:p>
    <w:p w14:paraId="04E89952">
      <w:pPr>
        <w:rPr>
          <w:rFonts w:hint="default" w:ascii="Times New Roman" w:hAnsi="Times New Roman" w:eastAsia="宋体" w:cs="Times New Roman"/>
          <w:snapToGrid/>
          <w:kern w:val="2"/>
          <w:sz w:val="24"/>
          <w:szCs w:val="24"/>
          <w:lang w:val="en-US" w:eastAsia="zh-CN" w:bidi="ar-SA"/>
        </w:rPr>
      </w:pPr>
    </w:p>
    <w:p w14:paraId="7BEDAEC7">
      <w:pPr>
        <w:keepNext w:val="0"/>
        <w:keepLines w:val="0"/>
        <w:pageBreakBefore w:val="0"/>
        <w:widowControl w:val="0"/>
        <w:kinsoku/>
        <w:wordWrap/>
        <w:overflowPunct/>
        <w:topLinePunct w:val="0"/>
        <w:autoSpaceDE/>
        <w:autoSpaceDN/>
        <w:bidi w:val="0"/>
        <w:adjustRightInd/>
        <w:snapToGrid/>
        <w:spacing w:afterAutospacing="0" w:line="360" w:lineRule="auto"/>
        <w:jc w:val="center"/>
        <w:textAlignment w:val="auto"/>
        <w:outlineLvl w:val="0"/>
        <w:rPr>
          <w:rFonts w:hint="eastAsia"/>
          <w:spacing w:val="9"/>
        </w:rPr>
      </w:pPr>
      <w:bookmarkStart w:id="29" w:name="bookmark86"/>
      <w:bookmarkEnd w:id="29"/>
      <w:bookmarkStart w:id="30" w:name="_Toc24003"/>
      <w:r>
        <w:rPr>
          <w:rFonts w:hint="eastAsia" w:ascii="Times New Roman" w:hAnsi="Times New Roman" w:eastAsia="宋体" w:cs="宋体"/>
          <w:snapToGrid/>
          <w:color w:val="000000"/>
          <w:kern w:val="2"/>
          <w:sz w:val="32"/>
          <w:szCs w:val="21"/>
          <w:lang w:eastAsia="zh-CN"/>
        </w:rPr>
        <w:t>第</w:t>
      </w:r>
      <w:r>
        <w:rPr>
          <w:rFonts w:hint="eastAsia" w:ascii="Times New Roman" w:hAnsi="Times New Roman" w:eastAsia="宋体" w:cs="宋体"/>
          <w:snapToGrid/>
          <w:color w:val="000000"/>
          <w:kern w:val="2"/>
          <w:sz w:val="32"/>
          <w:szCs w:val="21"/>
          <w:lang w:val="en-US" w:eastAsia="zh-CN"/>
        </w:rPr>
        <w:t>三</w:t>
      </w:r>
      <w:r>
        <w:rPr>
          <w:rFonts w:hint="eastAsia" w:ascii="Times New Roman" w:hAnsi="Times New Roman" w:eastAsia="宋体" w:cs="宋体"/>
          <w:snapToGrid/>
          <w:color w:val="000000"/>
          <w:kern w:val="2"/>
          <w:sz w:val="32"/>
          <w:szCs w:val="21"/>
          <w:lang w:eastAsia="zh-CN"/>
        </w:rPr>
        <w:t xml:space="preserve">章 </w:t>
      </w:r>
      <w:r>
        <w:rPr>
          <w:rFonts w:hint="eastAsia" w:ascii="Times New Roman" w:hAnsi="Times New Roman" w:eastAsia="宋体" w:cs="宋体"/>
          <w:snapToGrid/>
          <w:color w:val="000000"/>
          <w:kern w:val="2"/>
          <w:sz w:val="32"/>
          <w:szCs w:val="21"/>
          <w:lang w:val="en-US" w:eastAsia="zh-CN" w:bidi="ar-SA"/>
        </w:rPr>
        <w:t>基于 YOLOv8 与 KNN 的融合检测方法</w:t>
      </w:r>
      <w:bookmarkEnd w:id="30"/>
    </w:p>
    <w:p w14:paraId="4EF37B77">
      <w:pPr>
        <w:pStyle w:val="4"/>
        <w:keepNext w:val="0"/>
        <w:keepLines w:val="0"/>
        <w:pageBreakBefore w:val="0"/>
        <w:wordWrap/>
        <w:overflowPunct/>
        <w:topLinePunct w:val="0"/>
        <w:bidi w:val="0"/>
        <w:spacing w:before="91" w:afterAutospacing="0" w:line="360" w:lineRule="auto"/>
        <w:ind w:left="35"/>
        <w:outlineLvl w:val="1"/>
        <w:rPr>
          <w:rFonts w:hint="eastAsia"/>
          <w:spacing w:val="9"/>
        </w:rPr>
      </w:pPr>
      <w:bookmarkStart w:id="31" w:name="_Toc13048"/>
      <w:r>
        <w:rPr>
          <w:rFonts w:hint="eastAsia" w:asciiTheme="minorEastAsia" w:hAnsiTheme="minorEastAsia" w:eastAsiaTheme="minorEastAsia" w:cstheme="minorEastAsia"/>
          <w:b/>
          <w:bCs/>
          <w:spacing w:val="-6"/>
          <w:sz w:val="28"/>
          <w:szCs w:val="28"/>
        </w:rPr>
        <w:t>3.1 整体方法设计</w:t>
      </w:r>
      <w:bookmarkEnd w:id="31"/>
    </w:p>
    <w:p w14:paraId="4E9F8B51">
      <w:pPr>
        <w:pStyle w:val="20"/>
        <w:bidi w:val="0"/>
        <w:rPr>
          <w:rFonts w:hint="default"/>
          <w:lang w:val="en-US" w:eastAsia="en-US"/>
        </w:rPr>
      </w:pPr>
      <w:r>
        <w:rPr>
          <w:rFonts w:hint="default"/>
          <w:lang w:val="en-US" w:eastAsia="en-US"/>
        </w:rPr>
        <w:t>在方法设计层面，本文选择“检测+分类”的两阶段策略，而非直接使用端到端的行为识别模型，主要基于以下考虑。</w:t>
      </w:r>
      <w:r>
        <w:rPr>
          <w:rFonts w:hint="default"/>
          <w:b/>
          <w:bCs/>
          <w:lang w:val="en-US" w:eastAsia="en-US"/>
        </w:rPr>
        <w:t>其一，数据依赖性与标注成本</w:t>
      </w:r>
      <w:r>
        <w:rPr>
          <w:rFonts w:hint="default"/>
          <w:lang w:val="en-US" w:eastAsia="en-US"/>
        </w:rPr>
        <w:t>。端到端行为识别模型通常需要大规模、细粒度标注的时序行为视频数据，涵盖卧躺、站立、行走、采食、饮水等多种类别，采集和标注成本极高。将任务解耦为目标检测与行为分类两个子任务后，目标检测仅需牛只边界框标注，行为分类仅需对裁剪后的单牛图像标注姿态标签，两类标注均相对易得。</w:t>
      </w:r>
      <w:r>
        <w:rPr>
          <w:rFonts w:hint="default"/>
          <w:b/>
          <w:bCs/>
          <w:lang w:val="en-US" w:eastAsia="en-US"/>
        </w:rPr>
        <w:t>其二，可解释性与部署灵活性</w:t>
      </w:r>
      <w:r>
        <w:rPr>
          <w:rFonts w:hint="default"/>
          <w:lang w:val="en-US" w:eastAsia="en-US"/>
        </w:rPr>
        <w:t>。KNN分类器的特征输入——HOG梯度方向分布与检测框长宽比——物理含义明确，分类结果可追溯至具体的特征维度，便于分析误判成因。同时，面对不同牧场的监控视角、环境光照或牛只品种差异，可通过调整区域规则或动量阈值来适配新场景，无需重新训练深度学习模型。</w:t>
      </w:r>
    </w:p>
    <w:p w14:paraId="5B19F887">
      <w:pPr>
        <w:pStyle w:val="20"/>
        <w:bidi w:val="0"/>
        <w:rPr>
          <w:rFonts w:hint="default"/>
          <w:lang w:val="en-US" w:eastAsia="en-US"/>
        </w:rPr>
      </w:pPr>
      <w:r>
        <w:rPr>
          <w:rFonts w:hint="default"/>
          <w:lang w:val="en-US" w:eastAsia="en-US"/>
        </w:rPr>
        <w:t>基于上述思路，本文方法的整体流程如下。</w:t>
      </w:r>
    </w:p>
    <w:p w14:paraId="3A5B0A02">
      <w:pPr>
        <w:pStyle w:val="20"/>
        <w:bidi w:val="0"/>
        <w:rPr>
          <w:rFonts w:hint="default"/>
          <w:lang w:val="en-US" w:eastAsia="en-US"/>
        </w:rPr>
      </w:pPr>
      <w:r>
        <w:rPr>
          <w:rFonts w:hint="default"/>
          <w:lang w:val="en-US" w:eastAsia="en-US"/>
        </w:rPr>
        <w:t>本文方法以YOLOv8检测器为起点，对输入的视频帧执行牛只目标检测，输出边界框与置信度。检测结果送入DeepSORT多目标跟踪模块，在帧间建立身份关联，</w:t>
      </w:r>
      <w:r>
        <w:t>为每个检测</w:t>
      </w:r>
      <w:r>
        <w:rPr>
          <w:rFonts w:hint="default"/>
          <w:lang w:val="en-US" w:eastAsia="en-US"/>
        </w:rPr>
        <w:t>目标分配唯一ID并记录其运动轨迹。针对每个已跟踪的牛只实例，系统从原始帧中裁剪出对应区域，送入KNN分类器进行卧躺、站立、行走三类基础姿态识别。分类完成后，系统并不直接输出结果，而是综合连续帧轨迹动量与牧场功能区域上下文，对行为标签做进一步修正与细分。</w:t>
      </w:r>
    </w:p>
    <w:p w14:paraId="1E9DA8B3">
      <w:pPr>
        <w:pStyle w:val="20"/>
        <w:bidi w:val="0"/>
        <w:rPr>
          <w:rFonts w:hint="default"/>
          <w:lang w:val="en-US" w:eastAsia="en-US"/>
        </w:rPr>
      </w:pPr>
      <w:r>
        <w:rPr>
          <w:rFonts w:hint="default"/>
          <w:lang w:val="en-US" w:eastAsia="en-US"/>
        </w:rPr>
        <w:t>本文方法主要包括五个部分：牛只目标检测与计数、DeepSORT目标跟踪、KNN基础行为分类、视频动量修正和区域语义行为细分。其中，YOLOv8负责牛只目标定位和数量统计；DeepSORT保持同一牛只在连续帧中的身份一致性；KNN识别卧躺、站立、行走三类基础行为；动量修正减少站立与行走之间的误判；区域语义行为细分进一步判断采食、饮水、休息等牧场管理行为。整体而言，系统的行为识别遵循“基础姿态→场景上下文→管理行为”的映射逻辑：先由KNN识别单帧中的基础姿态，再结合DeepSORT提供的连续帧运动信息修正站立/行走的误判，最后引入牧场功能区域和停留时间，将基础姿态映射为采食、饮水、休息等管理行为。</w:t>
      </w:r>
    </w:p>
    <w:p w14:paraId="3A8CB9E3">
      <w:pPr>
        <w:keepNext w:val="0"/>
        <w:keepLines w:val="0"/>
        <w:pageBreakBefore w:val="0"/>
        <w:widowControl/>
        <w:kinsoku w:val="0"/>
        <w:wordWrap/>
        <w:overflowPunct/>
        <w:topLinePunct w:val="0"/>
        <w:autoSpaceDE w:val="0"/>
        <w:autoSpaceDN w:val="0"/>
        <w:bidi w:val="0"/>
        <w:adjustRightInd w:val="0"/>
        <w:snapToGrid w:val="0"/>
        <w:spacing w:before="91" w:line="360" w:lineRule="auto"/>
        <w:ind w:left="34" w:leftChars="0" w:firstLine="480" w:firstLineChars="200"/>
        <w:jc w:val="center"/>
        <w:textAlignment w:val="baseline"/>
        <w:outlineLvl w:val="9"/>
        <w:rPr>
          <w:rFonts w:hint="eastAsia" w:ascii="宋体" w:hAnsi="宋体" w:eastAsia="宋体" w:cs="宋体"/>
          <w:snapToGrid w:val="0"/>
          <w:color w:val="000000"/>
          <w:kern w:val="0"/>
          <w:sz w:val="24"/>
          <w:szCs w:val="24"/>
          <w:lang w:val="en-US" w:eastAsia="zh-CN" w:bidi="ar-SA"/>
        </w:rPr>
      </w:pPr>
      <w:r>
        <w:rPr>
          <w:rFonts w:hint="eastAsia" w:ascii="宋体" w:hAnsi="宋体" w:eastAsia="宋体" w:cs="宋体"/>
          <w:snapToGrid w:val="0"/>
          <w:color w:val="000000"/>
          <w:kern w:val="0"/>
          <w:sz w:val="24"/>
          <w:szCs w:val="24"/>
          <w:lang w:val="en-US" w:eastAsia="zh-CN" w:bidi="ar-SA"/>
        </w:rPr>
        <w:drawing>
          <wp:inline distT="0" distB="0" distL="114300" distR="114300">
            <wp:extent cx="5400040" cy="3039110"/>
            <wp:effectExtent l="0" t="0" r="10160" b="8890"/>
            <wp:docPr id="5" name="图片 5" descr="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1"/>
                    <pic:cNvPicPr>
                      <a:picLocks noChangeAspect="1"/>
                    </pic:cNvPicPr>
                  </pic:nvPicPr>
                  <pic:blipFill>
                    <a:blip r:embed="rId39"/>
                    <a:stretch>
                      <a:fillRect/>
                    </a:stretch>
                  </pic:blipFill>
                  <pic:spPr>
                    <a:xfrm>
                      <a:off x="0" y="0"/>
                      <a:ext cx="5400040" cy="3039110"/>
                    </a:xfrm>
                    <a:prstGeom prst="rect">
                      <a:avLst/>
                    </a:prstGeom>
                  </pic:spPr>
                </pic:pic>
              </a:graphicData>
            </a:graphic>
          </wp:inline>
        </w:drawing>
      </w:r>
    </w:p>
    <w:p w14:paraId="16CC47AC">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outlineLvl w:val="9"/>
        <w:rPr>
          <w:rFonts w:hint="default" w:asciiTheme="minorEastAsia" w:hAnsiTheme="minorEastAsia" w:eastAsiaTheme="minorEastAsia" w:cstheme="minorEastAsia"/>
          <w:spacing w:val="-3"/>
          <w:sz w:val="21"/>
          <w:szCs w:val="21"/>
          <w:lang w:val="en-US" w:eastAsia="en-US"/>
        </w:rPr>
      </w:pPr>
      <w:r>
        <w:rPr>
          <w:rFonts w:hint="default" w:asciiTheme="minorEastAsia" w:hAnsiTheme="minorEastAsia" w:eastAsiaTheme="minorEastAsia" w:cstheme="minorEastAsia"/>
          <w:spacing w:val="-3"/>
          <w:sz w:val="21"/>
          <w:szCs w:val="21"/>
          <w:lang w:val="en-US" w:eastAsia="en-US"/>
        </w:rPr>
        <w:t>图 3-1</w:t>
      </w:r>
      <w:r>
        <w:rPr>
          <w:rFonts w:hint="eastAsia" w:asciiTheme="minorEastAsia" w:hAnsiTheme="minorEastAsia" w:eastAsiaTheme="minorEastAsia" w:cstheme="minorEastAsia"/>
          <w:spacing w:val="-3"/>
          <w:sz w:val="21"/>
          <w:szCs w:val="21"/>
          <w:lang w:val="en-US" w:eastAsia="zh-CN"/>
        </w:rPr>
        <w:t xml:space="preserve"> </w:t>
      </w:r>
      <w:r>
        <w:rPr>
          <w:rFonts w:hint="default" w:asciiTheme="minorEastAsia" w:hAnsiTheme="minorEastAsia" w:eastAsiaTheme="minorEastAsia" w:cstheme="minorEastAsia"/>
          <w:spacing w:val="-3"/>
          <w:sz w:val="21"/>
          <w:szCs w:val="21"/>
          <w:lang w:val="en-US" w:eastAsia="en-US"/>
        </w:rPr>
        <w:t>整体算法流程</w:t>
      </w:r>
    </w:p>
    <w:p w14:paraId="36C562A8">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zh-CN"/>
        </w:rPr>
      </w:pPr>
    </w:p>
    <w:p w14:paraId="758600CD">
      <w:pPr>
        <w:pStyle w:val="4"/>
        <w:keepNext w:val="0"/>
        <w:keepLines w:val="0"/>
        <w:pageBreakBefore w:val="0"/>
        <w:wordWrap/>
        <w:overflowPunct/>
        <w:topLinePunct w:val="0"/>
        <w:bidi w:val="0"/>
        <w:spacing w:before="91" w:afterAutospacing="0" w:line="360" w:lineRule="auto"/>
        <w:ind w:left="35"/>
        <w:outlineLvl w:val="1"/>
        <w:rPr>
          <w:rFonts w:hint="eastAsia"/>
          <w:spacing w:val="9"/>
        </w:rPr>
      </w:pPr>
      <w:bookmarkStart w:id="32" w:name="_Toc27181"/>
      <w:r>
        <w:rPr>
          <w:rFonts w:hint="eastAsia" w:asciiTheme="minorEastAsia" w:hAnsiTheme="minorEastAsia" w:eastAsiaTheme="minorEastAsia" w:cstheme="minorEastAsia"/>
          <w:b/>
          <w:bCs/>
          <w:spacing w:val="-6"/>
          <w:sz w:val="28"/>
          <w:szCs w:val="28"/>
        </w:rPr>
        <w:t>3.2 YOLOv8 牛只检测与计数方法</w:t>
      </w:r>
      <w:bookmarkEnd w:id="32"/>
    </w:p>
    <w:p w14:paraId="1425D2B6">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eastAsia"/>
          <w:spacing w:val="9"/>
        </w:rPr>
      </w:pPr>
      <w:bookmarkStart w:id="33" w:name="_Toc9983"/>
      <w:r>
        <w:rPr>
          <w:rFonts w:hint="eastAsia" w:asciiTheme="majorEastAsia" w:hAnsiTheme="majorEastAsia" w:eastAsiaTheme="majorEastAsia" w:cstheme="majorEastAsia"/>
          <w:b w:val="0"/>
          <w:i w:val="0"/>
          <w:strike w:val="0"/>
          <w:color w:val="auto"/>
          <w:spacing w:val="9"/>
          <w:sz w:val="24"/>
          <w:u w:val="none"/>
        </w:rPr>
        <w:t>3.2.1 迁移训练策略</w:t>
      </w:r>
      <w:bookmarkEnd w:id="33"/>
    </w:p>
    <w:p w14:paraId="58D0CD79">
      <w:pPr>
        <w:pStyle w:val="20"/>
        <w:bidi w:val="0"/>
        <w:rPr>
          <w:rFonts w:hint="eastAsia"/>
          <w:lang w:val="en-US" w:eastAsia="en-US"/>
        </w:rPr>
      </w:pPr>
      <w:r>
        <w:rPr>
          <w:rFonts w:hint="eastAsia"/>
          <w:lang w:val="en-US" w:eastAsia="en-US"/>
        </w:rPr>
        <w:t>YOLOv8是本文进行牛只检测的基础模型。考虑到单一牛只数据集规模有限，从零开始训练容易导致收敛速度慢、泛化能力不足。因此，本文采用迁移训练策略，先利用牧场场景下的多动物数据集训练基础检测模型，再在牛只数据集上进行微调。</w:t>
      </w:r>
    </w:p>
    <w:p w14:paraId="5A9DFD0F">
      <w:pPr>
        <w:pStyle w:val="20"/>
        <w:bidi w:val="0"/>
        <w:rPr>
          <w:rFonts w:hint="eastAsia"/>
          <w:lang w:val="en-US" w:eastAsia="zh-CN"/>
        </w:rPr>
      </w:pPr>
      <w:r>
        <w:rPr>
          <w:rFonts w:hint="eastAsia"/>
          <w:lang w:val="en-US" w:eastAsia="en-US"/>
        </w:rPr>
        <w:t>本文使用的牧场多动物数据集包含</w:t>
      </w:r>
      <w:r>
        <w:t>犬、狐、牛、山羊、马、猪、羊、鹿、骡、羊驼等 11 类牧场常见动物</w:t>
      </w:r>
      <w:r>
        <w:rPr>
          <w:rFonts w:hint="eastAsia"/>
          <w:lang w:val="en-US" w:eastAsia="en-US"/>
        </w:rPr>
        <w:t>。相比通用图像数据集，该数据集更贴近牧场动物监控场景，使模型提前学习动物目标的外观轮廓、姿态变化、尺度差异和场景背景特征。</w:t>
      </w:r>
      <w:r>
        <w:t>其中牛相关类别与本文任务高度相关，有利于模型在后续迁移学习时更快收敛</w:t>
      </w:r>
      <w:r>
        <w:rPr>
          <w:rFonts w:hint="eastAsia"/>
          <w:lang w:eastAsia="zh-CN"/>
        </w:rPr>
        <w:t>。</w:t>
      </w:r>
    </w:p>
    <w:p w14:paraId="50709F33">
      <w:pPr>
        <w:pStyle w:val="20"/>
        <w:bidi w:val="0"/>
        <w:rPr>
          <w:rFonts w:hint="eastAsia"/>
          <w:lang w:val="en-US" w:eastAsia="en-US"/>
        </w:rPr>
      </w:pPr>
      <w:r>
        <w:rPr>
          <w:rFonts w:hint="eastAsia"/>
          <w:lang w:val="en-US" w:eastAsia="en-US"/>
        </w:rPr>
        <w:t>迁移训练过程分两步：先在牧场多动物数据集上训练YOLOv8基础模型，使其具备牧场动物目标的通用检测能力；再加载该模型权重，在本文构建的牛只数据集上进一步训练，使模型聚焦于牛只目标在具体监控场景中的特征。与从零训练相比，该策略减少了对大规模牛只标注数据的依赖，加快了收敛速度，并提升了牛只检测效果。</w:t>
      </w:r>
    </w:p>
    <w:p w14:paraId="55DC6DCB">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eastAsia" w:asciiTheme="majorEastAsia" w:hAnsiTheme="majorEastAsia" w:eastAsiaTheme="majorEastAsia" w:cstheme="majorEastAsia"/>
          <w:b w:val="0"/>
          <w:i w:val="0"/>
          <w:strike w:val="0"/>
          <w:color w:val="auto"/>
          <w:spacing w:val="9"/>
          <w:sz w:val="24"/>
          <w:u w:val="none"/>
        </w:rPr>
      </w:pPr>
      <w:bookmarkStart w:id="34" w:name="_Toc29798"/>
      <w:r>
        <w:rPr>
          <w:rFonts w:hint="eastAsia" w:asciiTheme="majorEastAsia" w:hAnsiTheme="majorEastAsia" w:eastAsiaTheme="majorEastAsia" w:cstheme="majorEastAsia"/>
          <w:b w:val="0"/>
          <w:i w:val="0"/>
          <w:strike w:val="0"/>
          <w:color w:val="auto"/>
          <w:spacing w:val="9"/>
          <w:sz w:val="24"/>
          <w:u w:val="none"/>
        </w:rPr>
        <w:t>3.2.2 检测结果筛选</w:t>
      </w:r>
      <w:bookmarkEnd w:id="34"/>
    </w:p>
    <w:p w14:paraId="5313E276">
      <w:pPr>
        <w:pStyle w:val="20"/>
        <w:bidi w:val="0"/>
        <w:rPr>
          <w:rFonts w:hint="eastAsia"/>
          <w:lang w:val="en-US" w:eastAsia="en-US"/>
        </w:rPr>
      </w:pPr>
      <w:r>
        <w:rPr>
          <w:rFonts w:hint="default"/>
          <w:lang w:val="en-US" w:eastAsia="en-US"/>
        </w:rPr>
        <w:t>YOLOv8对输入图像进行检测后，输出目标边界框、类别和置信度信息。检测框表示为：</w:t>
      </w:r>
    </w:p>
    <w:p w14:paraId="15DC4F11">
      <w:pPr>
        <w:pStyle w:val="16"/>
        <w:bidi w:val="0"/>
        <w:rPr>
          <w:rFonts w:hint="eastAsia"/>
          <w:lang w:val="en-US" w:eastAsia="zh-CN"/>
        </w:rPr>
      </w:pPr>
      <w:r>
        <w:rPr>
          <w:rFonts w:hint="eastAsia" w:hAnsi="Times New Roman"/>
          <w:i w:val="0"/>
          <w:lang w:val="en-US" w:eastAsia="zh-CN"/>
        </w:rPr>
        <w:tab/>
      </w:r>
      <m:oMath>
        <m:r>
          <m:rPr>
            <m:sty m:val="p"/>
          </m:rPr>
          <w:rPr>
            <w:rFonts w:hint="default" w:ascii="Times New Roman" w:hAnsi="Times New Roman"/>
            <w:lang w:val="en-US" w:eastAsia="en-US"/>
          </w:rPr>
          <m:t>B=(</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,c,s)</m:t>
        </m:r>
      </m:oMath>
      <w:r>
        <w:rPr>
          <w:rFonts w:hint="eastAsia" w:hAnsi="Times New Roman"/>
          <w:i w:val="0"/>
          <w:lang w:val="en-US" w:eastAsia="zh-CN"/>
        </w:rPr>
        <w:tab/>
      </w:r>
      <w:r>
        <w:rPr>
          <w:rFonts w:hint="eastAsia"/>
          <w:lang w:val="en-US" w:eastAsia="zh-CN"/>
        </w:rPr>
        <w:t>（3-1）</w:t>
      </w:r>
    </w:p>
    <w:p w14:paraId="1E973056">
      <w:pPr>
        <w:pStyle w:val="20"/>
        <w:bidi w:val="0"/>
        <w:rPr>
          <w:rFonts w:hint="eastAsia"/>
          <w:lang w:val="en-US" w:eastAsia="en-US"/>
        </w:rPr>
      </w:pPr>
      <w:r>
        <w:rPr>
          <w:rFonts w:hint="eastAsia"/>
          <w:lang w:val="en-US" w:eastAsia="en-US"/>
        </w:rPr>
        <w:t>其中，</w:t>
      </w:r>
      <m:oMath>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eastAsia"/>
          <w:lang w:val="en-US" w:eastAsia="en-US"/>
        </w:rPr>
        <w:t xml:space="preserve"> 和 </w:t>
      </w:r>
      <m:oMath>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eastAsia"/>
          <w:lang w:val="en-US" w:eastAsia="en-US"/>
        </w:rPr>
        <w:t xml:space="preserve"> 分别表示检测框左上角和右下角坐标，</w:t>
      </w:r>
      <m:oMath>
        <m:r>
          <m:rPr>
            <m:sty m:val="p"/>
          </m:rPr>
          <w:rPr>
            <w:rFonts w:hint="default" w:ascii="Times New Roman" w:hAnsi="Times New Roman"/>
            <w:lang w:val="en-US" w:eastAsia="en-US"/>
          </w:rPr>
          <m:t>c</m:t>
        </m:r>
      </m:oMath>
      <w:r>
        <w:rPr>
          <w:rFonts w:hint="eastAsia"/>
          <w:lang w:val="en-US" w:eastAsia="en-US"/>
        </w:rPr>
        <w:t xml:space="preserve"> 表示目标类别，</w:t>
      </w:r>
      <m:oMath>
        <m:r>
          <m:rPr>
            <m:sty m:val="p"/>
          </m:rPr>
          <w:rPr>
            <w:rFonts w:hint="default" w:ascii="Times New Roman" w:hAnsi="Times New Roman"/>
            <w:lang w:val="en-US" w:eastAsia="en-US"/>
          </w:rPr>
          <m:t>s</m:t>
        </m:r>
      </m:oMath>
      <w:r>
        <w:rPr>
          <w:rFonts w:hint="eastAsia"/>
          <w:lang w:val="en-US" w:eastAsia="en-US"/>
        </w:rPr>
        <w:t xml:space="preserve"> 表示置信度。</w:t>
      </w:r>
    </w:p>
    <w:p w14:paraId="1B51A6AE">
      <w:pPr>
        <w:pStyle w:val="20"/>
        <w:bidi w:val="0"/>
        <w:rPr>
          <w:rFonts w:hint="eastAsia"/>
          <w:lang w:val="en-US" w:eastAsia="zh-CN"/>
        </w:rPr>
      </w:pPr>
      <w:r>
        <w:rPr>
          <w:rFonts w:hint="eastAsia"/>
          <w:lang w:val="en-US" w:eastAsia="en-US"/>
        </w:rPr>
        <w:t>模型可能产生低置信度检测框或重复检测框，需对检测结果进行筛选：</w:t>
      </w:r>
      <w:r>
        <w:t>先根据置信度阈值（本文设为 0.25）剔除低可靠性结果</w:t>
      </w:r>
      <w:r>
        <w:rPr>
          <w:rFonts w:hint="eastAsia"/>
          <w:lang w:val="en-US" w:eastAsia="en-US"/>
        </w:rPr>
        <w:t>，再利用非极大值抑制去除同一目标上的重复检测框。筛选后的检测框作为后续计数、跟踪和行为分类的输入</w:t>
      </w:r>
      <w:r>
        <w:rPr>
          <w:rFonts w:hint="eastAsia"/>
          <w:lang w:val="en-US" w:eastAsia="zh-CN"/>
        </w:rPr>
        <w:t>。</w:t>
      </w:r>
    </w:p>
    <w:p w14:paraId="0D948D3A">
      <w:pPr>
        <w:pStyle w:val="20"/>
        <w:bidi w:val="0"/>
        <w:rPr>
          <w:rFonts w:hint="eastAsia"/>
          <w:lang w:val="en-US" w:eastAsia="en-US"/>
        </w:rPr>
      </w:pPr>
      <w:r>
        <w:rPr>
          <w:rFonts w:hint="default"/>
          <w:lang w:val="en-US" w:eastAsia="en-US"/>
        </w:rPr>
        <w:t>在单帧图像中，筛选后保留的牛只检测框数量即为当前图像中的牛只数量。设当前帧检测框集合为：</w:t>
      </w:r>
    </w:p>
    <w:p w14:paraId="1646C510">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D={</m:t>
        </m:r>
        <m:sSub>
          <m:sSubPr>
            <m:ctrlPr>
              <w:rPr>
                <w:rFonts w:hint="default" w:ascii="Cambria Math" w:hAnsi="Cambria Math"/>
                <w:lang w:val="en-US" w:eastAsia="en-US"/>
              </w:rPr>
            </m:ctrlPr>
          </m:sSubPr>
          <m:e>
            <m:r>
              <m:rPr>
                <m:sty m:val="p"/>
              </m:rPr>
              <w:rPr>
                <w:rFonts w:hint="default" w:ascii="Times New Roman" w:hAnsi="Times New Roman"/>
                <w:lang w:val="en-US" w:eastAsia="en-US"/>
              </w:rPr>
              <m:t>B</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B</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B</m:t>
            </m:r>
            <m:ctrlPr>
              <w:rPr>
                <w:rFonts w:hint="default" w:ascii="Cambria Math" w:hAnsi="Cambria Math"/>
                <w:lang w:val="en-US" w:eastAsia="en-US"/>
              </w:rPr>
            </m:ctrlPr>
          </m:e>
          <m:sub>
            <m:r>
              <m:rPr>
                <m:sty m:val="p"/>
              </m:rPr>
              <w:rPr>
                <w:rFonts w:hint="default" w:ascii="Times New Roman" w:hAnsi="Times New Roman"/>
                <w:lang w:val="en-US" w:eastAsia="en-US"/>
              </w:rPr>
              <m:t>n</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eastAsia" w:hAnsi="Times New Roman"/>
          <w:i w:val="0"/>
          <w:lang w:val="en-US" w:eastAsia="zh-CN"/>
        </w:rPr>
        <w:tab/>
      </w:r>
      <w:r>
        <w:rPr>
          <w:rFonts w:hint="eastAsia"/>
          <w:lang w:val="en-US" w:eastAsia="zh-CN"/>
        </w:rPr>
        <w:t>（3-2）</w:t>
      </w:r>
    </w:p>
    <w:p w14:paraId="5881126C">
      <w:pPr>
        <w:pStyle w:val="20"/>
        <w:bidi w:val="0"/>
        <w:rPr>
          <w:rFonts w:hint="default"/>
          <w:lang w:val="en-US" w:eastAsia="zh-CN"/>
        </w:rPr>
      </w:pPr>
      <w:r>
        <w:rPr>
          <w:rFonts w:hint="eastAsia"/>
          <w:lang w:val="en-US" w:eastAsia="zh-CN"/>
        </w:rPr>
        <w:t>则当前帧牛只数量为：</w:t>
      </w:r>
    </w:p>
    <w:p w14:paraId="06671B49">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N=|D|</m:t>
        </m:r>
      </m:oMath>
      <w:r>
        <w:rPr>
          <w:rFonts w:hint="eastAsia" w:hAnsi="Times New Roman"/>
          <w:i w:val="0"/>
          <w:lang w:val="en-US" w:eastAsia="zh-CN"/>
        </w:rPr>
        <w:tab/>
      </w:r>
      <w:r>
        <w:rPr>
          <w:rFonts w:hint="eastAsia"/>
          <w:lang w:val="en-US" w:eastAsia="zh-CN"/>
        </w:rPr>
        <w:t>（3-3）</w:t>
      </w:r>
    </w:p>
    <w:p w14:paraId="0F78756F">
      <w:pPr>
        <w:pStyle w:val="20"/>
        <w:bidi w:val="0"/>
        <w:rPr>
          <w:rFonts w:hint="eastAsia"/>
          <w:lang w:val="en-US" w:eastAsia="en-US"/>
        </w:rPr>
      </w:pPr>
      <w:r>
        <w:rPr>
          <w:rFonts w:hint="eastAsia"/>
          <w:lang w:val="en-US" w:eastAsia="en-US"/>
        </w:rPr>
        <w:t>其中，</w:t>
      </w:r>
      <m:oMath>
        <m:r>
          <m:rPr>
            <m:sty m:val="p"/>
          </m:rPr>
          <w:rPr>
            <w:rFonts w:hint="eastAsia" w:ascii="Times New Roman" w:hAnsi="Times New Roman"/>
            <w:lang w:val="en-US" w:eastAsia="en-US"/>
          </w:rPr>
          <m:t>N</m:t>
        </m:r>
      </m:oMath>
      <w:r>
        <w:rPr>
          <w:rFonts w:hint="eastAsia"/>
          <w:lang w:val="en-US" w:eastAsia="en-US"/>
        </w:rPr>
        <w:t xml:space="preserve"> 表示当前帧检测到的牛只数量，</w:t>
      </w:r>
      <m:oMath>
        <m:r>
          <m:rPr>
            <m:sty m:val="p"/>
          </m:rPr>
          <w:rPr>
            <w:rFonts w:hint="eastAsia" w:ascii="Times New Roman" w:hAnsi="Times New Roman"/>
            <w:lang w:val="en-US" w:eastAsia="en-US"/>
          </w:rPr>
          <m:t>|D|</m:t>
        </m:r>
      </m:oMath>
      <w:r>
        <w:rPr>
          <w:rFonts w:hint="eastAsia"/>
          <w:lang w:val="en-US" w:eastAsia="en-US"/>
        </w:rPr>
        <w:t xml:space="preserve"> 表示检测框集合中的元素个数。</w:t>
      </w:r>
    </w:p>
    <w:p w14:paraId="7CB78304">
      <w:pPr>
        <w:pStyle w:val="20"/>
        <w:bidi w:val="0"/>
        <w:rPr>
          <w:rFonts w:hint="eastAsia"/>
          <w:lang w:val="en-US" w:eastAsia="en-US"/>
        </w:rPr>
      </w:pPr>
      <w:r>
        <w:t>在视频场景中，由于牛只遮挡、检测框抖动和目标进出画面等因素，单帧计数结果可能存在短时波动。因此，本文在视频分析中进一步结合 DeepSORT 跟踪结果：同一目标在连续帧中保持相同 ID，通过统计当前帧中活跃的跟踪 ID 数量，可</w:t>
      </w:r>
      <w:r>
        <w:rPr>
          <w:rFonts w:hint="eastAsia"/>
          <w:lang w:val="en-US" w:eastAsia="zh-CN"/>
        </w:rPr>
        <w:t>降低</w:t>
      </w:r>
      <w:r>
        <w:t>因短暂遮挡或重复检测造成的计数波动，使视频场景下的牛只计数结果更加稳定。</w:t>
      </w:r>
    </w:p>
    <w:p w14:paraId="444A52F7">
      <w:pPr>
        <w:keepNext w:val="0"/>
        <w:keepLines w:val="0"/>
        <w:pageBreakBefore w:val="0"/>
        <w:kinsoku w:val="0"/>
        <w:wordWrap/>
        <w:overflowPunct/>
        <w:topLinePunct w:val="0"/>
        <w:autoSpaceDE w:val="0"/>
        <w:autoSpaceDN w:val="0"/>
        <w:bidi w:val="0"/>
        <w:adjustRightInd w:val="0"/>
        <w:snapToGrid w:val="0"/>
        <w:spacing w:after="120" w:line="360" w:lineRule="auto"/>
        <w:ind w:left="0" w:leftChars="0" w:firstLine="516" w:firstLineChars="200"/>
        <w:jc w:val="both"/>
        <w:textAlignment w:val="baseline"/>
        <w:rPr>
          <w:rFonts w:hint="eastAsia" w:asciiTheme="minorEastAsia" w:hAnsiTheme="minorEastAsia" w:eastAsiaTheme="minorEastAsia" w:cstheme="minorEastAsia"/>
          <w:b w:val="0"/>
          <w:i w:val="0"/>
          <w:strike w:val="0"/>
          <w:snapToGrid w:val="0"/>
          <w:color w:val="auto"/>
          <w:spacing w:val="9"/>
          <w:kern w:val="0"/>
          <w:sz w:val="24"/>
          <w:szCs w:val="21"/>
          <w:u w:val="none"/>
          <w:lang w:val="en-US" w:eastAsia="en-US" w:bidi="ar-SA"/>
        </w:rPr>
      </w:pPr>
    </w:p>
    <w:p w14:paraId="14C3535F">
      <w:pPr>
        <w:pStyle w:val="4"/>
        <w:keepNext w:val="0"/>
        <w:keepLines w:val="0"/>
        <w:pageBreakBefore w:val="0"/>
        <w:wordWrap/>
        <w:overflowPunct/>
        <w:topLinePunct w:val="0"/>
        <w:bidi w:val="0"/>
        <w:spacing w:before="91" w:afterAutospacing="0" w:line="360" w:lineRule="auto"/>
        <w:ind w:left="35"/>
        <w:outlineLvl w:val="1"/>
        <w:rPr>
          <w:rFonts w:hint="eastAsia" w:asciiTheme="majorEastAsia" w:hAnsiTheme="majorEastAsia" w:eastAsiaTheme="majorEastAsia" w:cstheme="majorEastAsia"/>
          <w:b w:val="0"/>
          <w:i w:val="0"/>
          <w:strike w:val="0"/>
          <w:color w:val="auto"/>
          <w:spacing w:val="9"/>
          <w:sz w:val="24"/>
          <w:u w:val="none"/>
        </w:rPr>
      </w:pPr>
      <w:bookmarkStart w:id="35" w:name="_Toc16140"/>
      <w:r>
        <w:rPr>
          <w:rFonts w:hint="eastAsia" w:asciiTheme="minorEastAsia" w:hAnsiTheme="minorEastAsia" w:eastAsiaTheme="minorEastAsia" w:cstheme="minorEastAsia"/>
          <w:b/>
          <w:bCs/>
          <w:spacing w:val="-6"/>
          <w:sz w:val="28"/>
          <w:szCs w:val="28"/>
        </w:rPr>
        <w:t xml:space="preserve">3.3 </w:t>
      </w:r>
      <w:r>
        <w:rPr>
          <w:rFonts w:hint="eastAsia" w:asciiTheme="minorEastAsia" w:hAnsiTheme="minorEastAsia" w:eastAsiaTheme="minorEastAsia" w:cstheme="minorEastAsia"/>
          <w:b/>
          <w:bCs/>
          <w:snapToGrid w:val="0"/>
          <w:color w:val="000000"/>
          <w:spacing w:val="-6"/>
          <w:kern w:val="0"/>
          <w:sz w:val="28"/>
          <w:szCs w:val="28"/>
          <w:lang w:val="en-US" w:eastAsia="en-US" w:bidi="ar-SA"/>
        </w:rPr>
        <w:t>DeepSORT 多目标跟踪方法</w:t>
      </w:r>
      <w:bookmarkEnd w:id="35"/>
    </w:p>
    <w:p w14:paraId="5712E83B">
      <w:pPr>
        <w:pStyle w:val="20"/>
        <w:bidi w:val="0"/>
        <w:rPr>
          <w:rFonts w:hint="eastAsia"/>
          <w:lang w:val="en-US" w:eastAsia="en-US"/>
        </w:rPr>
      </w:pPr>
      <w:r>
        <w:rPr>
          <w:rFonts w:hint="eastAsia"/>
          <w:lang w:val="en-US" w:eastAsia="en-US"/>
        </w:rPr>
        <w:t>YOLOv8检测当前帧中的牛只位置，但无法判断不同帧中的检测框是否属于同一头牛。为获得牛只在视频中的连续运动状态，本文引入DeepSORT对检测结果进行目标跟踪。</w:t>
      </w:r>
    </w:p>
    <w:p w14:paraId="7F94A829">
      <w:pPr>
        <w:pStyle w:val="20"/>
        <w:bidi w:val="0"/>
        <w:rPr>
          <w:rFonts w:hint="eastAsia"/>
          <w:lang w:val="en-US" w:eastAsia="en-US"/>
        </w:rPr>
      </w:pPr>
      <w:r>
        <w:rPr>
          <w:rFonts w:hint="eastAsia"/>
          <w:lang w:val="en-US" w:eastAsia="en-US"/>
        </w:rPr>
        <w:t>DeepSORT以YOLOv8输出的检测框为输入，通过卡尔曼滤波预测目标位置，并结合外观特征和运动信息完成检测框与已有轨迹的匹配。匹配成功的目标继承原有ID，未匹配的检测框分配新ID，连续多帧未匹配成功的轨迹则被删除或标记为丢失。</w:t>
      </w:r>
    </w:p>
    <w:p w14:paraId="24138F93">
      <w:pPr>
        <w:pStyle w:val="20"/>
        <w:bidi w:val="0"/>
        <w:rPr>
          <w:rFonts w:hint="eastAsia"/>
          <w:lang w:val="en-US" w:eastAsia="en-US"/>
        </w:rPr>
      </w:pPr>
      <w:r>
        <w:rPr>
          <w:rFonts w:hint="eastAsia"/>
          <w:lang w:val="en-US" w:eastAsia="en-US"/>
        </w:rPr>
        <w:t>经过目标跟踪后，每个牛只目标表示为：</w:t>
      </w:r>
    </w:p>
    <w:p w14:paraId="4B60E70C">
      <w:pPr>
        <w:pStyle w:val="16"/>
        <w:bidi w:val="0"/>
        <w:rPr>
          <w:rFonts w:hint="eastAsia"/>
          <w:lang w:val="en-US" w:eastAsia="en-US"/>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=(i</m:t>
        </m:r>
        <m:sSub>
          <m:sSubPr>
            <m:ctrlPr>
              <w:rPr>
                <w:rFonts w:hint="default" w:ascii="Cambria Math" w:hAnsi="Cambria Math"/>
                <w:lang w:val="en-US" w:eastAsia="en-US"/>
              </w:rPr>
            </m:ctrlPr>
          </m:sSubPr>
          <m:e>
            <m:r>
              <m:rPr>
                <m:sty m:val="p"/>
              </m:rPr>
              <w:rPr>
                <w:rFonts w:hint="default" w:ascii="Times New Roman" w:hAnsi="Times New Roman"/>
                <w:lang w:val="en-US" w:eastAsia="en-US"/>
              </w:rPr>
              <m:t>d</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B</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P</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eastAsia" w:hAnsi="Times New Roman"/>
          <w:i w:val="0"/>
          <w:lang w:val="en-US" w:eastAsia="zh-CN"/>
        </w:rPr>
        <w:tab/>
      </w:r>
      <w:r>
        <w:rPr>
          <w:rFonts w:hint="eastAsia"/>
          <w:lang w:val="en-US" w:eastAsia="zh-CN"/>
        </w:rPr>
        <w:t>（3-4）</w:t>
      </w:r>
    </w:p>
    <w:p w14:paraId="6C1EEF3E">
      <w:pPr>
        <w:pStyle w:val="20"/>
        <w:bidi w:val="0"/>
        <w:rPr>
          <w:rFonts w:hint="eastAsia"/>
          <w:lang w:val="en-US" w:eastAsia="en-US"/>
        </w:rPr>
      </w:pPr>
      <w:r>
        <w:rPr>
          <w:rFonts w:hint="eastAsia"/>
          <w:lang w:val="en-US" w:eastAsia="en-US"/>
        </w:rPr>
        <w:t>其中，</w:t>
      </w:r>
      <m:oMath>
        <m:r>
          <m:rPr>
            <m:sty m:val="p"/>
          </m:rPr>
          <w:rPr>
            <w:rFonts w:hint="default" w:ascii="Times New Roman" w:hAnsi="Times New Roman"/>
            <w:lang w:val="en-US" w:eastAsia="en-US"/>
          </w:rPr>
          <m:t>i</m:t>
        </m:r>
        <m:sSub>
          <m:sSubPr>
            <m:ctrlPr>
              <w:rPr>
                <w:rFonts w:hint="default" w:ascii="Cambria Math" w:hAnsi="Cambria Math"/>
                <w:lang w:val="en-US" w:eastAsia="en-US"/>
              </w:rPr>
            </m:ctrlPr>
          </m:sSubPr>
          <m:e>
            <m:r>
              <m:rPr>
                <m:sty m:val="p"/>
              </m:rPr>
              <w:rPr>
                <w:rFonts w:hint="default" w:ascii="Times New Roman" w:hAnsi="Times New Roman"/>
                <w:lang w:val="en-US" w:eastAsia="en-US"/>
              </w:rPr>
              <m:t>d</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oMath>
      <w:r>
        <w:rPr>
          <w:rFonts w:hint="eastAsia"/>
          <w:lang w:val="en-US" w:eastAsia="en-US"/>
        </w:rPr>
        <w:t xml:space="preserve"> 表示目标编号，</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B</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oMath>
      <w:r>
        <w:rPr>
          <w:rFonts w:hint="eastAsia"/>
          <w:lang w:val="en-US" w:eastAsia="en-US"/>
        </w:rPr>
        <w:t xml:space="preserve"> 表示当前帧检测框，</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P</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oMath>
      <w:r>
        <w:rPr>
          <w:rFonts w:hint="eastAsia"/>
          <w:lang w:val="en-US" w:eastAsia="en-US"/>
        </w:rPr>
        <w:t xml:space="preserve"> 表示该目标在连续帧中的位置序列。</w:t>
      </w:r>
    </w:p>
    <w:p w14:paraId="7F417E02">
      <w:pPr>
        <w:pStyle w:val="20"/>
        <w:bidi w:val="0"/>
        <w:rPr>
          <w:rFonts w:hint="eastAsia"/>
          <w:lang w:val="en-US" w:eastAsia="en-US"/>
        </w:rPr>
      </w:pPr>
      <w:r>
        <w:rPr>
          <w:rFonts w:hint="default"/>
          <w:lang w:val="en-US" w:eastAsia="en-US"/>
        </w:rPr>
        <w:t>对于每一个跟踪目标，根据检测框坐标计算中心点位置：</w:t>
      </w:r>
    </w:p>
    <w:p w14:paraId="0B7D9E16">
      <w:pPr>
        <w:pStyle w:val="16"/>
        <w:bidi w:val="0"/>
        <w:rPr>
          <w:rFonts w:hint="eastAsia"/>
          <w:lang w:val="en-US" w:eastAsia="en-US"/>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m:t>
        </m:r>
        <m:f>
          <m:fPr>
            <m:ctrlPr>
              <w:rPr>
                <w:rFonts w:hint="default" w:ascii="Cambria Math" w:hAnsi="Cambria Math"/>
                <w:lang w:val="en-US" w:eastAsia="en-US"/>
              </w:rPr>
            </m:ctrlPr>
          </m:fPr>
          <m:num>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ctrlPr>
              <w:rPr>
                <w:rFonts w:hint="default" w:ascii="Cambria Math" w:hAnsi="Cambria Math"/>
                <w:lang w:val="en-US" w:eastAsia="en-US"/>
              </w:rPr>
            </m:ctrlPr>
          </m:num>
          <m:den>
            <m:r>
              <m:rPr>
                <m:sty m:val="p"/>
              </m:rPr>
              <w:rPr>
                <w:rFonts w:hint="default" w:ascii="Times New Roman" w:hAnsi="Times New Roman"/>
                <w:lang w:val="en-US" w:eastAsia="en-US"/>
              </w:rPr>
              <m:t>2</m:t>
            </m:r>
            <m:ctrlPr>
              <w:rPr>
                <w:rFonts w:hint="default" w:ascii="Cambria Math" w:hAnsi="Cambria Math"/>
                <w:lang w:val="en-US" w:eastAsia="en-US"/>
              </w:rPr>
            </m:ctrlPr>
          </m:den>
        </m:f>
      </m:oMath>
      <w:r>
        <w:rPr>
          <w:rFonts w:hint="eastAsia" w:hAnsi="Cambria Math"/>
          <w:i w:val="0"/>
          <w:lang w:val="en-US" w:eastAsia="zh-CN"/>
        </w:rPr>
        <w:tab/>
      </w:r>
      <w:r>
        <w:rPr>
          <w:rFonts w:hint="eastAsia"/>
          <w:lang w:val="en-US" w:eastAsia="zh-CN"/>
        </w:rPr>
        <w:t>（3-5）</w:t>
      </w:r>
    </w:p>
    <w:p w14:paraId="206E582F">
      <w:pPr>
        <w:pStyle w:val="16"/>
        <w:bidi w:val="0"/>
        <w:rPr>
          <w:rFonts w:hint="default"/>
          <w:lang w:val="en-US" w:eastAsia="en-US"/>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m:t>
        </m:r>
        <m:f>
          <m:fPr>
            <m:ctrlPr>
              <w:rPr>
                <w:rFonts w:hint="default" w:ascii="Cambria Math" w:hAnsi="Cambria Math"/>
                <w:lang w:val="en-US" w:eastAsia="en-US"/>
              </w:rPr>
            </m:ctrlPr>
          </m:fPr>
          <m:num>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ctrlPr>
              <w:rPr>
                <w:rFonts w:hint="default" w:ascii="Cambria Math" w:hAnsi="Cambria Math"/>
                <w:lang w:val="en-US" w:eastAsia="en-US"/>
              </w:rPr>
            </m:ctrlPr>
          </m:num>
          <m:den>
            <m:r>
              <m:rPr>
                <m:sty m:val="p"/>
              </m:rPr>
              <w:rPr>
                <w:rFonts w:hint="default" w:ascii="Times New Roman" w:hAnsi="Times New Roman"/>
                <w:lang w:val="en-US" w:eastAsia="en-US"/>
              </w:rPr>
              <m:t>2</m:t>
            </m:r>
            <m:ctrlPr>
              <w:rPr>
                <w:rFonts w:hint="default" w:ascii="Cambria Math" w:hAnsi="Cambria Math"/>
                <w:lang w:val="en-US" w:eastAsia="en-US"/>
              </w:rPr>
            </m:ctrlPr>
          </m:den>
        </m:f>
      </m:oMath>
      <w:r>
        <w:rPr>
          <w:rFonts w:hint="eastAsia" w:hAnsi="Cambria Math"/>
          <w:i w:val="0"/>
          <w:lang w:val="en-US" w:eastAsia="zh-CN"/>
        </w:rPr>
        <w:tab/>
      </w:r>
      <w:r>
        <w:rPr>
          <w:rFonts w:hint="eastAsia"/>
          <w:lang w:val="en-US" w:eastAsia="zh-CN"/>
        </w:rPr>
        <w:t>（3-6）</w:t>
      </w:r>
    </w:p>
    <w:p w14:paraId="45DA8C46">
      <w:pPr>
        <w:pStyle w:val="20"/>
        <w:bidi w:val="0"/>
        <w:rPr>
          <w:rFonts w:hint="default"/>
          <w:lang w:val="en-US" w:eastAsia="zh-CN"/>
        </w:rPr>
      </w:pPr>
      <w:r>
        <w:rPr>
          <w:rFonts w:hint="eastAsia"/>
          <w:lang w:val="en-US" w:eastAsia="zh-CN"/>
        </w:rPr>
        <w:t>设同一目标在连续帧中的中心点序列为：</w:t>
      </w:r>
    </w:p>
    <w:p w14:paraId="7E10740F">
      <w:pPr>
        <w:pStyle w:val="16"/>
        <w:bidi w:val="0"/>
        <w:rPr>
          <w:rFonts w:hint="default"/>
          <w:lang w:val="en-US" w:eastAsia="en-US"/>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P</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eastAsia" w:hAnsi="Times New Roman"/>
          <w:i w:val="0"/>
          <w:lang w:val="en-US" w:eastAsia="zh-CN"/>
        </w:rPr>
        <w:tab/>
      </w:r>
      <w:r>
        <w:rPr>
          <w:rFonts w:hint="eastAsia"/>
          <w:lang w:val="en-US" w:eastAsia="zh-CN"/>
        </w:rPr>
        <w:t>（3-7）</w:t>
      </w:r>
    </w:p>
    <w:p w14:paraId="2FA153AC">
      <w:pPr>
        <w:pStyle w:val="20"/>
        <w:bidi w:val="0"/>
        <w:rPr>
          <w:rFonts w:hint="eastAsia" w:ascii="Times New Roman" w:hAnsi="Times New Roman"/>
          <w:lang w:val="en-US" w:eastAsia="en-US"/>
          <w:oMath/>
        </w:rPr>
      </w:pPr>
      <w:r>
        <w:rPr>
          <w:rFonts w:hint="eastAsia"/>
          <w:lang w:val="en-US" w:eastAsia="en-US"/>
        </w:rPr>
        <w:t>该轨迹序列反映了牛只在视频中的位移变化，是后续视频动量修正、站立/行走区分以及区域停留时间判断的基础。</w:t>
      </w:r>
    </w:p>
    <w:p w14:paraId="663CE3B7">
      <w:pPr>
        <w:keepNext w:val="0"/>
        <w:keepLines w:val="0"/>
        <w:pageBreakBefore w:val="0"/>
        <w:wordWrap/>
        <w:overflowPunct/>
        <w:topLinePunct w:val="0"/>
        <w:bidi w:val="0"/>
        <w:spacing w:after="120" w:line="360" w:lineRule="auto"/>
        <w:jc w:val="both"/>
        <w:rPr>
          <w:rFonts w:hint="eastAsia" w:eastAsia="宋体"/>
          <w:b w:val="0"/>
          <w:i w:val="0"/>
          <w:strike w:val="0"/>
          <w:color w:val="auto"/>
          <w:spacing w:val="9"/>
          <w:sz w:val="24"/>
          <w:u w:val="none"/>
          <w:lang w:val="en-US" w:eastAsia="en-US"/>
        </w:rPr>
      </w:pPr>
    </w:p>
    <w:p w14:paraId="6135BE98">
      <w:pPr>
        <w:pStyle w:val="4"/>
        <w:keepNext w:val="0"/>
        <w:keepLines w:val="0"/>
        <w:pageBreakBefore w:val="0"/>
        <w:wordWrap/>
        <w:overflowPunct/>
        <w:topLinePunct w:val="0"/>
        <w:bidi w:val="0"/>
        <w:spacing w:before="91" w:afterAutospacing="0" w:line="360" w:lineRule="auto"/>
        <w:ind w:left="35"/>
        <w:outlineLvl w:val="1"/>
        <w:rPr>
          <w:rFonts w:hint="eastAsia"/>
          <w:spacing w:val="9"/>
        </w:rPr>
      </w:pPr>
      <w:bookmarkStart w:id="36" w:name="_Toc19260"/>
      <w:r>
        <w:rPr>
          <w:rFonts w:hint="eastAsia" w:asciiTheme="minorEastAsia" w:hAnsiTheme="minorEastAsia" w:eastAsiaTheme="minorEastAsia" w:cstheme="minorEastAsia"/>
          <w:b/>
          <w:bCs/>
          <w:spacing w:val="-6"/>
          <w:sz w:val="28"/>
          <w:szCs w:val="28"/>
        </w:rPr>
        <w:t>3.4 KNN 基础行为分类方法</w:t>
      </w:r>
      <w:bookmarkEnd w:id="36"/>
    </w:p>
    <w:p w14:paraId="3820005A">
      <w:pPr>
        <w:pStyle w:val="20"/>
        <w:bidi w:val="0"/>
        <w:rPr>
          <w:rFonts w:hint="default"/>
          <w:lang w:val="en-US" w:eastAsia="en-US"/>
        </w:rPr>
      </w:pPr>
      <w:r>
        <w:rPr>
          <w:rFonts w:hint="default"/>
          <w:lang w:val="en-US" w:eastAsia="en-US"/>
        </w:rPr>
        <w:t>在获得牛只检测框后，本文根据检测框从原始视频帧中裁剪单个牛只目标区域，并将裁剪图像统一缩放至 64×64 像素。随后对图像进行灰度化处理，提取 HOG 特征以描述牛只的边缘、轮廓和姿态信息。考虑到卧躺、站立、行走在整体外形比例上存在差异，本文进一步引入检测框长宽比作为补充特征。设检测框宽度为 w，高度为 h，则长宽比为：</w:t>
      </w:r>
    </w:p>
    <w:p w14:paraId="76BE8FD2">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r=</m:t>
        </m:r>
        <m:f>
          <m:fPr>
            <m:ctrlPr>
              <w:rPr>
                <w:rFonts w:hint="default" w:ascii="Cambria Math" w:hAnsi="Cambria Math"/>
                <w:lang w:val="en-US" w:eastAsia="en-US"/>
              </w:rPr>
            </m:ctrlPr>
          </m:fPr>
          <m:num>
            <m:r>
              <m:rPr>
                <m:sty m:val="p"/>
              </m:rPr>
              <w:rPr>
                <w:rFonts w:hint="default" w:ascii="Times New Roman" w:hAnsi="Times New Roman"/>
                <w:lang w:val="en-US" w:eastAsia="en-US"/>
              </w:rPr>
              <m:t>w</m:t>
            </m:r>
            <m:ctrlPr>
              <w:rPr>
                <w:rFonts w:hint="default" w:ascii="Cambria Math" w:hAnsi="Cambria Math"/>
                <w:lang w:val="en-US" w:eastAsia="en-US"/>
              </w:rPr>
            </m:ctrlPr>
          </m:num>
          <m:den>
            <m:r>
              <m:rPr>
                <m:sty m:val="p"/>
              </m:rPr>
              <w:rPr>
                <w:rFonts w:hint="default" w:ascii="Times New Roman" w:hAnsi="Times New Roman"/>
                <w:lang w:val="en-US" w:eastAsia="en-US"/>
              </w:rPr>
              <m:t>h</m:t>
            </m:r>
            <m:ctrlPr>
              <w:rPr>
                <w:rFonts w:hint="default" w:ascii="Cambria Math" w:hAnsi="Cambria Math"/>
                <w:lang w:val="en-US" w:eastAsia="en-US"/>
              </w:rPr>
            </m:ctrlPr>
          </m:den>
        </m:f>
      </m:oMath>
      <w:r>
        <w:rPr>
          <w:rFonts w:hint="eastAsia" w:hAnsi="Cambria Math"/>
          <w:i w:val="0"/>
          <w:lang w:val="en-US" w:eastAsia="zh-CN"/>
        </w:rPr>
        <w:tab/>
      </w:r>
      <w:r>
        <w:rPr>
          <w:rFonts w:hint="eastAsia"/>
          <w:lang w:val="en-US" w:eastAsia="zh-CN"/>
        </w:rPr>
        <w:t>（3-7）</w:t>
      </w:r>
    </w:p>
    <w:p w14:paraId="36DE3A5B">
      <w:pPr>
        <w:pStyle w:val="20"/>
        <w:bidi w:val="0"/>
        <w:rPr>
          <w:rFonts w:hint="eastAsia"/>
          <w:lang w:val="en-US" w:eastAsia="en-US"/>
        </w:rPr>
      </w:pPr>
      <w:r>
        <w:rPr>
          <w:rFonts w:hint="eastAsia"/>
          <w:lang w:val="en-US" w:eastAsia="en-US"/>
        </w:rPr>
        <w:t>最终，KNN 分类器的输入特征表示为：</w:t>
      </w:r>
    </w:p>
    <w:p w14:paraId="5D450FE6">
      <w:pPr>
        <w:pStyle w:val="16"/>
        <w:bidi w:val="0"/>
        <w:rPr>
          <w:rFonts w:hint="default"/>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F=[HO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n</m:t>
            </m:r>
            <m:ctrlPr>
              <w:rPr>
                <w:rFonts w:hint="default" w:ascii="Cambria Math" w:hAnsi="Cambria Math"/>
                <w:lang w:val="en-US" w:eastAsia="en-US"/>
              </w:rPr>
            </m:ctrlPr>
          </m:sub>
        </m:sSub>
        <m:r>
          <m:rPr>
            <m:sty m:val="p"/>
          </m:rPr>
          <w:rPr>
            <w:rFonts w:hint="default" w:ascii="Times New Roman" w:hAnsi="Times New Roman"/>
            <w:lang w:val="en-US" w:eastAsia="en-US"/>
          </w:rPr>
          <m:t>,r]</m:t>
        </m:r>
      </m:oMath>
      <w:r>
        <w:rPr>
          <w:rFonts w:hint="eastAsia" w:hAnsi="Times New Roman"/>
          <w:i w:val="0"/>
          <w:lang w:val="en-US" w:eastAsia="zh-CN"/>
        </w:rPr>
        <w:tab/>
      </w:r>
      <w:r>
        <w:rPr>
          <w:rFonts w:hint="eastAsia"/>
          <w:lang w:val="en-US" w:eastAsia="zh-CN"/>
        </w:rPr>
        <w:t>（3-8）</w:t>
      </w:r>
    </w:p>
    <w:p w14:paraId="35791DDF">
      <w:pPr>
        <w:pStyle w:val="20"/>
        <w:bidi w:val="0"/>
        <w:rPr>
          <w:rFonts w:hint="eastAsia"/>
          <w:lang w:val="en-US" w:eastAsia="en-US"/>
        </w:rPr>
      </w:pPr>
      <w:r>
        <w:rPr>
          <w:rFonts w:hint="eastAsia"/>
          <w:lang w:val="en-US" w:eastAsia="en-US"/>
        </w:rPr>
        <w:t>其中，</w:t>
      </w:r>
      <m:oMath>
        <m:r>
          <m:rPr>
            <m:sty m:val="p"/>
          </m:rPr>
          <w:rPr>
            <w:rFonts w:hint="default" w:ascii="Times New Roman" w:hAnsi="Times New Roman"/>
            <w:lang w:val="en-US" w:eastAsia="en-US"/>
          </w:rPr>
          <m:t>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1</m:t>
            </m:r>
            <m:ctrlPr>
              <w:rPr>
                <w:rFonts w:hint="default" w:ascii="Cambria Math" w:hAnsi="Cambria Math"/>
                <w:lang w:val="en-US" w:eastAsia="en-US"/>
              </w:rPr>
            </m:ctrlPr>
          </m:sub>
        </m:sSub>
        <m:r>
          <m:rPr>
            <m:sty m:val="p"/>
          </m:rPr>
          <w:rPr>
            <w:rFonts w:hint="default" w:ascii="Times New Roman" w:hAnsi="Times New Roman"/>
            <w:lang w:val="en-US" w:eastAsia="en-US"/>
          </w:rPr>
          <m:t>,HO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2</m:t>
            </m:r>
            <m:ctrlPr>
              <w:rPr>
                <w:rFonts w:hint="default" w:ascii="Cambria Math" w:hAnsi="Cambria Math"/>
                <w:lang w:val="en-US" w:eastAsia="en-US"/>
              </w:rPr>
            </m:ctrlPr>
          </m:sub>
        </m:sSub>
        <m:r>
          <m:rPr>
            <m:sty m:val="p"/>
          </m:rPr>
          <w:rPr>
            <w:rFonts w:hint="default" w:ascii="Times New Roman" w:hAnsi="Times New Roman"/>
            <w:lang w:val="en-US" w:eastAsia="en-US"/>
          </w:rPr>
          <m:t>,...,HO</m:t>
        </m:r>
        <m:sSub>
          <m:sSubPr>
            <m:ctrlPr>
              <w:rPr>
                <w:rFonts w:hint="default" w:ascii="Cambria Math" w:hAnsi="Cambria Math"/>
                <w:lang w:val="en-US" w:eastAsia="en-US"/>
              </w:rPr>
            </m:ctrlPr>
          </m:sSubPr>
          <m:e>
            <m:r>
              <m:rPr>
                <m:sty m:val="p"/>
              </m:rPr>
              <w:rPr>
                <w:rFonts w:hint="default" w:ascii="Times New Roman" w:hAnsi="Times New Roman"/>
                <w:lang w:val="en-US" w:eastAsia="en-US"/>
              </w:rPr>
              <m:t>G</m:t>
            </m:r>
            <m:ctrlPr>
              <w:rPr>
                <w:rFonts w:hint="default" w:ascii="Cambria Math" w:hAnsi="Cambria Math"/>
                <w:lang w:val="en-US" w:eastAsia="en-US"/>
              </w:rPr>
            </m:ctrlPr>
          </m:e>
          <m:sub>
            <m:r>
              <m:rPr>
                <m:sty m:val="p"/>
              </m:rPr>
              <w:rPr>
                <w:rFonts w:hint="default" w:ascii="Times New Roman" w:hAnsi="Times New Roman"/>
                <w:lang w:val="en-US" w:eastAsia="en-US"/>
              </w:rPr>
              <m:t>n</m:t>
            </m:r>
            <m:ctrlPr>
              <w:rPr>
                <w:rFonts w:hint="default" w:ascii="Cambria Math" w:hAnsi="Cambria Math"/>
                <w:lang w:val="en-US" w:eastAsia="en-US"/>
              </w:rPr>
            </m:ctrlPr>
          </m:sub>
        </m:sSub>
      </m:oMath>
      <w:r>
        <w:rPr>
          <w:rFonts w:hint="eastAsia"/>
          <w:lang w:val="en-US" w:eastAsia="en-US"/>
        </w:rPr>
        <w:t>表示图像的</w:t>
      </w:r>
      <m:oMath>
        <m:r>
          <m:rPr>
            <m:sty m:val="p"/>
          </m:rPr>
          <w:rPr>
            <w:rFonts w:hint="default" w:ascii="Times New Roman" w:hAnsi="Times New Roman"/>
            <w:lang w:val="en-US" w:eastAsia="en-US"/>
          </w:rPr>
          <m:t>HO</m:t>
        </m:r>
        <m:r>
          <m:rPr>
            <m:sty m:val="p"/>
          </m:rPr>
          <w:rPr>
            <w:rFonts w:hint="eastAsia" w:ascii="Times New Roman" w:hAnsi="Times New Roman"/>
            <w:lang w:val="en-US" w:eastAsia="zh-CN"/>
          </w:rPr>
          <m:t>G</m:t>
        </m:r>
      </m:oMath>
      <w:r>
        <w:rPr>
          <w:rFonts w:hint="eastAsia"/>
          <w:lang w:val="en-US" w:eastAsia="en-US"/>
        </w:rPr>
        <w:t>特征向量，r 表示检测框长宽比特征。</w:t>
      </w:r>
    </w:p>
    <w:p w14:paraId="282483D1">
      <w:pPr>
        <w:pStyle w:val="20"/>
        <w:bidi w:val="0"/>
        <w:rPr>
          <w:rFonts w:hint="eastAsia"/>
          <w:lang w:val="en-US" w:eastAsia="en-US"/>
        </w:rPr>
      </w:pPr>
      <w:r>
        <w:rPr>
          <w:rFonts w:hint="eastAsia"/>
          <w:lang w:val="en-US" w:eastAsia="en-US"/>
        </w:rPr>
        <w:t>KNN 分类时，首先计算待分类样本</w:t>
      </w:r>
      <m:oMath>
        <m:r>
          <m:rPr>
            <m:sty m:val="p"/>
          </m:rPr>
          <w:rPr>
            <w:rFonts w:hint="default" w:ascii="Times New Roman" w:hAnsi="Times New Roman"/>
            <w:lang w:val="en-US" w:eastAsia="en-US"/>
          </w:rPr>
          <m:t>X</m:t>
        </m:r>
      </m:oMath>
      <w:r>
        <w:rPr>
          <w:rFonts w:hint="eastAsia"/>
          <w:lang w:val="en-US" w:eastAsia="en-US"/>
        </w:rPr>
        <w:t xml:space="preserve">与训练样本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oMath>
      <w:r>
        <w:rPr>
          <w:rFonts w:hint="eastAsia"/>
          <w:lang w:val="en-US" w:eastAsia="en-US"/>
        </w:rPr>
        <w:t>之间的欧氏距离：</w:t>
      </w:r>
    </w:p>
    <w:p w14:paraId="0B016F60">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d(X,</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r>
          <m:rPr>
            <m:sty m:val="p"/>
          </m:rPr>
          <w:rPr>
            <w:rFonts w:hint="default" w:ascii="Times New Roman" w:hAnsi="Times New Roman"/>
            <w:lang w:val="en-US" w:eastAsia="en-US"/>
          </w:rPr>
          <m:t>)=</m:t>
        </m:r>
        <m:rad>
          <m:radPr>
            <m:degHide m:val="1"/>
            <m:ctrlPr>
              <w:rPr>
                <w:rFonts w:hint="default" w:ascii="Cambria Math" w:hAnsi="Cambria Math"/>
                <w:lang w:val="en-US" w:eastAsia="en-US"/>
              </w:rPr>
            </m:ctrlPr>
          </m:radPr>
          <m:deg>
            <m:ctrlPr>
              <w:rPr>
                <w:rFonts w:hint="default" w:ascii="Cambria Math" w:hAnsi="Cambria Math"/>
                <w:lang w:val="en-US" w:eastAsia="en-US"/>
              </w:rPr>
            </m:ctrlPr>
          </m:deg>
          <m:e>
            <m:nary>
              <m:naryPr>
                <m:chr m:val="∑"/>
                <m:limLoc m:val="subSup"/>
                <m:ctrlPr>
                  <w:rPr>
                    <w:rFonts w:hint="default" w:ascii="Cambria Math" w:hAnsi="Cambria Math"/>
                    <w:lang w:val="en-US" w:eastAsia="en-US"/>
                  </w:rPr>
                </m:ctrlPr>
              </m:naryPr>
              <m:sub>
                <m:r>
                  <m:rPr>
                    <m:sty m:val="p"/>
                  </m:rPr>
                  <w:rPr>
                    <w:rFonts w:hint="default" w:ascii="Times New Roman" w:hAnsi="Times New Roman"/>
                    <w:lang w:val="en-US" w:eastAsia="en-US"/>
                  </w:rPr>
                  <m:t>j=1</m:t>
                </m:r>
                <m:ctrlPr>
                  <w:rPr>
                    <w:rFonts w:hint="default" w:ascii="Cambria Math" w:hAnsi="Cambria Math"/>
                    <w:lang w:val="en-US" w:eastAsia="en-US"/>
                  </w:rPr>
                </m:ctrlPr>
              </m:sub>
              <m:sup>
                <m:r>
                  <m:rPr>
                    <m:sty m:val="p"/>
                  </m:rPr>
                  <w:rPr>
                    <w:rFonts w:hint="default" w:ascii="Times New Roman" w:hAnsi="Times New Roman"/>
                    <w:lang w:val="en-US" w:eastAsia="en-US"/>
                  </w:rPr>
                  <m:t>m</m:t>
                </m:r>
                <m:ctrlPr>
                  <w:rPr>
                    <w:rFonts w:hint="default" w:ascii="Cambria Math" w:hAnsi="Cambria Math"/>
                    <w:lang w:val="en-US" w:eastAsia="en-US"/>
                  </w:rPr>
                </m:ctrlPr>
              </m:sup>
              <m:e>
                <m:r>
                  <m:rPr>
                    <m:sty m:val="p"/>
                  </m:rPr>
                  <w:rPr>
                    <w:rFonts w:hint="default" w:ascii="Times New Roman" w:hAnsi="Times New Roman"/>
                    <w:lang w:val="en-US" w:eastAsia="en-US"/>
                  </w:rPr>
                  <m:t>(</m:t>
                </m:r>
                <m:ctrlPr>
                  <w:rPr>
                    <w:rFonts w:hint="default" w:ascii="Cambria Math" w:hAnsi="Cambria Math"/>
                    <w:lang w:val="en-US" w:eastAsia="en-US"/>
                  </w:rPr>
                </m:ctrlPr>
              </m:e>
            </m:nary>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j</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ij</m:t>
                </m:r>
                <m:ctrlPr>
                  <w:rPr>
                    <w:rFonts w:hint="default" w:ascii="Cambria Math" w:hAnsi="Cambria Math"/>
                    <w:lang w:val="en-US" w:eastAsia="en-US"/>
                  </w:rPr>
                </m:ctrlPr>
              </m:sub>
            </m:sSub>
            <m:sSup>
              <m:sSupPr>
                <m:ctrlPr>
                  <w:rPr>
                    <w:rFonts w:hint="default" w:ascii="Cambria Math" w:hAnsi="Cambria Math"/>
                    <w:lang w:val="en-US" w:eastAsia="en-US"/>
                  </w:rPr>
                </m:ctrlPr>
              </m:sSupPr>
              <m:e>
                <m:r>
                  <m:rPr>
                    <m:sty m:val="p"/>
                  </m:rPr>
                  <w:rPr>
                    <w:rFonts w:hint="default" w:ascii="Times New Roman" w:hAnsi="Times New Roman"/>
                    <w:lang w:val="en-US" w:eastAsia="en-US"/>
                  </w:rPr>
                  <m:t>)</m:t>
                </m:r>
                <m:ctrlPr>
                  <w:rPr>
                    <w:rFonts w:hint="default" w:ascii="Cambria Math" w:hAnsi="Cambria Math"/>
                    <w:lang w:val="en-US" w:eastAsia="en-US"/>
                  </w:rPr>
                </m:ctrlPr>
              </m:e>
              <m:sup>
                <m:r>
                  <m:rPr>
                    <m:sty m:val="p"/>
                  </m:rPr>
                  <w:rPr>
                    <w:rFonts w:hint="default" w:ascii="Times New Roman" w:hAnsi="Times New Roman"/>
                    <w:lang w:val="en-US" w:eastAsia="en-US"/>
                  </w:rPr>
                  <m:t>2</m:t>
                </m:r>
                <m:ctrlPr>
                  <w:rPr>
                    <w:rFonts w:hint="default" w:ascii="Cambria Math" w:hAnsi="Cambria Math"/>
                    <w:lang w:val="en-US" w:eastAsia="en-US"/>
                  </w:rPr>
                </m:ctrlPr>
              </m:sup>
            </m:sSup>
            <m:ctrlPr>
              <w:rPr>
                <w:rFonts w:hint="default" w:ascii="Cambria Math" w:hAnsi="Cambria Math"/>
                <w:lang w:val="en-US" w:eastAsia="en-US"/>
              </w:rPr>
            </m:ctrlPr>
          </m:e>
        </m:rad>
      </m:oMath>
      <w:r>
        <w:rPr>
          <w:rFonts w:hint="eastAsia" w:hAnsi="Cambria Math"/>
          <w:i w:val="0"/>
          <w:lang w:val="en-US" w:eastAsia="zh-CN"/>
        </w:rPr>
        <w:tab/>
      </w:r>
      <w:r>
        <w:rPr>
          <w:rFonts w:hint="eastAsia"/>
          <w:lang w:val="en-US" w:eastAsia="zh-CN"/>
        </w:rPr>
        <w:t>（3-9）</w:t>
      </w:r>
    </w:p>
    <w:p w14:paraId="17A07EF1">
      <w:pPr>
        <w:pStyle w:val="20"/>
        <w:bidi w:val="0"/>
        <w:rPr>
          <w:rFonts w:hint="eastAsia"/>
          <w:lang w:val="en-US" w:eastAsia="en-US"/>
        </w:rPr>
      </w:pPr>
      <w:r>
        <w:rPr>
          <w:rFonts w:hint="eastAsia"/>
          <w:lang w:val="en-US" w:eastAsia="en-US"/>
        </w:rPr>
        <w:t>其中，</w:t>
      </w:r>
      <m:oMath>
        <m:r>
          <m:rPr>
            <m:sty m:val="p"/>
          </m:rPr>
          <w:rPr>
            <w:rFonts w:hint="default" w:ascii="Times New Roman" w:hAnsi="Times New Roman"/>
            <w:lang w:val="en-US" w:eastAsia="en-US"/>
          </w:rPr>
          <m:t>m</m:t>
        </m:r>
      </m:oMath>
      <w:r>
        <w:rPr>
          <w:rFonts w:hint="eastAsia"/>
          <w:lang w:val="en-US" w:eastAsia="en-US"/>
        </w:rPr>
        <w:t xml:space="preserve"> 表示特征维度，</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j</m:t>
            </m:r>
            <m:ctrlPr>
              <w:rPr>
                <w:rFonts w:hint="default" w:ascii="Cambria Math" w:hAnsi="Cambria Math"/>
                <w:lang w:val="en-US" w:eastAsia="en-US"/>
              </w:rPr>
            </m:ctrlPr>
          </m:sub>
        </m:sSub>
      </m:oMath>
      <w:r>
        <w:rPr>
          <w:rFonts w:hint="eastAsia"/>
          <w:lang w:val="en-US" w:eastAsia="en-US"/>
        </w:rPr>
        <w:t xml:space="preserve"> 和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ij</m:t>
            </m:r>
            <m:ctrlPr>
              <w:rPr>
                <w:rFonts w:hint="default" w:ascii="Cambria Math" w:hAnsi="Cambria Math"/>
                <w:lang w:val="en-US" w:eastAsia="en-US"/>
              </w:rPr>
            </m:ctrlPr>
          </m:sub>
        </m:sSub>
      </m:oMath>
      <w:r>
        <w:rPr>
          <w:rFonts w:hint="eastAsia"/>
          <w:lang w:val="en-US" w:eastAsia="en-US"/>
        </w:rPr>
        <w:t xml:space="preserve"> 分别表示两个样本在第 </w:t>
      </w:r>
      <m:oMath>
        <m:r>
          <m:rPr>
            <m:sty m:val="p"/>
          </m:rPr>
          <w:rPr>
            <w:rFonts w:hint="default" w:ascii="Times New Roman" w:hAnsi="Times New Roman"/>
            <w:lang w:val="en-US" w:eastAsia="en-US"/>
          </w:rPr>
          <m:t>j</m:t>
        </m:r>
      </m:oMath>
      <w:r>
        <w:rPr>
          <w:rFonts w:hint="eastAsia"/>
          <w:lang w:val="en-US" w:eastAsia="en-US"/>
        </w:rPr>
        <w:t xml:space="preserve"> 维上的特征值。随后选取距离最近的 K 个样本，并采用距离加权投票得到最终类别。本文通过第四章实验对比确定 K 值，分类输出为卧躺、站立和行走三类基础行为。</w:t>
      </w:r>
    </w:p>
    <w:p w14:paraId="69FCCCE0">
      <w:pPr>
        <w:pStyle w:val="20"/>
        <w:bidi w:val="0"/>
        <w:rPr>
          <w:rFonts w:hint="eastAsia"/>
          <w:lang w:val="en-US" w:eastAsia="en-US"/>
        </w:rPr>
      </w:pPr>
      <w:r>
        <w:rPr>
          <w:rFonts w:hint="eastAsia"/>
          <w:lang w:val="en-US" w:eastAsia="en-US"/>
        </w:rPr>
        <w:t>需要说明的是，采食、饮水和休息并非 KNN 直接输出结果，而是在基础行为分类结果的基础上，结合牧场功能区域和停留时间进一步判断得到。</w:t>
      </w:r>
    </w:p>
    <w:p w14:paraId="2FE6F3D3">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center"/>
        <w:rPr>
          <w:rFonts w:hint="eastAsia" w:ascii="Times New Roman" w:hAnsi="Times New Roman" w:eastAsia="宋体" w:cs="Times New Roman"/>
          <w:snapToGrid/>
          <w:kern w:val="2"/>
          <w:sz w:val="24"/>
          <w:szCs w:val="24"/>
          <w:lang w:val="en-US" w:eastAsia="zh-CN" w:bidi="ar-SA"/>
        </w:rPr>
      </w:pPr>
      <w:r>
        <w:rPr>
          <w:rFonts w:hint="eastAsia" w:ascii="Times New Roman" w:hAnsi="Times New Roman" w:eastAsia="宋体" w:cs="Times New Roman"/>
          <w:snapToGrid/>
          <w:kern w:val="2"/>
          <w:sz w:val="24"/>
          <w:szCs w:val="24"/>
          <w:lang w:val="en-US" w:eastAsia="zh-CN" w:bidi="ar-SA"/>
        </w:rPr>
        <w:drawing>
          <wp:inline distT="0" distB="0" distL="114300" distR="114300">
            <wp:extent cx="5400040" cy="1985010"/>
            <wp:effectExtent l="0" t="0" r="10160" b="8890"/>
            <wp:docPr id="8" name="图片 8" descr="ig_013441fb862c7663016a03ffd828b081919fc2666aa7dbb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g_013441fb862c7663016a03ffd828b081919fc2666aa7dbb333"/>
                    <pic:cNvPicPr>
                      <a:picLocks noChangeAspect="1"/>
                    </pic:cNvPicPr>
                  </pic:nvPicPr>
                  <pic:blipFill>
                    <a:blip r:embed="rId40"/>
                    <a:stretch>
                      <a:fillRect/>
                    </a:stretch>
                  </pic:blipFill>
                  <pic:spPr>
                    <a:xfrm>
                      <a:off x="0" y="0"/>
                      <a:ext cx="5400040" cy="1985010"/>
                    </a:xfrm>
                    <a:prstGeom prst="rect">
                      <a:avLst/>
                    </a:prstGeom>
                  </pic:spPr>
                </pic:pic>
              </a:graphicData>
            </a:graphic>
          </wp:inline>
        </w:drawing>
      </w:r>
    </w:p>
    <w:p w14:paraId="0CA7A898">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en-US"/>
        </w:rPr>
        <w:t>图 3-</w:t>
      </w:r>
      <w:r>
        <w:rPr>
          <w:rFonts w:hint="eastAsia" w:asciiTheme="minorEastAsia" w:hAnsiTheme="minorEastAsia" w:eastAsiaTheme="minorEastAsia" w:cstheme="minorEastAsia"/>
          <w:spacing w:val="-3"/>
          <w:sz w:val="21"/>
          <w:szCs w:val="21"/>
          <w:lang w:val="en-US" w:eastAsia="zh-CN"/>
        </w:rPr>
        <w:t>2</w:t>
      </w:r>
      <w:r>
        <w:rPr>
          <w:rFonts w:hint="eastAsia" w:asciiTheme="minorEastAsia" w:hAnsiTheme="minorEastAsia" w:eastAsiaTheme="minorEastAsia" w:cstheme="minorEastAsia"/>
          <w:spacing w:val="-3"/>
          <w:sz w:val="21"/>
          <w:szCs w:val="21"/>
          <w:lang w:val="en-US" w:eastAsia="en-US"/>
        </w:rPr>
        <w:t>：KNN基础行为分类流程</w:t>
      </w:r>
    </w:p>
    <w:p w14:paraId="6078735B">
      <w:pPr>
        <w:keepNext w:val="0"/>
        <w:keepLines w:val="0"/>
        <w:pageBreakBefore w:val="0"/>
        <w:kinsoku w:val="0"/>
        <w:wordWrap/>
        <w:overflowPunct/>
        <w:topLinePunct w:val="0"/>
        <w:autoSpaceDE w:val="0"/>
        <w:autoSpaceDN w:val="0"/>
        <w:bidi w:val="0"/>
        <w:adjustRightInd w:val="0"/>
        <w:snapToGrid w:val="0"/>
        <w:spacing w:after="120" w:line="360" w:lineRule="auto"/>
        <w:ind w:left="0" w:leftChars="0" w:firstLine="516" w:firstLineChars="200"/>
        <w:jc w:val="both"/>
        <w:textAlignment w:val="baseline"/>
        <w:rPr>
          <w:rFonts w:hint="eastAsia" w:ascii="Arial" w:hAnsi="Arial" w:eastAsia="宋体" w:cs="Arial"/>
          <w:b w:val="0"/>
          <w:i w:val="0"/>
          <w:strike w:val="0"/>
          <w:snapToGrid w:val="0"/>
          <w:color w:val="auto"/>
          <w:spacing w:val="9"/>
          <w:kern w:val="0"/>
          <w:sz w:val="24"/>
          <w:szCs w:val="21"/>
          <w:u w:val="none"/>
          <w:lang w:val="en-US" w:eastAsia="en-US" w:bidi="ar-SA"/>
        </w:rPr>
      </w:pPr>
    </w:p>
    <w:p w14:paraId="14F1EF4D">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en-US"/>
        </w:rPr>
      </w:pPr>
      <w:bookmarkStart w:id="37" w:name="_Toc5171"/>
      <w:r>
        <w:rPr>
          <w:rFonts w:hint="default" w:asciiTheme="minorEastAsia" w:hAnsiTheme="minorEastAsia" w:eastAsiaTheme="minorEastAsia" w:cstheme="minorEastAsia"/>
          <w:b/>
          <w:bCs/>
          <w:spacing w:val="-6"/>
          <w:sz w:val="28"/>
          <w:szCs w:val="28"/>
          <w:lang w:val="en-US" w:eastAsia="en-US"/>
        </w:rPr>
        <w:t>3.5 视频动量修正方法</w:t>
      </w:r>
      <w:bookmarkEnd w:id="37"/>
    </w:p>
    <w:p w14:paraId="5C1EFCEF">
      <w:pPr>
        <w:pStyle w:val="20"/>
        <w:bidi w:val="0"/>
        <w:rPr>
          <w:rFonts w:hint="eastAsia"/>
          <w:lang w:val="en-US" w:eastAsia="en-US"/>
        </w:rPr>
      </w:pPr>
      <w:r>
        <w:rPr>
          <w:rFonts w:hint="eastAsia"/>
          <w:lang w:val="en-US" w:eastAsia="en-US"/>
        </w:rPr>
        <w:t>单帧图像中，站立与行走行为在外观上较为相似，KNN 分类结果容易出现短时跳变。为提高视频行为识别的稳定性，本文利用 DeepSORT 输出的目标轨迹信息，计算同一牛只在连续帧中的运动量，并根据运动趋势对站立和行走结果进行修正。</w:t>
      </w:r>
    </w:p>
    <w:p w14:paraId="3ED60411">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default" w:asciiTheme="majorEastAsia" w:hAnsiTheme="majorEastAsia" w:eastAsiaTheme="majorEastAsia" w:cstheme="majorEastAsia"/>
          <w:b w:val="0"/>
          <w:i w:val="0"/>
          <w:strike w:val="0"/>
          <w:color w:val="auto"/>
          <w:spacing w:val="9"/>
          <w:sz w:val="24"/>
          <w:u w:val="none"/>
          <w:lang w:val="en-US" w:eastAsia="en-US"/>
        </w:rPr>
      </w:pPr>
      <w:bookmarkStart w:id="38" w:name="_Toc6894"/>
      <w:r>
        <w:rPr>
          <w:rFonts w:hint="default" w:asciiTheme="majorEastAsia" w:hAnsiTheme="majorEastAsia" w:eastAsiaTheme="majorEastAsia" w:cstheme="majorEastAsia"/>
          <w:b w:val="0"/>
          <w:i w:val="0"/>
          <w:strike w:val="0"/>
          <w:color w:val="auto"/>
          <w:spacing w:val="9"/>
          <w:sz w:val="24"/>
          <w:u w:val="none"/>
          <w:lang w:val="en-US" w:eastAsia="en-US"/>
        </w:rPr>
        <w:t>3.5.1 连续帧运动量计算</w:t>
      </w:r>
      <w:bookmarkEnd w:id="38"/>
    </w:p>
    <w:p w14:paraId="29604ABB">
      <w:pPr>
        <w:pStyle w:val="20"/>
        <w:bidi w:val="0"/>
      </w:pPr>
      <w:r>
        <w:t>设同一目标在第 t 帧和第 t</w:t>
      </w:r>
      <w:r>
        <w:rPr>
          <w:rFonts w:hint="eastAsia"/>
          <w:lang w:val="en-US" w:eastAsia="zh-CN"/>
        </w:rPr>
        <w:t>-</w:t>
      </w:r>
      <w:r>
        <w:t>1 帧的中心点坐标分别为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oMath>
      <w:r>
        <w:t xml:space="preserve">,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oMath>
      <w:r>
        <w:t>) 和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t−1</m:t>
            </m:r>
            <m:ctrlPr>
              <w:rPr>
                <w:rFonts w:hint="default" w:ascii="Cambria Math" w:hAnsi="Cambria Math"/>
                <w:lang w:val="en-US" w:eastAsia="en-US"/>
              </w:rPr>
            </m:ctrlPr>
          </m:sub>
        </m:sSub>
      </m:oMath>
      <w:r>
        <w:t xml:space="preserve">,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t−1</m:t>
            </m:r>
            <m:ctrlPr>
              <w:rPr>
                <w:rFonts w:hint="default" w:ascii="Cambria Math" w:hAnsi="Cambria Math"/>
                <w:lang w:val="en-US" w:eastAsia="en-US"/>
              </w:rPr>
            </m:ctrlPr>
          </m:sub>
        </m:sSub>
      </m:oMath>
      <w:r>
        <w:t>)，则相邻两帧之间的位移为：</w:t>
      </w:r>
    </w:p>
    <w:p w14:paraId="3440EC59">
      <w:pPr>
        <w:pStyle w:val="16"/>
        <w:bidi w:val="0"/>
        <w:rPr>
          <w:rFonts w:hint="eastAsia"/>
          <w:lang w:val="en-US" w:eastAsia="en-US"/>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d</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rad>
          <m:radPr>
            <m:degHide m:val="1"/>
            <m:ctrlPr>
              <w:rPr>
                <w:rFonts w:hint="default" w:ascii="Cambria Math" w:hAnsi="Cambria Math"/>
                <w:lang w:val="en-US" w:eastAsia="en-US"/>
              </w:rPr>
            </m:ctrlPr>
          </m:radPr>
          <m:deg>
            <m:ctrlPr>
              <w:rPr>
                <w:rFonts w:hint="default" w:ascii="Cambria Math" w:hAnsi="Cambria Math"/>
                <w:lang w:val="en-US" w:eastAsia="en-US"/>
              </w:rPr>
            </m:ctrlPr>
          </m:deg>
          <m:e>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t−1</m:t>
                </m:r>
                <m:ctrlPr>
                  <w:rPr>
                    <w:rFonts w:hint="default" w:ascii="Cambria Math" w:hAnsi="Cambria Math"/>
                    <w:lang w:val="en-US" w:eastAsia="en-US"/>
                  </w:rPr>
                </m:ctrlPr>
              </m:sub>
            </m:sSub>
            <m:sSup>
              <m:sSupPr>
                <m:ctrlPr>
                  <w:rPr>
                    <w:rFonts w:hint="default" w:ascii="Cambria Math" w:hAnsi="Cambria Math"/>
                    <w:lang w:val="en-US" w:eastAsia="en-US"/>
                  </w:rPr>
                </m:ctrlPr>
              </m:sSupPr>
              <m:e>
                <m:r>
                  <m:rPr>
                    <m:sty m:val="p"/>
                  </m:rPr>
                  <w:rPr>
                    <w:rFonts w:hint="default" w:ascii="Times New Roman" w:hAnsi="Times New Roman"/>
                    <w:lang w:val="en-US" w:eastAsia="en-US"/>
                  </w:rPr>
                  <m:t>)</m:t>
                </m:r>
                <m:ctrlPr>
                  <w:rPr>
                    <w:rFonts w:hint="default" w:ascii="Cambria Math" w:hAnsi="Cambria Math"/>
                    <w:lang w:val="en-US" w:eastAsia="en-US"/>
                  </w:rPr>
                </m:ctrlPr>
              </m:e>
              <m:sup>
                <m:r>
                  <m:rPr>
                    <m:sty m:val="p"/>
                  </m:rPr>
                  <w:rPr>
                    <w:rFonts w:hint="default" w:ascii="Times New Roman" w:hAnsi="Times New Roman"/>
                    <w:lang w:val="en-US" w:eastAsia="en-US"/>
                  </w:rPr>
                  <m:t>2</m:t>
                </m:r>
                <m:ctrlPr>
                  <w:rPr>
                    <w:rFonts w:hint="default" w:ascii="Cambria Math" w:hAnsi="Cambria Math"/>
                    <w:lang w:val="en-US" w:eastAsia="en-US"/>
                  </w:rPr>
                </m:ctrlPr>
              </m:sup>
            </m:sSup>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t−1</m:t>
                </m:r>
                <m:ctrlPr>
                  <w:rPr>
                    <w:rFonts w:hint="default" w:ascii="Cambria Math" w:hAnsi="Cambria Math"/>
                    <w:lang w:val="en-US" w:eastAsia="en-US"/>
                  </w:rPr>
                </m:ctrlPr>
              </m:sub>
            </m:sSub>
            <m:sSup>
              <m:sSupPr>
                <m:ctrlPr>
                  <w:rPr>
                    <w:rFonts w:hint="default" w:ascii="Cambria Math" w:hAnsi="Cambria Math"/>
                    <w:lang w:val="en-US" w:eastAsia="en-US"/>
                  </w:rPr>
                </m:ctrlPr>
              </m:sSupPr>
              <m:e>
                <m:r>
                  <m:rPr>
                    <m:sty m:val="p"/>
                  </m:rPr>
                  <w:rPr>
                    <w:rFonts w:hint="default" w:ascii="Times New Roman" w:hAnsi="Times New Roman"/>
                    <w:lang w:val="en-US" w:eastAsia="en-US"/>
                  </w:rPr>
                  <m:t>)</m:t>
                </m:r>
                <m:ctrlPr>
                  <w:rPr>
                    <w:rFonts w:hint="default" w:ascii="Cambria Math" w:hAnsi="Cambria Math"/>
                    <w:lang w:val="en-US" w:eastAsia="en-US"/>
                  </w:rPr>
                </m:ctrlPr>
              </m:e>
              <m:sup>
                <m:r>
                  <m:rPr>
                    <m:sty m:val="p"/>
                  </m:rPr>
                  <w:rPr>
                    <w:rFonts w:hint="default" w:ascii="Times New Roman" w:hAnsi="Times New Roman"/>
                    <w:lang w:val="en-US" w:eastAsia="en-US"/>
                  </w:rPr>
                  <m:t>2</m:t>
                </m:r>
                <m:ctrlPr>
                  <w:rPr>
                    <w:rFonts w:hint="default" w:ascii="Cambria Math" w:hAnsi="Cambria Math"/>
                    <w:lang w:val="en-US" w:eastAsia="en-US"/>
                  </w:rPr>
                </m:ctrlPr>
              </m:sup>
            </m:sSup>
            <m:ctrlPr>
              <w:rPr>
                <w:rFonts w:hint="default" w:ascii="Cambria Math" w:hAnsi="Cambria Math"/>
                <w:lang w:val="en-US" w:eastAsia="en-US"/>
              </w:rPr>
            </m:ctrlPr>
          </m:e>
        </m:rad>
      </m:oMath>
      <w:r>
        <w:rPr>
          <w:rFonts w:hint="eastAsia" w:hAnsi="Cambria Math"/>
          <w:i w:val="0"/>
          <w:lang w:val="en-US" w:eastAsia="zh-CN"/>
        </w:rPr>
        <w:tab/>
      </w:r>
      <w:r>
        <w:rPr>
          <w:rFonts w:hint="eastAsia"/>
          <w:lang w:val="en-US" w:eastAsia="zh-CN"/>
        </w:rPr>
        <w:t>（3-10）</w:t>
      </w:r>
    </w:p>
    <w:p w14:paraId="62064FEA">
      <w:pPr>
        <w:pStyle w:val="20"/>
        <w:bidi w:val="0"/>
        <w:rPr>
          <w:rFonts w:hint="eastAsia"/>
          <w:lang w:val="en-US" w:eastAsia="en-US"/>
        </w:rPr>
      </w:pPr>
      <w:r>
        <w:rPr>
          <w:rFonts w:hint="eastAsia"/>
          <w:lang w:val="en-US" w:eastAsia="en-US"/>
        </w:rPr>
        <w:t>由于不同牛只在画面中的尺度不同，直接使用像素位移容易受到目标远近影响。因此，本文使用检测框尺度对位移进行归一化。设第 t 帧检测框宽度为</w:t>
      </w:r>
      <m:oMath>
        <m:sSub>
          <m:sSubPr>
            <m:ctrlPr>
              <w:rPr>
                <w:rFonts w:hint="default" w:ascii="Cambria Math" w:hAnsi="Cambria Math"/>
                <w:lang w:val="en-US" w:eastAsia="en-US"/>
              </w:rPr>
            </m:ctrlPr>
          </m:sSubPr>
          <m:e>
            <m:r>
              <m:rPr>
                <m:sty m:val="p"/>
              </m:rPr>
              <w:rPr>
                <w:rFonts w:hint="eastAsia" w:ascii="Times New Roman" w:hAnsi="Times New Roman"/>
                <w:lang w:val="en-US" w:eastAsia="zh-CN"/>
              </w:rPr>
              <m:t>w</m:t>
            </m:r>
            <m:ctrlPr>
              <w:rPr>
                <w:rFonts w:hint="default" w:ascii="Cambria Math" w:hAnsi="Cambria Math"/>
                <w:lang w:val="en-US" w:eastAsia="en-US"/>
              </w:rPr>
            </m:ctrlPr>
          </m:e>
          <m:sub>
            <m:r>
              <m:rPr>
                <m:sty m:val="p"/>
              </m:rPr>
              <w:rPr>
                <w:rFonts w:hint="eastAsia" w:ascii="Times New Roman" w:hAnsi="Times New Roman"/>
                <w:lang w:val="en-US" w:eastAsia="zh-CN"/>
              </w:rPr>
              <m:t>t</m:t>
            </m:r>
            <m:ctrlPr>
              <w:rPr>
                <w:rFonts w:hint="default" w:ascii="Cambria Math" w:hAnsi="Cambria Math"/>
                <w:lang w:val="en-US" w:eastAsia="en-US"/>
              </w:rPr>
            </m:ctrlPr>
          </m:sub>
        </m:sSub>
      </m:oMath>
      <w:r>
        <w:rPr>
          <w:rFonts w:hint="eastAsia"/>
          <w:lang w:val="en-US" w:eastAsia="en-US"/>
        </w:rPr>
        <w:t>，高度为</w:t>
      </w:r>
      <m:oMath>
        <m:sSub>
          <m:sSubPr>
            <m:ctrlPr>
              <w:rPr>
                <w:rFonts w:hint="default" w:ascii="Cambria Math" w:hAnsi="Cambria Math"/>
                <w:lang w:val="en-US" w:eastAsia="en-US"/>
              </w:rPr>
            </m:ctrlPr>
          </m:sSubPr>
          <m:e>
            <m:r>
              <m:rPr>
                <m:nor/>
                <m:sty m:val="p"/>
              </m:rPr>
              <w:rPr>
                <w:rFonts w:hint="eastAsia" w:ascii="Times New Roman" w:hAnsi="Times New Roman"/>
                <w:b w:val="0"/>
                <w:i w:val="0"/>
                <w:lang w:val="en-US" w:eastAsia="zh-CN"/>
              </w:rPr>
              <m:t>h</m:t>
            </m:r>
            <m:ctrlPr>
              <w:rPr>
                <w:rFonts w:hint="default" w:ascii="Cambria Math" w:hAnsi="Cambria Math"/>
                <w:lang w:val="en-US" w:eastAsia="en-US"/>
              </w:rPr>
            </m:ctrlPr>
          </m:e>
          <m:sub>
            <m:r>
              <m:rPr>
                <m:nor/>
                <m:sty m:val="p"/>
              </m:rPr>
              <w:rPr>
                <w:rFonts w:hint="eastAsia" w:ascii="Times New Roman" w:hAnsi="Times New Roman"/>
                <w:b w:val="0"/>
                <w:i w:val="0"/>
                <w:lang w:val="en-US" w:eastAsia="zh-CN"/>
              </w:rPr>
              <m:t>t</m:t>
            </m:r>
            <m:ctrlPr>
              <w:rPr>
                <w:rFonts w:hint="default" w:ascii="Cambria Math" w:hAnsi="Cambria Math"/>
                <w:lang w:val="en-US" w:eastAsia="en-US"/>
              </w:rPr>
            </m:ctrlPr>
          </m:sub>
        </m:sSub>
      </m:oMath>
      <w:r>
        <w:rPr>
          <w:rFonts w:hint="eastAsia"/>
          <w:lang w:val="en-US" w:eastAsia="en-US"/>
        </w:rPr>
        <w:t>，则归一化运动量为：</w:t>
      </w:r>
    </w:p>
    <w:p w14:paraId="21B9FD00">
      <w:pPr>
        <w:pStyle w:val="16"/>
        <w:bidi w:val="0"/>
        <w:rPr>
          <w:rFonts w:hint="eastAsia" w:ascii="Times New Roman" w:hAnsi="Times New Roman" w:eastAsia="宋体" w:cs="Times New Roman"/>
          <w:snapToGrid/>
          <w:kern w:val="2"/>
          <w:szCs w:val="24"/>
          <w:lang w:val="en-US" w:eastAsia="en-US" w:bidi="ar-SA"/>
        </w:rPr>
      </w:pPr>
      <w:r>
        <w:rPr>
          <w:rFonts w:hint="eastAsia" w:hAnsi="Cambria Math"/>
          <w:i w:val="0"/>
          <w:lang w:val="en-US" w:eastAsia="zh-CN"/>
        </w:rPr>
        <w:tab/>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M</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r>
          <m:rPr>
            <m:sty m:val="p"/>
          </m:rPr>
          <w:rPr>
            <w:rFonts w:hint="default" w:ascii="Times New Roman" w:hAnsi="Times New Roman"/>
            <w:lang w:val="en-US" w:eastAsia="en-US"/>
          </w:rPr>
          <m:t>=</m:t>
        </m:r>
        <m:f>
          <m:fPr>
            <m:ctrlPr>
              <w:rPr>
                <w:rFonts w:hint="default" w:ascii="Cambria Math" w:hAnsi="Cambria Math"/>
                <w:lang w:val="en-US" w:eastAsia="en-US"/>
              </w:rPr>
            </m:ctrlPr>
          </m:fPr>
          <m:num>
            <m:sSub>
              <m:sSubPr>
                <m:ctrlPr>
                  <w:rPr>
                    <w:rFonts w:hint="default" w:ascii="Cambria Math" w:hAnsi="Cambria Math"/>
                    <w:lang w:val="en-US" w:eastAsia="en-US"/>
                  </w:rPr>
                </m:ctrlPr>
              </m:sSubPr>
              <m:e>
                <m:r>
                  <m:rPr>
                    <m:sty m:val="p"/>
                  </m:rPr>
                  <w:rPr>
                    <w:rFonts w:hint="default" w:ascii="Times New Roman" w:hAnsi="Times New Roman"/>
                    <w:lang w:val="en-US" w:eastAsia="en-US"/>
                  </w:rPr>
                  <m:t>d</m:t>
                </m:r>
                <m:ctrlPr>
                  <w:rPr>
                    <w:rFonts w:hint="default" w:ascii="Cambria Math" w:hAnsi="Cambria Math"/>
                    <w:lang w:val="en-US" w:eastAsia="en-US"/>
                  </w:rPr>
                </m:ctrlPr>
              </m:e>
              <m:sub>
                <m:r>
                  <m:rPr>
                    <m:sty m:val="p"/>
                  </m:rPr>
                  <w:rPr>
                    <w:rFonts w:hint="default" w:ascii="Times New Roman" w:hAnsi="Times New Roman"/>
                    <w:lang w:val="en-US" w:eastAsia="en-US"/>
                  </w:rPr>
                  <m:t>t</m:t>
                </m:r>
                <m:ctrlPr>
                  <w:rPr>
                    <w:rFonts w:hint="default" w:ascii="Cambria Math" w:hAnsi="Cambria Math"/>
                    <w:lang w:val="en-US" w:eastAsia="en-US"/>
                  </w:rPr>
                </m:ctrlPr>
              </m:sub>
            </m:sSub>
            <m:ctrlPr>
              <w:rPr>
                <w:rFonts w:hint="default" w:ascii="Cambria Math" w:hAnsi="Cambria Math"/>
                <w:lang w:val="en-US" w:eastAsia="en-US"/>
              </w:rPr>
            </m:ctrlPr>
          </m:num>
          <m:den>
            <m:func>
              <m:funcPr>
                <m:ctrlPr>
                  <w:rPr>
                    <w:rFonts w:hint="default" w:ascii="Cambria Math" w:hAnsi="Cambria Math"/>
                    <w:lang w:val="en-US" w:eastAsia="en-US"/>
                  </w:rPr>
                </m:ctrlPr>
              </m:funcPr>
              <m:fName>
                <m:limLow>
                  <m:limLowPr>
                    <m:ctrlPr>
                      <w:rPr>
                        <w:rFonts w:hint="default" w:ascii="Cambria Math" w:hAnsi="Cambria Math"/>
                        <w:lang w:val="en-US" w:eastAsia="en-US"/>
                      </w:rPr>
                    </m:ctrlPr>
                  </m:limLowPr>
                  <m:e>
                    <m:r>
                      <m:rPr>
                        <m:sty m:val="p"/>
                      </m:rPr>
                      <w:rPr>
                        <w:rFonts w:hint="default" w:ascii="Times New Roman" w:hAnsi="Times New Roman"/>
                        <w:lang w:val="en-US" w:eastAsia="en-US"/>
                      </w:rPr>
                      <m:t>max</m:t>
                    </m:r>
                    <m:ctrlPr>
                      <w:rPr>
                        <w:rFonts w:hint="default" w:ascii="Cambria Math" w:hAnsi="Cambria Math"/>
                        <w:lang w:val="en-US" w:eastAsia="en-US"/>
                      </w:rPr>
                    </m:ctrlPr>
                  </m:e>
                  <m:lim>
                    <m:ctrlPr>
                      <w:rPr>
                        <w:rFonts w:hint="default" w:ascii="Cambria Math" w:hAnsi="Cambria Math"/>
                        <w:lang w:val="en-US" w:eastAsia="en-US"/>
                      </w:rPr>
                    </m:ctrlPr>
                  </m:lim>
                </m:limLow>
                <m:ctrlPr>
                  <w:rPr>
                    <w:rFonts w:hint="default" w:ascii="Cambria Math" w:hAnsi="Cambria Math"/>
                    <w:lang w:val="en-US" w:eastAsia="en-US"/>
                  </w:rPr>
                </m:ctrlPr>
              </m:fName>
              <m:e>
                <m:r>
                  <m:rPr>
                    <m:sty m:val="p"/>
                  </m:rPr>
                  <w:rPr>
                    <w:rFonts w:hint="default" w:ascii="Times New Roman" w:hAnsi="Times New Roman"/>
                    <w:lang w:val="en-US" w:eastAsia="en-US"/>
                  </w:rPr>
                  <m:t>(</m:t>
                </m:r>
                <m:ctrlPr>
                  <w:rPr>
                    <w:rFonts w:hint="default" w:ascii="Cambria Math" w:hAnsi="Cambria Math"/>
                    <w:lang w:val="en-US" w:eastAsia="en-US"/>
                  </w:rPr>
                </m:ctrlPr>
              </m:e>
            </m:func>
            <m:sSub>
              <m:sSubPr>
                <m:ctrlPr>
                  <w:rPr>
                    <w:rFonts w:hint="default" w:ascii="Cambria Math" w:hAnsi="Cambria Math"/>
                    <w:lang w:val="en-US" w:eastAsia="en-US"/>
                  </w:rPr>
                </m:ctrlPr>
              </m:sSubPr>
              <m:e>
                <m:r>
                  <m:rPr>
                    <m:sty m:val="p"/>
                  </m:rPr>
                  <w:rPr>
                    <w:rFonts w:hint="eastAsia" w:ascii="Times New Roman" w:hAnsi="Times New Roman"/>
                    <w:lang w:val="en-US" w:eastAsia="zh-CN"/>
                  </w:rPr>
                  <m:t>w</m:t>
                </m:r>
                <m:ctrlPr>
                  <w:rPr>
                    <w:rFonts w:hint="default" w:ascii="Cambria Math" w:hAnsi="Cambria Math"/>
                    <w:lang w:val="en-US" w:eastAsia="en-US"/>
                  </w:rPr>
                </m:ctrlPr>
              </m:e>
              <m:sub>
                <m:r>
                  <m:rPr>
                    <m:sty m:val="p"/>
                  </m:rPr>
                  <w:rPr>
                    <w:rFonts w:hint="eastAsia" w:ascii="Times New Roman" w:hAnsi="Times New Roman"/>
                    <w:lang w:val="en-US" w:eastAsia="zh-CN"/>
                  </w:rPr>
                  <m:t>t</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nor/>
                    <m:sty m:val="p"/>
                  </m:rPr>
                  <w:rPr>
                    <w:rFonts w:hint="eastAsia" w:ascii="Times New Roman" w:hAnsi="Times New Roman"/>
                    <w:b w:val="0"/>
                    <w:i w:val="0"/>
                    <w:lang w:val="en-US" w:eastAsia="zh-CN"/>
                  </w:rPr>
                  <m:t>h</m:t>
                </m:r>
                <m:ctrlPr>
                  <w:rPr>
                    <w:rFonts w:hint="default" w:ascii="Cambria Math" w:hAnsi="Cambria Math"/>
                    <w:lang w:val="en-US" w:eastAsia="en-US"/>
                  </w:rPr>
                </m:ctrlPr>
              </m:e>
              <m:sub>
                <m:r>
                  <m:rPr>
                    <m:nor/>
                    <m:sty m:val="p"/>
                  </m:rPr>
                  <w:rPr>
                    <w:rFonts w:hint="eastAsia" w:ascii="Times New Roman" w:hAnsi="Times New Roman"/>
                    <w:b w:val="0"/>
                    <w:i w:val="0"/>
                    <w:lang w:val="en-US" w:eastAsia="zh-CN"/>
                  </w:rPr>
                  <m:t>t</m:t>
                </m:r>
                <m:ctrlPr>
                  <w:rPr>
                    <w:rFonts w:hint="default" w:ascii="Cambria Math" w:hAnsi="Cambria Math"/>
                    <w:lang w:val="en-US" w:eastAsia="en-US"/>
                  </w:rPr>
                </m:ctrlPr>
              </m:sub>
            </m:sSub>
            <m:r>
              <m:rPr>
                <m:sty m:val="p"/>
              </m:rPr>
              <w:rPr>
                <w:rFonts w:hint="default" w:ascii="Times New Roman" w:hAnsi="Times New Roman"/>
                <w:lang w:val="en-US" w:eastAsia="en-US"/>
              </w:rPr>
              <m:t>)</m:t>
            </m:r>
            <m:ctrlPr>
              <w:rPr>
                <w:rFonts w:hint="default" w:ascii="Cambria Math" w:hAnsi="Cambria Math"/>
                <w:lang w:val="en-US" w:eastAsia="en-US"/>
              </w:rPr>
            </m:ctrlPr>
          </m:den>
        </m:f>
      </m:oMath>
      <w:r>
        <w:rPr>
          <w:rFonts w:hint="eastAsia" w:hAnsi="Cambria Math"/>
          <w:i w:val="0"/>
          <w:lang w:val="en-US" w:eastAsia="zh-CN"/>
        </w:rPr>
        <w:tab/>
      </w:r>
      <w:r>
        <w:rPr>
          <w:rFonts w:hint="eastAsia"/>
          <w:lang w:val="en-US" w:eastAsia="zh-CN"/>
        </w:rPr>
        <w:t>（3-11）</w:t>
      </w:r>
    </w:p>
    <w:p w14:paraId="4A27FA19">
      <w:pPr>
        <w:pStyle w:val="20"/>
        <w:bidi w:val="0"/>
        <w:rPr>
          <w:rFonts w:hint="eastAsia"/>
          <w:lang w:val="en-US" w:eastAsia="en-US"/>
        </w:rPr>
      </w:pPr>
      <w:r>
        <w:rPr>
          <w:rFonts w:hint="eastAsia"/>
          <w:lang w:val="en-US" w:eastAsia="en-US"/>
        </w:rPr>
        <w:t>为减少单帧检测抖动带来的影响，本文采用连续 k 帧的平均运动量表示目标近期运动状态：</w:t>
      </w:r>
    </w:p>
    <w:p w14:paraId="2BDD7ADF">
      <w:pPr>
        <w:pStyle w:val="16"/>
        <w:bidi w:val="0"/>
        <w:rPr>
          <w:rFonts w:hint="eastAsia"/>
          <w:lang w:val="en-US" w:eastAsia="en-US"/>
        </w:rPr>
      </w:pPr>
      <w:r>
        <w:rPr>
          <w:rFonts w:hint="eastAsia" w:hAnsi="Cambria Math"/>
          <w:i w:val="0"/>
          <w:lang w:val="en-US" w:eastAsia="zh-CN"/>
        </w:rPr>
        <w:tab/>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r>
          <m:rPr>
            <m:sty m:val="p"/>
          </m:rPr>
          <w:rPr>
            <w:rFonts w:hint="default" w:ascii="Times New Roman" w:hAnsi="Times New Roman"/>
            <w:lang w:val="en-US" w:eastAsia="en-US"/>
          </w:rPr>
          <m:t>=</m:t>
        </m:r>
        <m:f>
          <m:fPr>
            <m:ctrlPr>
              <w:rPr>
                <w:rFonts w:hint="default" w:ascii="Cambria Math" w:hAnsi="Cambria Math"/>
                <w:lang w:val="en-US" w:eastAsia="en-US"/>
              </w:rPr>
            </m:ctrlPr>
          </m:fPr>
          <m:num>
            <m:r>
              <m:rPr>
                <m:sty m:val="p"/>
              </m:rPr>
              <w:rPr>
                <w:rFonts w:hint="default" w:ascii="Times New Roman" w:hAnsi="Times New Roman"/>
                <w:lang w:val="en-US" w:eastAsia="en-US"/>
              </w:rPr>
              <m:t>1</m:t>
            </m:r>
            <m:ctrlPr>
              <w:rPr>
                <w:rFonts w:hint="default" w:ascii="Cambria Math" w:hAnsi="Cambria Math"/>
                <w:lang w:val="en-US" w:eastAsia="en-US"/>
              </w:rPr>
            </m:ctrlPr>
          </m:num>
          <m:den>
            <m:r>
              <m:rPr>
                <m:sty m:val="p"/>
              </m:rPr>
              <w:rPr>
                <w:rFonts w:hint="default" w:ascii="Times New Roman" w:hAnsi="Times New Roman"/>
                <w:lang w:val="en-US" w:eastAsia="en-US"/>
              </w:rPr>
              <m:t>k</m:t>
            </m:r>
            <m:ctrlPr>
              <w:rPr>
                <w:rFonts w:hint="default" w:ascii="Cambria Math" w:hAnsi="Cambria Math"/>
                <w:lang w:val="en-US" w:eastAsia="en-US"/>
              </w:rPr>
            </m:ctrlPr>
          </m:den>
        </m:f>
        <m:nary>
          <m:naryPr>
            <m:chr m:val="∑"/>
            <m:limLoc m:val="subSup"/>
            <m:ctrlPr>
              <w:rPr>
                <w:rFonts w:hint="default" w:ascii="Cambria Math" w:hAnsi="Cambria Math"/>
                <w:lang w:val="en-US" w:eastAsia="en-US"/>
              </w:rPr>
            </m:ctrlPr>
          </m:naryPr>
          <m:sub>
            <m:r>
              <m:rPr>
                <m:sty m:val="p"/>
              </m:rPr>
              <w:rPr>
                <w:rFonts w:hint="default" w:ascii="Times New Roman" w:hAnsi="Times New Roman"/>
                <w:lang w:val="en-US" w:eastAsia="en-US"/>
              </w:rPr>
              <m:t>i=t−k+1</m:t>
            </m:r>
            <m:ctrlPr>
              <w:rPr>
                <w:rFonts w:hint="default" w:ascii="Cambria Math" w:hAnsi="Cambria Math"/>
                <w:lang w:val="en-US" w:eastAsia="en-US"/>
              </w:rPr>
            </m:ctrlPr>
          </m:sub>
          <m:sup>
            <m:r>
              <m:rPr>
                <m:sty m:val="p"/>
              </m:rPr>
              <w:rPr>
                <w:rFonts w:hint="default" w:ascii="Times New Roman" w:hAnsi="Times New Roman"/>
                <w:lang w:val="en-US" w:eastAsia="en-US"/>
              </w:rPr>
              <m:t>t</m:t>
            </m:r>
            <m:ctrlPr>
              <w:rPr>
                <w:rFonts w:hint="default" w:ascii="Cambria Math" w:hAnsi="Cambria Math"/>
                <w:lang w:val="en-US" w:eastAsia="en-US"/>
              </w:rPr>
            </m:ctrlPr>
          </m:sup>
          <m:e>
            <m:sSub>
              <m:sSubPr>
                <m:ctrlPr>
                  <w:rPr>
                    <w:rFonts w:hint="default" w:ascii="Cambria Math" w:hAnsi="Cambria Math"/>
                    <w:lang w:val="en-US" w:eastAsia="en-US"/>
                  </w:rPr>
                </m:ctrlPr>
              </m:sSubPr>
              <m:e>
                <m:r>
                  <m:rPr>
                    <m:sty m:val="p"/>
                  </m:rPr>
                  <w:rPr>
                    <w:rFonts w:hint="default" w:ascii="Times New Roman" w:hAnsi="Times New Roman"/>
                    <w:lang w:val="en-US" w:eastAsia="en-US"/>
                  </w:rPr>
                  <m:t>M</m:t>
                </m:r>
                <m:ctrlPr>
                  <w:rPr>
                    <w:rFonts w:hint="default" w:ascii="Cambria Math" w:hAnsi="Cambria Math"/>
                    <w:lang w:val="en-US" w:eastAsia="en-US"/>
                  </w:rPr>
                </m:ctrlPr>
              </m:e>
              <m:sub>
                <m:r>
                  <m:rPr>
                    <m:sty m:val="p"/>
                  </m:rPr>
                  <w:rPr>
                    <w:rFonts w:hint="default" w:ascii="Times New Roman" w:hAnsi="Times New Roman"/>
                    <w:lang w:val="en-US" w:eastAsia="en-US"/>
                  </w:rPr>
                  <m:t>i</m:t>
                </m:r>
                <m:ctrlPr>
                  <w:rPr>
                    <w:rFonts w:hint="default" w:ascii="Cambria Math" w:hAnsi="Cambria Math"/>
                    <w:lang w:val="en-US" w:eastAsia="en-US"/>
                  </w:rPr>
                </m:ctrlPr>
              </m:sub>
            </m:sSub>
            <m:ctrlPr>
              <w:rPr>
                <w:rFonts w:hint="default" w:ascii="Cambria Math" w:hAnsi="Cambria Math"/>
                <w:lang w:val="en-US" w:eastAsia="en-US"/>
              </w:rPr>
            </m:ctrlPr>
          </m:e>
        </m:nary>
      </m:oMath>
      <w:r>
        <w:rPr>
          <w:rFonts w:hint="eastAsia" w:hAnsi="Cambria Math"/>
          <w:i w:val="0"/>
          <w:lang w:val="en-US" w:eastAsia="zh-CN"/>
        </w:rPr>
        <w:tab/>
      </w:r>
      <w:r>
        <w:rPr>
          <w:rFonts w:hint="eastAsia"/>
          <w:lang w:val="en-US" w:eastAsia="zh-CN"/>
        </w:rPr>
        <w:t>（3-12）</w:t>
      </w:r>
    </w:p>
    <w:p w14:paraId="1A7967A8">
      <w:pPr>
        <w:pStyle w:val="20"/>
        <w:bidi w:val="0"/>
        <w:rPr>
          <w:rFonts w:hint="eastAsia"/>
          <w:lang w:val="en-US" w:eastAsia="zh-CN"/>
        </w:rPr>
      </w:pPr>
      <w:r>
        <w:rPr>
          <w:rFonts w:hint="eastAsia"/>
          <w:lang w:val="en-US" w:eastAsia="en-US"/>
        </w:rPr>
        <w:t>其中，k 取6，</w:t>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oMath>
      <w:r>
        <w:rPr>
          <w:rFonts w:hint="eastAsia"/>
          <w:lang w:val="en-US" w:eastAsia="en-US"/>
        </w:rPr>
        <w:t>表示目标在连续多帧中的平均运动强度</w:t>
      </w:r>
      <w:r>
        <w:rPr>
          <w:rFonts w:hint="eastAsia"/>
          <w:lang w:val="en-US" w:eastAsia="zh-CN"/>
        </w:rPr>
        <w:t>。</w:t>
      </w:r>
    </w:p>
    <w:p w14:paraId="74F5B99C">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eastAsia" w:asciiTheme="majorEastAsia" w:hAnsiTheme="majorEastAsia" w:eastAsiaTheme="majorEastAsia" w:cstheme="majorEastAsia"/>
          <w:b w:val="0"/>
          <w:i w:val="0"/>
          <w:strike w:val="0"/>
          <w:color w:val="auto"/>
          <w:spacing w:val="9"/>
          <w:sz w:val="24"/>
          <w:u w:val="none"/>
          <w:lang w:val="en-US" w:eastAsia="en-US"/>
        </w:rPr>
      </w:pPr>
      <w:bookmarkStart w:id="39" w:name="_Toc9031"/>
      <w:r>
        <w:rPr>
          <w:rFonts w:hint="default" w:asciiTheme="majorEastAsia" w:hAnsiTheme="majorEastAsia" w:eastAsiaTheme="majorEastAsia" w:cstheme="majorEastAsia"/>
          <w:b w:val="0"/>
          <w:i w:val="0"/>
          <w:strike w:val="0"/>
          <w:color w:val="auto"/>
          <w:spacing w:val="9"/>
          <w:sz w:val="24"/>
          <w:u w:val="none"/>
          <w:lang w:val="en-US" w:eastAsia="en-US"/>
        </w:rPr>
        <w:t>3.5.2 行为修正规则</w:t>
      </w:r>
      <w:bookmarkEnd w:id="39"/>
    </w:p>
    <w:p w14:paraId="27D53096">
      <w:pPr>
        <w:pStyle w:val="20"/>
        <w:bidi w:val="0"/>
        <w:rPr>
          <w:rFonts w:hint="eastAsia"/>
        </w:rPr>
      </w:pPr>
      <w:r>
        <w:rPr>
          <w:rFonts w:hint="eastAsia"/>
        </w:rPr>
        <w:t>根据连续帧平均运动量</w:t>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oMath>
      <w:r>
        <w:rPr>
          <w:rFonts w:hint="eastAsia"/>
        </w:rPr>
        <w:t xml:space="preserve">判断目标是否具有持续运动趋势。本文在验证集视频中统计站立和行走样本的归一化运动量分布，并据此设置运动阈值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oMath>
      <w:r>
        <w:rPr>
          <w:rFonts w:hint="eastAsia"/>
        </w:rPr>
        <w:t xml:space="preserve"> 和静止阈值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low</m:t>
            </m:r>
            <m:ctrlPr>
              <w:rPr>
                <w:rFonts w:hint="default" w:ascii="Cambria Math" w:hAnsi="Cambria Math"/>
                <w:lang w:val="en-US" w:eastAsia="en-US"/>
              </w:rPr>
            </m:ctrlPr>
          </m:sub>
        </m:sSub>
      </m:oMath>
      <w:r>
        <w:rPr>
          <w:rFonts w:hint="eastAsia"/>
        </w:rPr>
        <w:t xml:space="preserve">。当 </w:t>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oMath>
      <w:r>
        <w:rPr>
          <w:rFonts w:hint="eastAsia"/>
        </w:rPr>
        <w:t xml:space="preserve"> ≥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oMath>
      <w:r>
        <w:rPr>
          <w:rFonts w:hint="eastAsia"/>
        </w:rPr>
        <w:t xml:space="preserve"> 时，说明目标在连续帧中存在明显位移，倾向于判定为行走；当 </w:t>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oMath>
      <w:r>
        <w:rPr>
          <w:rFonts w:hint="eastAsia"/>
        </w:rPr>
        <w:t xml:space="preserve"> ≤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low</m:t>
            </m:r>
            <m:ctrlPr>
              <w:rPr>
                <w:rFonts w:hint="default" w:ascii="Cambria Math" w:hAnsi="Cambria Math"/>
                <w:lang w:val="en-US" w:eastAsia="en-US"/>
              </w:rPr>
            </m:ctrlPr>
          </m:sub>
        </m:sSub>
      </m:oMath>
      <w:r>
        <w:rPr>
          <w:rFonts w:hint="eastAsia"/>
        </w:rPr>
        <w:t xml:space="preserve"> 时，说明目标整体处于相对静止状态，可用于修正行走误判。阈值取值及鲁棒性分析见第四章 4.5.3 节。</w:t>
      </w:r>
    </w:p>
    <w:p w14:paraId="24A746D6">
      <w:pPr>
        <w:pStyle w:val="20"/>
        <w:bidi w:val="0"/>
        <w:rPr>
          <w:rFonts w:hint="eastAsia"/>
          <w:lang w:eastAsia="zh-CN"/>
        </w:rPr>
      </w:pPr>
      <w:r>
        <w:rPr>
          <w:rFonts w:hint="eastAsia"/>
        </w:rPr>
        <w:t>由于卧躺行为的姿态特征较为明显，且通常不伴随明显位移，因此当 KNN 输出为卧躺时，本文优先保留该结果。对于站立和行走两类易混淆行为，动量修正规则如下：</w:t>
      </w:r>
    </w:p>
    <w:p w14:paraId="35EAB188">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Behavior=</m:t>
        </m:r>
        <m:d>
          <m:dPr>
            <m:begChr m:val="{"/>
            <m:endChr m:val=""/>
            <m:ctrlPr>
              <w:rPr>
                <w:rFonts w:hint="default" w:ascii="Cambria Math" w:hAnsi="Cambria Math"/>
                <w:lang w:val="en-US" w:eastAsia="en-US"/>
              </w:rPr>
            </m:ctrlPr>
          </m:dPr>
          <m:e>
            <m:eqArr>
              <m:eqArrPr>
                <m:ctrlPr>
                  <w:rPr>
                    <w:rFonts w:hint="default" w:ascii="Cambria Math" w:hAnsi="Cambria Math"/>
                    <w:lang w:val="en-US" w:eastAsia="en-US"/>
                  </w:rPr>
                </m:ctrlPr>
              </m:eqArrPr>
              <m:e>
                <m:r>
                  <m:rPr>
                    <m:sty m:val="p"/>
                  </m:rPr>
                  <w:rPr>
                    <w:rFonts w:hint="default" w:ascii="Times New Roman" w:hAnsi="Times New Roman"/>
                    <w:lang w:val="en-US" w:eastAsia="en-US"/>
                  </w:rPr>
                  <m:t>Lying,</m:t>
                </m:r>
                <m:r>
                  <m:rPr>
                    <m:sty m:val="p"/>
                  </m:rPr>
                  <w:rPr>
                    <w:rFonts w:hint="default" w:ascii="Times New Roman" w:hAnsi="Times New Roman"/>
                    <w:lang w:val="en-US" w:eastAsia="zh-CN"/>
                  </w:rPr>
                  <m:t xml:space="preserve">               </m:t>
                </m:r>
                <m:r>
                  <m:rPr>
                    <m:sty m:val="p"/>
                  </m:rPr>
                  <w:rPr>
                    <w:rFonts w:hint="default" w:ascii="Times New Roman" w:hAnsi="Times New Roman"/>
                    <w:lang w:val="en-US" w:eastAsia="en-US"/>
                  </w:rPr>
                  <m:t>BaseBehavior=Lying</m:t>
                </m:r>
                <m:r>
                  <m:rPr>
                    <m:sty m:val="p"/>
                  </m:rPr>
                  <w:rPr>
                    <w:rFonts w:hint="default" w:ascii="Times New Roman" w:hAnsi="Times New Roman"/>
                    <w:lang w:val="en-US" w:eastAsia="zh-CN"/>
                  </w:rPr>
                  <m:t xml:space="preserve">                            </m:t>
                </m:r>
                <m:ctrlPr>
                  <w:rPr>
                    <w:rFonts w:hint="default" w:ascii="Cambria Math" w:hAnsi="Cambria Math"/>
                    <w:lang w:val="en-US" w:eastAsia="en-US"/>
                  </w:rPr>
                </m:ctrlPr>
              </m:e>
              <m:e>
                <m:r>
                  <m:rPr>
                    <m:sty m:val="p"/>
                  </m:rPr>
                  <w:rPr>
                    <w:rFonts w:hint="default" w:ascii="Times New Roman" w:hAnsi="Times New Roman"/>
                    <w:lang w:val="en-US" w:eastAsia="en-US"/>
                  </w:rPr>
                  <m:t>Walking,</m:t>
                </m:r>
                <m:r>
                  <m:rPr>
                    <m:sty m:val="p"/>
                  </m:rPr>
                  <w:rPr>
                    <w:rFonts w:hint="default" w:ascii="Times New Roman" w:hAnsi="Times New Roman"/>
                    <w:lang w:val="en-US" w:eastAsia="zh-CN"/>
                  </w:rPr>
                  <m:t xml:space="preserve">          </m:t>
                </m:r>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r>
                  <m:rPr>
                    <m:sty m:val="p"/>
                  </m:rPr>
                  <w:rPr>
                    <w:rFonts w:hint="default" w:ascii="Times New Roman" w:hAnsi="Times New Roman"/>
                    <w:lang w:val="en-US" w:eastAsia="zh-CN"/>
                  </w:rPr>
                  <m:t xml:space="preserve">                                                       </m:t>
                </m:r>
                <m:ctrlPr>
                  <w:rPr>
                    <w:rFonts w:hint="default" w:ascii="Cambria Math" w:hAnsi="Cambria Math"/>
                    <w:lang w:val="en-US" w:eastAsia="en-US"/>
                  </w:rPr>
                </m:ctrlPr>
              </m:e>
              <m:e>
                <m:r>
                  <m:rPr>
                    <m:sty m:val="p"/>
                  </m:rPr>
                  <w:rPr>
                    <w:rFonts w:hint="default" w:ascii="Times New Roman" w:hAnsi="Times New Roman"/>
                    <w:lang w:val="en-US" w:eastAsia="en-US"/>
                  </w:rPr>
                  <m:t>Standing,</m:t>
                </m:r>
                <m:r>
                  <m:rPr>
                    <m:sty m:val="p"/>
                  </m:rPr>
                  <w:rPr>
                    <w:rFonts w:hint="default" w:ascii="Times New Roman" w:hAnsi="Times New Roman"/>
                    <w:lang w:val="en-US" w:eastAsia="zh-CN"/>
                  </w:rPr>
                  <m:t xml:space="preserve">         </m:t>
                </m:r>
                <m:acc>
                  <m:accPr>
                    <m:chr m:val="̄"/>
                    <m:ctrlPr>
                      <w:rPr>
                        <w:rFonts w:hint="default" w:ascii="Cambria Math" w:hAnsi="Cambria Math"/>
                        <w:lang w:val="en-US" w:eastAsia="en-US"/>
                      </w:rPr>
                    </m:ctrlPr>
                  </m:accPr>
                  <m:e>
                    <m:r>
                      <m:rPr>
                        <m:sty m:val="p"/>
                      </m:rPr>
                      <w:rPr>
                        <w:rFonts w:hint="default" w:ascii="Times New Roman" w:hAnsi="Times New Roman"/>
                        <w:lang w:val="en-US" w:eastAsia="zh-CN"/>
                      </w:rPr>
                      <m:t>(</m:t>
                    </m:r>
                    <m:r>
                      <m:rPr>
                        <m:sty m:val="p"/>
                      </m:rPr>
                      <w:rPr>
                        <w:rFonts w:hint="default" w:ascii="Times New Roman" w:hAnsi="Times New Roman"/>
                        <w:lang w:val="en-US" w:eastAsia="en-US"/>
                      </w:rPr>
                      <m:t>M</m:t>
                    </m:r>
                    <m:ctrlPr>
                      <w:rPr>
                        <w:rFonts w:hint="default" w:ascii="Cambria Math" w:hAnsi="Cambria Math"/>
                        <w:lang w:val="en-US" w:eastAsia="en-US"/>
                      </w:rPr>
                    </m:ctrlPr>
                  </m:e>
                </m:acc>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low</m:t>
                    </m:r>
                    <m:ctrlPr>
                      <w:rPr>
                        <w:rFonts w:hint="default" w:ascii="Cambria Math" w:hAnsi="Cambria Math"/>
                        <w:lang w:val="en-US" w:eastAsia="en-US"/>
                      </w:rPr>
                    </m:ctrlPr>
                  </m:sub>
                </m:sSub>
                <m:r>
                  <m:rPr>
                    <m:sty m:val="p"/>
                  </m:rPr>
                  <w:rPr>
                    <w:rFonts w:hint="default" w:ascii="Times New Roman" w:hAnsi="Times New Roman"/>
                    <w:lang w:val="en-US" w:eastAsia="zh-CN"/>
                  </w:rPr>
                  <m:t>)</m:t>
                </m:r>
                <m:r>
                  <m:rPr>
                    <m:sty m:val="p"/>
                  </m:rPr>
                  <w:rPr>
                    <w:rFonts w:hint="default" w:ascii="Times New Roman" w:hAnsi="Times New Roman"/>
                    <w:lang w:val="en-US" w:eastAsia="en-US"/>
                  </w:rPr>
                  <m:t>∧</m:t>
                </m:r>
                <m:r>
                  <m:rPr>
                    <m:sty m:val="p"/>
                  </m:rPr>
                  <w:rPr>
                    <w:rFonts w:hint="default" w:ascii="Times New Roman" w:hAnsi="Times New Roman"/>
                    <w:lang w:val="en-US" w:eastAsia="zh-CN"/>
                  </w:rPr>
                  <m:t>(</m:t>
                </m:r>
                <m:r>
                  <m:rPr>
                    <m:sty m:val="p"/>
                  </m:rPr>
                  <w:rPr>
                    <w:rFonts w:hint="default" w:ascii="Times New Roman" w:hAnsi="Times New Roman"/>
                    <w:lang w:val="en-US" w:eastAsia="en-US"/>
                  </w:rPr>
                  <m:t>BaseBehavior=Walking</m:t>
                </m:r>
                <m:r>
                  <m:rPr>
                    <m:sty m:val="p"/>
                  </m:rPr>
                  <w:rPr>
                    <w:rFonts w:hint="default" w:ascii="Times New Roman" w:hAnsi="Times New Roman"/>
                    <w:lang w:val="en-US" w:eastAsia="zh-CN"/>
                  </w:rPr>
                  <m:t xml:space="preserve">)     </m:t>
                </m:r>
                <m:ctrlPr>
                  <w:rPr>
                    <w:rFonts w:hint="default" w:ascii="Cambria Math" w:hAnsi="Cambria Math"/>
                    <w:lang w:val="en-US" w:eastAsia="en-US"/>
                  </w:rPr>
                </m:ctrlPr>
              </m:e>
              <m:e>
                <m:r>
                  <m:rPr>
                    <m:sty m:val="p"/>
                  </m:rPr>
                  <w:rPr>
                    <w:rFonts w:hint="default" w:ascii="Times New Roman" w:hAnsi="Times New Roman"/>
                    <w:lang w:val="en-US" w:eastAsia="en-US"/>
                  </w:rPr>
                  <m:t>BaseBehavior,Others</m:t>
                </m:r>
                <m:r>
                  <m:rPr>
                    <m:sty m:val="p"/>
                  </m:rPr>
                  <w:rPr>
                    <w:rFonts w:hint="default" w:ascii="Times New Roman" w:hAnsi="Times New Roman"/>
                    <w:lang w:val="en-US" w:eastAsia="zh-CN"/>
                  </w:rPr>
                  <m:t xml:space="preserve">                                                     </m:t>
                </m:r>
                <m:ctrlPr>
                  <w:rPr>
                    <w:rFonts w:hint="default" w:ascii="Cambria Math" w:hAnsi="Cambria Math"/>
                    <w:lang w:val="en-US" w:eastAsia="en-US"/>
                  </w:rPr>
                </m:ctrlPr>
              </m:e>
            </m:eqArr>
            <m:ctrlPr>
              <w:rPr>
                <w:rFonts w:hint="default" w:ascii="Cambria Math" w:hAnsi="Cambria Math"/>
                <w:lang w:val="en-US" w:eastAsia="en-US"/>
              </w:rPr>
            </m:ctrlPr>
          </m:e>
        </m:d>
      </m:oMath>
      <w:r>
        <w:rPr>
          <w:rFonts w:hint="eastAsia" w:hAnsi="Cambria Math"/>
          <w:i w:val="0"/>
          <w:lang w:val="en-US" w:eastAsia="zh-CN"/>
        </w:rPr>
        <w:tab/>
      </w:r>
      <w:r>
        <w:rPr>
          <w:rFonts w:hint="eastAsia"/>
          <w:lang w:val="en-US" w:eastAsia="zh-CN"/>
        </w:rPr>
        <w:t>（3-13）</w:t>
      </w:r>
    </w:p>
    <w:p w14:paraId="3C684F66">
      <w:pPr>
        <w:pStyle w:val="20"/>
        <w:bidi w:val="0"/>
        <w:rPr>
          <w:rFonts w:hint="eastAsia" w:ascii="Times New Roman" w:hAnsi="Times New Roman"/>
          <w:lang w:val="en-US" w:eastAsia="en-US"/>
          <w:oMath/>
        </w:rPr>
      </w:pPr>
      <m:oMath>
        <m:r>
          <m:rPr>
            <m:sty m:val="p"/>
          </m:rPr>
          <w:rPr>
            <w:rFonts w:hint="default" w:ascii="Times New Roman" w:hAnsi="Times New Roman"/>
            <w:lang w:val="en-US" w:eastAsia="en-US"/>
          </w:rPr>
          <m:t>其中， Behavior</m:t>
        </m:r>
      </m:oMath>
      <w:r>
        <w:rPr>
          <w:rFonts w:hint="default"/>
          <w:lang w:val="en-US" w:eastAsia="en-US"/>
        </w:rPr>
        <w:t>表示 KNN 输出的基础行为结果，</w:t>
      </w:r>
      <m:oMath>
        <m:acc>
          <m:accPr>
            <m:chr m:val="̄"/>
            <m:ctrlPr>
              <w:rPr>
                <w:rFonts w:hint="default" w:ascii="Cambria Math" w:hAnsi="Cambria Math"/>
                <w:lang w:val="en-US" w:eastAsia="en-US"/>
              </w:rPr>
            </m:ctrlPr>
          </m:accPr>
          <m:e>
            <m:r>
              <m:rPr>
                <m:sty m:val="p"/>
              </m:rPr>
              <w:rPr>
                <w:rFonts w:hint="default" w:ascii="Times New Roman" w:hAnsi="Times New Roman"/>
                <w:lang w:val="en-US" w:eastAsia="en-US"/>
              </w:rPr>
              <m:t>M</m:t>
            </m:r>
            <m:ctrlPr>
              <w:rPr>
                <w:rFonts w:hint="default" w:ascii="Cambria Math" w:hAnsi="Cambria Math"/>
                <w:lang w:val="en-US" w:eastAsia="en-US"/>
              </w:rPr>
            </m:ctrlPr>
          </m:e>
        </m:acc>
        <m:r>
          <m:rPr>
            <m:sty m:val="p"/>
          </m:rPr>
          <w:rPr>
            <w:rFonts w:hint="default" w:ascii="Times New Roman" w:hAnsi="Times New Roman"/>
            <w:lang w:val="en-US" w:eastAsia="en-US"/>
          </w:rPr>
          <m:t xml:space="preserve"> 表示连续多帧平均运动量，</m:t>
        </m:r>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r>
          <m:rPr>
            <m:sty m:val="p"/>
          </m:rPr>
          <w:rPr>
            <w:rFonts w:hint="default" w:ascii="Times New Roman" w:hAnsi="Times New Roman"/>
            <w:lang w:val="en-US" w:eastAsia="en-US"/>
          </w:rPr>
          <m:t xml:space="preserve"> 表示运动阈值，</m:t>
        </m:r>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low</m:t>
            </m:r>
            <m:ctrlPr>
              <w:rPr>
                <w:rFonts w:hint="default" w:ascii="Cambria Math" w:hAnsi="Cambria Math"/>
                <w:lang w:val="en-US" w:eastAsia="en-US"/>
              </w:rPr>
            </m:ctrlPr>
          </m:sub>
        </m:sSub>
        <m:r>
          <m:rPr>
            <m:sty m:val="p"/>
          </m:rPr>
          <w:rPr>
            <w:rFonts w:hint="default" w:ascii="Times New Roman" w:hAnsi="Times New Roman"/>
            <w:lang w:val="en-US" w:eastAsia="en-US"/>
          </w:rPr>
          <m:t xml:space="preserve"> 表示静止阈值。</m:t>
        </m:r>
      </m:oMath>
    </w:p>
    <w:p w14:paraId="1BC7AB87">
      <w:pPr>
        <w:pStyle w:val="20"/>
        <w:bidi w:val="0"/>
        <w:rPr>
          <w:rFonts w:hint="eastAsia"/>
          <w:lang w:val="en-US" w:eastAsia="en-US"/>
        </w:rPr>
      </w:pPr>
      <w:r>
        <w:rPr>
          <w:rFonts w:hint="eastAsia"/>
          <w:lang w:val="en-US" w:eastAsia="en-US"/>
        </w:rPr>
        <w:t>该规则用于修正站立与行走之间的单帧误判。当KNN将静止牛只误判为行走时，依据较低运动量修正为站立；当牛只在连续帧中存在明显移动时，依据较高运动量确认为行走。修正后，系统结合时间维度上的运动趋势进行判断，视频行为识别结果的稳定性因此提升。</w:t>
      </w:r>
    </w:p>
    <w:p w14:paraId="7429CD8C">
      <w:pPr>
        <w:pStyle w:val="10"/>
        <w:keepNext w:val="0"/>
        <w:keepLines w:val="0"/>
        <w:pageBreakBefore w:val="0"/>
        <w:widowControl/>
        <w:suppressLineNumbers w:val="0"/>
        <w:wordWrap/>
        <w:overflowPunct/>
        <w:topLinePunct w:val="0"/>
        <w:bidi w:val="0"/>
        <w:snapToGrid w:val="0"/>
        <w:spacing w:before="0" w:beforeAutospacing="0" w:after="120" w:afterAutospacing="0" w:line="360" w:lineRule="auto"/>
        <w:ind w:left="0" w:leftChars="0" w:right="0" w:firstLine="480" w:firstLineChars="200"/>
        <w:jc w:val="center"/>
        <w:rPr>
          <w:rFonts w:hint="eastAsia" w:ascii="Times New Roman" w:hAnsi="Times New Roman" w:eastAsia="宋体" w:cs="Times New Roman"/>
          <w:snapToGrid/>
          <w:kern w:val="2"/>
          <w:sz w:val="24"/>
          <w:szCs w:val="24"/>
          <w:lang w:val="en-US" w:eastAsia="zh-CN" w:bidi="ar-SA"/>
        </w:rPr>
      </w:pPr>
      <w:r>
        <w:rPr>
          <w:rFonts w:hint="eastAsia" w:ascii="Times New Roman" w:hAnsi="Times New Roman" w:eastAsia="宋体" w:cs="Times New Roman"/>
          <w:snapToGrid/>
          <w:kern w:val="2"/>
          <w:sz w:val="24"/>
          <w:szCs w:val="24"/>
          <w:lang w:val="en-US" w:eastAsia="zh-CN" w:bidi="ar-SA"/>
        </w:rPr>
        <w:drawing>
          <wp:inline distT="0" distB="0" distL="114300" distR="114300">
            <wp:extent cx="5400040" cy="3039110"/>
            <wp:effectExtent l="0" t="0" r="10160" b="8890"/>
            <wp:docPr id="12" name="图片 12" descr="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3-7"/>
                    <pic:cNvPicPr>
                      <a:picLocks noChangeAspect="1"/>
                    </pic:cNvPicPr>
                  </pic:nvPicPr>
                  <pic:blipFill>
                    <a:blip r:embed="rId41"/>
                    <a:stretch>
                      <a:fillRect/>
                    </a:stretch>
                  </pic:blipFill>
                  <pic:spPr>
                    <a:xfrm>
                      <a:off x="0" y="0"/>
                      <a:ext cx="5400040" cy="3039110"/>
                    </a:xfrm>
                    <a:prstGeom prst="rect">
                      <a:avLst/>
                    </a:prstGeom>
                  </pic:spPr>
                </pic:pic>
              </a:graphicData>
            </a:graphic>
          </wp:inline>
        </w:drawing>
      </w:r>
    </w:p>
    <w:p w14:paraId="171B0732">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en-US"/>
        </w:rPr>
        <w:t>图 3-</w:t>
      </w:r>
      <w:r>
        <w:rPr>
          <w:rFonts w:hint="eastAsia" w:asciiTheme="minorEastAsia" w:hAnsiTheme="minorEastAsia" w:eastAsiaTheme="minorEastAsia" w:cstheme="minorEastAsia"/>
          <w:spacing w:val="-3"/>
          <w:sz w:val="21"/>
          <w:szCs w:val="21"/>
          <w:lang w:val="en-US" w:eastAsia="zh-CN"/>
        </w:rPr>
        <w:t>3</w:t>
      </w:r>
      <w:r>
        <w:rPr>
          <w:rFonts w:hint="eastAsia" w:asciiTheme="minorEastAsia" w:hAnsiTheme="minorEastAsia" w:eastAsiaTheme="minorEastAsia" w:cstheme="minorEastAsia"/>
          <w:spacing w:val="-3"/>
          <w:sz w:val="21"/>
          <w:szCs w:val="21"/>
          <w:lang w:val="en-US" w:eastAsia="en-US"/>
        </w:rPr>
        <w:t>：视频动量修正示意图</w:t>
      </w:r>
    </w:p>
    <w:p w14:paraId="7C5EB30A">
      <w:pPr>
        <w:keepNext w:val="0"/>
        <w:keepLines w:val="0"/>
        <w:pageBreakBefore w:val="0"/>
        <w:wordWrap/>
        <w:overflowPunct/>
        <w:topLinePunct w:val="0"/>
        <w:bidi w:val="0"/>
        <w:spacing w:line="360" w:lineRule="auto"/>
        <w:rPr>
          <w:rFonts w:hint="eastAsia"/>
          <w:spacing w:val="9"/>
        </w:rPr>
      </w:pPr>
    </w:p>
    <w:p w14:paraId="76D06B6F">
      <w:pPr>
        <w:pStyle w:val="4"/>
        <w:keepNext w:val="0"/>
        <w:keepLines w:val="0"/>
        <w:pageBreakBefore w:val="0"/>
        <w:wordWrap/>
        <w:overflowPunct/>
        <w:topLinePunct w:val="0"/>
        <w:bidi w:val="0"/>
        <w:spacing w:before="91" w:afterAutospacing="0" w:line="360" w:lineRule="auto"/>
        <w:ind w:left="35"/>
        <w:outlineLvl w:val="1"/>
        <w:rPr>
          <w:rFonts w:hint="eastAsia"/>
          <w:spacing w:val="9"/>
        </w:rPr>
      </w:pPr>
      <w:bookmarkStart w:id="40" w:name="_Toc12363"/>
      <w:r>
        <w:rPr>
          <w:rFonts w:hint="eastAsia" w:asciiTheme="minorEastAsia" w:hAnsiTheme="minorEastAsia" w:eastAsiaTheme="minorEastAsia" w:cstheme="minorEastAsia"/>
          <w:b/>
          <w:bCs/>
          <w:spacing w:val="-6"/>
          <w:sz w:val="28"/>
          <w:szCs w:val="28"/>
          <w:lang w:val="en-US" w:eastAsia="en-US"/>
        </w:rPr>
        <w:t>3.6 区域语义行为细分方法</w:t>
      </w:r>
      <w:bookmarkEnd w:id="40"/>
    </w:p>
    <w:p w14:paraId="648289DD">
      <w:pPr>
        <w:pStyle w:val="20"/>
        <w:bidi w:val="0"/>
        <w:rPr>
          <w:rFonts w:hint="default"/>
          <w:lang w:val="en-US" w:eastAsia="en-US"/>
        </w:rPr>
      </w:pPr>
      <w:r>
        <w:rPr>
          <w:rFonts w:hint="default"/>
          <w:lang w:val="en-US" w:eastAsia="en-US"/>
        </w:rPr>
        <w:t>卧躺、站立和行走属于基础行为类别，而智慧牧场管理中更关注采食、饮水和休息等具有管理意义的细分行为。由于采食和饮水仅凭单帧外观难以准确区分，本文进一步结合牧场功能区域和停留时间进行行为细分。</w:t>
      </w:r>
    </w:p>
    <w:p w14:paraId="5A8588BD">
      <w:pPr>
        <w:pStyle w:val="20"/>
        <w:bidi w:val="0"/>
        <w:rPr>
          <w:rFonts w:hint="default"/>
          <w:lang w:val="en-US" w:eastAsia="en-US"/>
        </w:rPr>
      </w:pPr>
      <w:r>
        <w:rPr>
          <w:rFonts w:hint="default"/>
          <w:lang w:val="en-US" w:eastAsia="en-US"/>
        </w:rPr>
        <w:t xml:space="preserve">根据监控画面中的实际布局，本文将画面划分为采食区、饮水区和休息区。功能区域可采用矩形或多边形进行标注，其中采食槽附近区域对应采食区，饮水设备附近区域对应饮水区，牛只卧躺较集中的区域对应休息区。对于检测到的牛只目标，本文根据检测框中心点判断其是否位于某一功能区域内。设牛只中心点为 </w:t>
      </w:r>
      <m:oMath>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m:t>
        </m:r>
      </m:oMath>
      <w:r>
        <w:rPr>
          <w:rFonts w:hint="default"/>
          <w:lang w:val="en-US" w:eastAsia="en-US"/>
        </w:rPr>
        <w:t>，功能区域为 R，则区域匹配关系为：</w:t>
      </w:r>
    </w:p>
    <w:p w14:paraId="02D0E65B">
      <w:pPr>
        <w:pStyle w:val="16"/>
        <w:bidi w:val="0"/>
        <w:rPr>
          <w:rFonts w:hint="eastAsia"/>
          <w:lang w:val="en-US" w:eastAsia="en-US"/>
        </w:rPr>
      </w:pPr>
      <w:r>
        <w:rPr>
          <w:rFonts w:hint="eastAsia" w:hAnsi="Times New Roman"/>
          <w:i w:val="0"/>
          <w:lang w:val="en-US" w:eastAsia="zh-CN"/>
        </w:rPr>
        <w:tab/>
      </w:r>
      <m:oMath>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x</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m:t>
        </m:r>
        <m:sSub>
          <m:sSubPr>
            <m:ctrlPr>
              <w:rPr>
                <w:rFonts w:hint="default" w:ascii="Cambria Math" w:hAnsi="Cambria Math"/>
                <w:lang w:val="en-US" w:eastAsia="en-US"/>
              </w:rPr>
            </m:ctrlPr>
          </m:sSubPr>
          <m:e>
            <m:r>
              <m:rPr>
                <m:sty m:val="p"/>
              </m:rPr>
              <w:rPr>
                <w:rFonts w:hint="default" w:ascii="Times New Roman" w:hAnsi="Times New Roman"/>
                <w:lang w:val="en-US" w:eastAsia="en-US"/>
              </w:rPr>
              <m:t>y</m:t>
            </m:r>
            <m:ctrlPr>
              <w:rPr>
                <w:rFonts w:hint="default" w:ascii="Cambria Math" w:hAnsi="Cambria Math"/>
                <w:lang w:val="en-US" w:eastAsia="en-US"/>
              </w:rPr>
            </m:ctrlPr>
          </m:e>
          <m:sub>
            <m:r>
              <m:rPr>
                <m:sty m:val="p"/>
              </m:rPr>
              <w:rPr>
                <w:rFonts w:hint="default" w:ascii="Times New Roman" w:hAnsi="Times New Roman"/>
                <w:lang w:val="en-US" w:eastAsia="en-US"/>
              </w:rPr>
              <m:t>c</m:t>
            </m:r>
            <m:ctrlPr>
              <w:rPr>
                <w:rFonts w:hint="default" w:ascii="Cambria Math" w:hAnsi="Cambria Math"/>
                <w:lang w:val="en-US" w:eastAsia="en-US"/>
              </w:rPr>
            </m:ctrlPr>
          </m:sub>
        </m:sSub>
        <m:r>
          <m:rPr>
            <m:sty m:val="p"/>
          </m:rPr>
          <w:rPr>
            <w:rFonts w:hint="default" w:ascii="Times New Roman" w:hAnsi="Times New Roman"/>
            <w:lang w:val="en-US" w:eastAsia="en-US"/>
          </w:rPr>
          <m:t>)∈R</m:t>
        </m:r>
      </m:oMath>
      <w:r>
        <w:rPr>
          <w:rFonts w:hint="eastAsia" w:hAnsi="Times New Roman"/>
          <w:i w:val="0"/>
          <w:lang w:val="en-US" w:eastAsia="zh-CN"/>
        </w:rPr>
        <w:tab/>
      </w:r>
      <w:r>
        <w:rPr>
          <w:rFonts w:hint="eastAsia"/>
          <w:lang w:val="en-US" w:eastAsia="zh-CN"/>
        </w:rPr>
        <w:t>（3-14）</w:t>
      </w:r>
    </w:p>
    <w:p w14:paraId="7BA1B8E3">
      <w:pPr>
        <w:pStyle w:val="20"/>
        <w:bidi w:val="0"/>
        <w:rPr>
          <w:rFonts w:hint="eastAsia"/>
          <w:lang w:val="en-US" w:eastAsia="en-US"/>
        </w:rPr>
      </w:pPr>
      <w:r>
        <w:rPr>
          <w:rFonts w:hint="eastAsia"/>
          <w:lang w:val="en-US" w:eastAsia="en-US"/>
        </w:rPr>
        <w:t>为减少牛只短暂经过造成的误判，本文进一步引入停留时间约束。只有当同一目标在对应区域内连续停留达到设定阈值时，才输出相应的细分行为。</w:t>
      </w:r>
    </w:p>
    <w:p w14:paraId="36127253">
      <w:pPr>
        <w:pStyle w:val="20"/>
        <w:bidi w:val="0"/>
        <w:rPr>
          <w:rFonts w:hint="eastAsia"/>
          <w:lang w:val="en-US" w:eastAsia="en-US"/>
        </w:rPr>
      </w:pPr>
      <w:r>
        <w:rPr>
          <w:rFonts w:hint="eastAsia"/>
          <w:lang w:val="en-US" w:eastAsia="en-US"/>
        </w:rPr>
        <w:t>区域语义行为细分建立在动量修正后的基础行为结果之上。采食与饮水要求目标处于站立状态，并分别位于采食区和饮水区；休息要求目标处于卧躺状态，并位于休息区。细分行为判断规则如下：</w:t>
      </w:r>
    </w:p>
    <w:p w14:paraId="3D26F47F">
      <w:pPr>
        <w:pStyle w:val="16"/>
        <w:bidi w:val="0"/>
        <w:rPr>
          <w:rFonts w:hint="eastAsia"/>
          <w:sz w:val="18"/>
          <w:szCs w:val="18"/>
          <w:lang w:val="en-US" w:eastAsia="en-US"/>
        </w:rPr>
      </w:pPr>
      <w:r>
        <w:rPr>
          <w:rFonts w:hint="eastAsia" w:hAnsi="Times New Roman"/>
          <w:i w:val="0"/>
          <w:sz w:val="18"/>
          <w:szCs w:val="18"/>
          <w:lang w:val="en-US" w:eastAsia="zh-CN"/>
        </w:rPr>
        <w:tab/>
      </w:r>
      <m:oMath>
        <m:r>
          <m:rPr>
            <m:sty m:val="p"/>
          </m:rPr>
          <w:rPr>
            <w:rFonts w:hint="default" w:ascii="Times New Roman" w:hAnsi="Times New Roman"/>
            <w:sz w:val="18"/>
            <w:szCs w:val="18"/>
            <w:lang w:val="en-US" w:eastAsia="en-US"/>
          </w:rPr>
          <m:t>FinalBehavior=</m:t>
        </m:r>
        <m:d>
          <m:dPr>
            <m:begChr m:val="{"/>
            <m:endChr m:val=""/>
            <m:ctrlPr>
              <w:rPr>
                <w:rFonts w:hint="default" w:ascii="Cambria Math" w:hAnsi="Cambria Math"/>
                <w:sz w:val="18"/>
                <w:szCs w:val="18"/>
                <w:lang w:val="en-US" w:eastAsia="en-US"/>
              </w:rPr>
            </m:ctrlPr>
          </m:dPr>
          <m:e>
            <m:eqArr>
              <m:eqArrPr>
                <m:ctrlPr>
                  <w:rPr>
                    <w:rFonts w:hint="default" w:ascii="Cambria Math" w:hAnsi="Cambria Math"/>
                    <w:sz w:val="18"/>
                    <w:szCs w:val="18"/>
                    <w:lang w:val="en-US" w:eastAsia="en-US"/>
                  </w:rPr>
                </m:ctrlPr>
              </m:eqArrPr>
              <m:e>
                <m:r>
                  <m:rPr>
                    <m:sty m:val="p"/>
                  </m:rPr>
                  <w:rPr>
                    <w:rFonts w:hint="default" w:ascii="Times New Roman" w:hAnsi="Times New Roman"/>
                    <w:sz w:val="18"/>
                    <w:szCs w:val="18"/>
                    <w:lang w:val="en-US" w:eastAsia="en-US"/>
                  </w:rPr>
                  <m:t>Feeding,</m:t>
                </m:r>
                <m:r>
                  <m:rPr>
                    <m:sty m:val="p"/>
                  </m:rPr>
                  <w:rPr>
                    <w:rFonts w:hint="default" w:ascii="Times New Roman" w:hAnsi="Times New Roman"/>
                    <w:sz w:val="18"/>
                    <w:szCs w:val="18"/>
                    <w:lang w:val="en-US" w:eastAsia="zh-CN"/>
                  </w:rPr>
                  <m:t xml:space="preserve">            </m:t>
                </m:r>
                <m:r>
                  <m:rPr>
                    <m:sty m:val="p"/>
                  </m:rPr>
                  <w:rPr>
                    <w:rFonts w:hint="default" w:ascii="Times New Roman" w:hAnsi="Times New Roman"/>
                    <w:sz w:val="18"/>
                    <w:szCs w:val="18"/>
                    <w:lang w:val="en-US" w:eastAsia="en-US"/>
                  </w:rPr>
                  <m:t>Location∈FeedingArea∧BaseBehavior=Standing∧Time≥</m:t>
                </m:r>
                <m:sSub>
                  <m:sSubPr>
                    <m:ctrlPr>
                      <w:rPr>
                        <w:rFonts w:hint="default" w:ascii="Cambria Math" w:hAnsi="Cambria Math"/>
                        <w:sz w:val="18"/>
                        <w:szCs w:val="18"/>
                        <w:lang w:val="en-US" w:eastAsia="en-US"/>
                      </w:rPr>
                    </m:ctrlPr>
                  </m:sSubPr>
                  <m:e>
                    <m:r>
                      <m:rPr>
                        <m:sty m:val="p"/>
                      </m:rPr>
                      <w:rPr>
                        <w:rFonts w:hint="default" w:ascii="Times New Roman" w:hAnsi="Times New Roman"/>
                        <w:sz w:val="18"/>
                        <w:szCs w:val="18"/>
                        <w:lang w:val="en-US" w:eastAsia="en-US"/>
                      </w:rPr>
                      <m:t>T</m:t>
                    </m:r>
                    <m:ctrlPr>
                      <w:rPr>
                        <w:rFonts w:hint="default" w:ascii="Cambria Math" w:hAnsi="Cambria Math"/>
                        <w:sz w:val="18"/>
                        <w:szCs w:val="18"/>
                        <w:lang w:val="en-US" w:eastAsia="en-US"/>
                      </w:rPr>
                    </m:ctrlPr>
                  </m:e>
                  <m:sub>
                    <m:r>
                      <m:rPr>
                        <m:sty m:val="p"/>
                      </m:rPr>
                      <w:rPr>
                        <w:rFonts w:hint="default" w:ascii="Times New Roman" w:hAnsi="Times New Roman"/>
                        <w:sz w:val="18"/>
                        <w:szCs w:val="18"/>
                        <w:lang w:val="en-US" w:eastAsia="en-US"/>
                      </w:rPr>
                      <m:t>f</m:t>
                    </m:r>
                    <m:ctrlPr>
                      <w:rPr>
                        <w:rFonts w:hint="default" w:ascii="Cambria Math" w:hAnsi="Cambria Math"/>
                        <w:sz w:val="18"/>
                        <w:szCs w:val="18"/>
                        <w:lang w:val="en-US" w:eastAsia="en-US"/>
                      </w:rPr>
                    </m:ctrlPr>
                  </m:sub>
                </m:sSub>
                <m:r>
                  <m:rPr>
                    <m:sty m:val="p"/>
                  </m:rPr>
                  <w:rPr>
                    <w:rFonts w:hint="default" w:ascii="Times New Roman" w:hAnsi="Times New Roman"/>
                    <w:sz w:val="18"/>
                    <w:szCs w:val="18"/>
                    <w:lang w:val="en-US" w:eastAsia="zh-CN"/>
                  </w:rPr>
                  <m:t xml:space="preserve">   </m:t>
                </m:r>
                <m:ctrlPr>
                  <w:rPr>
                    <w:rFonts w:hint="default" w:ascii="Cambria Math" w:hAnsi="Cambria Math"/>
                    <w:sz w:val="18"/>
                    <w:szCs w:val="18"/>
                    <w:lang w:val="en-US" w:eastAsia="en-US"/>
                  </w:rPr>
                </m:ctrlPr>
              </m:e>
              <m:e>
                <m:r>
                  <m:rPr>
                    <m:sty m:val="p"/>
                  </m:rPr>
                  <w:rPr>
                    <w:rFonts w:hint="default" w:ascii="Times New Roman" w:hAnsi="Times New Roman"/>
                    <w:sz w:val="18"/>
                    <w:szCs w:val="18"/>
                    <w:lang w:val="en-US" w:eastAsia="en-US"/>
                  </w:rPr>
                  <m:t>Drinking,</m:t>
                </m:r>
                <m:r>
                  <m:rPr>
                    <m:sty m:val="p"/>
                  </m:rPr>
                  <w:rPr>
                    <w:rFonts w:hint="default" w:ascii="Times New Roman" w:hAnsi="Times New Roman"/>
                    <w:sz w:val="18"/>
                    <w:szCs w:val="18"/>
                    <w:lang w:val="en-US" w:eastAsia="zh-CN"/>
                  </w:rPr>
                  <m:t xml:space="preserve">          </m:t>
                </m:r>
                <m:r>
                  <m:rPr>
                    <m:sty m:val="p"/>
                  </m:rPr>
                  <w:rPr>
                    <w:rFonts w:hint="default" w:ascii="Times New Roman" w:hAnsi="Times New Roman"/>
                    <w:sz w:val="18"/>
                    <w:szCs w:val="18"/>
                    <w:lang w:val="en-US" w:eastAsia="en-US"/>
                  </w:rPr>
                  <m:t>Location∈DrinkingArea∧BaseBehavior=Standing∧Time≥</m:t>
                </m:r>
                <m:sSub>
                  <m:sSubPr>
                    <m:ctrlPr>
                      <w:rPr>
                        <w:rFonts w:hint="default" w:ascii="Cambria Math" w:hAnsi="Cambria Math"/>
                        <w:sz w:val="18"/>
                        <w:szCs w:val="18"/>
                        <w:lang w:val="en-US" w:eastAsia="en-US"/>
                      </w:rPr>
                    </m:ctrlPr>
                  </m:sSubPr>
                  <m:e>
                    <m:r>
                      <m:rPr>
                        <m:sty m:val="p"/>
                      </m:rPr>
                      <w:rPr>
                        <w:rFonts w:hint="default" w:ascii="Times New Roman" w:hAnsi="Times New Roman"/>
                        <w:sz w:val="18"/>
                        <w:szCs w:val="18"/>
                        <w:lang w:val="en-US" w:eastAsia="en-US"/>
                      </w:rPr>
                      <m:t>T</m:t>
                    </m:r>
                    <m:ctrlPr>
                      <w:rPr>
                        <w:rFonts w:hint="default" w:ascii="Cambria Math" w:hAnsi="Cambria Math"/>
                        <w:sz w:val="18"/>
                        <w:szCs w:val="18"/>
                        <w:lang w:val="en-US" w:eastAsia="en-US"/>
                      </w:rPr>
                    </m:ctrlPr>
                  </m:e>
                  <m:sub>
                    <m:r>
                      <m:rPr>
                        <m:sty m:val="p"/>
                      </m:rPr>
                      <w:rPr>
                        <w:rFonts w:hint="default" w:ascii="Times New Roman" w:hAnsi="Times New Roman"/>
                        <w:sz w:val="18"/>
                        <w:szCs w:val="18"/>
                        <w:lang w:val="en-US" w:eastAsia="en-US"/>
                      </w:rPr>
                      <m:t>d</m:t>
                    </m:r>
                    <m:ctrlPr>
                      <w:rPr>
                        <w:rFonts w:hint="default" w:ascii="Cambria Math" w:hAnsi="Cambria Math"/>
                        <w:sz w:val="18"/>
                        <w:szCs w:val="18"/>
                        <w:lang w:val="en-US" w:eastAsia="en-US"/>
                      </w:rPr>
                    </m:ctrlPr>
                  </m:sub>
                </m:sSub>
                <m:r>
                  <m:rPr>
                    <m:sty m:val="p"/>
                  </m:rPr>
                  <w:rPr>
                    <w:rFonts w:hint="default" w:ascii="Times New Roman" w:hAnsi="Times New Roman"/>
                    <w:sz w:val="18"/>
                    <w:szCs w:val="18"/>
                    <w:lang w:val="en-US" w:eastAsia="zh-CN"/>
                  </w:rPr>
                  <m:t xml:space="preserve"> </m:t>
                </m:r>
                <m:ctrlPr>
                  <w:rPr>
                    <w:rFonts w:hint="default" w:ascii="Cambria Math" w:hAnsi="Cambria Math"/>
                    <w:sz w:val="18"/>
                    <w:szCs w:val="18"/>
                    <w:lang w:val="en-US" w:eastAsia="en-US"/>
                  </w:rPr>
                </m:ctrlPr>
              </m:e>
              <m:e>
                <m:r>
                  <m:rPr>
                    <m:sty m:val="p"/>
                  </m:rPr>
                  <w:rPr>
                    <w:rFonts w:hint="default" w:ascii="Times New Roman" w:hAnsi="Times New Roman"/>
                    <w:sz w:val="18"/>
                    <w:szCs w:val="18"/>
                    <w:lang w:val="en-US" w:eastAsia="en-US"/>
                  </w:rPr>
                  <m:t>Resting,</m:t>
                </m:r>
                <m:r>
                  <m:rPr>
                    <m:sty m:val="p"/>
                  </m:rPr>
                  <w:rPr>
                    <w:rFonts w:hint="default" w:ascii="Times New Roman" w:hAnsi="Times New Roman"/>
                    <w:sz w:val="18"/>
                    <w:szCs w:val="18"/>
                    <w:lang w:val="en-US" w:eastAsia="zh-CN"/>
                  </w:rPr>
                  <m:t xml:space="preserve">            </m:t>
                </m:r>
                <m:r>
                  <m:rPr>
                    <m:sty m:val="p"/>
                  </m:rPr>
                  <w:rPr>
                    <w:rFonts w:hint="default" w:ascii="Times New Roman" w:hAnsi="Times New Roman"/>
                    <w:sz w:val="18"/>
                    <w:szCs w:val="18"/>
                    <w:lang w:val="en-US" w:eastAsia="en-US"/>
                  </w:rPr>
                  <m:t>Location∈RestArea∧BaseBehavior=Lying∧Time≥</m:t>
                </m:r>
                <m:sSub>
                  <m:sSubPr>
                    <m:ctrlPr>
                      <w:rPr>
                        <w:rFonts w:hint="default" w:ascii="Cambria Math" w:hAnsi="Cambria Math"/>
                        <w:sz w:val="18"/>
                        <w:szCs w:val="18"/>
                        <w:lang w:val="en-US" w:eastAsia="en-US"/>
                      </w:rPr>
                    </m:ctrlPr>
                  </m:sSubPr>
                  <m:e>
                    <m:r>
                      <m:rPr>
                        <m:sty m:val="p"/>
                      </m:rPr>
                      <w:rPr>
                        <w:rFonts w:hint="default" w:ascii="Times New Roman" w:hAnsi="Times New Roman"/>
                        <w:sz w:val="18"/>
                        <w:szCs w:val="18"/>
                        <w:lang w:val="en-US" w:eastAsia="en-US"/>
                      </w:rPr>
                      <m:t>T</m:t>
                    </m:r>
                    <m:ctrlPr>
                      <w:rPr>
                        <w:rFonts w:hint="default" w:ascii="Cambria Math" w:hAnsi="Cambria Math"/>
                        <w:sz w:val="18"/>
                        <w:szCs w:val="18"/>
                        <w:lang w:val="en-US" w:eastAsia="en-US"/>
                      </w:rPr>
                    </m:ctrlPr>
                  </m:e>
                  <m:sub>
                    <m:r>
                      <m:rPr>
                        <m:sty m:val="p"/>
                      </m:rPr>
                      <w:rPr>
                        <w:rFonts w:hint="default" w:ascii="Times New Roman" w:hAnsi="Times New Roman"/>
                        <w:sz w:val="18"/>
                        <w:szCs w:val="18"/>
                        <w:lang w:val="en-US" w:eastAsia="en-US"/>
                      </w:rPr>
                      <m:t>r</m:t>
                    </m:r>
                    <m:ctrlPr>
                      <w:rPr>
                        <w:rFonts w:hint="default" w:ascii="Cambria Math" w:hAnsi="Cambria Math"/>
                        <w:sz w:val="18"/>
                        <w:szCs w:val="18"/>
                        <w:lang w:val="en-US" w:eastAsia="en-US"/>
                      </w:rPr>
                    </m:ctrlPr>
                  </m:sub>
                </m:sSub>
                <m:r>
                  <m:rPr>
                    <m:sty m:val="p"/>
                  </m:rPr>
                  <w:rPr>
                    <w:rFonts w:hint="default" w:ascii="Times New Roman" w:hAnsi="Times New Roman"/>
                    <w:sz w:val="18"/>
                    <w:szCs w:val="18"/>
                    <w:lang w:val="en-US" w:eastAsia="zh-CN"/>
                  </w:rPr>
                  <m:t xml:space="preserve">                   </m:t>
                </m:r>
                <m:ctrlPr>
                  <w:rPr>
                    <w:rFonts w:hint="default" w:ascii="Cambria Math" w:hAnsi="Cambria Math"/>
                    <w:sz w:val="18"/>
                    <w:szCs w:val="18"/>
                    <w:lang w:val="en-US" w:eastAsia="en-US"/>
                  </w:rPr>
                </m:ctrlPr>
              </m:e>
              <m:e>
                <m:r>
                  <m:rPr>
                    <m:sty m:val="p"/>
                  </m:rPr>
                  <w:rPr>
                    <w:rFonts w:hint="default" w:ascii="Times New Roman" w:hAnsi="Times New Roman"/>
                    <w:sz w:val="18"/>
                    <w:szCs w:val="18"/>
                    <w:lang w:val="en-US" w:eastAsia="en-US"/>
                  </w:rPr>
                  <m:t>BaseBehavior,</m:t>
                </m:r>
                <m:r>
                  <m:rPr>
                    <m:sty m:val="p"/>
                  </m:rPr>
                  <w:rPr>
                    <w:rFonts w:hint="default" w:ascii="Times New Roman" w:hAnsi="Times New Roman"/>
                    <w:sz w:val="18"/>
                    <w:szCs w:val="18"/>
                    <w:lang w:val="en-US" w:eastAsia="zh-CN"/>
                  </w:rPr>
                  <m:t xml:space="preserve"> </m:t>
                </m:r>
                <m:r>
                  <m:rPr>
                    <m:sty m:val="p"/>
                  </m:rPr>
                  <w:rPr>
                    <w:rFonts w:hint="default" w:ascii="Times New Roman" w:hAnsi="Times New Roman"/>
                    <w:sz w:val="18"/>
                    <w:szCs w:val="18"/>
                    <w:lang w:val="en-US" w:eastAsia="en-US"/>
                  </w:rPr>
                  <m:t>Others</m:t>
                </m:r>
                <m:r>
                  <m:rPr>
                    <m:sty m:val="p"/>
                  </m:rPr>
                  <w:rPr>
                    <w:rFonts w:hint="default" w:ascii="Times New Roman" w:hAnsi="Times New Roman"/>
                    <w:sz w:val="18"/>
                    <w:szCs w:val="18"/>
                    <w:lang w:val="en-US" w:eastAsia="zh-CN"/>
                  </w:rPr>
                  <m:t xml:space="preserve">                                                                                                            </m:t>
                </m:r>
                <m:ctrlPr>
                  <w:rPr>
                    <w:rFonts w:hint="default" w:ascii="Cambria Math" w:hAnsi="Cambria Math"/>
                    <w:sz w:val="18"/>
                    <w:szCs w:val="18"/>
                    <w:lang w:val="en-US" w:eastAsia="en-US"/>
                  </w:rPr>
                </m:ctrlPr>
              </m:e>
            </m:eqArr>
            <m:ctrlPr>
              <w:rPr>
                <w:rFonts w:hint="default" w:ascii="Cambria Math" w:hAnsi="Cambria Math"/>
                <w:sz w:val="18"/>
                <w:szCs w:val="18"/>
                <w:lang w:val="en-US" w:eastAsia="en-US"/>
              </w:rPr>
            </m:ctrlPr>
          </m:e>
        </m:d>
      </m:oMath>
      <w:r>
        <w:rPr>
          <w:rFonts w:hint="eastAsia" w:hAnsi="Cambria Math"/>
          <w:i w:val="0"/>
          <w:sz w:val="18"/>
          <w:szCs w:val="18"/>
          <w:lang w:val="en-US" w:eastAsia="zh-CN"/>
        </w:rPr>
        <w:tab/>
      </w:r>
      <w:r>
        <w:rPr>
          <w:rFonts w:hint="eastAsia"/>
          <w:sz w:val="18"/>
          <w:szCs w:val="18"/>
          <w:lang w:val="en-US" w:eastAsia="zh-CN"/>
        </w:rPr>
        <w:t>（3-15）</w:t>
      </w:r>
    </w:p>
    <w:p w14:paraId="66B5ED7C">
      <w:pPr>
        <w:pStyle w:val="20"/>
        <w:bidi w:val="0"/>
        <w:rPr>
          <w:rFonts w:hint="eastAsia"/>
          <w:lang w:val="en-US" w:eastAsia="en-US"/>
        </w:rPr>
      </w:pPr>
      <w:r>
        <w:rPr>
          <w:rFonts w:hint="eastAsia"/>
          <w:lang w:val="en-US" w:eastAsia="en-US"/>
        </w:rPr>
        <w:t>其中，</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f</m:t>
            </m:r>
            <m:ctrlPr>
              <w:rPr>
                <w:rFonts w:hint="default" w:ascii="Cambria Math" w:hAnsi="Cambria Math"/>
                <w:lang w:val="en-US" w:eastAsia="en-US"/>
              </w:rPr>
            </m:ctrlPr>
          </m:sub>
        </m:sSub>
      </m:oMath>
      <w:r>
        <w:rPr>
          <w:rFonts w:hint="eastAsia"/>
          <w:lang w:val="en-US" w:eastAsia="en-US"/>
        </w:rPr>
        <w:t>、</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d</m:t>
            </m:r>
            <m:ctrlPr>
              <w:rPr>
                <w:rFonts w:hint="default" w:ascii="Cambria Math" w:hAnsi="Cambria Math"/>
                <w:lang w:val="en-US" w:eastAsia="en-US"/>
              </w:rPr>
            </m:ctrlPr>
          </m:sub>
        </m:sSub>
      </m:oMath>
      <w:r>
        <w:rPr>
          <w:rFonts w:hint="eastAsia"/>
          <w:lang w:val="en-US" w:eastAsia="en-US"/>
        </w:rPr>
        <w:t>、</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r</m:t>
            </m:r>
            <m:ctrlPr>
              <w:rPr>
                <w:rFonts w:hint="default" w:ascii="Cambria Math" w:hAnsi="Cambria Math"/>
                <w:lang w:val="en-US" w:eastAsia="en-US"/>
              </w:rPr>
            </m:ctrlPr>
          </m:sub>
        </m:sSub>
      </m:oMath>
      <w:r>
        <w:rPr>
          <w:rFonts w:hint="eastAsia"/>
          <w:lang w:val="en-US" w:eastAsia="en-US"/>
        </w:rPr>
        <w:t xml:space="preserve"> 分别表示采食区、饮水区和休息区的停留时间阈值。</w:t>
      </w:r>
    </w:p>
    <w:p w14:paraId="6DC42A62">
      <w:pPr>
        <w:pStyle w:val="20"/>
        <w:bidi w:val="0"/>
        <w:rPr>
          <w:rFonts w:hint="eastAsia"/>
        </w:rPr>
      </w:pPr>
      <w:r>
        <w:rPr>
          <w:rFonts w:hint="eastAsia"/>
        </w:rPr>
        <w:t>通过区域语义行为细分，系统可将卧躺、站立、行走三类基础行为扩展为采食、饮水、休息等管理行为。该方法无需额外训练端到端行为识别模型，规则透明，便于根据不同牧场布局进行调整。受当前数据集时长和场景覆盖范围限制，本文暂未对该模块进行独立的长时序定量评估，而是将其作为可配置规则组件集成至第五章系统中，通过系统功能测试验证其工程可行性。</w:t>
      </w:r>
    </w:p>
    <w:p w14:paraId="262D4838">
      <w:pPr>
        <w:keepNext w:val="0"/>
        <w:keepLines w:val="0"/>
        <w:pageBreakBefore w:val="0"/>
        <w:wordWrap/>
        <w:overflowPunct/>
        <w:topLinePunct w:val="0"/>
        <w:bidi w:val="0"/>
        <w:spacing w:line="360" w:lineRule="auto"/>
        <w:rPr>
          <w:rFonts w:hint="eastAsia"/>
          <w:spacing w:val="9"/>
        </w:rPr>
      </w:pPr>
    </w:p>
    <w:p w14:paraId="6A68FBEB">
      <w:pPr>
        <w:pStyle w:val="4"/>
        <w:keepNext w:val="0"/>
        <w:keepLines w:val="0"/>
        <w:pageBreakBefore w:val="0"/>
        <w:wordWrap/>
        <w:overflowPunct/>
        <w:topLinePunct w:val="0"/>
        <w:bidi w:val="0"/>
        <w:spacing w:before="91" w:afterAutospacing="0" w:line="360" w:lineRule="auto"/>
        <w:ind w:left="35"/>
        <w:outlineLvl w:val="1"/>
        <w:rPr>
          <w:rFonts w:hint="eastAsia"/>
          <w:spacing w:val="9"/>
        </w:rPr>
      </w:pPr>
      <w:bookmarkStart w:id="41" w:name="_Toc25604"/>
      <w:r>
        <w:rPr>
          <w:rFonts w:hint="eastAsia" w:asciiTheme="minorEastAsia" w:hAnsiTheme="minorEastAsia" w:eastAsiaTheme="minorEastAsia" w:cstheme="minorEastAsia"/>
          <w:b/>
          <w:bCs/>
          <w:spacing w:val="-6"/>
          <w:sz w:val="28"/>
          <w:szCs w:val="28"/>
          <w:lang w:val="en-US" w:eastAsia="en-US"/>
        </w:rPr>
        <w:t>3.7 本章小结</w:t>
      </w:r>
      <w:bookmarkEnd w:id="41"/>
    </w:p>
    <w:p w14:paraId="2F30A89C">
      <w:pPr>
        <w:pStyle w:val="20"/>
        <w:bidi w:val="0"/>
        <w:rPr>
          <w:rFonts w:hint="default"/>
          <w:lang w:val="en-US" w:eastAsia="en-US"/>
        </w:rPr>
      </w:pPr>
      <w:bookmarkStart w:id="42" w:name="bookmark96"/>
      <w:bookmarkEnd w:id="42"/>
      <w:r>
        <w:rPr>
          <w:rFonts w:hint="default"/>
          <w:lang w:val="en-US" w:eastAsia="en-US"/>
        </w:rPr>
        <w:t>本章完整阐述了YOLOv8与KNN融合检测方法的设计方案。围绕整体算法流程，梳理了YOLOv8检测、DeepSORT跟踪、KNN基础行为分类、视频动量修正与区域语义行为细分五个环节之间的衔接逻辑。各部分依次展开：基于牧场多动物数据集迁移训练的牛只检测与计数方法；DeepSORT连续帧目标关联与轨迹获取；基于目标裁剪、HOG特征、检测框长宽比特征和KNN的基础行为分类；针对视频场景下站立与行走易混淆问题设计的连续帧动量修正机制；以及融合功能区域、基础行为状态与停留时间的采食、饮水、休息细分行为判断规则。以上方法构成了完整的检测-跟踪-分类-修正-细分流程，第四章将对其各环节进行实验验证。</w:t>
      </w:r>
    </w:p>
    <w:p w14:paraId="13834678">
      <w:pPr>
        <w:rPr>
          <w:rFonts w:hint="eastAsia" w:ascii="Arial" w:hAnsi="Arial" w:eastAsia="宋体" w:cs="Arial"/>
          <w:b w:val="0"/>
          <w:i w:val="0"/>
          <w:strike w:val="0"/>
          <w:snapToGrid w:val="0"/>
          <w:color w:val="auto"/>
          <w:spacing w:val="9"/>
          <w:kern w:val="0"/>
          <w:sz w:val="24"/>
          <w:szCs w:val="21"/>
          <w:u w:val="none"/>
          <w:lang w:val="en-US" w:eastAsia="en-US" w:bidi="ar-SA"/>
        </w:rPr>
        <w:sectPr>
          <w:headerReference r:id="rId21" w:type="default"/>
          <w:headerReference r:id="rId22" w:type="even"/>
          <w:pgSz w:w="11907" w:h="16839"/>
          <w:pgMar w:top="1284" w:right="1065" w:bottom="1257" w:left="1390" w:header="831" w:footer="1057" w:gutter="0"/>
          <w:pgBorders>
            <w:top w:val="none" w:sz="0" w:space="0"/>
            <w:left w:val="none" w:sz="0" w:space="0"/>
            <w:bottom w:val="none" w:sz="0" w:space="0"/>
            <w:right w:val="none" w:sz="0" w:space="0"/>
          </w:pgBorders>
          <w:pgNumType w:fmt="decimal"/>
          <w:cols w:space="720" w:num="1"/>
        </w:sectPr>
      </w:pPr>
      <w:r>
        <w:rPr>
          <w:rFonts w:hint="eastAsia" w:ascii="Arial" w:hAnsi="Arial" w:eastAsia="宋体" w:cs="Arial"/>
          <w:b w:val="0"/>
          <w:i w:val="0"/>
          <w:strike w:val="0"/>
          <w:snapToGrid w:val="0"/>
          <w:color w:val="auto"/>
          <w:spacing w:val="9"/>
          <w:kern w:val="0"/>
          <w:sz w:val="24"/>
          <w:szCs w:val="21"/>
          <w:u w:val="none"/>
          <w:lang w:val="en-US" w:eastAsia="en-US" w:bidi="ar-SA"/>
        </w:rPr>
        <w:br w:type="page"/>
      </w:r>
    </w:p>
    <w:p w14:paraId="5ADD725D">
      <w:pPr>
        <w:keepNext w:val="0"/>
        <w:keepLines w:val="0"/>
        <w:pageBreakBefore w:val="0"/>
        <w:widowControl w:val="0"/>
        <w:kinsoku/>
        <w:wordWrap/>
        <w:overflowPunct/>
        <w:topLinePunct w:val="0"/>
        <w:autoSpaceDE/>
        <w:autoSpaceDN/>
        <w:bidi w:val="0"/>
        <w:adjustRightInd/>
        <w:snapToGrid/>
        <w:spacing w:afterAutospacing="0" w:line="360" w:lineRule="auto"/>
        <w:jc w:val="center"/>
        <w:textAlignment w:val="auto"/>
        <w:outlineLvl w:val="0"/>
        <w:rPr>
          <w:rFonts w:hint="eastAsia" w:ascii="Times New Roman" w:hAnsi="Times New Roman" w:eastAsia="宋体" w:cs="宋体"/>
          <w:snapToGrid/>
          <w:color w:val="000000"/>
          <w:kern w:val="2"/>
          <w:sz w:val="32"/>
          <w:szCs w:val="21"/>
          <w:lang w:eastAsia="zh-CN"/>
        </w:rPr>
      </w:pPr>
      <w:bookmarkStart w:id="43" w:name="_Toc4540"/>
      <w:r>
        <w:rPr>
          <w:rFonts w:hint="default" w:ascii="Times New Roman" w:hAnsi="Times New Roman" w:eastAsia="宋体" w:cs="宋体"/>
          <w:snapToGrid/>
          <w:color w:val="000000"/>
          <w:kern w:val="2"/>
          <w:sz w:val="32"/>
          <w:szCs w:val="21"/>
          <w:lang w:eastAsia="zh-CN"/>
        </w:rPr>
        <w:t>第</w:t>
      </w:r>
      <w:r>
        <w:rPr>
          <w:rFonts w:hint="eastAsia" w:ascii="Times New Roman" w:hAnsi="Times New Roman" w:eastAsia="宋体" w:cs="宋体"/>
          <w:snapToGrid/>
          <w:color w:val="000000"/>
          <w:kern w:val="2"/>
          <w:sz w:val="32"/>
          <w:szCs w:val="21"/>
          <w:lang w:val="en-US" w:eastAsia="zh-CN"/>
        </w:rPr>
        <w:t>四</w:t>
      </w:r>
      <w:r>
        <w:rPr>
          <w:rFonts w:hint="default" w:ascii="Times New Roman" w:hAnsi="Times New Roman" w:eastAsia="宋体" w:cs="宋体"/>
          <w:snapToGrid/>
          <w:color w:val="000000"/>
          <w:kern w:val="2"/>
          <w:sz w:val="32"/>
          <w:szCs w:val="21"/>
          <w:lang w:eastAsia="zh-CN"/>
        </w:rPr>
        <w:t>章 实验结果与分析</w:t>
      </w:r>
      <w:bookmarkEnd w:id="43"/>
    </w:p>
    <w:p w14:paraId="08DD0798">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en-US"/>
        </w:rPr>
      </w:pPr>
      <w:bookmarkStart w:id="44" w:name="_Toc25180"/>
      <w:r>
        <w:rPr>
          <w:rFonts w:hint="default" w:asciiTheme="minorEastAsia" w:hAnsiTheme="minorEastAsia" w:eastAsiaTheme="minorEastAsia" w:cstheme="minorEastAsia"/>
          <w:b/>
          <w:bCs/>
          <w:spacing w:val="-6"/>
          <w:sz w:val="28"/>
          <w:szCs w:val="28"/>
          <w:lang w:val="en-US" w:eastAsia="en-US"/>
        </w:rPr>
        <w:t>4.1 前言</w:t>
      </w:r>
      <w:bookmarkEnd w:id="44"/>
    </w:p>
    <w:p w14:paraId="5D536847">
      <w:pPr>
        <w:pStyle w:val="20"/>
        <w:bidi w:val="0"/>
        <w:rPr>
          <w:rFonts w:hint="default"/>
          <w:lang w:val="en-US" w:eastAsia="en-US"/>
        </w:rPr>
      </w:pPr>
      <w:r>
        <w:rPr>
          <w:rFonts w:hint="default"/>
          <w:lang w:val="en-US" w:eastAsia="zh-CN"/>
        </w:rPr>
        <w:t>为验证本文提出的融合 YOLOv8、DeepSORT 与 KNN 的牧场牲畜计数与行为监测方法的有效性，本章从目标检测、基础行为分类、视频动量修正三个方面进行定量实验分析，并对区域语义行为细分模块的设计逻辑与工程实现进行说明。以下依次介绍实验环境、数据集构建、评价指标及各部分实验结果。</w:t>
      </w:r>
    </w:p>
    <w:p w14:paraId="6EE5A466">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en-US"/>
        </w:rPr>
      </w:pPr>
      <w:bookmarkStart w:id="45" w:name="_Toc1488"/>
      <w:r>
        <w:rPr>
          <w:rFonts w:hint="default" w:asciiTheme="minorEastAsia" w:hAnsiTheme="minorEastAsia" w:eastAsiaTheme="minorEastAsia" w:cstheme="minorEastAsia"/>
          <w:b/>
          <w:bCs/>
          <w:spacing w:val="-6"/>
          <w:sz w:val="28"/>
          <w:szCs w:val="28"/>
          <w:lang w:val="en-US" w:eastAsia="en-US"/>
        </w:rPr>
        <w:t>4.2 实验环境</w:t>
      </w:r>
      <w:bookmarkEnd w:id="45"/>
    </w:p>
    <w:p w14:paraId="31B5E97D">
      <w:pPr>
        <w:pStyle w:val="20"/>
        <w:bidi w:val="0"/>
        <w:rPr>
          <w:rFonts w:hint="default" w:ascii="Arial" w:hAnsi="Arial" w:eastAsia="宋体" w:cs="Arial"/>
          <w:b w:val="0"/>
          <w:i w:val="0"/>
          <w:strike w:val="0"/>
          <w:snapToGrid w:val="0"/>
          <w:color w:val="auto"/>
          <w:spacing w:val="9"/>
          <w:kern w:val="0"/>
          <w:szCs w:val="21"/>
          <w:u w:val="none"/>
          <w:lang w:val="en-US" w:eastAsia="en-US" w:bidi="ar-SA"/>
        </w:rPr>
      </w:pPr>
      <w:r>
        <w:rPr>
          <w:rFonts w:hint="default"/>
          <w:lang w:val="en-US" w:eastAsia="en-US"/>
        </w:rPr>
        <w:t>本文实验在Windows系统下完成，硬件与软件环境配置如表4-1所示。</w:t>
      </w:r>
    </w:p>
    <w:p w14:paraId="2261052D">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4-1 实验环境配置表</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2"/>
        <w:gridCol w:w="3213"/>
        <w:gridCol w:w="3213"/>
      </w:tblGrid>
      <w:tr w14:paraId="6284F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trPr>
        <w:tc>
          <w:tcPr>
            <w:tcW w:w="3212" w:type="dxa"/>
            <w:tcBorders>
              <w:top w:val="single" w:color="000000" w:sz="18" w:space="0"/>
              <w:left w:val="nil"/>
              <w:bottom w:val="single" w:color="000000" w:sz="12" w:space="0"/>
              <w:right w:val="nil"/>
              <w:tl2br w:val="nil"/>
            </w:tcBorders>
            <w:shd w:val="clear" w:color="auto" w:fill="FFFFFF"/>
            <w:vAlign w:val="center"/>
          </w:tcPr>
          <w:p w14:paraId="1B0090F4">
            <w:pPr>
              <w:keepNext w:val="0"/>
              <w:keepLines w:val="0"/>
              <w:pageBreakBefore w:val="0"/>
              <w:widowControl/>
              <w:suppressLineNumbers w:val="0"/>
              <w:kinsoku w:val="0"/>
              <w:wordWrap/>
              <w:overflowPunct/>
              <w:topLinePunct w:val="0"/>
              <w:autoSpaceDE w:val="0"/>
              <w:autoSpaceDN w:val="0"/>
              <w:bidi w:val="0"/>
              <w:adjustRightInd w:val="0"/>
              <w:snapToGrid w:val="0"/>
              <w:spacing w:line="240" w:lineRule="auto"/>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r>
              <w:rPr>
                <w:rFonts w:hint="eastAsia" w:ascii="宋体" w:hAnsi="宋体" w:eastAsia="宋体" w:cs="宋体"/>
                <w:b w:val="0"/>
                <w:snapToGrid w:val="0"/>
                <w:color w:val="000000"/>
                <w:kern w:val="0"/>
                <w:sz w:val="24"/>
                <w:szCs w:val="24"/>
                <w:lang w:val="en-US" w:eastAsia="zh-CN" w:bidi="ar"/>
              </w:rPr>
              <w:t>环境种类</w:t>
            </w:r>
          </w:p>
        </w:tc>
        <w:tc>
          <w:tcPr>
            <w:tcW w:w="3213" w:type="dxa"/>
            <w:tcBorders>
              <w:top w:val="single" w:color="000000" w:sz="18" w:space="0"/>
              <w:left w:val="nil"/>
              <w:bottom w:val="single" w:color="000000" w:sz="12" w:space="0"/>
              <w:right w:val="nil"/>
            </w:tcBorders>
            <w:shd w:val="clear" w:color="auto" w:fill="FFFFFF"/>
            <w:vAlign w:val="center"/>
          </w:tcPr>
          <w:p w14:paraId="0C91E22A">
            <w:pPr>
              <w:keepNext w:val="0"/>
              <w:keepLines w:val="0"/>
              <w:pageBreakBefore w:val="0"/>
              <w:widowControl/>
              <w:suppressLineNumbers w:val="0"/>
              <w:kinsoku w:val="0"/>
              <w:wordWrap/>
              <w:overflowPunct/>
              <w:topLinePunct w:val="0"/>
              <w:autoSpaceDE w:val="0"/>
              <w:autoSpaceDN w:val="0"/>
              <w:bidi w:val="0"/>
              <w:adjustRightInd w:val="0"/>
              <w:snapToGrid w:val="0"/>
              <w:spacing w:line="240" w:lineRule="auto"/>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r>
              <w:rPr>
                <w:rFonts w:hint="eastAsia" w:ascii="宋体" w:hAnsi="宋体" w:eastAsia="宋体" w:cs="宋体"/>
                <w:b w:val="0"/>
                <w:snapToGrid w:val="0"/>
                <w:color w:val="000000"/>
                <w:kern w:val="0"/>
                <w:sz w:val="24"/>
                <w:szCs w:val="24"/>
                <w:lang w:val="en-US" w:eastAsia="zh-CN" w:bidi="ar"/>
              </w:rPr>
              <w:t>名称</w:t>
            </w:r>
          </w:p>
        </w:tc>
        <w:tc>
          <w:tcPr>
            <w:tcW w:w="3213" w:type="dxa"/>
            <w:tcBorders>
              <w:top w:val="single" w:color="000000" w:sz="18" w:space="0"/>
              <w:left w:val="nil"/>
              <w:bottom w:val="single" w:color="000000" w:sz="12" w:space="0"/>
              <w:right w:val="nil"/>
            </w:tcBorders>
            <w:shd w:val="clear" w:color="auto" w:fill="FFFFFF"/>
            <w:vAlign w:val="center"/>
          </w:tcPr>
          <w:p w14:paraId="2774B53E">
            <w:pPr>
              <w:keepNext w:val="0"/>
              <w:keepLines w:val="0"/>
              <w:pageBreakBefore w:val="0"/>
              <w:widowControl/>
              <w:suppressLineNumbers w:val="0"/>
              <w:kinsoku w:val="0"/>
              <w:wordWrap/>
              <w:overflowPunct/>
              <w:topLinePunct w:val="0"/>
              <w:autoSpaceDE w:val="0"/>
              <w:autoSpaceDN w:val="0"/>
              <w:bidi w:val="0"/>
              <w:adjustRightInd w:val="0"/>
              <w:snapToGrid w:val="0"/>
              <w:spacing w:line="240" w:lineRule="auto"/>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r>
              <w:rPr>
                <w:rFonts w:hint="eastAsia" w:ascii="宋体" w:hAnsi="宋体" w:eastAsia="宋体" w:cs="宋体"/>
                <w:b w:val="0"/>
                <w:snapToGrid w:val="0"/>
                <w:color w:val="000000"/>
                <w:kern w:val="0"/>
                <w:sz w:val="24"/>
                <w:szCs w:val="24"/>
                <w:lang w:val="en-US" w:eastAsia="zh-CN" w:bidi="ar"/>
              </w:rPr>
              <w:t>具体信息</w:t>
            </w:r>
          </w:p>
        </w:tc>
      </w:tr>
      <w:tr w14:paraId="4EC28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2" w:hRule="atLeast"/>
        </w:trPr>
        <w:tc>
          <w:tcPr>
            <w:tcW w:w="3212" w:type="dxa"/>
            <w:vMerge w:val="restart"/>
            <w:tcBorders>
              <w:top w:val="single" w:color="000000" w:sz="12" w:space="0"/>
              <w:left w:val="nil"/>
              <w:bottom w:val="single" w:color="000000" w:sz="4" w:space="0"/>
              <w:right w:val="nil"/>
            </w:tcBorders>
            <w:shd w:val="clear" w:color="auto" w:fill="FFFFFF"/>
            <w:vAlign w:val="center"/>
          </w:tcPr>
          <w:p w14:paraId="508439B1">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lang w:val="en-US" w:eastAsia="zh-CN"/>
              </w:rPr>
            </w:pPr>
            <w:r>
              <w:rPr>
                <w:rFonts w:hint="eastAsia" w:ascii="Segoe UI" w:hAnsi="Segoe UI" w:eastAsia="宋体" w:cs="Segoe UI"/>
                <w:b w:val="0"/>
                <w:i w:val="0"/>
                <w:iCs w:val="0"/>
                <w:caps w:val="0"/>
                <w:strike w:val="0"/>
                <w:color w:val="000000"/>
                <w:spacing w:val="0"/>
                <w:sz w:val="24"/>
                <w:szCs w:val="24"/>
                <w:u w:val="none"/>
                <w:vertAlign w:val="baseline"/>
                <w:lang w:val="en-US" w:eastAsia="zh-CN"/>
              </w:rPr>
              <w:t>硬件环境</w:t>
            </w:r>
          </w:p>
        </w:tc>
        <w:tc>
          <w:tcPr>
            <w:tcW w:w="3213" w:type="dxa"/>
            <w:tcBorders>
              <w:top w:val="single" w:color="000000" w:sz="12" w:space="0"/>
              <w:left w:val="nil"/>
              <w:bottom w:val="nil"/>
              <w:right w:val="nil"/>
            </w:tcBorders>
            <w:shd w:val="clear" w:color="auto" w:fill="FFFFFF"/>
            <w:vAlign w:val="center"/>
          </w:tcPr>
          <w:p w14:paraId="1C41DD0A">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CPU</w:t>
            </w:r>
          </w:p>
        </w:tc>
        <w:tc>
          <w:tcPr>
            <w:tcW w:w="3213" w:type="dxa"/>
            <w:tcBorders>
              <w:top w:val="single" w:color="000000" w:sz="12" w:space="0"/>
              <w:left w:val="nil"/>
              <w:bottom w:val="nil"/>
              <w:right w:val="nil"/>
            </w:tcBorders>
            <w:shd w:val="clear" w:color="auto" w:fill="FFFFFF"/>
            <w:vAlign w:val="center"/>
          </w:tcPr>
          <w:p w14:paraId="67C85BE4">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Intel Core i5-13600KF</w:t>
            </w:r>
          </w:p>
        </w:tc>
      </w:tr>
      <w:tr w14:paraId="1DA1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3212" w:type="dxa"/>
            <w:vMerge w:val="continue"/>
            <w:tcBorders>
              <w:top w:val="single" w:color="000000" w:sz="4" w:space="0"/>
              <w:left w:val="nil"/>
              <w:bottom w:val="single" w:color="000000" w:sz="4" w:space="0"/>
              <w:right w:val="nil"/>
            </w:tcBorders>
            <w:shd w:val="clear" w:color="auto" w:fill="FFFFFF"/>
            <w:vAlign w:val="center"/>
          </w:tcPr>
          <w:p w14:paraId="35DAFEB8">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1130C363">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GPU</w:t>
            </w:r>
          </w:p>
        </w:tc>
        <w:tc>
          <w:tcPr>
            <w:tcW w:w="3213" w:type="dxa"/>
            <w:tcBorders>
              <w:top w:val="nil"/>
              <w:left w:val="nil"/>
              <w:bottom w:val="nil"/>
              <w:right w:val="nil"/>
            </w:tcBorders>
            <w:shd w:val="clear" w:color="auto" w:fill="FFFFFF"/>
            <w:vAlign w:val="center"/>
          </w:tcPr>
          <w:p w14:paraId="62BC09B7">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NVIDIA  RTX 5070 Ti</w:t>
            </w:r>
          </w:p>
        </w:tc>
      </w:tr>
      <w:tr w14:paraId="5680B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3212" w:type="dxa"/>
            <w:vMerge w:val="continue"/>
            <w:tcBorders>
              <w:top w:val="single" w:color="000000" w:sz="4" w:space="0"/>
              <w:left w:val="nil"/>
              <w:bottom w:val="single" w:color="000000" w:sz="4" w:space="0"/>
              <w:right w:val="nil"/>
            </w:tcBorders>
            <w:shd w:val="clear" w:color="auto" w:fill="FFFFFF"/>
            <w:vAlign w:val="center"/>
          </w:tcPr>
          <w:p w14:paraId="17256DEA">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269D04E0">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eastAsia" w:ascii="Segoe UI" w:hAnsi="Segoe UI" w:eastAsia="宋体" w:cs="Segoe UI"/>
                <w:b w:val="0"/>
                <w:i w:val="0"/>
                <w:iCs w:val="0"/>
                <w:caps w:val="0"/>
                <w:strike w:val="0"/>
                <w:color w:val="000000"/>
                <w:spacing w:val="0"/>
                <w:sz w:val="24"/>
                <w:szCs w:val="24"/>
                <w:u w:val="none"/>
                <w:vertAlign w:val="baseline"/>
                <w:lang w:val="en-US" w:eastAsia="zh-CN"/>
              </w:rPr>
            </w:pPr>
            <w:r>
              <w:rPr>
                <w:rFonts w:hint="eastAsia" w:ascii="Segoe UI" w:hAnsi="Segoe UI" w:eastAsia="宋体" w:cs="Segoe UI"/>
                <w:b w:val="0"/>
                <w:i w:val="0"/>
                <w:iCs w:val="0"/>
                <w:caps w:val="0"/>
                <w:strike w:val="0"/>
                <w:color w:val="000000"/>
                <w:spacing w:val="0"/>
                <w:sz w:val="24"/>
                <w:szCs w:val="24"/>
                <w:u w:val="none"/>
                <w:vertAlign w:val="baseline"/>
                <w:lang w:val="en-US" w:eastAsia="zh-CN"/>
              </w:rPr>
              <w:t>显存</w:t>
            </w:r>
          </w:p>
        </w:tc>
        <w:tc>
          <w:tcPr>
            <w:tcW w:w="3213" w:type="dxa"/>
            <w:tcBorders>
              <w:top w:val="nil"/>
              <w:left w:val="nil"/>
              <w:bottom w:val="nil"/>
              <w:right w:val="nil"/>
            </w:tcBorders>
            <w:shd w:val="clear" w:color="auto" w:fill="FFFFFF"/>
            <w:vAlign w:val="center"/>
          </w:tcPr>
          <w:p w14:paraId="27C5A2F8">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lang w:val="en-US"/>
              </w:rPr>
            </w:pPr>
            <w:r>
              <w:rPr>
                <w:rFonts w:hint="eastAsia" w:ascii="Times New Roman" w:hAnsi="Times New Roman" w:eastAsia="宋体" w:cs="Times New Roman"/>
                <w:b w:val="0"/>
                <w:snapToGrid w:val="0"/>
                <w:color w:val="000000"/>
                <w:kern w:val="0"/>
                <w:sz w:val="24"/>
                <w:szCs w:val="24"/>
                <w:lang w:val="en-US" w:eastAsia="zh-CN" w:bidi="ar"/>
              </w:rPr>
              <w:t>16G</w:t>
            </w:r>
          </w:p>
        </w:tc>
      </w:tr>
      <w:tr w14:paraId="1E64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3212" w:type="dxa"/>
            <w:vMerge w:val="continue"/>
            <w:tcBorders>
              <w:top w:val="single" w:color="000000" w:sz="4" w:space="0"/>
              <w:left w:val="nil"/>
              <w:bottom w:val="single" w:color="000000" w:sz="12" w:space="0"/>
              <w:right w:val="nil"/>
            </w:tcBorders>
            <w:shd w:val="clear" w:color="auto" w:fill="FFFFFF"/>
            <w:vAlign w:val="center"/>
          </w:tcPr>
          <w:p w14:paraId="3B9D596C">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single" w:color="000000" w:sz="12" w:space="0"/>
              <w:right w:val="nil"/>
            </w:tcBorders>
            <w:shd w:val="clear" w:color="auto" w:fill="FFFFFF"/>
            <w:vAlign w:val="center"/>
          </w:tcPr>
          <w:p w14:paraId="1BEF7BAE">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r>
              <w:rPr>
                <w:rFonts w:hint="eastAsia" w:ascii="Times New Roman" w:hAnsi="Times New Roman" w:eastAsia="宋体" w:cs="Times New Roman"/>
                <w:b w:val="0"/>
                <w:snapToGrid w:val="0"/>
                <w:color w:val="000000"/>
                <w:kern w:val="0"/>
                <w:sz w:val="24"/>
                <w:szCs w:val="24"/>
                <w:lang w:val="en-US" w:eastAsia="zh-CN" w:bidi="ar"/>
              </w:rPr>
              <w:t>内存</w:t>
            </w:r>
          </w:p>
        </w:tc>
        <w:tc>
          <w:tcPr>
            <w:tcW w:w="3213" w:type="dxa"/>
            <w:tcBorders>
              <w:top w:val="nil"/>
              <w:left w:val="nil"/>
              <w:bottom w:val="single" w:color="000000" w:sz="12" w:space="0"/>
              <w:right w:val="nil"/>
            </w:tcBorders>
            <w:shd w:val="clear" w:color="auto" w:fill="FFFFFF"/>
            <w:vAlign w:val="center"/>
          </w:tcPr>
          <w:p w14:paraId="359FEA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lang w:val="en-US"/>
              </w:rPr>
            </w:pPr>
            <w:r>
              <w:rPr>
                <w:rFonts w:hint="eastAsia" w:ascii="Times New Roman" w:hAnsi="Times New Roman" w:eastAsia="宋体" w:cs="Times New Roman"/>
                <w:b w:val="0"/>
                <w:snapToGrid w:val="0"/>
                <w:color w:val="000000"/>
                <w:kern w:val="0"/>
                <w:sz w:val="24"/>
                <w:szCs w:val="24"/>
                <w:lang w:val="en-US" w:eastAsia="zh-CN" w:bidi="ar"/>
              </w:rPr>
              <w:t>32G</w:t>
            </w:r>
          </w:p>
        </w:tc>
      </w:tr>
      <w:tr w14:paraId="6D2B6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0" w:hRule="atLeast"/>
        </w:trPr>
        <w:tc>
          <w:tcPr>
            <w:tcW w:w="3212" w:type="dxa"/>
            <w:vMerge w:val="restart"/>
            <w:tcBorders>
              <w:top w:val="single" w:color="000000" w:sz="12" w:space="0"/>
              <w:left w:val="nil"/>
              <w:bottom w:val="single" w:color="000000" w:sz="12" w:space="0"/>
              <w:right w:val="nil"/>
            </w:tcBorders>
            <w:shd w:val="clear" w:color="auto" w:fill="FFFFFF"/>
            <w:vAlign w:val="center"/>
          </w:tcPr>
          <w:p w14:paraId="45B30649">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lang w:val="en-US" w:eastAsia="zh-CN"/>
              </w:rPr>
            </w:pPr>
            <w:r>
              <w:rPr>
                <w:rFonts w:hint="eastAsia" w:ascii="Segoe UI" w:hAnsi="Segoe UI" w:eastAsia="宋体" w:cs="Segoe UI"/>
                <w:b w:val="0"/>
                <w:i w:val="0"/>
                <w:iCs w:val="0"/>
                <w:caps w:val="0"/>
                <w:strike w:val="0"/>
                <w:color w:val="000000"/>
                <w:spacing w:val="0"/>
                <w:sz w:val="24"/>
                <w:szCs w:val="24"/>
                <w:u w:val="none"/>
                <w:vertAlign w:val="baseline"/>
                <w:lang w:val="en-US" w:eastAsia="zh-CN"/>
              </w:rPr>
              <w:t>软件环境</w:t>
            </w:r>
          </w:p>
        </w:tc>
        <w:tc>
          <w:tcPr>
            <w:tcW w:w="3213" w:type="dxa"/>
            <w:tcBorders>
              <w:top w:val="single" w:color="000000" w:sz="12" w:space="0"/>
              <w:left w:val="nil"/>
              <w:bottom w:val="nil"/>
              <w:right w:val="nil"/>
            </w:tcBorders>
            <w:shd w:val="clear" w:color="auto" w:fill="FFFFFF"/>
            <w:vAlign w:val="center"/>
          </w:tcPr>
          <w:p w14:paraId="4370E823">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 xml:space="preserve">Conda </w:t>
            </w:r>
            <w:r>
              <w:rPr>
                <w:rFonts w:hint="default" w:ascii="Segoe UI" w:hAnsi="Segoe UI" w:eastAsia="Segoe UI" w:cs="Segoe UI"/>
                <w:b w:val="0"/>
                <w:snapToGrid w:val="0"/>
                <w:color w:val="000000"/>
                <w:kern w:val="0"/>
                <w:sz w:val="24"/>
                <w:szCs w:val="24"/>
                <w:lang w:val="en-US" w:eastAsia="zh-CN" w:bidi="ar"/>
              </w:rPr>
              <w:t>环境</w:t>
            </w:r>
          </w:p>
        </w:tc>
        <w:tc>
          <w:tcPr>
            <w:tcW w:w="3213" w:type="dxa"/>
            <w:tcBorders>
              <w:top w:val="single" w:color="000000" w:sz="12" w:space="0"/>
              <w:left w:val="nil"/>
              <w:bottom w:val="nil"/>
              <w:right w:val="nil"/>
            </w:tcBorders>
            <w:shd w:val="clear" w:color="auto" w:fill="FFFFFF"/>
            <w:vAlign w:val="center"/>
          </w:tcPr>
          <w:p w14:paraId="1DEA25C4">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yolov8</w:t>
            </w:r>
          </w:p>
        </w:tc>
      </w:tr>
      <w:tr w14:paraId="3D4B3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3212" w:type="dxa"/>
            <w:vMerge w:val="continue"/>
            <w:tcBorders>
              <w:top w:val="single" w:color="000000" w:sz="12" w:space="0"/>
              <w:left w:val="nil"/>
              <w:bottom w:val="single" w:color="000000" w:sz="12" w:space="0"/>
              <w:right w:val="nil"/>
            </w:tcBorders>
            <w:shd w:val="clear" w:color="auto" w:fill="FFFFFF"/>
            <w:vAlign w:val="center"/>
          </w:tcPr>
          <w:p w14:paraId="47486816">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78D3FD7E">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Python</w:t>
            </w:r>
          </w:p>
        </w:tc>
        <w:tc>
          <w:tcPr>
            <w:tcW w:w="3213" w:type="dxa"/>
            <w:tcBorders>
              <w:top w:val="nil"/>
              <w:left w:val="nil"/>
              <w:bottom w:val="nil"/>
              <w:right w:val="nil"/>
            </w:tcBorders>
            <w:shd w:val="clear" w:color="auto" w:fill="FFFFFF"/>
            <w:vAlign w:val="center"/>
          </w:tcPr>
          <w:p w14:paraId="62A38952">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3.10.20</w:t>
            </w:r>
          </w:p>
        </w:tc>
      </w:tr>
      <w:tr w14:paraId="373A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3212" w:type="dxa"/>
            <w:vMerge w:val="continue"/>
            <w:tcBorders>
              <w:top w:val="single" w:color="000000" w:sz="12" w:space="0"/>
              <w:left w:val="nil"/>
              <w:bottom w:val="single" w:color="000000" w:sz="12" w:space="0"/>
              <w:right w:val="nil"/>
            </w:tcBorders>
            <w:shd w:val="clear" w:color="auto" w:fill="FFFFFF"/>
            <w:vAlign w:val="center"/>
          </w:tcPr>
          <w:p w14:paraId="3CBF952A">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645561D5">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PyTorch</w:t>
            </w:r>
          </w:p>
        </w:tc>
        <w:tc>
          <w:tcPr>
            <w:tcW w:w="3213" w:type="dxa"/>
            <w:tcBorders>
              <w:top w:val="nil"/>
              <w:left w:val="nil"/>
              <w:bottom w:val="nil"/>
              <w:right w:val="nil"/>
            </w:tcBorders>
            <w:shd w:val="clear" w:color="auto" w:fill="FFFFFF"/>
            <w:vAlign w:val="center"/>
          </w:tcPr>
          <w:p w14:paraId="752F954C">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2.10.0+cu128</w:t>
            </w:r>
          </w:p>
        </w:tc>
      </w:tr>
      <w:tr w14:paraId="49B0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3212" w:type="dxa"/>
            <w:vMerge w:val="continue"/>
            <w:tcBorders>
              <w:top w:val="single" w:color="000000" w:sz="12" w:space="0"/>
              <w:left w:val="nil"/>
              <w:bottom w:val="single" w:color="000000" w:sz="12" w:space="0"/>
              <w:right w:val="nil"/>
            </w:tcBorders>
            <w:shd w:val="clear" w:color="auto" w:fill="FFFFFF"/>
            <w:vAlign w:val="center"/>
          </w:tcPr>
          <w:p w14:paraId="0E2E1F5C">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75B146B6">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CUDA</w:t>
            </w:r>
          </w:p>
        </w:tc>
        <w:tc>
          <w:tcPr>
            <w:tcW w:w="3213" w:type="dxa"/>
            <w:tcBorders>
              <w:top w:val="nil"/>
              <w:left w:val="nil"/>
              <w:bottom w:val="nil"/>
              <w:right w:val="nil"/>
            </w:tcBorders>
            <w:shd w:val="clear" w:color="auto" w:fill="FFFFFF"/>
            <w:vAlign w:val="center"/>
          </w:tcPr>
          <w:p w14:paraId="5BED765B">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12.8</w:t>
            </w:r>
          </w:p>
        </w:tc>
      </w:tr>
      <w:tr w14:paraId="3C20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3212" w:type="dxa"/>
            <w:vMerge w:val="continue"/>
            <w:tcBorders>
              <w:top w:val="single" w:color="000000" w:sz="12" w:space="0"/>
              <w:left w:val="nil"/>
              <w:bottom w:val="single" w:color="000000" w:sz="12" w:space="0"/>
              <w:right w:val="nil"/>
            </w:tcBorders>
            <w:shd w:val="clear" w:color="auto" w:fill="FFFFFF"/>
            <w:vAlign w:val="center"/>
          </w:tcPr>
          <w:p w14:paraId="7EF39B58">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nil"/>
              <w:right w:val="nil"/>
            </w:tcBorders>
            <w:shd w:val="clear" w:color="auto" w:fill="FFFFFF"/>
            <w:vAlign w:val="center"/>
          </w:tcPr>
          <w:p w14:paraId="3C79AF61">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cuDNN</w:t>
            </w:r>
          </w:p>
        </w:tc>
        <w:tc>
          <w:tcPr>
            <w:tcW w:w="3213" w:type="dxa"/>
            <w:tcBorders>
              <w:top w:val="nil"/>
              <w:left w:val="nil"/>
              <w:bottom w:val="nil"/>
              <w:right w:val="nil"/>
            </w:tcBorders>
            <w:shd w:val="clear" w:color="auto" w:fill="FFFFFF"/>
            <w:vAlign w:val="center"/>
          </w:tcPr>
          <w:p w14:paraId="7F1BBFE6">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9.10.2</w:t>
            </w:r>
          </w:p>
        </w:tc>
      </w:tr>
      <w:tr w14:paraId="05748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trPr>
        <w:tc>
          <w:tcPr>
            <w:tcW w:w="3212" w:type="dxa"/>
            <w:vMerge w:val="continue"/>
            <w:tcBorders>
              <w:top w:val="single" w:color="000000" w:sz="12" w:space="0"/>
              <w:left w:val="nil"/>
              <w:bottom w:val="single" w:color="auto" w:sz="18" w:space="0"/>
              <w:right w:val="nil"/>
            </w:tcBorders>
            <w:shd w:val="clear" w:color="auto" w:fill="FFFFFF"/>
            <w:vAlign w:val="center"/>
          </w:tcPr>
          <w:p w14:paraId="729EDB31">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Segoe UI" w:hAnsi="Segoe UI" w:eastAsia="宋体" w:cs="Segoe UI"/>
                <w:b w:val="0"/>
                <w:i w:val="0"/>
                <w:iCs w:val="0"/>
                <w:caps w:val="0"/>
                <w:strike w:val="0"/>
                <w:color w:val="000000"/>
                <w:spacing w:val="0"/>
                <w:sz w:val="24"/>
                <w:szCs w:val="24"/>
                <w:u w:val="none"/>
                <w:vertAlign w:val="baseline"/>
              </w:rPr>
            </w:pPr>
          </w:p>
        </w:tc>
        <w:tc>
          <w:tcPr>
            <w:tcW w:w="3213" w:type="dxa"/>
            <w:tcBorders>
              <w:top w:val="nil"/>
              <w:left w:val="nil"/>
              <w:bottom w:val="single" w:color="000000" w:sz="18" w:space="0"/>
              <w:right w:val="nil"/>
            </w:tcBorders>
            <w:shd w:val="clear" w:color="auto" w:fill="FFFFFF"/>
            <w:vAlign w:val="center"/>
          </w:tcPr>
          <w:p w14:paraId="45BA54E7">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NumPy</w:t>
            </w:r>
          </w:p>
        </w:tc>
        <w:tc>
          <w:tcPr>
            <w:tcW w:w="3213" w:type="dxa"/>
            <w:tcBorders>
              <w:top w:val="nil"/>
              <w:left w:val="nil"/>
              <w:bottom w:val="single" w:color="000000" w:sz="18" w:space="0"/>
              <w:right w:val="nil"/>
            </w:tcBorders>
            <w:shd w:val="clear" w:color="auto" w:fill="FFFFFF"/>
            <w:vAlign w:val="center"/>
          </w:tcPr>
          <w:p w14:paraId="267824D6">
            <w:pPr>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240" w:lineRule="auto"/>
              <w:ind w:right="0"/>
              <w:jc w:val="center"/>
              <w:textAlignment w:val="baseline"/>
              <w:rPr>
                <w:rFonts w:hint="default" w:ascii="Times New Roman" w:hAnsi="Times New Roman" w:eastAsia="Segoe UI" w:cs="Times New Roman"/>
                <w:b w:val="0"/>
                <w:snapToGrid w:val="0"/>
                <w:color w:val="000000"/>
                <w:kern w:val="0"/>
                <w:sz w:val="24"/>
                <w:szCs w:val="24"/>
                <w:lang w:val="en-US" w:eastAsia="zh-CN" w:bidi="ar"/>
              </w:rPr>
            </w:pPr>
            <w:r>
              <w:rPr>
                <w:rFonts w:hint="default" w:ascii="Times New Roman" w:hAnsi="Times New Roman" w:eastAsia="Segoe UI" w:cs="Times New Roman"/>
                <w:b w:val="0"/>
                <w:snapToGrid w:val="0"/>
                <w:color w:val="000000"/>
                <w:kern w:val="0"/>
                <w:sz w:val="24"/>
                <w:szCs w:val="24"/>
                <w:lang w:val="en-US" w:eastAsia="zh-CN" w:bidi="ar"/>
              </w:rPr>
              <w:t>2.2.6</w:t>
            </w:r>
          </w:p>
        </w:tc>
      </w:tr>
    </w:tbl>
    <w:p w14:paraId="408473E3">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default" w:ascii="Segoe UI" w:hAnsi="Segoe UI" w:eastAsia="宋体" w:cs="Segoe UI"/>
          <w:b w:val="0"/>
          <w:i w:val="0"/>
          <w:iCs w:val="0"/>
          <w:caps w:val="0"/>
          <w:strike w:val="0"/>
          <w:color w:val="auto"/>
          <w:spacing w:val="0"/>
          <w:sz w:val="24"/>
          <w:szCs w:val="16"/>
          <w:u w:val="none"/>
        </w:rPr>
      </w:pPr>
    </w:p>
    <w:p w14:paraId="65289984">
      <w:pPr>
        <w:pStyle w:val="20"/>
        <w:bidi w:val="0"/>
        <w:rPr>
          <w:rFonts w:hint="default"/>
        </w:rPr>
      </w:pPr>
      <w:r>
        <w:rPr>
          <w:rFonts w:hint="default"/>
        </w:rPr>
        <w:t>目标检测部分采用YOLOv8模型完成牛只检测与计数，目标跟踪部分采用DeepSORT对连续帧目标进行关联，行为分类部分采用HOG特征、检测框长宽比特征与KNN分类器实现卧躺、站立、行走三类基础行为识别。</w:t>
      </w:r>
    </w:p>
    <w:p w14:paraId="62E3611E">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eastAsia" w:ascii="Segoe UI" w:hAnsi="Segoe UI" w:eastAsia="宋体" w:cs="Segoe UI"/>
          <w:b w:val="0"/>
          <w:i w:val="0"/>
          <w:iCs w:val="0"/>
          <w:caps w:val="0"/>
          <w:strike w:val="0"/>
          <w:color w:val="auto"/>
          <w:spacing w:val="0"/>
          <w:sz w:val="24"/>
          <w:szCs w:val="16"/>
          <w:u w:val="none"/>
        </w:rPr>
      </w:pPr>
    </w:p>
    <w:p w14:paraId="44EAB602">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en-US"/>
        </w:rPr>
      </w:pPr>
      <w:bookmarkStart w:id="46" w:name="_Toc13157"/>
      <w:r>
        <w:rPr>
          <w:rFonts w:hint="default" w:asciiTheme="minorEastAsia" w:hAnsiTheme="minorEastAsia" w:eastAsiaTheme="minorEastAsia" w:cstheme="minorEastAsia"/>
          <w:b/>
          <w:bCs/>
          <w:spacing w:val="-6"/>
          <w:sz w:val="28"/>
          <w:szCs w:val="28"/>
          <w:lang w:val="en-US" w:eastAsia="en-US"/>
        </w:rPr>
        <w:t>4.3 数据集构建</w:t>
      </w:r>
      <w:bookmarkEnd w:id="46"/>
    </w:p>
    <w:p w14:paraId="466DEC35">
      <w:pPr>
        <w:pStyle w:val="20"/>
        <w:bidi w:val="0"/>
        <w:rPr>
          <w:rFonts w:hint="eastAsia"/>
        </w:rPr>
      </w:pPr>
      <w:r>
        <w:rPr>
          <w:rFonts w:hint="eastAsia"/>
        </w:rPr>
        <w:t>本文实验共使用三类数据集。为便于后文引用，依次记为数据集 A、B、C。数据集 A 为牧场多动物数据集，用于 YOLOv8 基础检测能力预训练；数据集 B 为牛只目标检测数据集，用于检测模型微调；数据集 C 为牛只行为姿态数据集，用于 KNN 基础行为分类。</w:t>
      </w:r>
    </w:p>
    <w:p w14:paraId="453D20B6">
      <w:pPr>
        <w:pStyle w:val="20"/>
        <w:bidi w:val="0"/>
        <w:rPr>
          <w:rFonts w:hint="eastAsia"/>
        </w:rPr>
      </w:pPr>
      <w:r>
        <w:rPr>
          <w:rFonts w:hint="eastAsia"/>
        </w:rPr>
        <w:t>数据集 A 共包含 46,307 张图像，涵盖 Dog、Fox、Cattle、Goat、Horse、Pig、Sheep、Deer、Bull、Mule、Alpaca 等 11 类牧场常见动物，各类别样本数量分布基本均匀。该数据集场景与牧场动物监控环境接近，有助于模型学习动物目标的轮廓、姿态及尺度变化特征，适合作为迁移训练的起点。</w:t>
      </w:r>
    </w:p>
    <w:p w14:paraId="0D9E529E">
      <w:pPr>
        <w:pStyle w:val="20"/>
        <w:bidi w:val="0"/>
        <w:rPr>
          <w:rFonts w:hint="eastAsia"/>
        </w:rPr>
      </w:pPr>
      <w:r>
        <w:rPr>
          <w:rFonts w:hint="eastAsia"/>
        </w:rPr>
        <w:t>数据集 B 共包含 4,110 张图像，标注框总计 17,054 个，类别为 cow。该数据集全部用于数据集 A 预训练基础上的微调阶段。</w:t>
      </w:r>
    </w:p>
    <w:p w14:paraId="6C6420A5">
      <w:pPr>
        <w:pStyle w:val="20"/>
        <w:bidi w:val="0"/>
        <w:rPr>
          <w:rFonts w:hint="eastAsia"/>
        </w:rPr>
      </w:pPr>
      <w:r>
        <w:rPr>
          <w:rFonts w:hint="eastAsia"/>
        </w:rPr>
        <w:t>数据集 C 共包含 4,932 张从监控图像中裁剪的牛只目标图像，其中 lying 1,805 张、standing 1,983 张、walking 1,144 张。standing 类样本最多、walking 类样本最少，样本数量差异可能对分类结果产生一定影响，后续实验中需结合混淆矩阵对不同类别的识别效果进行细化分析。</w:t>
      </w:r>
    </w:p>
    <w:p w14:paraId="5B8B0D58">
      <w:pPr>
        <w:pStyle w:val="20"/>
        <w:bidi w:val="0"/>
        <w:rPr>
          <w:rFonts w:hint="eastAsia"/>
        </w:rPr>
      </w:pPr>
      <w:r>
        <w:rPr>
          <w:rFonts w:hint="eastAsia"/>
        </w:rPr>
        <w:t>数据集的示例图像如图 4-1 至图 4-3 所示。</w:t>
      </w:r>
    </w:p>
    <w:p w14:paraId="79CEC072">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4319905" cy="4319905"/>
            <wp:effectExtent l="0" t="0" r="10795" b="10795"/>
            <wp:docPr id="14" name="图片 14"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4-1"/>
                    <pic:cNvPicPr>
                      <a:picLocks noChangeAspect="1"/>
                    </pic:cNvPicPr>
                  </pic:nvPicPr>
                  <pic:blipFill>
                    <a:blip r:embed="rId42"/>
                    <a:stretch>
                      <a:fillRect/>
                    </a:stretch>
                  </pic:blipFill>
                  <pic:spPr>
                    <a:xfrm>
                      <a:off x="0" y="0"/>
                      <a:ext cx="4319905" cy="4319905"/>
                    </a:xfrm>
                    <a:prstGeom prst="rect">
                      <a:avLst/>
                    </a:prstGeom>
                  </pic:spPr>
                </pic:pic>
              </a:graphicData>
            </a:graphic>
          </wp:inline>
        </w:drawing>
      </w:r>
    </w:p>
    <w:p w14:paraId="697B0269">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zh-CN"/>
        </w:rPr>
        <w:t xml:space="preserve">图4-1 </w:t>
      </w:r>
      <w:r>
        <w:rPr>
          <w:rFonts w:hint="eastAsia" w:asciiTheme="minorEastAsia" w:hAnsiTheme="minorEastAsia" w:eastAsiaTheme="minorEastAsia" w:cstheme="minorEastAsia"/>
          <w:snapToGrid w:val="0"/>
          <w:color w:val="000000"/>
          <w:spacing w:val="-3"/>
          <w:kern w:val="0"/>
          <w:sz w:val="21"/>
          <w:szCs w:val="21"/>
          <w:lang w:val="en-US" w:eastAsia="zh-CN" w:bidi="ar-SA"/>
        </w:rPr>
        <w:t>数据集A示例</w:t>
      </w:r>
    </w:p>
    <w:p w14:paraId="6AA2C58D">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lang w:val="en-US" w:eastAsia="zh-CN"/>
        </w:rPr>
        <w:drawing>
          <wp:inline distT="0" distB="0" distL="114300" distR="114300">
            <wp:extent cx="4319905" cy="4319905"/>
            <wp:effectExtent l="0" t="0" r="10795" b="10795"/>
            <wp:docPr id="15" name="图片 15"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4-2"/>
                    <pic:cNvPicPr>
                      <a:picLocks noChangeAspect="1"/>
                    </pic:cNvPicPr>
                  </pic:nvPicPr>
                  <pic:blipFill>
                    <a:blip r:embed="rId43"/>
                    <a:stretch>
                      <a:fillRect/>
                    </a:stretch>
                  </pic:blipFill>
                  <pic:spPr>
                    <a:xfrm>
                      <a:off x="0" y="0"/>
                      <a:ext cx="4319905" cy="4319905"/>
                    </a:xfrm>
                    <a:prstGeom prst="rect">
                      <a:avLst/>
                    </a:prstGeom>
                  </pic:spPr>
                </pic:pic>
              </a:graphicData>
            </a:graphic>
          </wp:inline>
        </w:drawing>
      </w:r>
    </w:p>
    <w:p w14:paraId="0819F8A3">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lang w:val="en-US" w:eastAsia="zh-CN"/>
        </w:rPr>
        <w:t>图4-2 数据集B</w:t>
      </w:r>
      <w:r>
        <w:rPr>
          <w:rFonts w:hint="eastAsia" w:asciiTheme="minorEastAsia" w:hAnsiTheme="minorEastAsia" w:eastAsiaTheme="minorEastAsia" w:cstheme="minorEastAsia"/>
          <w:snapToGrid w:val="0"/>
          <w:color w:val="000000"/>
          <w:spacing w:val="-3"/>
          <w:kern w:val="0"/>
          <w:sz w:val="21"/>
          <w:szCs w:val="21"/>
          <w:lang w:val="en-US" w:eastAsia="zh-CN" w:bidi="ar-SA"/>
        </w:rPr>
        <w:t>示例</w:t>
      </w:r>
    </w:p>
    <w:p w14:paraId="2DEEA7BA">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Theme="minorEastAsia" w:hAnsiTheme="minorEastAsia" w:eastAsiaTheme="minorEastAsia" w:cstheme="minorEastAsia"/>
          <w:spacing w:val="-3"/>
          <w:sz w:val="21"/>
          <w:szCs w:val="21"/>
          <w:lang w:val="en-US" w:eastAsia="zh-CN"/>
        </w:rPr>
      </w:pPr>
      <w:r>
        <w:rPr>
          <w:rFonts w:hint="eastAsia" w:asciiTheme="minorEastAsia" w:hAnsiTheme="minorEastAsia" w:eastAsiaTheme="minorEastAsia" w:cstheme="minorEastAsia"/>
          <w:spacing w:val="-3"/>
          <w:sz w:val="21"/>
          <w:szCs w:val="21"/>
          <w:lang w:val="en-US" w:eastAsia="zh-CN"/>
        </w:rPr>
        <w:drawing>
          <wp:inline distT="0" distB="0" distL="114300" distR="114300">
            <wp:extent cx="4319905" cy="2880360"/>
            <wp:effectExtent l="0" t="0" r="10795" b="2540"/>
            <wp:docPr id="16" name="图片 16"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4-3"/>
                    <pic:cNvPicPr>
                      <a:picLocks noChangeAspect="1"/>
                    </pic:cNvPicPr>
                  </pic:nvPicPr>
                  <pic:blipFill>
                    <a:blip r:embed="rId44"/>
                    <a:stretch>
                      <a:fillRect/>
                    </a:stretch>
                  </pic:blipFill>
                  <pic:spPr>
                    <a:xfrm>
                      <a:off x="0" y="0"/>
                      <a:ext cx="4319905" cy="2880360"/>
                    </a:xfrm>
                    <a:prstGeom prst="rect">
                      <a:avLst/>
                    </a:prstGeom>
                  </pic:spPr>
                </pic:pic>
              </a:graphicData>
            </a:graphic>
          </wp:inline>
        </w:drawing>
      </w:r>
    </w:p>
    <w:p w14:paraId="643490D5">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zh-CN"/>
        </w:rPr>
        <w:t>图4-3 数据集C</w:t>
      </w:r>
      <w:r>
        <w:rPr>
          <w:rFonts w:hint="eastAsia" w:asciiTheme="minorEastAsia" w:hAnsiTheme="minorEastAsia" w:eastAsiaTheme="minorEastAsia" w:cstheme="minorEastAsia"/>
          <w:snapToGrid w:val="0"/>
          <w:color w:val="000000"/>
          <w:spacing w:val="-3"/>
          <w:kern w:val="0"/>
          <w:sz w:val="21"/>
          <w:szCs w:val="21"/>
          <w:lang w:val="en-US" w:eastAsia="zh-CN" w:bidi="ar-SA"/>
        </w:rPr>
        <w:t>示例</w:t>
      </w:r>
    </w:p>
    <w:p w14:paraId="101183A6">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eastAsia" w:ascii="Segoe UI" w:hAnsi="Segoe UI" w:eastAsia="宋体" w:cs="Segoe UI"/>
          <w:b w:val="0"/>
          <w:i w:val="0"/>
          <w:iCs w:val="0"/>
          <w:caps w:val="0"/>
          <w:strike w:val="0"/>
          <w:color w:val="auto"/>
          <w:spacing w:val="0"/>
          <w:sz w:val="24"/>
          <w:szCs w:val="16"/>
          <w:u w:val="none"/>
          <w:lang w:val="en-US" w:eastAsia="zh-CN"/>
        </w:rPr>
      </w:pPr>
    </w:p>
    <w:p w14:paraId="66F52108">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47" w:name="_Toc6917"/>
      <w:r>
        <w:rPr>
          <w:rFonts w:hint="default" w:asciiTheme="minorEastAsia" w:hAnsiTheme="minorEastAsia" w:eastAsiaTheme="minorEastAsia" w:cstheme="minorEastAsia"/>
          <w:b/>
          <w:bCs/>
          <w:spacing w:val="-6"/>
          <w:sz w:val="28"/>
          <w:szCs w:val="28"/>
          <w:lang w:val="en-US" w:eastAsia="zh-CN"/>
        </w:rPr>
        <w:t>4.4 评价指标</w:t>
      </w:r>
      <w:bookmarkEnd w:id="47"/>
    </w:p>
    <w:p w14:paraId="735ECAD1">
      <w:pPr>
        <w:pStyle w:val="20"/>
        <w:bidi w:val="0"/>
        <w:rPr>
          <w:rFonts w:hint="default"/>
        </w:rPr>
      </w:pPr>
      <w:r>
        <w:rPr>
          <w:rFonts w:hint="default"/>
        </w:rPr>
        <w:t>目标检测实验主要采用 Precision、Recall、mAP@0.5 和 mAP@0.5:0.95 作为评价指标。Precision 表示检测结果中正确检测目标所占比例，Recall 表示真实目标中被正确检测出的比例。mAP 用于综合评价模型检测效果，其中 mAP@0.5 表示 IoU 阈值为 0.5 时的平均精度，mAP@0.5:0.95 表示 IoU 阈值从 0.5 到 0.95 范围内的平均精度均值。</w:t>
      </w:r>
    </w:p>
    <w:p w14:paraId="3B423C99">
      <w:pPr>
        <w:pStyle w:val="20"/>
        <w:bidi w:val="0"/>
        <w:rPr>
          <w:rFonts w:hint="default"/>
        </w:rPr>
      </w:pPr>
      <w:r>
        <w:rPr>
          <w:rFonts w:hint="default"/>
        </w:rPr>
        <w:t>行为分类实验主要采用 Accuracy、Precision、Recall 和 F1-score 作为评价指标。Accuracy 表示整体分类正确率，Precision 表示某一类别预测结果的准确程度，Recall 表示该类别真实样本被正确识别的比例，F1-score 是 Precision 和 Recall 的综合指标。</w:t>
      </w:r>
    </w:p>
    <w:p w14:paraId="73BE56F2">
      <w:pPr>
        <w:pStyle w:val="16"/>
        <w:bidi w:val="0"/>
        <w:rPr>
          <w:rFonts w:hint="eastAsia"/>
          <w:lang w:eastAsia="zh-CN"/>
        </w:rPr>
      </w:pPr>
      <w:r>
        <w:rPr>
          <w:rFonts w:hint="eastAsia" w:hAnsi="Times New Roman"/>
          <w:i w:val="0"/>
          <w:lang w:val="en-US" w:eastAsia="zh-CN"/>
        </w:rPr>
        <w:tab/>
      </w:r>
      <m:oMath>
        <m:r>
          <m:rPr>
            <m:sty m:val="p"/>
          </m:rPr>
          <w:rPr>
            <w:rFonts w:hint="default" w:ascii="Times New Roman" w:hAnsi="Times New Roman"/>
          </w:rPr>
          <m:t>Accuracy=</m:t>
        </m:r>
        <m:f>
          <m:fPr>
            <m:ctrlPr>
              <w:rPr>
                <w:rFonts w:hint="default" w:ascii="Cambria Math" w:hAnsi="Cambria Math"/>
              </w:rPr>
            </m:ctrlPr>
          </m:fPr>
          <m:num>
            <m:r>
              <m:rPr>
                <m:sty m:val="p"/>
              </m:rPr>
              <w:rPr>
                <w:rFonts w:hint="default" w:ascii="Times New Roman" w:hAnsi="Times New Roman"/>
              </w:rPr>
              <m:t>TP+TN</m:t>
            </m:r>
            <m:ctrlPr>
              <w:rPr>
                <w:rFonts w:hint="default" w:ascii="Cambria Math" w:hAnsi="Cambria Math"/>
              </w:rPr>
            </m:ctrlPr>
          </m:num>
          <m:den>
            <m:r>
              <m:rPr>
                <m:sty m:val="p"/>
              </m:rPr>
              <w:rPr>
                <w:rFonts w:hint="default" w:ascii="Times New Roman" w:hAnsi="Times New Roman"/>
              </w:rPr>
              <m:t>TP+TN+FP+FN</m:t>
            </m:r>
            <m:ctrlPr>
              <w:rPr>
                <w:rFonts w:hint="default" w:ascii="Cambria Math" w:hAnsi="Cambria Math"/>
              </w:rPr>
            </m:ctrlPr>
          </m:den>
        </m:f>
      </m:oMath>
      <w:r>
        <w:rPr>
          <w:rFonts w:hint="eastAsia" w:hAnsi="Cambria Math"/>
          <w:i w:val="0"/>
          <w:lang w:val="en-US" w:eastAsia="zh-CN"/>
        </w:rPr>
        <w:tab/>
      </w:r>
      <w:r>
        <w:rPr>
          <w:rFonts w:hint="eastAsia"/>
          <w:lang w:eastAsia="zh-CN"/>
        </w:rPr>
        <w:t>（</w:t>
      </w:r>
      <w:r>
        <w:rPr>
          <w:rFonts w:hint="eastAsia"/>
          <w:lang w:val="en-US" w:eastAsia="zh-CN"/>
        </w:rPr>
        <w:t>4-1</w:t>
      </w:r>
      <w:r>
        <w:rPr>
          <w:rFonts w:hint="eastAsia"/>
          <w:lang w:eastAsia="zh-CN"/>
        </w:rPr>
        <w:t>）</w:t>
      </w:r>
    </w:p>
    <w:p w14:paraId="4CBD0626">
      <w:pPr>
        <w:pStyle w:val="16"/>
        <w:bidi w:val="0"/>
        <w:rPr>
          <w:rFonts w:hint="default"/>
        </w:rPr>
      </w:pPr>
      <w:r>
        <w:rPr>
          <w:rFonts w:hint="eastAsia" w:hAnsi="Times New Roman"/>
          <w:i w:val="0"/>
          <w:lang w:val="en-US" w:eastAsia="zh-CN"/>
        </w:rPr>
        <w:tab/>
      </w:r>
      <m:oMath>
        <m:r>
          <m:rPr>
            <m:sty m:val="p"/>
          </m:rPr>
          <w:rPr>
            <w:rFonts w:hint="default" w:ascii="Times New Roman" w:hAnsi="Times New Roman"/>
          </w:rPr>
          <m:t>Precision=</m:t>
        </m:r>
        <m:f>
          <m:fPr>
            <m:ctrlPr>
              <w:rPr>
                <w:rFonts w:hint="default" w:ascii="Cambria Math" w:hAnsi="Cambria Math"/>
              </w:rPr>
            </m:ctrlPr>
          </m:fPr>
          <m:num>
            <m:r>
              <m:rPr>
                <m:sty m:val="p"/>
              </m:rPr>
              <w:rPr>
                <w:rFonts w:hint="default" w:ascii="Times New Roman" w:hAnsi="Times New Roman"/>
              </w:rPr>
              <m:t>TP</m:t>
            </m:r>
            <m:ctrlPr>
              <w:rPr>
                <w:rFonts w:hint="default" w:ascii="Cambria Math" w:hAnsi="Cambria Math"/>
              </w:rPr>
            </m:ctrlPr>
          </m:num>
          <m:den>
            <m:r>
              <m:rPr>
                <m:sty m:val="p"/>
              </m:rPr>
              <w:rPr>
                <w:rFonts w:hint="default" w:ascii="Times New Roman" w:hAnsi="Times New Roman"/>
              </w:rPr>
              <m:t>TP+FP</m:t>
            </m:r>
            <m:ctrlPr>
              <w:rPr>
                <w:rFonts w:hint="default" w:ascii="Cambria Math" w:hAnsi="Cambria Math"/>
              </w:rPr>
            </m:ctrlPr>
          </m:den>
        </m:f>
      </m:oMath>
      <w:r>
        <w:rPr>
          <w:rFonts w:hint="eastAsia" w:hAnsi="Cambria Math"/>
          <w:i w:val="0"/>
          <w:lang w:val="en-US" w:eastAsia="zh-CN"/>
        </w:rPr>
        <w:tab/>
      </w:r>
      <w:r>
        <w:rPr>
          <w:rFonts w:hint="eastAsia"/>
          <w:lang w:eastAsia="zh-CN"/>
        </w:rPr>
        <w:t>（</w:t>
      </w:r>
      <w:r>
        <w:rPr>
          <w:rFonts w:hint="eastAsia"/>
          <w:lang w:val="en-US" w:eastAsia="zh-CN"/>
        </w:rPr>
        <w:t>4-2</w:t>
      </w:r>
      <w:r>
        <w:rPr>
          <w:rFonts w:hint="eastAsia"/>
          <w:lang w:eastAsia="zh-CN"/>
        </w:rPr>
        <w:t>）</w:t>
      </w:r>
    </w:p>
    <w:p w14:paraId="45E2FC86">
      <w:pPr>
        <w:pStyle w:val="16"/>
        <w:bidi w:val="0"/>
        <w:rPr>
          <w:rFonts w:hint="default"/>
        </w:rPr>
      </w:pPr>
      <w:r>
        <w:rPr>
          <w:rFonts w:hint="eastAsia" w:hAnsi="Times New Roman"/>
          <w:i w:val="0"/>
          <w:lang w:val="en-US" w:eastAsia="zh-CN"/>
        </w:rPr>
        <w:tab/>
      </w:r>
      <m:oMath>
        <m:r>
          <m:rPr>
            <m:sty m:val="p"/>
          </m:rPr>
          <w:rPr>
            <w:rFonts w:hint="default" w:ascii="Times New Roman" w:hAnsi="Times New Roman"/>
          </w:rPr>
          <m:t>Recall=</m:t>
        </m:r>
        <m:f>
          <m:fPr>
            <m:ctrlPr>
              <w:rPr>
                <w:rFonts w:hint="default" w:ascii="Cambria Math" w:hAnsi="Cambria Math"/>
              </w:rPr>
            </m:ctrlPr>
          </m:fPr>
          <m:num>
            <m:r>
              <m:rPr>
                <m:sty m:val="p"/>
              </m:rPr>
              <w:rPr>
                <w:rFonts w:hint="default" w:ascii="Times New Roman" w:hAnsi="Times New Roman"/>
              </w:rPr>
              <m:t>TP</m:t>
            </m:r>
            <m:ctrlPr>
              <w:rPr>
                <w:rFonts w:hint="default" w:ascii="Cambria Math" w:hAnsi="Cambria Math"/>
              </w:rPr>
            </m:ctrlPr>
          </m:num>
          <m:den>
            <m:r>
              <m:rPr>
                <m:sty m:val="p"/>
              </m:rPr>
              <w:rPr>
                <w:rFonts w:hint="default" w:ascii="Times New Roman" w:hAnsi="Times New Roman"/>
              </w:rPr>
              <m:t>TP+FN</m:t>
            </m:r>
            <m:ctrlPr>
              <w:rPr>
                <w:rFonts w:hint="default" w:ascii="Cambria Math" w:hAnsi="Cambria Math"/>
              </w:rPr>
            </m:ctrlPr>
          </m:den>
        </m:f>
      </m:oMath>
      <w:r>
        <w:rPr>
          <w:rFonts w:hint="eastAsia" w:hAnsi="Cambria Math"/>
          <w:i w:val="0"/>
          <w:lang w:val="en-US" w:eastAsia="zh-CN"/>
        </w:rPr>
        <w:tab/>
      </w:r>
      <w:r>
        <w:rPr>
          <w:rFonts w:hint="eastAsia"/>
          <w:lang w:eastAsia="zh-CN"/>
        </w:rPr>
        <w:t>（</w:t>
      </w:r>
      <w:r>
        <w:rPr>
          <w:rFonts w:hint="eastAsia"/>
          <w:lang w:val="en-US" w:eastAsia="zh-CN"/>
        </w:rPr>
        <w:t>4-3</w:t>
      </w:r>
      <w:r>
        <w:rPr>
          <w:rFonts w:hint="eastAsia"/>
          <w:lang w:eastAsia="zh-CN"/>
        </w:rPr>
        <w:t>）</w:t>
      </w:r>
    </w:p>
    <w:p w14:paraId="0E33454F">
      <w:pPr>
        <w:pStyle w:val="16"/>
        <w:bidi w:val="0"/>
        <w:rPr>
          <w:rFonts w:hint="default"/>
          <w:lang w:val="en-US" w:eastAsia="zh-CN"/>
        </w:rPr>
      </w:pPr>
      <w:r>
        <w:rPr>
          <w:rFonts w:hint="eastAsia" w:hAnsi="Times New Roman"/>
          <w:i w:val="0"/>
          <w:lang w:val="en-US" w:eastAsia="zh-CN"/>
        </w:rPr>
        <w:tab/>
      </w:r>
      <m:oMath>
        <m:r>
          <m:rPr>
            <m:sty m:val="p"/>
          </m:rPr>
          <w:rPr>
            <w:rFonts w:hint="default" w:ascii="Times New Roman" w:hAnsi="Times New Roman"/>
          </w:rPr>
          <m:t>F1=</m:t>
        </m:r>
        <m:f>
          <m:fPr>
            <m:ctrlPr>
              <w:rPr>
                <w:rFonts w:hint="default" w:ascii="Cambria Math" w:hAnsi="Cambria Math"/>
              </w:rPr>
            </m:ctrlPr>
          </m:fPr>
          <m:num>
            <m:r>
              <m:rPr>
                <m:sty m:val="p"/>
              </m:rPr>
              <w:rPr>
                <w:rFonts w:hint="default" w:ascii="Times New Roman" w:hAnsi="Times New Roman"/>
              </w:rPr>
              <m:t>2×Precision×Recall</m:t>
            </m:r>
            <m:ctrlPr>
              <w:rPr>
                <w:rFonts w:hint="default" w:ascii="Cambria Math" w:hAnsi="Cambria Math"/>
              </w:rPr>
            </m:ctrlPr>
          </m:num>
          <m:den>
            <m:r>
              <m:rPr>
                <m:sty m:val="p"/>
              </m:rPr>
              <w:rPr>
                <w:rFonts w:hint="default" w:ascii="Times New Roman" w:hAnsi="Times New Roman"/>
              </w:rPr>
              <m:t>Precision+Recall</m:t>
            </m:r>
            <m:ctrlPr>
              <w:rPr>
                <w:rFonts w:hint="default" w:ascii="Cambria Math" w:hAnsi="Cambria Math"/>
              </w:rPr>
            </m:ctrlPr>
          </m:den>
        </m:f>
      </m:oMath>
      <w:r>
        <w:rPr>
          <w:rFonts w:hint="eastAsia" w:hAnsi="Cambria Math"/>
          <w:i w:val="0"/>
          <w:lang w:val="en-US" w:eastAsia="zh-CN"/>
        </w:rPr>
        <w:tab/>
      </w:r>
      <w:r>
        <w:rPr>
          <w:rFonts w:hint="eastAsia"/>
          <w:lang w:eastAsia="zh-CN"/>
        </w:rPr>
        <w:t>（</w:t>
      </w:r>
      <w:r>
        <w:rPr>
          <w:rFonts w:hint="eastAsia"/>
          <w:lang w:val="en-US" w:eastAsia="zh-CN"/>
        </w:rPr>
        <w:t>4-4</w:t>
      </w:r>
      <w:r>
        <w:rPr>
          <w:rFonts w:hint="eastAsia"/>
          <w:lang w:eastAsia="zh-CN"/>
        </w:rPr>
        <w:t>）</w:t>
      </w:r>
    </w:p>
    <w:p w14:paraId="31E1CE8C">
      <w:pPr>
        <w:pStyle w:val="20"/>
        <w:bidi w:val="0"/>
        <w:rPr>
          <w:rFonts w:hint="default"/>
          <w:lang w:val="en-US" w:eastAsia="zh-CN"/>
        </w:rPr>
      </w:pPr>
      <w:r>
        <w:rPr>
          <w:rFonts w:hint="default"/>
          <w:lang w:val="en-US" w:eastAsia="zh-CN"/>
        </w:rPr>
        <w:t>其中，</w:t>
      </w:r>
      <m:oMath>
        <m:r>
          <m:rPr>
            <m:sty m:val="p"/>
          </m:rPr>
          <w:rPr>
            <w:rFonts w:hint="default" w:ascii="Times New Roman" w:hAnsi="Times New Roman"/>
          </w:rPr>
          <m:t>TP</m:t>
        </m:r>
      </m:oMath>
      <w:r>
        <w:rPr>
          <w:rFonts w:hint="default"/>
          <w:lang w:val="en-US" w:eastAsia="zh-CN"/>
        </w:rPr>
        <w:t xml:space="preserve"> 表示正确识别的正样本数量，</w:t>
      </w:r>
      <m:oMath>
        <m:r>
          <m:rPr>
            <m:sty m:val="p"/>
          </m:rPr>
          <w:rPr>
            <w:rFonts w:hint="default" w:ascii="Times New Roman" w:hAnsi="Times New Roman"/>
          </w:rPr>
          <m:t>FP</m:t>
        </m:r>
      </m:oMath>
      <w:r>
        <w:rPr>
          <w:rFonts w:hint="default"/>
          <w:lang w:val="en-US" w:eastAsia="zh-CN"/>
        </w:rPr>
        <w:t xml:space="preserve"> 表示被错误识别为正样本的数量，</w:t>
      </w:r>
      <m:oMath>
        <m:r>
          <m:rPr>
            <m:sty m:val="p"/>
          </m:rPr>
          <w:rPr>
            <w:rFonts w:hint="default" w:ascii="Times New Roman" w:hAnsi="Times New Roman"/>
          </w:rPr>
          <m:t>FN</m:t>
        </m:r>
      </m:oMath>
      <w:r>
        <w:rPr>
          <w:rFonts w:hint="default"/>
          <w:lang w:val="en-US" w:eastAsia="zh-CN"/>
        </w:rPr>
        <w:t xml:space="preserve"> 表示未被正确识别的正样本数量，</w:t>
      </w:r>
      <m:oMath>
        <m:r>
          <m:rPr>
            <m:sty m:val="p"/>
          </m:rPr>
          <w:rPr>
            <w:rFonts w:hint="default" w:ascii="Times New Roman" w:hAnsi="Times New Roman"/>
          </w:rPr>
          <m:t>TN</m:t>
        </m:r>
      </m:oMath>
      <w:r>
        <w:rPr>
          <w:rFonts w:hint="default"/>
          <w:lang w:val="en-US" w:eastAsia="zh-CN"/>
        </w:rPr>
        <w:t xml:space="preserve"> 表示正确识别的负样本数量。</w:t>
      </w:r>
    </w:p>
    <w:p w14:paraId="1A5FC4AC">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default" w:ascii="Segoe UI" w:hAnsi="Segoe UI" w:eastAsia="宋体" w:cs="Segoe UI"/>
          <w:b w:val="0"/>
          <w:i w:val="0"/>
          <w:iCs w:val="0"/>
          <w:caps w:val="0"/>
          <w:strike w:val="0"/>
          <w:color w:val="auto"/>
          <w:spacing w:val="0"/>
          <w:sz w:val="24"/>
          <w:szCs w:val="14"/>
          <w:u w:val="none"/>
          <w:lang w:val="en-US" w:eastAsia="zh-CN"/>
        </w:rPr>
      </w:pPr>
    </w:p>
    <w:p w14:paraId="0899572A">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48" w:name="_Toc10871"/>
      <w:r>
        <w:rPr>
          <w:rFonts w:hint="default" w:asciiTheme="minorEastAsia" w:hAnsiTheme="minorEastAsia" w:eastAsiaTheme="minorEastAsia" w:cstheme="minorEastAsia"/>
          <w:b/>
          <w:bCs/>
          <w:spacing w:val="-6"/>
          <w:sz w:val="28"/>
          <w:szCs w:val="28"/>
          <w:lang w:val="en-US" w:eastAsia="zh-CN"/>
        </w:rPr>
        <w:t>4.5 实验结果与分析</w:t>
      </w:r>
      <w:bookmarkEnd w:id="48"/>
    </w:p>
    <w:p w14:paraId="371595E8">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default" w:asciiTheme="majorEastAsia" w:hAnsiTheme="majorEastAsia" w:eastAsiaTheme="majorEastAsia" w:cstheme="majorEastAsia"/>
          <w:b w:val="0"/>
          <w:i w:val="0"/>
          <w:strike w:val="0"/>
          <w:color w:val="auto"/>
          <w:spacing w:val="9"/>
          <w:sz w:val="24"/>
          <w:u w:val="none"/>
          <w:lang w:val="en-US" w:eastAsia="en-US"/>
        </w:rPr>
      </w:pPr>
      <w:bookmarkStart w:id="49" w:name="_Toc8922"/>
      <w:r>
        <w:rPr>
          <w:rFonts w:hint="default" w:asciiTheme="majorEastAsia" w:hAnsiTheme="majorEastAsia" w:eastAsiaTheme="majorEastAsia" w:cstheme="majorEastAsia"/>
          <w:b w:val="0"/>
          <w:i w:val="0"/>
          <w:strike w:val="0"/>
          <w:color w:val="auto"/>
          <w:spacing w:val="9"/>
          <w:sz w:val="24"/>
          <w:u w:val="none"/>
          <w:lang w:val="en-US" w:eastAsia="en-US"/>
        </w:rPr>
        <w:t>4.5.1 YOLOv8牛只检测与计数实验结果</w:t>
      </w:r>
      <w:bookmarkEnd w:id="49"/>
    </w:p>
    <w:p w14:paraId="6FDCFC9E">
      <w:pPr>
        <w:pStyle w:val="20"/>
        <w:bidi w:val="0"/>
        <w:rPr>
          <w:rFonts w:hint="default"/>
          <w:lang w:val="en-US" w:eastAsia="zh-CN"/>
        </w:rPr>
      </w:pPr>
      <w:r>
        <w:rPr>
          <w:rFonts w:hint="default"/>
          <w:lang w:val="en-US" w:eastAsia="zh-CN"/>
        </w:rPr>
        <w:t>为验证迁移训练策略对牛只检测效果的影响，本文对比了三种训练方式下YOLOv8的检测性能，结果如表4-</w:t>
      </w:r>
      <w:r>
        <w:rPr>
          <w:rFonts w:hint="eastAsia"/>
          <w:lang w:val="en-US" w:eastAsia="zh-CN"/>
        </w:rPr>
        <w:t>2</w:t>
      </w:r>
      <w:r>
        <w:rPr>
          <w:rFonts w:hint="default"/>
          <w:lang w:val="en-US" w:eastAsia="zh-CN"/>
        </w:rPr>
        <w:t>所示。</w:t>
      </w:r>
    </w:p>
    <w:p w14:paraId="4E7E9C44">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w:t>
      </w:r>
      <w:r>
        <w:rPr>
          <w:rFonts w:hint="eastAsia" w:ascii="Segoe UI" w:hAnsi="Segoe UI" w:eastAsia="宋体" w:cs="Segoe UI"/>
          <w:b w:val="0"/>
          <w:i w:val="0"/>
          <w:iCs w:val="0"/>
          <w:caps w:val="0"/>
          <w:strike w:val="0"/>
          <w:color w:val="auto"/>
          <w:spacing w:val="0"/>
          <w:sz w:val="24"/>
          <w:szCs w:val="16"/>
          <w:u w:val="none"/>
          <w:lang w:val="en-US" w:eastAsia="zh-CN"/>
        </w:rPr>
        <w:t>2</w:t>
      </w:r>
      <w:r>
        <w:rPr>
          <w:rFonts w:hint="default" w:ascii="Segoe UI" w:hAnsi="Segoe UI" w:eastAsia="宋体" w:cs="Segoe UI"/>
          <w:b w:val="0"/>
          <w:i w:val="0"/>
          <w:iCs w:val="0"/>
          <w:caps w:val="0"/>
          <w:strike w:val="0"/>
          <w:color w:val="auto"/>
          <w:spacing w:val="0"/>
          <w:sz w:val="24"/>
          <w:szCs w:val="16"/>
          <w:u w:val="none"/>
        </w:rPr>
        <w:t xml:space="preserve"> YOLOv8检测结果对比表</w:t>
      </w:r>
    </w:p>
    <w:tbl>
      <w:tblPr>
        <w:tblStyle w:val="11"/>
        <w:tblW w:w="96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814"/>
        <w:gridCol w:w="1369"/>
        <w:gridCol w:w="1285"/>
        <w:gridCol w:w="1384"/>
        <w:gridCol w:w="1754"/>
      </w:tblGrid>
      <w:tr w14:paraId="01C1DD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3814"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356D39F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训练方式</w:t>
            </w:r>
          </w:p>
        </w:tc>
        <w:tc>
          <w:tcPr>
            <w:tcW w:w="1369"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072BD9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Precision</w:t>
            </w:r>
          </w:p>
        </w:tc>
        <w:tc>
          <w:tcPr>
            <w:tcW w:w="128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E364E3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Recall</w:t>
            </w:r>
          </w:p>
        </w:tc>
        <w:tc>
          <w:tcPr>
            <w:tcW w:w="1384"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FA8FCD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mAP@0.5</w:t>
            </w:r>
          </w:p>
        </w:tc>
        <w:tc>
          <w:tcPr>
            <w:tcW w:w="1754"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D3F930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mAP@0.5:0.95</w:t>
            </w:r>
          </w:p>
        </w:tc>
      </w:tr>
      <w:tr w14:paraId="25BDC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3814"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2C6686AD">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ascii="宋体" w:hAnsi="宋体" w:eastAsia="宋体" w:cs="宋体"/>
                <w:sz w:val="24"/>
                <w:szCs w:val="24"/>
              </w:rPr>
              <w:t>仅在数据集A训练、直接检测牛只</w:t>
            </w:r>
          </w:p>
        </w:tc>
        <w:tc>
          <w:tcPr>
            <w:tcW w:w="1369"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69E5DDE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0.6894</w:t>
            </w:r>
          </w:p>
        </w:tc>
        <w:tc>
          <w:tcPr>
            <w:tcW w:w="1285"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33C2B3D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0.6808</w:t>
            </w:r>
          </w:p>
        </w:tc>
        <w:tc>
          <w:tcPr>
            <w:tcW w:w="1384"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5B83386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0.7134</w:t>
            </w:r>
          </w:p>
        </w:tc>
        <w:tc>
          <w:tcPr>
            <w:tcW w:w="1754"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5C999EF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0.6035</w:t>
            </w:r>
          </w:p>
        </w:tc>
      </w:tr>
      <w:tr w14:paraId="14961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nil"/>
              <w:left w:val="nil"/>
              <w:bottom w:val="nil"/>
              <w:right w:val="nil"/>
            </w:tcBorders>
            <w:shd w:val="clear" w:color="auto" w:fill="auto"/>
            <w:noWrap w:val="0"/>
            <w:tcMar>
              <w:top w:w="100" w:type="dxa"/>
              <w:left w:w="-1" w:type="dxa"/>
              <w:bottom w:w="100" w:type="dxa"/>
              <w:right w:w="160" w:type="dxa"/>
            </w:tcMar>
            <w:vAlign w:val="center"/>
          </w:tcPr>
          <w:p w14:paraId="5C05602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ascii="宋体" w:hAnsi="宋体" w:eastAsia="宋体" w:cs="宋体"/>
                <w:sz w:val="24"/>
                <w:szCs w:val="24"/>
              </w:rPr>
              <w:t>仅在数据集B训练</w:t>
            </w:r>
          </w:p>
        </w:tc>
        <w:tc>
          <w:tcPr>
            <w:tcW w:w="1369" w:type="dxa"/>
            <w:tcBorders>
              <w:top w:val="nil"/>
              <w:left w:val="nil"/>
              <w:bottom w:val="nil"/>
              <w:right w:val="nil"/>
            </w:tcBorders>
            <w:shd w:val="clear" w:color="auto" w:fill="auto"/>
            <w:noWrap w:val="0"/>
            <w:tcMar>
              <w:top w:w="100" w:type="dxa"/>
              <w:left w:w="160" w:type="dxa"/>
              <w:bottom w:w="100" w:type="dxa"/>
              <w:right w:w="160" w:type="dxa"/>
            </w:tcMar>
            <w:vAlign w:val="center"/>
          </w:tcPr>
          <w:p w14:paraId="7C8A2AF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0.8547</w:t>
            </w:r>
          </w:p>
        </w:tc>
        <w:tc>
          <w:tcPr>
            <w:tcW w:w="1285" w:type="dxa"/>
            <w:tcBorders>
              <w:top w:val="nil"/>
              <w:left w:val="nil"/>
              <w:bottom w:val="nil"/>
              <w:right w:val="nil"/>
            </w:tcBorders>
            <w:shd w:val="clear" w:color="auto" w:fill="auto"/>
            <w:noWrap w:val="0"/>
            <w:tcMar>
              <w:top w:w="100" w:type="dxa"/>
              <w:left w:w="160" w:type="dxa"/>
              <w:bottom w:w="100" w:type="dxa"/>
              <w:right w:w="160" w:type="dxa"/>
            </w:tcMar>
            <w:vAlign w:val="center"/>
          </w:tcPr>
          <w:p w14:paraId="6A243DB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0.7786</w:t>
            </w:r>
          </w:p>
        </w:tc>
        <w:tc>
          <w:tcPr>
            <w:tcW w:w="1384" w:type="dxa"/>
            <w:tcBorders>
              <w:top w:val="nil"/>
              <w:left w:val="nil"/>
              <w:bottom w:val="nil"/>
              <w:right w:val="nil"/>
            </w:tcBorders>
            <w:shd w:val="clear" w:color="auto" w:fill="auto"/>
            <w:noWrap w:val="0"/>
            <w:tcMar>
              <w:top w:w="100" w:type="dxa"/>
              <w:left w:w="160" w:type="dxa"/>
              <w:bottom w:w="100" w:type="dxa"/>
              <w:right w:w="160" w:type="dxa"/>
            </w:tcMar>
            <w:vAlign w:val="center"/>
          </w:tcPr>
          <w:p w14:paraId="0FE1D6D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0.8560</w:t>
            </w:r>
          </w:p>
        </w:tc>
        <w:tc>
          <w:tcPr>
            <w:tcW w:w="1754" w:type="dxa"/>
            <w:tcBorders>
              <w:top w:val="nil"/>
              <w:left w:val="nil"/>
              <w:bottom w:val="nil"/>
              <w:right w:val="nil"/>
            </w:tcBorders>
            <w:shd w:val="clear" w:color="auto" w:fill="auto"/>
            <w:noWrap w:val="0"/>
            <w:tcMar>
              <w:top w:w="100" w:type="dxa"/>
              <w:left w:w="160" w:type="dxa"/>
              <w:bottom w:w="100" w:type="dxa"/>
              <w:right w:w="-1" w:type="dxa"/>
            </w:tcMar>
            <w:vAlign w:val="center"/>
          </w:tcPr>
          <w:p w14:paraId="6B0115B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0.6289</w:t>
            </w:r>
          </w:p>
        </w:tc>
      </w:tr>
      <w:tr w14:paraId="7CF5D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712BEC1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ascii="宋体" w:hAnsi="宋体" w:eastAsia="宋体" w:cs="宋体"/>
                <w:sz w:val="24"/>
                <w:szCs w:val="24"/>
              </w:rPr>
              <w:t>数据集A预训练 + 数据集B微调</w:t>
            </w:r>
          </w:p>
        </w:tc>
        <w:tc>
          <w:tcPr>
            <w:tcW w:w="1369"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40F53F8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0.9095</w:t>
            </w:r>
          </w:p>
        </w:tc>
        <w:tc>
          <w:tcPr>
            <w:tcW w:w="1285"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4C5BD0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0.8292</w:t>
            </w:r>
          </w:p>
        </w:tc>
        <w:tc>
          <w:tcPr>
            <w:tcW w:w="1384"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2E1BF9C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0.9018</w:t>
            </w:r>
          </w:p>
        </w:tc>
        <w:tc>
          <w:tcPr>
            <w:tcW w:w="1754"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4ACDB99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0.7094</w:t>
            </w:r>
          </w:p>
        </w:tc>
      </w:tr>
    </w:tbl>
    <w:p w14:paraId="0C5AB80E">
      <w:pPr>
        <w:pStyle w:val="20"/>
        <w:bidi w:val="0"/>
        <w:rPr>
          <w:rFonts w:hint="default"/>
          <w:lang w:val="en-US" w:eastAsia="zh-CN"/>
        </w:rPr>
      </w:pPr>
      <w:r>
        <w:rPr>
          <w:rFonts w:hint="default"/>
          <w:lang w:val="en-US" w:eastAsia="zh-CN"/>
        </w:rPr>
        <w:t>由表4-2可见，仅在数据集A训练的模型检测效果较弱，而仅在数据集B训练后，Precision、Recall 和 mAP 均明显提升，说明牛只场景数据对检测性能具有关键作用。在此基础上，采用“数据集A预训练 + 数据集B微调”的迁移训练策略后，模型取得最优结果，Precision 达到 0.9095，mAP@0.5 达到 0.9018，表明预训练阶段学习到的动物目标通用特征有助于提升牛只检测的泛化能力。</w:t>
      </w:r>
    </w:p>
    <w:p w14:paraId="3DD8A484">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lang w:val="en-US" w:eastAsia="zh-CN"/>
        </w:rPr>
      </w:pPr>
      <w:r>
        <w:rPr>
          <w:rFonts w:hint="default" w:ascii="Segoe UI" w:hAnsi="Segoe UI" w:eastAsia="宋体" w:cs="Segoe UI"/>
          <w:b w:val="0"/>
          <w:i w:val="0"/>
          <w:iCs w:val="0"/>
          <w:caps w:val="0"/>
          <w:strike w:val="0"/>
          <w:color w:val="auto"/>
          <w:spacing w:val="0"/>
          <w:sz w:val="24"/>
          <w:szCs w:val="16"/>
          <w:u w:val="none"/>
        </w:rPr>
        <w:t>表 4-</w:t>
      </w:r>
      <w:r>
        <w:rPr>
          <w:rFonts w:hint="eastAsia" w:ascii="Segoe UI" w:hAnsi="Segoe UI" w:eastAsia="宋体" w:cs="Segoe UI"/>
          <w:b w:val="0"/>
          <w:i w:val="0"/>
          <w:iCs w:val="0"/>
          <w:caps w:val="0"/>
          <w:strike w:val="0"/>
          <w:color w:val="auto"/>
          <w:spacing w:val="0"/>
          <w:sz w:val="24"/>
          <w:szCs w:val="16"/>
          <w:u w:val="none"/>
          <w:lang w:val="en-US" w:eastAsia="zh-CN"/>
        </w:rPr>
        <w:t>3</w:t>
      </w:r>
      <w:r>
        <w:rPr>
          <w:rFonts w:hint="default" w:ascii="Segoe UI" w:hAnsi="Segoe UI" w:eastAsia="宋体" w:cs="Segoe UI"/>
          <w:b w:val="0"/>
          <w:i w:val="0"/>
          <w:iCs w:val="0"/>
          <w:caps w:val="0"/>
          <w:strike w:val="0"/>
          <w:color w:val="auto"/>
          <w:spacing w:val="0"/>
          <w:sz w:val="24"/>
          <w:szCs w:val="16"/>
          <w:u w:val="none"/>
        </w:rPr>
        <w:t xml:space="preserve"> </w:t>
      </w:r>
      <w:r>
        <w:rPr>
          <w:rFonts w:hint="default" w:ascii="Segoe UI" w:hAnsi="Segoe UI" w:eastAsia="宋体" w:cs="Segoe UI"/>
          <w:b w:val="0"/>
          <w:i w:val="0"/>
          <w:iCs w:val="0"/>
          <w:caps w:val="0"/>
          <w:strike w:val="0"/>
          <w:color w:val="auto"/>
          <w:spacing w:val="0"/>
          <w:sz w:val="24"/>
          <w:szCs w:val="16"/>
          <w:u w:val="none"/>
          <w:lang w:val="en-US" w:eastAsia="zh-CN"/>
        </w:rPr>
        <w:t>不同置信度阈值对检测性能的影响</w:t>
      </w:r>
    </w:p>
    <w:tbl>
      <w:tblPr>
        <w:tblStyle w:val="11"/>
        <w:tblW w:w="785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3814"/>
        <w:gridCol w:w="1369"/>
        <w:gridCol w:w="1285"/>
        <w:gridCol w:w="1384"/>
      </w:tblGrid>
      <w:tr w14:paraId="0D27E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3814"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281551C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default" w:ascii="宋体" w:hAnsi="宋体" w:eastAsia="宋体" w:cs="宋体"/>
                <w:b/>
                <w:snapToGrid w:val="0"/>
                <w:color w:val="000000"/>
                <w:kern w:val="0"/>
                <w:sz w:val="22"/>
                <w:szCs w:val="22"/>
                <w:lang w:val="en-US" w:eastAsia="zh-CN" w:bidi="ar"/>
              </w:rPr>
              <w:t>置信度阈值</w:t>
            </w:r>
          </w:p>
        </w:tc>
        <w:tc>
          <w:tcPr>
            <w:tcW w:w="1369"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7A48B29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Precision</w:t>
            </w:r>
          </w:p>
        </w:tc>
        <w:tc>
          <w:tcPr>
            <w:tcW w:w="128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A364E3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Recall</w:t>
            </w:r>
          </w:p>
        </w:tc>
        <w:tc>
          <w:tcPr>
            <w:tcW w:w="1384"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39BAB18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2"/>
                <w:szCs w:val="22"/>
              </w:rPr>
            </w:pPr>
            <w:r>
              <w:rPr>
                <w:rFonts w:hint="eastAsia" w:ascii="宋体" w:hAnsi="宋体" w:eastAsia="宋体" w:cs="宋体"/>
                <w:b/>
                <w:snapToGrid w:val="0"/>
                <w:color w:val="000000"/>
                <w:kern w:val="0"/>
                <w:sz w:val="22"/>
                <w:szCs w:val="22"/>
                <w:lang w:val="en-US" w:eastAsia="zh-CN" w:bidi="ar"/>
              </w:rPr>
              <w:t>mAP@0.5</w:t>
            </w:r>
          </w:p>
        </w:tc>
      </w:tr>
      <w:tr w14:paraId="4B032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293375D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0.15</w:t>
            </w:r>
          </w:p>
        </w:tc>
        <w:tc>
          <w:tcPr>
            <w:tcW w:w="1369"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506FCD28">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0.9035</w:t>
            </w:r>
          </w:p>
        </w:tc>
        <w:tc>
          <w:tcPr>
            <w:tcW w:w="1285"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19E2A09E">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0.8362</w:t>
            </w:r>
          </w:p>
        </w:tc>
        <w:tc>
          <w:tcPr>
            <w:tcW w:w="1384"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42CACDFB">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0.8913</w:t>
            </w:r>
          </w:p>
        </w:tc>
      </w:tr>
      <w:tr w14:paraId="18482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nil"/>
              <w:left w:val="nil"/>
              <w:bottom w:val="nil"/>
              <w:right w:val="nil"/>
            </w:tcBorders>
            <w:shd w:val="clear" w:color="auto" w:fill="auto"/>
            <w:noWrap w:val="0"/>
            <w:tcMar>
              <w:top w:w="100" w:type="dxa"/>
              <w:left w:w="-1" w:type="dxa"/>
              <w:bottom w:w="100" w:type="dxa"/>
              <w:right w:w="160" w:type="dxa"/>
            </w:tcMar>
            <w:vAlign w:val="center"/>
          </w:tcPr>
          <w:p w14:paraId="3B5E26DB">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eastAsia="zh-CN"/>
              </w:rPr>
            </w:pPr>
            <w:r>
              <w:rPr>
                <w:rFonts w:hint="eastAsia" w:ascii="宋体" w:hAnsi="宋体" w:eastAsia="宋体" w:cs="宋体"/>
                <w:sz w:val="24"/>
                <w:szCs w:val="24"/>
                <w:lang w:val="en-US" w:eastAsia="zh-CN"/>
              </w:rPr>
              <w:t>0.25</w:t>
            </w:r>
          </w:p>
        </w:tc>
        <w:tc>
          <w:tcPr>
            <w:tcW w:w="1369" w:type="dxa"/>
            <w:tcBorders>
              <w:top w:val="nil"/>
              <w:left w:val="nil"/>
              <w:bottom w:val="nil"/>
              <w:right w:val="nil"/>
            </w:tcBorders>
            <w:shd w:val="clear" w:color="auto" w:fill="auto"/>
            <w:noWrap w:val="0"/>
            <w:tcMar>
              <w:top w:w="100" w:type="dxa"/>
              <w:left w:w="160" w:type="dxa"/>
              <w:bottom w:w="100" w:type="dxa"/>
              <w:right w:w="160" w:type="dxa"/>
            </w:tcMar>
            <w:vAlign w:val="center"/>
          </w:tcPr>
          <w:p w14:paraId="4A8D1597">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0.9095</w:t>
            </w:r>
          </w:p>
        </w:tc>
        <w:tc>
          <w:tcPr>
            <w:tcW w:w="1285" w:type="dxa"/>
            <w:tcBorders>
              <w:top w:val="nil"/>
              <w:left w:val="nil"/>
              <w:bottom w:val="nil"/>
              <w:right w:val="nil"/>
            </w:tcBorders>
            <w:shd w:val="clear" w:color="auto" w:fill="auto"/>
            <w:noWrap w:val="0"/>
            <w:tcMar>
              <w:top w:w="100" w:type="dxa"/>
              <w:left w:w="160" w:type="dxa"/>
              <w:bottom w:w="100" w:type="dxa"/>
              <w:right w:w="160" w:type="dxa"/>
            </w:tcMar>
            <w:vAlign w:val="center"/>
          </w:tcPr>
          <w:p w14:paraId="503792A7">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0.8292</w:t>
            </w:r>
          </w:p>
        </w:tc>
        <w:tc>
          <w:tcPr>
            <w:tcW w:w="1384" w:type="dxa"/>
            <w:tcBorders>
              <w:top w:val="nil"/>
              <w:left w:val="nil"/>
              <w:bottom w:val="nil"/>
              <w:right w:val="nil"/>
            </w:tcBorders>
            <w:shd w:val="clear" w:color="auto" w:fill="auto"/>
            <w:noWrap w:val="0"/>
            <w:tcMar>
              <w:top w:w="100" w:type="dxa"/>
              <w:left w:w="160" w:type="dxa"/>
              <w:bottom w:w="100" w:type="dxa"/>
              <w:right w:w="160" w:type="dxa"/>
            </w:tcMar>
            <w:vAlign w:val="center"/>
          </w:tcPr>
          <w:p w14:paraId="7C37F832">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0.9018</w:t>
            </w:r>
          </w:p>
        </w:tc>
      </w:tr>
      <w:tr w14:paraId="5C6F8D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nil"/>
              <w:left w:val="nil"/>
              <w:bottom w:val="nil"/>
              <w:right w:val="nil"/>
            </w:tcBorders>
            <w:shd w:val="clear" w:color="auto" w:fill="auto"/>
            <w:noWrap w:val="0"/>
            <w:tcMar>
              <w:top w:w="100" w:type="dxa"/>
              <w:left w:w="-1" w:type="dxa"/>
              <w:bottom w:w="100" w:type="dxa"/>
              <w:right w:w="160" w:type="dxa"/>
            </w:tcMar>
            <w:vAlign w:val="center"/>
          </w:tcPr>
          <w:p w14:paraId="2F99FC70">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eastAsia="zh-CN"/>
              </w:rPr>
            </w:pPr>
            <w:r>
              <w:rPr>
                <w:rFonts w:hint="eastAsia" w:ascii="宋体" w:hAnsi="宋体" w:eastAsia="宋体" w:cs="宋体"/>
                <w:sz w:val="24"/>
                <w:szCs w:val="24"/>
                <w:lang w:val="en-US" w:eastAsia="zh-CN"/>
              </w:rPr>
              <w:t>0.35</w:t>
            </w:r>
          </w:p>
        </w:tc>
        <w:tc>
          <w:tcPr>
            <w:tcW w:w="1369" w:type="dxa"/>
            <w:tcBorders>
              <w:top w:val="nil"/>
              <w:left w:val="nil"/>
              <w:bottom w:val="nil"/>
              <w:right w:val="nil"/>
            </w:tcBorders>
            <w:shd w:val="clear" w:color="auto" w:fill="auto"/>
            <w:noWrap w:val="0"/>
            <w:tcMar>
              <w:top w:w="100" w:type="dxa"/>
              <w:left w:w="160" w:type="dxa"/>
              <w:bottom w:w="100" w:type="dxa"/>
              <w:right w:w="160" w:type="dxa"/>
            </w:tcMar>
            <w:vAlign w:val="center"/>
          </w:tcPr>
          <w:p w14:paraId="0D2DC0C0">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0.9140</w:t>
            </w:r>
          </w:p>
        </w:tc>
        <w:tc>
          <w:tcPr>
            <w:tcW w:w="1285" w:type="dxa"/>
            <w:tcBorders>
              <w:top w:val="nil"/>
              <w:left w:val="nil"/>
              <w:bottom w:val="nil"/>
              <w:right w:val="nil"/>
            </w:tcBorders>
            <w:shd w:val="clear" w:color="auto" w:fill="auto"/>
            <w:noWrap w:val="0"/>
            <w:tcMar>
              <w:top w:w="100" w:type="dxa"/>
              <w:left w:w="160" w:type="dxa"/>
              <w:bottom w:w="100" w:type="dxa"/>
              <w:right w:w="160" w:type="dxa"/>
            </w:tcMar>
            <w:vAlign w:val="center"/>
          </w:tcPr>
          <w:p w14:paraId="1ED7E47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0.8215</w:t>
            </w:r>
          </w:p>
        </w:tc>
        <w:tc>
          <w:tcPr>
            <w:tcW w:w="1384" w:type="dxa"/>
            <w:tcBorders>
              <w:top w:val="nil"/>
              <w:left w:val="nil"/>
              <w:bottom w:val="nil"/>
              <w:right w:val="nil"/>
            </w:tcBorders>
            <w:shd w:val="clear" w:color="auto" w:fill="auto"/>
            <w:noWrap w:val="0"/>
            <w:tcMar>
              <w:top w:w="100" w:type="dxa"/>
              <w:left w:w="160" w:type="dxa"/>
              <w:bottom w:w="100" w:type="dxa"/>
              <w:right w:w="160" w:type="dxa"/>
            </w:tcMar>
            <w:vAlign w:val="center"/>
          </w:tcPr>
          <w:p w14:paraId="051D1452">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0.8576</w:t>
            </w:r>
          </w:p>
        </w:tc>
      </w:tr>
      <w:tr w14:paraId="56D69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814"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1905AC0A">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0.45</w:t>
            </w:r>
          </w:p>
        </w:tc>
        <w:tc>
          <w:tcPr>
            <w:tcW w:w="1369"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5FE6BD00">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0.9160</w:t>
            </w:r>
          </w:p>
        </w:tc>
        <w:tc>
          <w:tcPr>
            <w:tcW w:w="1285"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3471D555">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0.8206</w:t>
            </w:r>
          </w:p>
        </w:tc>
        <w:tc>
          <w:tcPr>
            <w:tcW w:w="1384"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51A33CC2">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0.8124</w:t>
            </w:r>
          </w:p>
        </w:tc>
      </w:tr>
    </w:tbl>
    <w:p w14:paraId="7C9EDE7B">
      <w:pPr>
        <w:pStyle w:val="20"/>
        <w:bidi w:val="0"/>
        <w:rPr>
          <w:rFonts w:hint="default"/>
          <w:lang w:val="en-US" w:eastAsia="zh-CN"/>
        </w:rPr>
      </w:pPr>
      <w:r>
        <w:rPr>
          <w:rFonts w:hint="default"/>
          <w:lang w:val="en-US" w:eastAsia="zh-CN"/>
        </w:rPr>
        <w:t>由表4-3可见，随着置信度阈值升高，Precision 总体上升，Recall 逐步下降。当阈值为 0.25 时，模型在精度与召回率之间取得较好平衡，mAP@0.5 达到最高值 0.9018。因此，本文后续实验采用 0.25 作为检测置信度阈值。</w:t>
      </w:r>
    </w:p>
    <w:p w14:paraId="6B3DF66C">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default" w:ascii="Segoe UI" w:hAnsi="Segoe UI" w:eastAsia="宋体" w:cs="Segoe UI"/>
          <w:b w:val="0"/>
          <w:i w:val="0"/>
          <w:iCs w:val="0"/>
          <w:caps w:val="0"/>
          <w:strike w:val="0"/>
          <w:color w:val="auto"/>
          <w:spacing w:val="0"/>
          <w:sz w:val="24"/>
          <w:szCs w:val="16"/>
          <w:u w:val="none"/>
          <w:lang w:val="en-US" w:eastAsia="zh-CN"/>
        </w:rPr>
      </w:pPr>
    </w:p>
    <w:p w14:paraId="19E6FF27">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default" w:ascii="Segoe UI" w:hAnsi="Segoe UI" w:eastAsia="宋体" w:cs="Segoe UI"/>
          <w:b w:val="0"/>
          <w:i w:val="0"/>
          <w:iCs w:val="0"/>
          <w:caps w:val="0"/>
          <w:strike w:val="0"/>
          <w:color w:val="auto"/>
          <w:spacing w:val="0"/>
          <w:sz w:val="24"/>
          <w:szCs w:val="16"/>
          <w:u w:val="none"/>
          <w:lang w:val="en-US" w:eastAsia="zh-CN"/>
        </w:rPr>
      </w:pPr>
    </w:p>
    <w:p w14:paraId="7CCA2E9D">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drawing>
          <wp:inline distT="0" distB="0" distL="114300" distR="114300">
            <wp:extent cx="5400040" cy="2700020"/>
            <wp:effectExtent l="0" t="0" r="10160" b="5080"/>
            <wp:docPr id="17" name="图片 17"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results"/>
                    <pic:cNvPicPr>
                      <a:picLocks noChangeAspect="1"/>
                    </pic:cNvPicPr>
                  </pic:nvPicPr>
                  <pic:blipFill>
                    <a:blip r:embed="rId45"/>
                    <a:stretch>
                      <a:fillRect/>
                    </a:stretch>
                  </pic:blipFill>
                  <pic:spPr>
                    <a:xfrm>
                      <a:off x="0" y="0"/>
                      <a:ext cx="5400040" cy="2700020"/>
                    </a:xfrm>
                    <a:prstGeom prst="rect">
                      <a:avLst/>
                    </a:prstGeom>
                  </pic:spPr>
                </pic:pic>
              </a:graphicData>
            </a:graphic>
          </wp:inline>
        </w:drawing>
      </w:r>
    </w:p>
    <w:p w14:paraId="6E0238FE">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zh-CN"/>
        </w:rPr>
        <w:t>图4-4 YOLOv8迁移学习训练结果</w:t>
      </w:r>
    </w:p>
    <w:p w14:paraId="54F28D81">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4319905" cy="4319905"/>
            <wp:effectExtent l="0" t="0" r="10795" b="10795"/>
            <wp:docPr id="19" name="图片 19" descr="train_batc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train_batch1"/>
                    <pic:cNvPicPr>
                      <a:picLocks noChangeAspect="1"/>
                    </pic:cNvPicPr>
                  </pic:nvPicPr>
                  <pic:blipFill>
                    <a:blip r:embed="rId46"/>
                    <a:stretch>
                      <a:fillRect/>
                    </a:stretch>
                  </pic:blipFill>
                  <pic:spPr>
                    <a:xfrm>
                      <a:off x="0" y="0"/>
                      <a:ext cx="4319905" cy="4319905"/>
                    </a:xfrm>
                    <a:prstGeom prst="rect">
                      <a:avLst/>
                    </a:prstGeom>
                  </pic:spPr>
                </pic:pic>
              </a:graphicData>
            </a:graphic>
          </wp:inline>
        </w:drawing>
      </w:r>
    </w:p>
    <w:p w14:paraId="5D2E9A44">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en-US"/>
        </w:rPr>
      </w:pPr>
      <w:r>
        <w:rPr>
          <w:rFonts w:hint="eastAsia" w:asciiTheme="minorEastAsia" w:hAnsiTheme="minorEastAsia" w:eastAsiaTheme="minorEastAsia" w:cstheme="minorEastAsia"/>
          <w:spacing w:val="-3"/>
          <w:sz w:val="21"/>
          <w:szCs w:val="21"/>
          <w:lang w:val="en-US" w:eastAsia="zh-CN"/>
        </w:rPr>
        <w:t xml:space="preserve">图4-5 </w:t>
      </w:r>
      <w:r>
        <w:rPr>
          <w:rFonts w:hint="default" w:asciiTheme="minorEastAsia" w:hAnsiTheme="minorEastAsia" w:eastAsiaTheme="minorEastAsia" w:cstheme="minorEastAsia"/>
          <w:snapToGrid w:val="0"/>
          <w:color w:val="000000"/>
          <w:spacing w:val="-3"/>
          <w:kern w:val="0"/>
          <w:sz w:val="21"/>
          <w:szCs w:val="21"/>
          <w:lang w:val="en-US" w:eastAsia="zh-CN" w:bidi="ar-SA"/>
        </w:rPr>
        <w:t>YOLOv8牛只检测可视化结果图</w:t>
      </w:r>
    </w:p>
    <w:p w14:paraId="76AFD4CB">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p>
    <w:p w14:paraId="388BA3D6">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default" w:asciiTheme="majorEastAsia" w:hAnsiTheme="majorEastAsia" w:eastAsiaTheme="majorEastAsia" w:cstheme="majorEastAsia"/>
          <w:b w:val="0"/>
          <w:i w:val="0"/>
          <w:strike w:val="0"/>
          <w:color w:val="auto"/>
          <w:spacing w:val="9"/>
          <w:sz w:val="24"/>
          <w:u w:val="none"/>
          <w:lang w:val="en-US" w:eastAsia="en-US"/>
        </w:rPr>
      </w:pPr>
      <w:bookmarkStart w:id="50" w:name="_Toc6267"/>
      <w:r>
        <w:rPr>
          <w:rFonts w:hint="default" w:asciiTheme="majorEastAsia" w:hAnsiTheme="majorEastAsia" w:eastAsiaTheme="majorEastAsia" w:cstheme="majorEastAsia"/>
          <w:b w:val="0"/>
          <w:i w:val="0"/>
          <w:strike w:val="0"/>
          <w:color w:val="auto"/>
          <w:spacing w:val="9"/>
          <w:sz w:val="24"/>
          <w:u w:val="none"/>
          <w:lang w:val="en-US" w:eastAsia="en-US"/>
        </w:rPr>
        <w:t>4.5.2 KNN基础行为分类实验结果</w:t>
      </w:r>
      <w:bookmarkEnd w:id="50"/>
    </w:p>
    <w:p w14:paraId="351C4DF2">
      <w:pPr>
        <w:pStyle w:val="20"/>
        <w:bidi w:val="0"/>
        <w:rPr>
          <w:rFonts w:hint="default"/>
          <w:lang w:val="en-US" w:eastAsia="zh-CN"/>
        </w:rPr>
      </w:pPr>
      <w:r>
        <w:rPr>
          <w:rFonts w:hint="default"/>
          <w:lang w:val="en-US" w:eastAsia="zh-CN"/>
        </w:rPr>
        <w:t>KNN 分类器用于识别卧躺、站立、行走三类基础行为。本文以 HOG 特征和检测框长宽比作为输入。</w:t>
      </w:r>
    </w:p>
    <w:p w14:paraId="15163F79">
      <w:pPr>
        <w:pStyle w:val="20"/>
        <w:bidi w:val="0"/>
        <w:rPr>
          <w:rFonts w:hint="default"/>
          <w:lang w:val="en-US" w:eastAsia="zh-CN"/>
        </w:rPr>
      </w:pPr>
      <w:r>
        <w:rPr>
          <w:rFonts w:hint="default"/>
          <w:lang w:val="en-US" w:eastAsia="zh-CN"/>
        </w:rPr>
        <w:t>为确定 KNN 的最优 K 值，本文分别以 K=7、9、11 进行实验对比，结果如表 4-</w:t>
      </w:r>
      <w:r>
        <w:rPr>
          <w:rFonts w:hint="eastAsia"/>
          <w:lang w:val="en-US" w:eastAsia="zh-CN"/>
        </w:rPr>
        <w:t>4</w:t>
      </w:r>
      <w:r>
        <w:rPr>
          <w:rFonts w:hint="default"/>
          <w:lang w:val="en-US" w:eastAsia="zh-CN"/>
        </w:rPr>
        <w:t xml:space="preserve"> 所示。</w:t>
      </w:r>
    </w:p>
    <w:p w14:paraId="7A386EC8">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4-4 不同 K 值对基础行为分类性能的影响</w:t>
      </w:r>
    </w:p>
    <w:tbl>
      <w:tblPr>
        <w:tblStyle w:val="11"/>
        <w:tblW w:w="96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72"/>
        <w:gridCol w:w="1525"/>
        <w:gridCol w:w="2241"/>
        <w:gridCol w:w="2517"/>
        <w:gridCol w:w="2255"/>
      </w:tblGrid>
      <w:tr w14:paraId="340D3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072"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5523C974">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sz w:val="24"/>
                <w:szCs w:val="24"/>
                <w:lang w:val="en-US"/>
              </w:rPr>
            </w:pPr>
            <w:r>
              <w:rPr>
                <w:rFonts w:hint="eastAsia" w:ascii="宋体" w:hAnsi="宋体" w:eastAsia="宋体" w:cs="宋体"/>
                <w:b/>
                <w:snapToGrid w:val="0"/>
                <w:color w:val="000000"/>
                <w:kern w:val="0"/>
                <w:sz w:val="24"/>
                <w:szCs w:val="24"/>
                <w:lang w:val="en-US" w:eastAsia="zh-CN" w:bidi="ar"/>
              </w:rPr>
              <w:t>K值</w:t>
            </w:r>
          </w:p>
        </w:tc>
        <w:tc>
          <w:tcPr>
            <w:tcW w:w="152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C6FF5F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整体准确率</w:t>
            </w:r>
          </w:p>
        </w:tc>
        <w:tc>
          <w:tcPr>
            <w:tcW w:w="2241"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09F9C8B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lying F1-score</w:t>
            </w:r>
          </w:p>
        </w:tc>
        <w:tc>
          <w:tcPr>
            <w:tcW w:w="2517"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408971F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standing F1-score</w:t>
            </w:r>
          </w:p>
        </w:tc>
        <w:tc>
          <w:tcPr>
            <w:tcW w:w="225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37ED88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napToGrid w:val="0"/>
                <w:color w:val="000000"/>
                <w:kern w:val="0"/>
                <w:sz w:val="24"/>
                <w:szCs w:val="24"/>
                <w:lang w:val="en-US" w:eastAsia="zh-CN" w:bidi="ar"/>
              </w:rPr>
            </w:pPr>
            <w:r>
              <w:rPr>
                <w:rFonts w:hint="eastAsia" w:ascii="宋体" w:hAnsi="宋体" w:eastAsia="宋体" w:cs="宋体"/>
                <w:b/>
                <w:snapToGrid w:val="0"/>
                <w:color w:val="000000"/>
                <w:kern w:val="0"/>
                <w:sz w:val="24"/>
                <w:szCs w:val="24"/>
                <w:lang w:val="en-US" w:eastAsia="zh-CN" w:bidi="ar"/>
              </w:rPr>
              <w:t>walking F1-score</w:t>
            </w:r>
          </w:p>
        </w:tc>
      </w:tr>
      <w:tr w14:paraId="6CF78E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72"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2C50E74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5</w:t>
            </w:r>
          </w:p>
        </w:tc>
        <w:tc>
          <w:tcPr>
            <w:tcW w:w="1525"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05CFC32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87.19%</w:t>
            </w:r>
          </w:p>
        </w:tc>
        <w:tc>
          <w:tcPr>
            <w:tcW w:w="2241"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0CA70A1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0.9004</w:t>
            </w:r>
          </w:p>
        </w:tc>
        <w:tc>
          <w:tcPr>
            <w:tcW w:w="2517"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61C8D98A">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hint="eastAsia" w:ascii="宋体" w:hAnsi="宋体" w:eastAsia="宋体" w:cs="宋体"/>
                <w:snapToGrid w:val="0"/>
                <w:color w:val="000000"/>
                <w:kern w:val="0"/>
                <w:sz w:val="24"/>
                <w:szCs w:val="24"/>
                <w:lang w:val="en-US" w:eastAsia="zh-CN" w:bidi="ar"/>
              </w:rPr>
              <w:t>0.8601</w:t>
            </w:r>
          </w:p>
        </w:tc>
        <w:tc>
          <w:tcPr>
            <w:tcW w:w="2255"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36CC84A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4"/>
                <w:szCs w:val="24"/>
                <w:lang w:val="en-US" w:eastAsia="zh-CN" w:bidi="ar"/>
              </w:rPr>
            </w:pPr>
            <w:r>
              <w:rPr>
                <w:rFonts w:hint="eastAsia" w:ascii="宋体" w:hAnsi="宋体" w:eastAsia="宋体" w:cs="宋体"/>
                <w:snapToGrid w:val="0"/>
                <w:color w:val="000000"/>
                <w:kern w:val="0"/>
                <w:sz w:val="24"/>
                <w:szCs w:val="24"/>
                <w:lang w:val="en-US" w:eastAsia="zh-CN" w:bidi="ar"/>
              </w:rPr>
              <w:t>0.8471</w:t>
            </w:r>
          </w:p>
        </w:tc>
      </w:tr>
      <w:tr w14:paraId="14A74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72" w:type="dxa"/>
            <w:tcBorders>
              <w:top w:val="nil"/>
              <w:left w:val="nil"/>
              <w:bottom w:val="nil"/>
              <w:right w:val="nil"/>
            </w:tcBorders>
            <w:shd w:val="clear" w:color="auto" w:fill="auto"/>
            <w:noWrap w:val="0"/>
            <w:tcMar>
              <w:top w:w="100" w:type="dxa"/>
              <w:left w:w="-1" w:type="dxa"/>
              <w:bottom w:w="100" w:type="dxa"/>
              <w:right w:w="160" w:type="dxa"/>
            </w:tcMar>
            <w:vAlign w:val="center"/>
          </w:tcPr>
          <w:p w14:paraId="4090CAC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7</w:t>
            </w:r>
          </w:p>
        </w:tc>
        <w:tc>
          <w:tcPr>
            <w:tcW w:w="1525" w:type="dxa"/>
            <w:tcBorders>
              <w:top w:val="nil"/>
              <w:left w:val="nil"/>
              <w:bottom w:val="nil"/>
              <w:right w:val="nil"/>
            </w:tcBorders>
            <w:shd w:val="clear" w:color="auto" w:fill="auto"/>
            <w:noWrap w:val="0"/>
            <w:tcMar>
              <w:top w:w="100" w:type="dxa"/>
              <w:left w:w="160" w:type="dxa"/>
              <w:bottom w:w="100" w:type="dxa"/>
              <w:right w:w="160" w:type="dxa"/>
            </w:tcMar>
            <w:vAlign w:val="center"/>
          </w:tcPr>
          <w:p w14:paraId="39CCB11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88.27%</w:t>
            </w:r>
          </w:p>
        </w:tc>
        <w:tc>
          <w:tcPr>
            <w:tcW w:w="2241" w:type="dxa"/>
            <w:tcBorders>
              <w:top w:val="nil"/>
              <w:left w:val="nil"/>
              <w:bottom w:val="nil"/>
              <w:right w:val="nil"/>
            </w:tcBorders>
            <w:shd w:val="clear" w:color="auto" w:fill="auto"/>
            <w:noWrap w:val="0"/>
            <w:tcMar>
              <w:top w:w="100" w:type="dxa"/>
              <w:left w:w="160" w:type="dxa"/>
              <w:bottom w:w="100" w:type="dxa"/>
              <w:right w:w="160" w:type="dxa"/>
            </w:tcMar>
            <w:vAlign w:val="center"/>
          </w:tcPr>
          <w:p w14:paraId="007CBAD4">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hint="eastAsia" w:ascii="宋体" w:hAnsi="宋体" w:eastAsia="宋体" w:cs="宋体"/>
                <w:snapToGrid w:val="0"/>
                <w:color w:val="000000"/>
                <w:kern w:val="0"/>
                <w:sz w:val="24"/>
                <w:szCs w:val="24"/>
                <w:lang w:val="en-US" w:eastAsia="zh-CN" w:bidi="ar"/>
              </w:rPr>
              <w:t>0.9056</w:t>
            </w:r>
          </w:p>
        </w:tc>
        <w:tc>
          <w:tcPr>
            <w:tcW w:w="2517" w:type="dxa"/>
            <w:tcBorders>
              <w:top w:val="nil"/>
              <w:left w:val="nil"/>
              <w:bottom w:val="nil"/>
              <w:right w:val="nil"/>
            </w:tcBorders>
            <w:shd w:val="clear" w:color="auto" w:fill="auto"/>
            <w:noWrap w:val="0"/>
            <w:tcMar>
              <w:top w:w="100" w:type="dxa"/>
              <w:left w:w="160" w:type="dxa"/>
              <w:bottom w:w="100" w:type="dxa"/>
              <w:right w:w="-1" w:type="dxa"/>
            </w:tcMar>
            <w:vAlign w:val="center"/>
          </w:tcPr>
          <w:p w14:paraId="0E39DB89">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hint="eastAsia" w:ascii="宋体" w:hAnsi="宋体" w:eastAsia="宋体" w:cs="宋体"/>
                <w:snapToGrid w:val="0"/>
                <w:color w:val="000000"/>
                <w:kern w:val="0"/>
                <w:sz w:val="24"/>
                <w:szCs w:val="24"/>
                <w:lang w:val="en-US" w:eastAsia="zh-CN" w:bidi="ar"/>
              </w:rPr>
              <w:t>0.8700</w:t>
            </w:r>
          </w:p>
        </w:tc>
        <w:tc>
          <w:tcPr>
            <w:tcW w:w="2255" w:type="dxa"/>
            <w:tcBorders>
              <w:top w:val="nil"/>
              <w:left w:val="nil"/>
              <w:bottom w:val="nil"/>
              <w:right w:val="nil"/>
            </w:tcBorders>
            <w:shd w:val="clear" w:color="auto" w:fill="auto"/>
            <w:noWrap w:val="0"/>
            <w:tcMar>
              <w:top w:w="100" w:type="dxa"/>
              <w:left w:w="160" w:type="dxa"/>
              <w:bottom w:w="100" w:type="dxa"/>
              <w:right w:w="-1" w:type="dxa"/>
            </w:tcMar>
            <w:vAlign w:val="center"/>
          </w:tcPr>
          <w:p w14:paraId="34105664">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4"/>
                <w:szCs w:val="24"/>
                <w:lang w:val="en-US" w:eastAsia="zh-CN" w:bidi="ar"/>
              </w:rPr>
            </w:pPr>
            <w:r>
              <w:rPr>
                <w:rFonts w:hint="eastAsia" w:ascii="宋体" w:hAnsi="宋体" w:eastAsia="宋体" w:cs="宋体"/>
                <w:snapToGrid w:val="0"/>
                <w:color w:val="000000"/>
                <w:kern w:val="0"/>
                <w:sz w:val="24"/>
                <w:szCs w:val="24"/>
                <w:lang w:val="en-US" w:eastAsia="zh-CN" w:bidi="ar"/>
              </w:rPr>
              <w:t>0.8696</w:t>
            </w:r>
          </w:p>
        </w:tc>
      </w:tr>
      <w:tr w14:paraId="747D97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72" w:type="dxa"/>
            <w:tcBorders>
              <w:top w:val="nil"/>
              <w:left w:val="nil"/>
              <w:bottom w:val="nil"/>
              <w:right w:val="nil"/>
            </w:tcBorders>
            <w:shd w:val="clear" w:color="auto" w:fill="auto"/>
            <w:noWrap w:val="0"/>
            <w:tcMar>
              <w:top w:w="100" w:type="dxa"/>
              <w:left w:w="-1" w:type="dxa"/>
              <w:bottom w:w="100" w:type="dxa"/>
              <w:right w:w="160" w:type="dxa"/>
            </w:tcMar>
            <w:vAlign w:val="center"/>
          </w:tcPr>
          <w:p w14:paraId="32DC338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9</w:t>
            </w:r>
          </w:p>
        </w:tc>
        <w:tc>
          <w:tcPr>
            <w:tcW w:w="1525" w:type="dxa"/>
            <w:tcBorders>
              <w:top w:val="nil"/>
              <w:left w:val="nil"/>
              <w:bottom w:val="nil"/>
              <w:right w:val="nil"/>
            </w:tcBorders>
            <w:shd w:val="clear" w:color="auto" w:fill="auto"/>
            <w:noWrap w:val="0"/>
            <w:tcMar>
              <w:top w:w="100" w:type="dxa"/>
              <w:left w:w="160" w:type="dxa"/>
              <w:bottom w:w="100" w:type="dxa"/>
              <w:right w:w="160" w:type="dxa"/>
            </w:tcMar>
            <w:vAlign w:val="center"/>
          </w:tcPr>
          <w:p w14:paraId="3BE1E26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87.96%</w:t>
            </w:r>
          </w:p>
        </w:tc>
        <w:tc>
          <w:tcPr>
            <w:tcW w:w="2241" w:type="dxa"/>
            <w:tcBorders>
              <w:top w:val="nil"/>
              <w:left w:val="nil"/>
              <w:bottom w:val="nil"/>
              <w:right w:val="nil"/>
            </w:tcBorders>
            <w:shd w:val="clear" w:color="auto" w:fill="auto"/>
            <w:noWrap w:val="0"/>
            <w:tcMar>
              <w:top w:w="100" w:type="dxa"/>
              <w:left w:w="160" w:type="dxa"/>
              <w:bottom w:w="100" w:type="dxa"/>
              <w:right w:w="160" w:type="dxa"/>
            </w:tcMar>
            <w:vAlign w:val="center"/>
          </w:tcPr>
          <w:p w14:paraId="476A830A">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hint="eastAsia" w:ascii="宋体" w:hAnsi="宋体" w:eastAsia="宋体" w:cs="宋体"/>
                <w:snapToGrid w:val="0"/>
                <w:color w:val="000000"/>
                <w:kern w:val="0"/>
                <w:sz w:val="24"/>
                <w:szCs w:val="24"/>
                <w:lang w:val="en-US" w:eastAsia="zh-CN" w:bidi="ar"/>
              </w:rPr>
              <w:t>0.8964</w:t>
            </w:r>
          </w:p>
        </w:tc>
        <w:tc>
          <w:tcPr>
            <w:tcW w:w="2517" w:type="dxa"/>
            <w:tcBorders>
              <w:top w:val="nil"/>
              <w:left w:val="nil"/>
              <w:bottom w:val="nil"/>
              <w:right w:val="nil"/>
            </w:tcBorders>
            <w:shd w:val="clear" w:color="auto" w:fill="auto"/>
            <w:noWrap w:val="0"/>
            <w:tcMar>
              <w:top w:w="100" w:type="dxa"/>
              <w:left w:w="160" w:type="dxa"/>
              <w:bottom w:w="100" w:type="dxa"/>
              <w:right w:w="-1" w:type="dxa"/>
            </w:tcMar>
            <w:vAlign w:val="center"/>
          </w:tcPr>
          <w:p w14:paraId="4140D412">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4"/>
                <w:szCs w:val="24"/>
                <w:lang w:val="en-US"/>
              </w:rPr>
            </w:pPr>
            <w:r>
              <w:rPr>
                <w:rFonts w:hint="eastAsia" w:ascii="宋体" w:hAnsi="宋体" w:eastAsia="宋体" w:cs="宋体"/>
                <w:snapToGrid w:val="0"/>
                <w:color w:val="000000"/>
                <w:kern w:val="0"/>
                <w:sz w:val="24"/>
                <w:szCs w:val="24"/>
                <w:lang w:val="en-US" w:eastAsia="zh-CN" w:bidi="ar"/>
              </w:rPr>
              <w:t>0.8656</w:t>
            </w:r>
          </w:p>
        </w:tc>
        <w:tc>
          <w:tcPr>
            <w:tcW w:w="2255" w:type="dxa"/>
            <w:tcBorders>
              <w:top w:val="nil"/>
              <w:left w:val="nil"/>
              <w:bottom w:val="nil"/>
              <w:right w:val="nil"/>
            </w:tcBorders>
            <w:shd w:val="clear" w:color="auto" w:fill="auto"/>
            <w:noWrap w:val="0"/>
            <w:tcMar>
              <w:top w:w="100" w:type="dxa"/>
              <w:left w:w="160" w:type="dxa"/>
              <w:bottom w:w="100" w:type="dxa"/>
              <w:right w:w="-1" w:type="dxa"/>
            </w:tcMar>
            <w:vAlign w:val="center"/>
          </w:tcPr>
          <w:p w14:paraId="5A3B8501">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4"/>
                <w:szCs w:val="24"/>
                <w:lang w:val="en-US" w:eastAsia="zh-CN" w:bidi="ar"/>
              </w:rPr>
            </w:pPr>
            <w:r>
              <w:rPr>
                <w:rFonts w:hint="eastAsia" w:ascii="宋体" w:hAnsi="宋体" w:eastAsia="宋体" w:cs="宋体"/>
                <w:snapToGrid w:val="0"/>
                <w:color w:val="000000"/>
                <w:kern w:val="0"/>
                <w:sz w:val="24"/>
                <w:szCs w:val="24"/>
                <w:lang w:val="en-US" w:eastAsia="zh-CN" w:bidi="ar"/>
              </w:rPr>
              <w:t>0.8800</w:t>
            </w:r>
          </w:p>
        </w:tc>
      </w:tr>
      <w:tr w14:paraId="6AD212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72"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3B295A9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11</w:t>
            </w:r>
          </w:p>
        </w:tc>
        <w:tc>
          <w:tcPr>
            <w:tcW w:w="1525"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623F989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sz w:val="24"/>
                <w:szCs w:val="24"/>
              </w:rPr>
            </w:pPr>
            <w:r>
              <w:rPr>
                <w:rFonts w:hint="eastAsia" w:ascii="宋体" w:hAnsi="宋体" w:eastAsia="宋体" w:cs="宋体"/>
                <w:b w:val="0"/>
                <w:bCs/>
                <w:snapToGrid w:val="0"/>
                <w:color w:val="000000"/>
                <w:kern w:val="0"/>
                <w:sz w:val="24"/>
                <w:szCs w:val="24"/>
                <w:lang w:val="en-US" w:eastAsia="zh-CN" w:bidi="ar"/>
              </w:rPr>
              <w:t>86.83%</w:t>
            </w:r>
          </w:p>
        </w:tc>
        <w:tc>
          <w:tcPr>
            <w:tcW w:w="2241"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023AD7C2">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sz w:val="24"/>
                <w:szCs w:val="24"/>
                <w:lang w:val="en-US"/>
              </w:rPr>
            </w:pPr>
            <w:r>
              <w:rPr>
                <w:rFonts w:hint="eastAsia" w:ascii="宋体" w:hAnsi="宋体" w:eastAsia="宋体" w:cs="宋体"/>
                <w:b w:val="0"/>
                <w:bCs/>
                <w:snapToGrid w:val="0"/>
                <w:color w:val="000000"/>
                <w:kern w:val="0"/>
                <w:sz w:val="24"/>
                <w:szCs w:val="24"/>
                <w:lang w:val="en-US" w:eastAsia="zh-CN" w:bidi="ar"/>
              </w:rPr>
              <w:t>0.8932</w:t>
            </w:r>
          </w:p>
        </w:tc>
        <w:tc>
          <w:tcPr>
            <w:tcW w:w="2517"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71EF09F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sz w:val="24"/>
                <w:szCs w:val="24"/>
                <w:lang w:val="en-US"/>
              </w:rPr>
            </w:pPr>
            <w:r>
              <w:rPr>
                <w:rFonts w:hint="eastAsia" w:ascii="宋体" w:hAnsi="宋体" w:eastAsia="宋体" w:cs="宋体"/>
                <w:b w:val="0"/>
                <w:bCs/>
                <w:snapToGrid w:val="0"/>
                <w:color w:val="000000"/>
                <w:kern w:val="0"/>
                <w:sz w:val="24"/>
                <w:szCs w:val="24"/>
                <w:lang w:val="en-US" w:eastAsia="zh-CN" w:bidi="ar"/>
              </w:rPr>
              <w:t>0.8547</w:t>
            </w:r>
          </w:p>
        </w:tc>
        <w:tc>
          <w:tcPr>
            <w:tcW w:w="2255"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531A0D88">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b w:val="0"/>
                <w:bCs/>
                <w:snapToGrid w:val="0"/>
                <w:color w:val="000000"/>
                <w:kern w:val="0"/>
                <w:sz w:val="24"/>
                <w:szCs w:val="24"/>
                <w:lang w:val="en-US" w:eastAsia="zh-CN" w:bidi="ar"/>
              </w:rPr>
            </w:pPr>
            <w:r>
              <w:rPr>
                <w:rFonts w:hint="eastAsia" w:ascii="宋体" w:hAnsi="宋体" w:eastAsia="宋体" w:cs="宋体"/>
                <w:b w:val="0"/>
                <w:bCs/>
                <w:snapToGrid w:val="0"/>
                <w:color w:val="000000"/>
                <w:kern w:val="0"/>
                <w:sz w:val="24"/>
                <w:szCs w:val="24"/>
                <w:lang w:val="en-US" w:eastAsia="zh-CN" w:bidi="ar"/>
              </w:rPr>
              <w:t>0.8621</w:t>
            </w:r>
          </w:p>
        </w:tc>
      </w:tr>
    </w:tbl>
    <w:p w14:paraId="32B77936">
      <w:pPr>
        <w:pStyle w:val="20"/>
        <w:bidi w:val="0"/>
        <w:rPr>
          <w:rFonts w:hint="default"/>
        </w:rPr>
      </w:pPr>
      <w:r>
        <w:rPr>
          <w:rFonts w:hint="default"/>
        </w:rPr>
        <w:t>由表4-4可见，K=7 时整体准确率最高，为 88.27%；K=9 时整体准确率为 87.96%，但 walking 类 F1-score 达到 0.8800，高于 K=7。由于后续动量修正主要针对 standing 与 walking 的混淆问题，walking 类识别效果会直接影响视频修正结果，因此本文在整体性能接近的情况下选择 K=9 作为后续实验参数。</w:t>
      </w:r>
    </w:p>
    <w:p w14:paraId="5AC88C2D">
      <w:pPr>
        <w:pStyle w:val="20"/>
        <w:bidi w:val="0"/>
        <w:rPr>
          <w:rFonts w:hint="default"/>
          <w:lang w:val="en-US" w:eastAsia="zh-CN"/>
        </w:rPr>
      </w:pPr>
      <w:r>
        <w:rPr>
          <w:rFonts w:hint="default"/>
          <w:lang w:val="en-US" w:eastAsia="zh-CN"/>
        </w:rPr>
        <w:t>确定 K=9 后，在数据集 C 的测试集上进行基础行为分类实验，结果如表 4-</w:t>
      </w:r>
      <w:r>
        <w:rPr>
          <w:rFonts w:hint="eastAsia"/>
          <w:lang w:val="en-US" w:eastAsia="zh-CN"/>
        </w:rPr>
        <w:t>5</w:t>
      </w:r>
      <w:r>
        <w:rPr>
          <w:rFonts w:hint="default"/>
          <w:lang w:val="en-US" w:eastAsia="zh-CN"/>
        </w:rPr>
        <w:t>所示。</w:t>
      </w:r>
    </w:p>
    <w:p w14:paraId="0DF2ED7F">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w:t>
      </w:r>
      <w:r>
        <w:rPr>
          <w:rFonts w:hint="eastAsia" w:ascii="Segoe UI" w:hAnsi="Segoe UI" w:eastAsia="宋体" w:cs="Segoe UI"/>
          <w:b w:val="0"/>
          <w:i w:val="0"/>
          <w:iCs w:val="0"/>
          <w:caps w:val="0"/>
          <w:strike w:val="0"/>
          <w:color w:val="auto"/>
          <w:spacing w:val="0"/>
          <w:sz w:val="24"/>
          <w:szCs w:val="16"/>
          <w:u w:val="none"/>
          <w:lang w:val="en-US" w:eastAsia="zh-CN"/>
        </w:rPr>
        <w:t>5</w:t>
      </w:r>
      <w:r>
        <w:rPr>
          <w:rFonts w:hint="default" w:ascii="Segoe UI" w:hAnsi="Segoe UI" w:eastAsia="宋体" w:cs="Segoe UI"/>
          <w:b w:val="0"/>
          <w:i w:val="0"/>
          <w:iCs w:val="0"/>
          <w:caps w:val="0"/>
          <w:strike w:val="0"/>
          <w:color w:val="auto"/>
          <w:spacing w:val="0"/>
          <w:sz w:val="24"/>
          <w:szCs w:val="16"/>
          <w:u w:val="none"/>
        </w:rPr>
        <w:t xml:space="preserve"> KNN基础行为分类结果表</w:t>
      </w:r>
    </w:p>
    <w:tbl>
      <w:tblPr>
        <w:tblStyle w:val="11"/>
        <w:tblW w:w="96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3"/>
        <w:gridCol w:w="2666"/>
        <w:gridCol w:w="2210"/>
        <w:gridCol w:w="2587"/>
      </w:tblGrid>
      <w:tr w14:paraId="337CF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0079782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类别</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A4AD16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Precision</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C97BBB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Recall</w:t>
            </w:r>
          </w:p>
        </w:tc>
        <w:tc>
          <w:tcPr>
            <w:tcW w:w="2587"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F03430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F1-score</w:t>
            </w:r>
          </w:p>
        </w:tc>
      </w:tr>
      <w:tr w14:paraId="35CAA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2817589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lying</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1315459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0.8724</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4A7A595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0.9217</w:t>
            </w:r>
          </w:p>
        </w:tc>
        <w:tc>
          <w:tcPr>
            <w:tcW w:w="2587"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0746A29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0.8964</w:t>
            </w:r>
          </w:p>
        </w:tc>
      </w:tr>
      <w:tr w14:paraId="1F109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109574C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standing</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7C75695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0.9018</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3D27E56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0.8322</w:t>
            </w:r>
          </w:p>
        </w:tc>
        <w:tc>
          <w:tcPr>
            <w:tcW w:w="2587" w:type="dxa"/>
            <w:tcBorders>
              <w:top w:val="nil"/>
              <w:left w:val="nil"/>
              <w:bottom w:val="nil"/>
              <w:right w:val="nil"/>
            </w:tcBorders>
            <w:shd w:val="clear" w:color="auto" w:fill="auto"/>
            <w:noWrap w:val="0"/>
            <w:tcMar>
              <w:top w:w="100" w:type="dxa"/>
              <w:left w:w="160" w:type="dxa"/>
              <w:bottom w:w="100" w:type="dxa"/>
              <w:right w:w="-1" w:type="dxa"/>
            </w:tcMar>
            <w:vAlign w:val="center"/>
          </w:tcPr>
          <w:p w14:paraId="4D83CA6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0.8656</w:t>
            </w:r>
          </w:p>
        </w:tc>
      </w:tr>
      <w:tr w14:paraId="3F68A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3408215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walking</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40DA4C9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0.8462</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323DFDB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0.9167</w:t>
            </w:r>
          </w:p>
        </w:tc>
        <w:tc>
          <w:tcPr>
            <w:tcW w:w="2587" w:type="dxa"/>
            <w:tcBorders>
              <w:top w:val="nil"/>
              <w:left w:val="nil"/>
              <w:bottom w:val="nil"/>
              <w:right w:val="nil"/>
            </w:tcBorders>
            <w:shd w:val="clear" w:color="auto" w:fill="auto"/>
            <w:noWrap w:val="0"/>
            <w:tcMar>
              <w:top w:w="100" w:type="dxa"/>
              <w:left w:w="160" w:type="dxa"/>
              <w:bottom w:w="100" w:type="dxa"/>
              <w:right w:w="-1" w:type="dxa"/>
            </w:tcMar>
            <w:vAlign w:val="center"/>
          </w:tcPr>
          <w:p w14:paraId="2370367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0.8800</w:t>
            </w:r>
          </w:p>
        </w:tc>
      </w:tr>
      <w:tr w14:paraId="43357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3"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50F2FFE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sz w:val="24"/>
                <w:szCs w:val="24"/>
              </w:rPr>
            </w:pPr>
            <w:r>
              <w:rPr>
                <w:rFonts w:hint="eastAsia" w:ascii="宋体" w:hAnsi="宋体" w:eastAsia="宋体" w:cs="宋体"/>
                <w:b w:val="0"/>
                <w:bCs/>
                <w:snapToGrid w:val="0"/>
                <w:color w:val="000000"/>
                <w:kern w:val="0"/>
                <w:sz w:val="24"/>
                <w:szCs w:val="24"/>
                <w:lang w:val="en-US" w:eastAsia="zh-CN" w:bidi="ar"/>
              </w:rPr>
              <w:t>平均值</w:t>
            </w:r>
          </w:p>
        </w:tc>
        <w:tc>
          <w:tcPr>
            <w:tcW w:w="2666"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72E56DA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sz w:val="24"/>
                <w:szCs w:val="24"/>
              </w:rPr>
            </w:pPr>
            <w:r>
              <w:rPr>
                <w:rFonts w:hint="eastAsia" w:ascii="宋体" w:hAnsi="宋体" w:eastAsia="宋体" w:cs="宋体"/>
                <w:b w:val="0"/>
                <w:bCs/>
                <w:snapToGrid w:val="0"/>
                <w:color w:val="000000"/>
                <w:kern w:val="0"/>
                <w:sz w:val="24"/>
                <w:szCs w:val="24"/>
                <w:lang w:val="en-US" w:eastAsia="zh-CN" w:bidi="ar"/>
              </w:rPr>
              <w:t>0.8735</w:t>
            </w:r>
          </w:p>
        </w:tc>
        <w:tc>
          <w:tcPr>
            <w:tcW w:w="2210"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66E26CE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sz w:val="24"/>
                <w:szCs w:val="24"/>
              </w:rPr>
            </w:pPr>
            <w:r>
              <w:rPr>
                <w:rFonts w:hint="eastAsia" w:ascii="宋体" w:hAnsi="宋体" w:eastAsia="宋体" w:cs="宋体"/>
                <w:b w:val="0"/>
                <w:bCs/>
                <w:snapToGrid w:val="0"/>
                <w:color w:val="000000"/>
                <w:kern w:val="0"/>
                <w:sz w:val="24"/>
                <w:szCs w:val="24"/>
                <w:lang w:val="en-US" w:eastAsia="zh-CN" w:bidi="ar"/>
              </w:rPr>
              <w:t>0.8902</w:t>
            </w:r>
          </w:p>
        </w:tc>
        <w:tc>
          <w:tcPr>
            <w:tcW w:w="2587"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4608C5E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val="0"/>
                <w:bCs/>
                <w:sz w:val="24"/>
                <w:szCs w:val="24"/>
              </w:rPr>
            </w:pPr>
            <w:r>
              <w:rPr>
                <w:rFonts w:hint="eastAsia" w:ascii="宋体" w:hAnsi="宋体" w:eastAsia="宋体" w:cs="宋体"/>
                <w:b w:val="0"/>
                <w:bCs/>
                <w:snapToGrid w:val="0"/>
                <w:color w:val="000000"/>
                <w:kern w:val="0"/>
                <w:sz w:val="24"/>
                <w:szCs w:val="24"/>
                <w:lang w:val="en-US" w:eastAsia="zh-CN" w:bidi="ar"/>
              </w:rPr>
              <w:t>0.8807</w:t>
            </w:r>
          </w:p>
        </w:tc>
      </w:tr>
    </w:tbl>
    <w:p w14:paraId="1AC23EC1">
      <w:pPr>
        <w:pStyle w:val="20"/>
        <w:bidi w:val="0"/>
        <w:rPr>
          <w:rFonts w:hint="default"/>
        </w:rPr>
      </w:pPr>
      <w:r>
        <w:rPr>
          <w:rFonts w:hint="default"/>
        </w:rPr>
        <w:t>由表4-5可见，KNN 分类器在测试集上的整体准确率为 87.96%。其中 lying 和 walking 的召回率分别为 92.17% 和 91.67%，识别效果较好；standing 的召回率为 83.22%，说明站立样本更容易与其他类别混淆。</w:t>
      </w:r>
    </w:p>
    <w:p w14:paraId="16ABCFDA">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w:t>
      </w:r>
      <w:r>
        <w:rPr>
          <w:rFonts w:hint="eastAsia" w:ascii="Segoe UI" w:hAnsi="Segoe UI" w:eastAsia="宋体" w:cs="Segoe UI"/>
          <w:b w:val="0"/>
          <w:i w:val="0"/>
          <w:iCs w:val="0"/>
          <w:caps w:val="0"/>
          <w:strike w:val="0"/>
          <w:color w:val="auto"/>
          <w:spacing w:val="0"/>
          <w:sz w:val="24"/>
          <w:szCs w:val="16"/>
          <w:u w:val="none"/>
          <w:lang w:val="en-US" w:eastAsia="zh-CN"/>
        </w:rPr>
        <w:t>6</w:t>
      </w:r>
      <w:r>
        <w:rPr>
          <w:rFonts w:hint="default" w:ascii="Segoe UI" w:hAnsi="Segoe UI" w:eastAsia="宋体" w:cs="Segoe UI"/>
          <w:b w:val="0"/>
          <w:i w:val="0"/>
          <w:iCs w:val="0"/>
          <w:caps w:val="0"/>
          <w:strike w:val="0"/>
          <w:color w:val="auto"/>
          <w:spacing w:val="0"/>
          <w:sz w:val="24"/>
          <w:szCs w:val="16"/>
          <w:u w:val="none"/>
        </w:rPr>
        <w:t xml:space="preserve"> KNN基础行为分类混淆矩阵</w:t>
      </w:r>
    </w:p>
    <w:tbl>
      <w:tblPr>
        <w:tblStyle w:val="11"/>
        <w:tblW w:w="96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09"/>
        <w:gridCol w:w="1624"/>
        <w:gridCol w:w="2273"/>
        <w:gridCol w:w="2100"/>
      </w:tblGrid>
      <w:tr w14:paraId="78079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1FFEE476">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真实类别/预测类别</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2ABF026">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lying</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0AE5A9B1">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standing</w:t>
            </w:r>
          </w:p>
        </w:tc>
        <w:tc>
          <w:tcPr>
            <w:tcW w:w="2100"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4EAC27EA">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walking</w:t>
            </w:r>
          </w:p>
        </w:tc>
      </w:tr>
      <w:tr w14:paraId="2618B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5F3F12B8">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lying</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27741AAF">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212</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37E21AD6">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18</w:t>
            </w:r>
          </w:p>
        </w:tc>
        <w:tc>
          <w:tcPr>
            <w:tcW w:w="2100"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6C784C7F">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w:t>
            </w:r>
          </w:p>
        </w:tc>
      </w:tr>
      <w:tr w14:paraId="2BE3F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05018AC8">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standing</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60CBB409">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30</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34F8DFB3">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248</w:t>
            </w:r>
          </w:p>
        </w:tc>
        <w:tc>
          <w:tcPr>
            <w:tcW w:w="2100" w:type="dxa"/>
            <w:tcBorders>
              <w:top w:val="nil"/>
              <w:left w:val="nil"/>
              <w:bottom w:val="nil"/>
              <w:right w:val="nil"/>
            </w:tcBorders>
            <w:shd w:val="clear" w:color="auto" w:fill="auto"/>
            <w:noWrap w:val="0"/>
            <w:tcMar>
              <w:top w:w="100" w:type="dxa"/>
              <w:left w:w="160" w:type="dxa"/>
              <w:bottom w:w="100" w:type="dxa"/>
              <w:right w:w="-1" w:type="dxa"/>
            </w:tcMar>
            <w:vAlign w:val="center"/>
          </w:tcPr>
          <w:p w14:paraId="45C79316">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20</w:t>
            </w:r>
          </w:p>
        </w:tc>
      </w:tr>
      <w:tr w14:paraId="0CEF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609"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502F381D">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walking</w:t>
            </w:r>
          </w:p>
        </w:tc>
        <w:tc>
          <w:tcPr>
            <w:tcW w:w="1624"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42BBB378">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1</w:t>
            </w:r>
          </w:p>
        </w:tc>
        <w:tc>
          <w:tcPr>
            <w:tcW w:w="2273"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1ADF7619">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9</w:t>
            </w:r>
          </w:p>
        </w:tc>
        <w:tc>
          <w:tcPr>
            <w:tcW w:w="2100"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08266912">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110</w:t>
            </w:r>
          </w:p>
        </w:tc>
      </w:tr>
    </w:tbl>
    <w:p w14:paraId="6CC65324">
      <w:pPr>
        <w:pStyle w:val="20"/>
        <w:bidi w:val="0"/>
        <w:rPr>
          <w:rFonts w:hint="default"/>
        </w:rPr>
      </w:pPr>
      <w:r>
        <w:rPr>
          <w:rFonts w:hint="default"/>
        </w:rPr>
        <w:t>由表4-6可见，主要误判集中在 standing→walking、standing→lying 和 lying→standing。其中 standing 与 walking 在单帧图像中外观相似，容易受起立、转向和小幅移动影响；lying 与 standing 的混淆则多与拍摄角度和身体轮廓变化有关。因此，在视频场景下引入连续帧运动信息对 standing/walking 进行修正具有必要性。</w:t>
      </w:r>
    </w:p>
    <w:p w14:paraId="3F709B38">
      <w:pPr>
        <w:pStyle w:val="20"/>
        <w:bidi w:val="0"/>
        <w:rPr>
          <w:rFonts w:hint="default"/>
        </w:rPr>
      </w:pPr>
      <w:r>
        <w:rPr>
          <w:rFonts w:hint="default"/>
        </w:rPr>
        <w:t>为进一步验证HOG特征与长宽比特征的互补性，本文进行了特征消融实验。分别以“仅HOG特征”“仅长宽比特征”和“HOG+长宽比特征”三种输入配置训练KNN分类器（K=9），在相同测试集上对比分类效果，结果如表4-</w:t>
      </w:r>
      <w:r>
        <w:rPr>
          <w:rFonts w:hint="eastAsia"/>
          <w:lang w:val="en-US" w:eastAsia="zh-CN"/>
        </w:rPr>
        <w:t>7</w:t>
      </w:r>
      <w:r>
        <w:rPr>
          <w:rFonts w:hint="default"/>
        </w:rPr>
        <w:t>所示。</w:t>
      </w:r>
    </w:p>
    <w:p w14:paraId="42FE09F2">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4-</w:t>
      </w:r>
      <w:r>
        <w:rPr>
          <w:rFonts w:hint="eastAsia" w:ascii="Segoe UI" w:hAnsi="Segoe UI" w:eastAsia="宋体" w:cs="Segoe UI"/>
          <w:b w:val="0"/>
          <w:i w:val="0"/>
          <w:iCs w:val="0"/>
          <w:caps w:val="0"/>
          <w:strike w:val="0"/>
          <w:color w:val="auto"/>
          <w:spacing w:val="0"/>
          <w:sz w:val="24"/>
          <w:szCs w:val="16"/>
          <w:u w:val="none"/>
          <w:lang w:val="en-US" w:eastAsia="zh-CN"/>
        </w:rPr>
        <w:t>7</w:t>
      </w:r>
      <w:r>
        <w:rPr>
          <w:rFonts w:hint="default" w:ascii="Segoe UI" w:hAnsi="Segoe UI" w:eastAsia="宋体" w:cs="Segoe UI"/>
          <w:b w:val="0"/>
          <w:i w:val="0"/>
          <w:iCs w:val="0"/>
          <w:caps w:val="0"/>
          <w:strike w:val="0"/>
          <w:color w:val="auto"/>
          <w:spacing w:val="0"/>
          <w:sz w:val="24"/>
          <w:szCs w:val="16"/>
          <w:u w:val="none"/>
        </w:rPr>
        <w:t xml:space="preserve"> KNN行为分类特征消融实验结果</w:t>
      </w:r>
    </w:p>
    <w:tbl>
      <w:tblPr>
        <w:tblStyle w:val="11"/>
        <w:tblW w:w="96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91"/>
        <w:gridCol w:w="2003"/>
        <w:gridCol w:w="1561"/>
        <w:gridCol w:w="2039"/>
        <w:gridCol w:w="1912"/>
      </w:tblGrid>
      <w:tr w14:paraId="0B23A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2AA8D121">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特征组合</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2B54898">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整体准确率</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306EC24A">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lying F1</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19FD27B3">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standing F1</w:t>
            </w:r>
          </w:p>
        </w:tc>
        <w:tc>
          <w:tcPr>
            <w:tcW w:w="1912"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FD5A86A">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walking F1</w:t>
            </w:r>
          </w:p>
        </w:tc>
      </w:tr>
      <w:tr w14:paraId="2A860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0" w:type="auto"/>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26ECBDCA">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仅长宽比</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7A402DFE">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71.42%</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35E482D7">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0.7835</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5FDB612B">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0.6892</w:t>
            </w:r>
          </w:p>
        </w:tc>
        <w:tc>
          <w:tcPr>
            <w:tcW w:w="1912"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60BC0900">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0.6701</w:t>
            </w:r>
          </w:p>
        </w:tc>
      </w:tr>
      <w:tr w14:paraId="4E3683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42F9A2A7">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仅HOG</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25E257B5">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83.15%</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244BABBD">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0.8523</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062C4B72">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0.8217</w:t>
            </w:r>
          </w:p>
        </w:tc>
        <w:tc>
          <w:tcPr>
            <w:tcW w:w="1912" w:type="dxa"/>
            <w:tcBorders>
              <w:top w:val="nil"/>
              <w:left w:val="nil"/>
              <w:bottom w:val="nil"/>
              <w:right w:val="nil"/>
            </w:tcBorders>
            <w:shd w:val="clear" w:color="auto" w:fill="auto"/>
            <w:noWrap w:val="0"/>
            <w:tcMar>
              <w:top w:w="100" w:type="dxa"/>
              <w:left w:w="160" w:type="dxa"/>
              <w:bottom w:w="100" w:type="dxa"/>
              <w:right w:w="-1" w:type="dxa"/>
            </w:tcMar>
            <w:vAlign w:val="center"/>
          </w:tcPr>
          <w:p w14:paraId="3F40EADD">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0.8406</w:t>
            </w:r>
          </w:p>
        </w:tc>
      </w:tr>
      <w:tr w14:paraId="72C8B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91"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7A937D57">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HOG + 长宽比</w:t>
            </w:r>
          </w:p>
        </w:tc>
        <w:tc>
          <w:tcPr>
            <w:tcW w:w="2003"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2ACB3F24">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87.96%</w:t>
            </w:r>
          </w:p>
        </w:tc>
        <w:tc>
          <w:tcPr>
            <w:tcW w:w="1561"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36FF77E5">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0.8964</w:t>
            </w:r>
          </w:p>
        </w:tc>
        <w:tc>
          <w:tcPr>
            <w:tcW w:w="2039"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5AAB2D1C">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0.8656</w:t>
            </w:r>
          </w:p>
        </w:tc>
        <w:tc>
          <w:tcPr>
            <w:tcW w:w="1912"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598C86E7">
            <w:pPr>
              <w:keepNext w:val="0"/>
              <w:keepLines w:val="0"/>
              <w:widowControl/>
              <w:suppressLineNumbers w:val="0"/>
              <w:snapToGrid w:val="0"/>
              <w:spacing w:line="250" w:lineRule="atLeast"/>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0.8800</w:t>
            </w:r>
          </w:p>
        </w:tc>
      </w:tr>
    </w:tbl>
    <w:p w14:paraId="49E19FFE">
      <w:pPr>
        <w:pStyle w:val="20"/>
        <w:bidi w:val="0"/>
        <w:rPr>
          <w:rFonts w:hint="default"/>
        </w:rPr>
      </w:pPr>
      <w:r>
        <w:rPr>
          <w:rFonts w:hint="default"/>
        </w:rPr>
        <w:t>由表4-7可见，仅使用长宽比特征时准确率较低，仅为 71.42%；仅使用 HOG 特征时准确率提升至 83.15%；融合 HOG 与长宽比特征后，准确率进一步提升至 87.96%。这说明 HOG 特征能够描述牛只边缘和姿态信息，长宽比特征能够补充整体形态约束，二者结合有助于提升基础行为分类效果。</w:t>
      </w:r>
    </w:p>
    <w:p w14:paraId="5E788147">
      <w:pPr>
        <w:pStyle w:val="10"/>
        <w:keepNext w:val="0"/>
        <w:keepLines w:val="0"/>
        <w:pageBreakBefore w:val="0"/>
        <w:widowControl/>
        <w:suppressLineNumbers w:val="0"/>
        <w:kinsoku w:val="0"/>
        <w:wordWrap/>
        <w:overflowPunct/>
        <w:topLinePunct w:val="0"/>
        <w:autoSpaceDE w:val="0"/>
        <w:autoSpaceDN w:val="0"/>
        <w:bidi w:val="0"/>
        <w:adjustRightInd w:val="0"/>
        <w:snapToGrid w:val="0"/>
        <w:spacing w:before="0" w:beforeAutospacing="0" w:after="120" w:afterAutospacing="0" w:line="360" w:lineRule="auto"/>
        <w:ind w:left="0" w:leftChars="0" w:right="0" w:firstLine="480" w:firstLineChars="200"/>
        <w:jc w:val="center"/>
        <w:textAlignment w:val="baseline"/>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4445635"/>
            <wp:effectExtent l="0" t="0" r="10160" b="12065"/>
            <wp:docPr id="18" name="图片 18" descr="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4-6"/>
                    <pic:cNvPicPr>
                      <a:picLocks noChangeAspect="1"/>
                    </pic:cNvPicPr>
                  </pic:nvPicPr>
                  <pic:blipFill>
                    <a:blip r:embed="rId47"/>
                    <a:stretch>
                      <a:fillRect/>
                    </a:stretch>
                  </pic:blipFill>
                  <pic:spPr>
                    <a:xfrm>
                      <a:off x="0" y="0"/>
                      <a:ext cx="5400040" cy="4445635"/>
                    </a:xfrm>
                    <a:prstGeom prst="rect">
                      <a:avLst/>
                    </a:prstGeom>
                  </pic:spPr>
                </pic:pic>
              </a:graphicData>
            </a:graphic>
          </wp:inline>
        </w:drawing>
      </w:r>
    </w:p>
    <w:p w14:paraId="31BAD573">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Segoe UI" w:hAnsi="Segoe UI" w:eastAsia="宋体" w:cs="Segoe UI"/>
          <w:b w:val="0"/>
          <w:i w:val="0"/>
          <w:iCs w:val="0"/>
          <w:caps w:val="0"/>
          <w:strike w:val="0"/>
          <w:color w:val="auto"/>
          <w:spacing w:val="0"/>
          <w:sz w:val="24"/>
          <w:szCs w:val="16"/>
          <w:u w:val="none"/>
          <w:lang w:eastAsia="zh-CN"/>
        </w:rPr>
      </w:pPr>
      <w:r>
        <w:rPr>
          <w:rFonts w:hint="eastAsia" w:asciiTheme="minorEastAsia" w:hAnsiTheme="minorEastAsia" w:eastAsiaTheme="minorEastAsia" w:cstheme="minorEastAsia"/>
          <w:spacing w:val="-3"/>
          <w:sz w:val="21"/>
          <w:szCs w:val="21"/>
          <w:lang w:val="en-US" w:eastAsia="zh-CN"/>
        </w:rPr>
        <w:t xml:space="preserve">图4-6 </w:t>
      </w:r>
      <w:r>
        <w:rPr>
          <w:rFonts w:hint="eastAsia" w:asciiTheme="minorEastAsia" w:hAnsiTheme="minorEastAsia" w:eastAsiaTheme="minorEastAsia" w:cstheme="minorEastAsia"/>
          <w:snapToGrid w:val="0"/>
          <w:color w:val="000000"/>
          <w:spacing w:val="-3"/>
          <w:kern w:val="0"/>
          <w:sz w:val="21"/>
          <w:szCs w:val="21"/>
          <w:lang w:val="en-US" w:eastAsia="zh-CN" w:bidi="ar-SA"/>
        </w:rPr>
        <w:t>KNN 基础行为分类混淆矩阵</w:t>
      </w:r>
      <w:r>
        <w:rPr>
          <w:rFonts w:hint="default" w:asciiTheme="minorEastAsia" w:hAnsiTheme="minorEastAsia" w:eastAsiaTheme="minorEastAsia" w:cstheme="minorEastAsia"/>
          <w:snapToGrid w:val="0"/>
          <w:color w:val="000000"/>
          <w:spacing w:val="-3"/>
          <w:kern w:val="0"/>
          <w:sz w:val="21"/>
          <w:szCs w:val="21"/>
          <w:lang w:val="en-US" w:eastAsia="zh-CN" w:bidi="ar-SA"/>
        </w:rPr>
        <w:t>图</w:t>
      </w:r>
    </w:p>
    <w:p w14:paraId="3226122C">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default" w:asciiTheme="majorEastAsia" w:hAnsiTheme="majorEastAsia" w:eastAsiaTheme="majorEastAsia" w:cstheme="majorEastAsia"/>
          <w:b w:val="0"/>
          <w:i w:val="0"/>
          <w:strike w:val="0"/>
          <w:color w:val="auto"/>
          <w:spacing w:val="9"/>
          <w:sz w:val="24"/>
          <w:u w:val="none"/>
          <w:lang w:val="en-US" w:eastAsia="en-US"/>
        </w:rPr>
      </w:pPr>
      <w:bookmarkStart w:id="51" w:name="_Toc25198"/>
      <w:r>
        <w:rPr>
          <w:rFonts w:hint="default" w:asciiTheme="majorEastAsia" w:hAnsiTheme="majorEastAsia" w:eastAsiaTheme="majorEastAsia" w:cstheme="majorEastAsia"/>
          <w:b w:val="0"/>
          <w:i w:val="0"/>
          <w:strike w:val="0"/>
          <w:color w:val="auto"/>
          <w:spacing w:val="9"/>
          <w:sz w:val="24"/>
          <w:u w:val="none"/>
          <w:lang w:val="en-US" w:eastAsia="en-US"/>
        </w:rPr>
        <w:t>4.5.</w:t>
      </w:r>
      <w:r>
        <w:rPr>
          <w:rFonts w:hint="eastAsia" w:asciiTheme="majorEastAsia" w:hAnsiTheme="majorEastAsia" w:eastAsiaTheme="majorEastAsia" w:cstheme="majorEastAsia"/>
          <w:b w:val="0"/>
          <w:i w:val="0"/>
          <w:strike w:val="0"/>
          <w:color w:val="auto"/>
          <w:spacing w:val="9"/>
          <w:sz w:val="24"/>
          <w:u w:val="none"/>
          <w:lang w:val="en-US" w:eastAsia="zh-CN"/>
        </w:rPr>
        <w:t>3</w:t>
      </w:r>
      <w:r>
        <w:rPr>
          <w:rFonts w:hint="default" w:asciiTheme="majorEastAsia" w:hAnsiTheme="majorEastAsia" w:eastAsiaTheme="majorEastAsia" w:cstheme="majorEastAsia"/>
          <w:b w:val="0"/>
          <w:i w:val="0"/>
          <w:strike w:val="0"/>
          <w:color w:val="auto"/>
          <w:spacing w:val="9"/>
          <w:sz w:val="24"/>
          <w:u w:val="none"/>
          <w:lang w:val="en-US" w:eastAsia="en-US"/>
        </w:rPr>
        <w:t xml:space="preserve"> 视频动量修正实验结果</w:t>
      </w:r>
      <w:bookmarkEnd w:id="51"/>
    </w:p>
    <w:p w14:paraId="522C3EBC">
      <w:pPr>
        <w:pStyle w:val="20"/>
        <w:bidi w:val="0"/>
        <w:rPr>
          <w:rFonts w:hint="default"/>
          <w:lang w:val="en-US" w:eastAsia="zh-CN"/>
        </w:rPr>
      </w:pPr>
      <w:r>
        <w:rPr>
          <w:rFonts w:hint="default"/>
          <w:lang w:val="en-US" w:eastAsia="zh-CN"/>
        </w:rPr>
        <w:t xml:space="preserve">为抑制 standing 与 walking 之间的单帧误判，本文在视频检测流程中引入连续帧动量修正机制。该方法利用 DeepSORT 输出的目标 ID 与中心点轨迹，计算同一牛只在连续帧中的平均归一化运动量 M̄。当 M̄ 超过上限阈值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oMath>
      <w:r>
        <w:rPr>
          <w:rFonts w:hint="default"/>
          <w:lang w:val="en-US" w:eastAsia="zh-CN"/>
        </w:rPr>
        <w:t xml:space="preserve"> 时，行为倾向判定为 walking；当 M̄ 低于下限阈值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eastAsia" w:ascii="Times New Roman" w:hAnsi="Times New Roman"/>
                <w:lang w:val="en-US" w:eastAsia="zh-CN"/>
              </w:rPr>
              <m:t>low</m:t>
            </m:r>
            <m:ctrlPr>
              <w:rPr>
                <w:rFonts w:hint="default" w:ascii="Cambria Math" w:hAnsi="Cambria Math"/>
                <w:lang w:val="en-US" w:eastAsia="en-US"/>
              </w:rPr>
            </m:ctrlPr>
          </m:sub>
        </m:sSub>
      </m:oMath>
      <w:r>
        <w:rPr>
          <w:rFonts w:hint="default"/>
          <w:lang w:val="en-US" w:eastAsia="zh-CN"/>
        </w:rPr>
        <w:t>时，若 KNN 误判为 walking，则修正为 standing。</w:t>
      </w:r>
    </w:p>
    <w:p w14:paraId="337B8F2A">
      <w:pPr>
        <w:pStyle w:val="20"/>
        <w:bidi w:val="0"/>
        <w:rPr>
          <w:rFonts w:hint="default"/>
          <w:lang w:val="en-US" w:eastAsia="zh-CN"/>
        </w:rPr>
      </w:pPr>
      <w:r>
        <w:rPr>
          <w:rFonts w:hint="default"/>
          <w:lang w:val="en-US" w:eastAsia="zh-CN"/>
        </w:rPr>
        <w:t>为定量评估修正效果，本文统计了动量修正前后 standing 与 walking 两类易混淆行为的分类混淆情况，结果如表 4-8 所示。</w:t>
      </w:r>
    </w:p>
    <w:p w14:paraId="6F84CFE9">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表 4-8 动量修正前后 standing/walking 分类混淆对比</w:t>
      </w:r>
    </w:p>
    <w:tbl>
      <w:tblPr>
        <w:tblStyle w:val="11"/>
        <w:tblW w:w="960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429"/>
        <w:gridCol w:w="1425"/>
        <w:gridCol w:w="1383"/>
        <w:gridCol w:w="1370"/>
      </w:tblGrid>
      <w:tr w14:paraId="008AC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5429"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3FA4221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指标</w:t>
            </w:r>
          </w:p>
        </w:tc>
        <w:tc>
          <w:tcPr>
            <w:tcW w:w="142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320866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修正前</w:t>
            </w:r>
          </w:p>
        </w:tc>
        <w:tc>
          <w:tcPr>
            <w:tcW w:w="1383"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A89A035">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z w:val="24"/>
                <w:szCs w:val="24"/>
              </w:rPr>
              <w:t>修正后</w:t>
            </w:r>
          </w:p>
        </w:tc>
        <w:tc>
          <w:tcPr>
            <w:tcW w:w="1370"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015D82C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变化</w:t>
            </w:r>
          </w:p>
        </w:tc>
      </w:tr>
      <w:tr w14:paraId="3939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429"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7056785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z w:val="22"/>
                <w:szCs w:val="22"/>
              </w:rPr>
              <w:t>standing→walking 误判数（占standing样本比例）</w:t>
            </w:r>
          </w:p>
        </w:tc>
        <w:tc>
          <w:tcPr>
            <w:tcW w:w="1425"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4A9CA98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43 (14.4%)</w:t>
            </w:r>
          </w:p>
        </w:tc>
        <w:tc>
          <w:tcPr>
            <w:tcW w:w="1383"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2999858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14 (4.7%)</w:t>
            </w:r>
          </w:p>
        </w:tc>
        <w:tc>
          <w:tcPr>
            <w:tcW w:w="1370"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7E44E48E">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下降29</w:t>
            </w:r>
          </w:p>
        </w:tc>
      </w:tr>
      <w:tr w14:paraId="4984D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429" w:type="dxa"/>
            <w:tcBorders>
              <w:top w:val="nil"/>
              <w:left w:val="nil"/>
              <w:bottom w:val="nil"/>
              <w:right w:val="nil"/>
            </w:tcBorders>
            <w:shd w:val="clear" w:color="auto" w:fill="auto"/>
            <w:noWrap w:val="0"/>
            <w:tcMar>
              <w:top w:w="100" w:type="dxa"/>
              <w:left w:w="-1" w:type="dxa"/>
              <w:bottom w:w="100" w:type="dxa"/>
              <w:right w:w="160" w:type="dxa"/>
            </w:tcMar>
            <w:vAlign w:val="center"/>
          </w:tcPr>
          <w:p w14:paraId="7AAF314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walking→standing 误判数（占walking样本比例）</w:t>
            </w:r>
          </w:p>
        </w:tc>
        <w:tc>
          <w:tcPr>
            <w:tcW w:w="1425" w:type="dxa"/>
            <w:tcBorders>
              <w:top w:val="nil"/>
              <w:left w:val="nil"/>
              <w:bottom w:val="nil"/>
              <w:right w:val="nil"/>
            </w:tcBorders>
            <w:shd w:val="clear" w:color="auto" w:fill="auto"/>
            <w:noWrap w:val="0"/>
            <w:tcMar>
              <w:top w:w="100" w:type="dxa"/>
              <w:left w:w="160" w:type="dxa"/>
              <w:bottom w:w="100" w:type="dxa"/>
              <w:right w:w="160" w:type="dxa"/>
            </w:tcMar>
            <w:vAlign w:val="center"/>
          </w:tcPr>
          <w:p w14:paraId="35316E1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10 (8.3%)</w:t>
            </w:r>
          </w:p>
        </w:tc>
        <w:tc>
          <w:tcPr>
            <w:tcW w:w="1383" w:type="dxa"/>
            <w:tcBorders>
              <w:top w:val="nil"/>
              <w:left w:val="nil"/>
              <w:bottom w:val="nil"/>
              <w:right w:val="nil"/>
            </w:tcBorders>
            <w:shd w:val="clear" w:color="auto" w:fill="auto"/>
            <w:noWrap w:val="0"/>
            <w:tcMar>
              <w:top w:w="100" w:type="dxa"/>
              <w:left w:w="160" w:type="dxa"/>
              <w:bottom w:w="100" w:type="dxa"/>
              <w:right w:w="160" w:type="dxa"/>
            </w:tcMar>
            <w:vAlign w:val="center"/>
          </w:tcPr>
          <w:p w14:paraId="1034C3C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4 (3.3%)</w:t>
            </w:r>
          </w:p>
        </w:tc>
        <w:tc>
          <w:tcPr>
            <w:tcW w:w="1370" w:type="dxa"/>
            <w:tcBorders>
              <w:top w:val="nil"/>
              <w:left w:val="nil"/>
              <w:bottom w:val="nil"/>
              <w:right w:val="nil"/>
            </w:tcBorders>
            <w:shd w:val="clear" w:color="auto" w:fill="auto"/>
            <w:noWrap w:val="0"/>
            <w:tcMar>
              <w:top w:w="100" w:type="dxa"/>
              <w:left w:w="160" w:type="dxa"/>
              <w:bottom w:w="100" w:type="dxa"/>
              <w:right w:w="-1" w:type="dxa"/>
            </w:tcMar>
            <w:vAlign w:val="center"/>
          </w:tcPr>
          <w:p w14:paraId="4C37AFF4">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w:r>
              <w:rPr>
                <w:rFonts w:hint="eastAsia" w:ascii="宋体" w:hAnsi="宋体" w:eastAsia="宋体" w:cs="宋体"/>
                <w:snapToGrid w:val="0"/>
                <w:color w:val="000000"/>
                <w:kern w:val="0"/>
                <w:sz w:val="22"/>
                <w:szCs w:val="22"/>
                <w:lang w:val="en-US" w:eastAsia="zh-CN" w:bidi="ar"/>
              </w:rPr>
              <w:t>下降6</w:t>
            </w:r>
          </w:p>
        </w:tc>
      </w:tr>
      <w:tr w14:paraId="153DE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429" w:type="dxa"/>
            <w:tcBorders>
              <w:top w:val="nil"/>
              <w:left w:val="nil"/>
              <w:bottom w:val="nil"/>
              <w:right w:val="nil"/>
            </w:tcBorders>
            <w:shd w:val="clear" w:color="auto" w:fill="auto"/>
            <w:noWrap w:val="0"/>
            <w:tcMar>
              <w:top w:w="100" w:type="dxa"/>
              <w:left w:w="-1" w:type="dxa"/>
              <w:bottom w:w="100" w:type="dxa"/>
              <w:right w:w="160" w:type="dxa"/>
            </w:tcMar>
            <w:vAlign w:val="center"/>
          </w:tcPr>
          <w:p w14:paraId="5A69B14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standing 类准确率</w:t>
            </w:r>
          </w:p>
        </w:tc>
        <w:tc>
          <w:tcPr>
            <w:tcW w:w="1425" w:type="dxa"/>
            <w:tcBorders>
              <w:top w:val="nil"/>
              <w:left w:val="nil"/>
              <w:bottom w:val="nil"/>
              <w:right w:val="nil"/>
            </w:tcBorders>
            <w:shd w:val="clear" w:color="auto" w:fill="auto"/>
            <w:noWrap w:val="0"/>
            <w:tcMar>
              <w:top w:w="100" w:type="dxa"/>
              <w:left w:w="160" w:type="dxa"/>
              <w:bottom w:w="100" w:type="dxa"/>
              <w:right w:w="160" w:type="dxa"/>
            </w:tcMar>
            <w:vAlign w:val="center"/>
          </w:tcPr>
          <w:p w14:paraId="03EC67F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83.22%</w:t>
            </w:r>
          </w:p>
        </w:tc>
        <w:tc>
          <w:tcPr>
            <w:tcW w:w="1383" w:type="dxa"/>
            <w:tcBorders>
              <w:top w:val="nil"/>
              <w:left w:val="nil"/>
              <w:bottom w:val="nil"/>
              <w:right w:val="nil"/>
            </w:tcBorders>
            <w:shd w:val="clear" w:color="auto" w:fill="auto"/>
            <w:noWrap w:val="0"/>
            <w:tcMar>
              <w:top w:w="100" w:type="dxa"/>
              <w:left w:w="160" w:type="dxa"/>
              <w:bottom w:w="100" w:type="dxa"/>
              <w:right w:w="160" w:type="dxa"/>
            </w:tcMar>
            <w:vAlign w:val="center"/>
          </w:tcPr>
          <w:p w14:paraId="4E14694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90.08%</w:t>
            </w:r>
          </w:p>
        </w:tc>
        <w:tc>
          <w:tcPr>
            <w:tcW w:w="1370" w:type="dxa"/>
            <w:tcBorders>
              <w:top w:val="nil"/>
              <w:left w:val="nil"/>
              <w:bottom w:val="nil"/>
              <w:right w:val="nil"/>
            </w:tcBorders>
            <w:shd w:val="clear" w:color="auto" w:fill="auto"/>
            <w:noWrap w:val="0"/>
            <w:tcMar>
              <w:top w:w="100" w:type="dxa"/>
              <w:left w:w="160" w:type="dxa"/>
              <w:bottom w:w="100" w:type="dxa"/>
              <w:right w:w="-1" w:type="dxa"/>
            </w:tcMar>
            <w:vAlign w:val="center"/>
          </w:tcPr>
          <w:p w14:paraId="47E1C8CB">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上升6.86%</w:t>
            </w:r>
          </w:p>
        </w:tc>
      </w:tr>
      <w:tr w14:paraId="26CB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429"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22F1226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walking 类准确率</w:t>
            </w:r>
          </w:p>
        </w:tc>
        <w:tc>
          <w:tcPr>
            <w:tcW w:w="1425"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39DA57F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91.67%</w:t>
            </w:r>
          </w:p>
        </w:tc>
        <w:tc>
          <w:tcPr>
            <w:tcW w:w="1383"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6F64A4E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95.83%</w:t>
            </w:r>
          </w:p>
        </w:tc>
        <w:tc>
          <w:tcPr>
            <w:tcW w:w="1370"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7265B7D5">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上升4.16%</w:t>
            </w:r>
          </w:p>
        </w:tc>
      </w:tr>
    </w:tbl>
    <w:p w14:paraId="50A4E041">
      <w:pPr>
        <w:pStyle w:val="20"/>
        <w:bidi w:val="0"/>
        <w:rPr>
          <w:rFonts w:hint="default"/>
          <w:lang w:val="en-US" w:eastAsia="zh-CN"/>
        </w:rPr>
      </w:pPr>
      <w:r>
        <w:rPr>
          <w:rFonts w:hint="default"/>
          <w:lang w:val="en-US" w:eastAsia="zh-CN"/>
        </w:rPr>
        <w:t>由表4-8可见，动量修正后 standing→walking 误判数由 43 降至 14，walking→standing 误判数由 10 降至 4；standing 和 walking 的准确率分别提升至 90.08% 和 95.83%。结果表明，连续帧运动量能够有效抑制单帧分类中的短时误判，提高视频行为识别的稳定性。</w:t>
      </w:r>
    </w:p>
    <w:p w14:paraId="22DDD8EE">
      <w:pPr>
        <w:pStyle w:val="20"/>
        <w:bidi w:val="0"/>
        <w:rPr>
          <w:rFonts w:hint="default"/>
          <w:lang w:val="en-US" w:eastAsia="zh-CN"/>
        </w:rPr>
      </w:pPr>
      <w:r>
        <w:rPr>
          <w:rFonts w:hint="default"/>
          <w:lang w:val="en-US" w:eastAsia="zh-CN"/>
        </w:rPr>
        <w:t xml:space="preserve">为验证动量修正阈值的鲁棒性，本文在 ±20% 和 ±40% 范围内调整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sty m:val="p"/>
              </m:rPr>
              <w:rPr>
                <w:rFonts w:hint="default" w:ascii="Times New Roman" w:hAnsi="Times New Roman"/>
                <w:lang w:val="en-US" w:eastAsia="en-US"/>
              </w:rPr>
              <m:t>high</m:t>
            </m:r>
            <m:ctrlPr>
              <w:rPr>
                <w:rFonts w:hint="default" w:ascii="Cambria Math" w:hAnsi="Cambria Math"/>
                <w:lang w:val="en-US" w:eastAsia="en-US"/>
              </w:rPr>
            </m:ctrlPr>
          </m:sub>
        </m:sSub>
      </m:oMath>
      <w:r>
        <w:rPr>
          <w:rFonts w:hint="default"/>
          <w:lang w:val="en-US" w:eastAsia="zh-CN"/>
        </w:rPr>
        <w:t xml:space="preserve"> 和 </w:t>
      </w:r>
      <m:oMath>
        <m:sSub>
          <m:sSubPr>
            <m:ctrlPr>
              <w:rPr>
                <w:rFonts w:hint="default" w:ascii="Cambria Math" w:hAnsi="Cambria Math"/>
                <w:lang w:val="en-US" w:eastAsia="en-US"/>
              </w:rPr>
            </m:ctrlPr>
          </m:sSubPr>
          <m:e>
            <m:r>
              <m:rPr>
                <m:sty m:val="p"/>
              </m:rPr>
              <w:rPr>
                <w:rFonts w:hint="default" w:ascii="Times New Roman" w:hAnsi="Times New Roman"/>
                <w:lang w:val="en-US" w:eastAsia="en-US"/>
              </w:rPr>
              <m:t>T</m:t>
            </m:r>
            <m:ctrlPr>
              <w:rPr>
                <w:rFonts w:hint="default" w:ascii="Cambria Math" w:hAnsi="Cambria Math"/>
                <w:lang w:val="en-US" w:eastAsia="en-US"/>
              </w:rPr>
            </m:ctrlPr>
          </m:e>
          <m:sub>
            <m:r>
              <m:rPr>
                <m:nor/>
                <m:sty m:val="p"/>
              </m:rPr>
              <w:rPr>
                <w:rFonts w:hint="eastAsia" w:ascii="Times New Roman" w:hAnsi="Times New Roman"/>
                <w:b w:val="0"/>
                <w:i w:val="0"/>
                <w:lang w:val="en-US" w:eastAsia="zh-CN"/>
              </w:rPr>
              <m:t>low</m:t>
            </m:r>
            <m:ctrlPr>
              <w:rPr>
                <w:rFonts w:hint="default" w:ascii="Cambria Math" w:hAnsi="Cambria Math"/>
                <w:lang w:val="en-US" w:eastAsia="en-US"/>
              </w:rPr>
            </m:ctrlPr>
          </m:sub>
        </m:sSub>
      </m:oMath>
      <w:r>
        <w:rPr>
          <w:rFonts w:hint="default"/>
          <w:lang w:val="en-US" w:eastAsia="zh-CN"/>
        </w:rPr>
        <w:t>，比较不同阈值组合下的修正效果，结果如表 4-9 所示。</w:t>
      </w:r>
    </w:p>
    <w:p w14:paraId="1EACFE08">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表</w:t>
      </w:r>
      <w:r>
        <w:rPr>
          <w:rFonts w:hint="eastAsia" w:ascii="Segoe UI" w:hAnsi="Segoe UI" w:eastAsia="宋体" w:cs="Segoe UI"/>
          <w:b w:val="0"/>
          <w:bCs/>
          <w:i w:val="0"/>
          <w:iCs w:val="0"/>
          <w:caps w:val="0"/>
          <w:strike w:val="0"/>
          <w:snapToGrid w:val="0"/>
          <w:color w:val="auto"/>
          <w:spacing w:val="0"/>
          <w:kern w:val="0"/>
          <w:sz w:val="24"/>
          <w:szCs w:val="16"/>
          <w:u w:val="none"/>
          <w:lang w:val="en-US" w:eastAsia="zh-CN" w:bidi="ar"/>
        </w:rPr>
        <w:t xml:space="preserve"> </w:t>
      </w: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4-9 动量修正阈值敏感性分析</w:t>
      </w:r>
    </w:p>
    <w:tbl>
      <w:tblPr>
        <w:tblStyle w:val="11"/>
        <w:tblW w:w="82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602"/>
        <w:gridCol w:w="2275"/>
        <w:gridCol w:w="2360"/>
      </w:tblGrid>
      <w:tr w14:paraId="6B84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3602"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6DE645D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阈值组合 (</w:t>
            </w:r>
            <m:oMath>
              <m:sSub>
                <m:sSubPr>
                  <m:ctrlPr>
                    <w:rPr>
                      <w:rFonts w:hint="default" w:ascii="Cambria Math" w:hAnsi="Cambria Math" w:eastAsia="宋体" w:cs="Times New Roman"/>
                      <w:snapToGrid/>
                      <w:kern w:val="2"/>
                      <w:sz w:val="24"/>
                      <w:szCs w:val="24"/>
                      <w:lang w:val="en-US" w:eastAsia="en-US" w:bidi="ar-SA"/>
                    </w:rPr>
                  </m:ctrlPr>
                </m:sSubPr>
                <m:e>
                  <m:r>
                    <m:rPr>
                      <m:sty m:val="p"/>
                    </m:rPr>
                    <w:rPr>
                      <w:rFonts w:hint="default" w:ascii="Times New Roman" w:hAnsi="Times New Roman" w:eastAsia="宋体" w:cs="Times New Roman"/>
                      <w:snapToGrid/>
                      <w:kern w:val="2"/>
                      <w:sz w:val="24"/>
                      <w:szCs w:val="24"/>
                      <w:lang w:val="en-US" w:eastAsia="en-US" w:bidi="ar-SA"/>
                    </w:rPr>
                    <m:t>T</m:t>
                  </m:r>
                  <m:ctrlPr>
                    <w:rPr>
                      <w:rFonts w:hint="default" w:ascii="Cambria Math" w:hAnsi="Cambria Math" w:eastAsia="宋体" w:cs="Times New Roman"/>
                      <w:snapToGrid/>
                      <w:kern w:val="2"/>
                      <w:sz w:val="24"/>
                      <w:szCs w:val="24"/>
                      <w:lang w:val="en-US" w:eastAsia="en-US" w:bidi="ar-SA"/>
                    </w:rPr>
                  </m:ctrlPr>
                </m:e>
                <m:sub>
                  <m:r>
                    <m:rPr>
                      <m:sty m:val="p"/>
                    </m:rPr>
                    <w:rPr>
                      <w:rFonts w:hint="default" w:ascii="Times New Roman" w:hAnsi="Times New Roman" w:eastAsia="宋体" w:cs="Times New Roman"/>
                      <w:snapToGrid/>
                      <w:kern w:val="2"/>
                      <w:sz w:val="24"/>
                      <w:szCs w:val="24"/>
                      <w:lang w:val="en-US" w:eastAsia="en-US" w:bidi="ar-SA"/>
                    </w:rPr>
                    <m:t>high</m:t>
                  </m:r>
                  <m:ctrlPr>
                    <w:rPr>
                      <w:rFonts w:hint="default" w:ascii="Cambria Math" w:hAnsi="Cambria Math" w:eastAsia="宋体" w:cs="Times New Roman"/>
                      <w:snapToGrid/>
                      <w:kern w:val="2"/>
                      <w:sz w:val="24"/>
                      <w:szCs w:val="24"/>
                      <w:lang w:val="en-US" w:eastAsia="en-US" w:bidi="ar-SA"/>
                    </w:rPr>
                  </m:ctrlPr>
                </m:sub>
              </m:sSub>
            </m:oMath>
            <w:r>
              <w:rPr>
                <w:rFonts w:hint="eastAsia" w:ascii="宋体" w:hAnsi="宋体" w:eastAsia="宋体" w:cs="宋体"/>
                <w:b/>
                <w:snapToGrid w:val="0"/>
                <w:color w:val="000000"/>
                <w:kern w:val="0"/>
                <w:sz w:val="24"/>
                <w:szCs w:val="24"/>
                <w:lang w:val="en-US" w:eastAsia="zh-CN" w:bidi="ar"/>
              </w:rPr>
              <w:t xml:space="preserve">, </w:t>
            </w:r>
            <m:oMath>
              <m:sSub>
                <m:sSubPr>
                  <m:ctrlPr>
                    <w:rPr>
                      <w:rFonts w:hint="default" w:ascii="Cambria Math" w:hAnsi="Cambria Math" w:eastAsia="宋体" w:cs="Times New Roman"/>
                      <w:snapToGrid/>
                      <w:kern w:val="2"/>
                      <w:sz w:val="24"/>
                      <w:szCs w:val="24"/>
                      <w:lang w:val="en-US" w:eastAsia="en-US" w:bidi="ar-SA"/>
                    </w:rPr>
                  </m:ctrlPr>
                </m:sSubPr>
                <m:e>
                  <m:r>
                    <m:rPr>
                      <m:sty m:val="p"/>
                    </m:rPr>
                    <w:rPr>
                      <w:rFonts w:hint="default" w:ascii="Times New Roman" w:hAnsi="Times New Roman" w:eastAsia="宋体" w:cs="Times New Roman"/>
                      <w:snapToGrid/>
                      <w:kern w:val="2"/>
                      <w:sz w:val="24"/>
                      <w:szCs w:val="24"/>
                      <w:lang w:val="en-US" w:eastAsia="en-US" w:bidi="ar-SA"/>
                    </w:rPr>
                    <m:t>T</m:t>
                  </m:r>
                  <m:ctrlPr>
                    <w:rPr>
                      <w:rFonts w:hint="default" w:ascii="Cambria Math" w:hAnsi="Cambria Math" w:eastAsia="宋体" w:cs="Times New Roman"/>
                      <w:snapToGrid/>
                      <w:kern w:val="2"/>
                      <w:sz w:val="24"/>
                      <w:szCs w:val="24"/>
                      <w:lang w:val="en-US" w:eastAsia="en-US" w:bidi="ar-SA"/>
                    </w:rPr>
                  </m:ctrlPr>
                </m:e>
                <m:sub>
                  <m:r>
                    <m:rPr>
                      <m:nor/>
                      <m:sty m:val="p"/>
                    </m:rPr>
                    <w:rPr>
                      <w:rFonts w:hint="eastAsia" w:ascii="Times New Roman" w:hAnsi="Times New Roman" w:eastAsia="宋体" w:cs="Times New Roman"/>
                      <w:b w:val="0"/>
                      <w:i w:val="0"/>
                      <w:snapToGrid/>
                      <w:kern w:val="2"/>
                      <w:sz w:val="24"/>
                      <w:szCs w:val="24"/>
                      <w:lang w:val="en-US" w:eastAsia="zh-CN" w:bidi="ar-SA"/>
                    </w:rPr>
                    <m:t>low</m:t>
                  </m:r>
                  <m:ctrlPr>
                    <w:rPr>
                      <w:rFonts w:hint="default" w:ascii="Cambria Math" w:hAnsi="Cambria Math" w:eastAsia="宋体" w:cs="Times New Roman"/>
                      <w:snapToGrid/>
                      <w:kern w:val="2"/>
                      <w:sz w:val="24"/>
                      <w:szCs w:val="24"/>
                      <w:lang w:val="en-US" w:eastAsia="en-US" w:bidi="ar-SA"/>
                    </w:rPr>
                  </m:ctrlPr>
                </m:sub>
              </m:sSub>
            </m:oMath>
            <w:r>
              <w:rPr>
                <w:rFonts w:hint="eastAsia" w:ascii="宋体" w:hAnsi="宋体" w:eastAsia="宋体" w:cs="宋体"/>
                <w:b/>
                <w:snapToGrid w:val="0"/>
                <w:color w:val="000000"/>
                <w:kern w:val="0"/>
                <w:sz w:val="24"/>
                <w:szCs w:val="24"/>
                <w:lang w:val="en-US" w:eastAsia="zh-CN" w:bidi="ar"/>
              </w:rPr>
              <w:t>)</w:t>
            </w:r>
          </w:p>
        </w:tc>
        <w:tc>
          <w:tcPr>
            <w:tcW w:w="2275"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4C176D7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standing 准确率</w:t>
            </w:r>
          </w:p>
        </w:tc>
        <w:tc>
          <w:tcPr>
            <w:tcW w:w="2360"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07965C4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z w:val="24"/>
                <w:szCs w:val="24"/>
              </w:rPr>
              <w:t>walking 准确率</w:t>
            </w:r>
          </w:p>
        </w:tc>
      </w:tr>
      <w:tr w14:paraId="094BF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602"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1D20021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z w:val="22"/>
                <w:szCs w:val="22"/>
              </w:rPr>
              <w:t>(0.008, 0.004)</w:t>
            </w:r>
          </w:p>
        </w:tc>
        <w:tc>
          <w:tcPr>
            <w:tcW w:w="2275"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1516217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89.41%</w:t>
            </w:r>
          </w:p>
        </w:tc>
        <w:tc>
          <w:tcPr>
            <w:tcW w:w="2360"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3837A9A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94.17%</w:t>
            </w:r>
          </w:p>
        </w:tc>
      </w:tr>
      <w:tr w14:paraId="468F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602" w:type="dxa"/>
            <w:tcBorders>
              <w:top w:val="nil"/>
              <w:left w:val="nil"/>
              <w:bottom w:val="nil"/>
              <w:right w:val="nil"/>
            </w:tcBorders>
            <w:shd w:val="clear" w:color="auto" w:fill="auto"/>
            <w:noWrap w:val="0"/>
            <w:tcMar>
              <w:top w:w="100" w:type="dxa"/>
              <w:left w:w="-1" w:type="dxa"/>
              <w:bottom w:w="100" w:type="dxa"/>
              <w:right w:w="160" w:type="dxa"/>
            </w:tcMar>
            <w:vAlign w:val="center"/>
          </w:tcPr>
          <w:p w14:paraId="0DF2638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(0.01, 0.005)</w:t>
            </w:r>
          </w:p>
        </w:tc>
        <w:tc>
          <w:tcPr>
            <w:tcW w:w="2275" w:type="dxa"/>
            <w:tcBorders>
              <w:top w:val="nil"/>
              <w:left w:val="nil"/>
              <w:bottom w:val="nil"/>
              <w:right w:val="nil"/>
            </w:tcBorders>
            <w:shd w:val="clear" w:color="auto" w:fill="auto"/>
            <w:noWrap w:val="0"/>
            <w:tcMar>
              <w:top w:w="100" w:type="dxa"/>
              <w:left w:w="160" w:type="dxa"/>
              <w:bottom w:w="100" w:type="dxa"/>
              <w:right w:w="160" w:type="dxa"/>
            </w:tcMar>
            <w:vAlign w:val="center"/>
          </w:tcPr>
          <w:p w14:paraId="07D60EB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90.08%</w:t>
            </w:r>
          </w:p>
        </w:tc>
        <w:tc>
          <w:tcPr>
            <w:tcW w:w="2360" w:type="dxa"/>
            <w:tcBorders>
              <w:top w:val="nil"/>
              <w:left w:val="nil"/>
              <w:bottom w:val="nil"/>
              <w:right w:val="nil"/>
            </w:tcBorders>
            <w:shd w:val="clear" w:color="auto" w:fill="auto"/>
            <w:noWrap w:val="0"/>
            <w:tcMar>
              <w:top w:w="100" w:type="dxa"/>
              <w:left w:w="160" w:type="dxa"/>
              <w:bottom w:w="100" w:type="dxa"/>
              <w:right w:w="160" w:type="dxa"/>
            </w:tcMar>
            <w:vAlign w:val="center"/>
          </w:tcPr>
          <w:p w14:paraId="758E0B7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95.83%</w:t>
            </w:r>
          </w:p>
        </w:tc>
      </w:tr>
      <w:tr w14:paraId="348B3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602" w:type="dxa"/>
            <w:tcBorders>
              <w:top w:val="nil"/>
              <w:left w:val="nil"/>
              <w:bottom w:val="nil"/>
              <w:right w:val="nil"/>
            </w:tcBorders>
            <w:shd w:val="clear" w:color="auto" w:fill="auto"/>
            <w:noWrap w:val="0"/>
            <w:tcMar>
              <w:top w:w="100" w:type="dxa"/>
              <w:left w:w="-1" w:type="dxa"/>
              <w:bottom w:w="100" w:type="dxa"/>
              <w:right w:w="160" w:type="dxa"/>
            </w:tcMar>
            <w:vAlign w:val="center"/>
          </w:tcPr>
          <w:p w14:paraId="0BDCB2C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(0.012, 0.006)</w:t>
            </w:r>
          </w:p>
        </w:tc>
        <w:tc>
          <w:tcPr>
            <w:tcW w:w="2275" w:type="dxa"/>
            <w:tcBorders>
              <w:top w:val="nil"/>
              <w:left w:val="nil"/>
              <w:bottom w:val="nil"/>
              <w:right w:val="nil"/>
            </w:tcBorders>
            <w:shd w:val="clear" w:color="auto" w:fill="auto"/>
            <w:noWrap w:val="0"/>
            <w:tcMar>
              <w:top w:w="100" w:type="dxa"/>
              <w:left w:w="160" w:type="dxa"/>
              <w:bottom w:w="100" w:type="dxa"/>
              <w:right w:w="160" w:type="dxa"/>
            </w:tcMar>
            <w:vAlign w:val="center"/>
          </w:tcPr>
          <w:p w14:paraId="0FC5442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83.22%</w:t>
            </w:r>
          </w:p>
        </w:tc>
        <w:tc>
          <w:tcPr>
            <w:tcW w:w="2360" w:type="dxa"/>
            <w:tcBorders>
              <w:top w:val="nil"/>
              <w:left w:val="nil"/>
              <w:bottom w:val="nil"/>
              <w:right w:val="nil"/>
            </w:tcBorders>
            <w:shd w:val="clear" w:color="auto" w:fill="auto"/>
            <w:noWrap w:val="0"/>
            <w:tcMar>
              <w:top w:w="100" w:type="dxa"/>
              <w:left w:w="160" w:type="dxa"/>
              <w:bottom w:w="100" w:type="dxa"/>
              <w:right w:w="160" w:type="dxa"/>
            </w:tcMar>
            <w:vAlign w:val="center"/>
          </w:tcPr>
          <w:p w14:paraId="55119D5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95.00%</w:t>
            </w:r>
          </w:p>
        </w:tc>
      </w:tr>
      <w:tr w14:paraId="4C6A8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3602"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7FD2E84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(0.014, 0.007)</w:t>
            </w:r>
          </w:p>
        </w:tc>
        <w:tc>
          <w:tcPr>
            <w:tcW w:w="2275"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40A7BB6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90.52%</w:t>
            </w:r>
          </w:p>
        </w:tc>
        <w:tc>
          <w:tcPr>
            <w:tcW w:w="2360"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3DCA0B6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91.67%</w:t>
            </w:r>
          </w:p>
        </w:tc>
      </w:tr>
    </w:tbl>
    <w:p w14:paraId="70BF3B0E">
      <w:pPr>
        <w:pStyle w:val="20"/>
        <w:bidi w:val="0"/>
        <w:rPr>
          <w:rFonts w:hint="default"/>
          <w:lang w:val="en-US" w:eastAsia="zh-CN"/>
        </w:rPr>
      </w:pPr>
      <w:r>
        <w:rPr>
          <w:rFonts w:hint="default"/>
          <w:lang w:val="en-US" w:eastAsia="zh-CN"/>
        </w:rPr>
        <w:t>由表4-9可见，阈值变化会影响 standing 和 walking 的修正效果。默认阈值组合 (0.01, 0.005) 下，两类行为准确率均较高，说明该阈值设置较为合理。综合分类效果与稳定性，本文后续采用该组阈值作为动量修正参数。</w:t>
      </w:r>
    </w:p>
    <w:p w14:paraId="6C7F5B73">
      <w:pPr>
        <w:pStyle w:val="20"/>
        <w:bidi w:val="0"/>
        <w:rPr>
          <w:rFonts w:hint="default" w:ascii="Segoe UI" w:hAnsi="Segoe UI" w:eastAsia="宋体" w:cs="Segoe UI"/>
          <w:b w:val="0"/>
          <w:i w:val="0"/>
          <w:iCs w:val="0"/>
          <w:caps w:val="0"/>
          <w:strike w:val="0"/>
          <w:snapToGrid w:val="0"/>
          <w:color w:val="auto"/>
          <w:spacing w:val="0"/>
          <w:kern w:val="0"/>
          <w:szCs w:val="16"/>
          <w:u w:val="none"/>
          <w:lang w:val="en-US" w:eastAsia="zh-CN" w:bidi="ar"/>
        </w:rPr>
      </w:pPr>
      <w:r>
        <w:rPr>
          <w:rFonts w:hint="default"/>
          <w:lang w:val="en-US" w:eastAsia="zh-CN"/>
        </w:rPr>
        <w:t>动量修正并不新增行为类别，而是在 KNN 单帧分类结果基础上引入时间一致性约束。当目标在连续帧中存在明显位移时，系统倾向于判定为 walking；当目标运动量较低且被误判为 walking 时，系统将其修正为 standing，从而减少相邻帧间的行为标签跳变。</w:t>
      </w:r>
    </w:p>
    <w:p w14:paraId="272E6CA4">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drawing>
          <wp:inline distT="0" distB="0" distL="114300" distR="114300">
            <wp:extent cx="5039995" cy="6894830"/>
            <wp:effectExtent l="0" t="0" r="1905" b="1270"/>
            <wp:docPr id="9" name="图片 9" descr="resul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result(1)"/>
                    <pic:cNvPicPr>
                      <a:picLocks noChangeAspect="1"/>
                    </pic:cNvPicPr>
                  </pic:nvPicPr>
                  <pic:blipFill>
                    <a:blip r:embed="rId48"/>
                    <a:stretch>
                      <a:fillRect/>
                    </a:stretch>
                  </pic:blipFill>
                  <pic:spPr>
                    <a:xfrm>
                      <a:off x="0" y="0"/>
                      <a:ext cx="5039995" cy="6894830"/>
                    </a:xfrm>
                    <a:prstGeom prst="rect">
                      <a:avLst/>
                    </a:prstGeom>
                  </pic:spPr>
                </pic:pic>
              </a:graphicData>
            </a:graphic>
          </wp:inline>
        </w:drawing>
      </w:r>
    </w:p>
    <w:p w14:paraId="2C071D63">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eastAsia" w:asciiTheme="minorEastAsia" w:hAnsiTheme="minorEastAsia" w:eastAsiaTheme="minorEastAsia" w:cstheme="minorEastAsia"/>
          <w:spacing w:val="-3"/>
          <w:sz w:val="21"/>
          <w:szCs w:val="21"/>
          <w:lang w:val="en-US" w:eastAsia="zh-CN"/>
        </w:rPr>
        <w:t>图4-7 动量模块对比</w:t>
      </w:r>
    </w:p>
    <w:p w14:paraId="357D80B7">
      <w:pPr>
        <w:keepNext w:val="0"/>
        <w:keepLines w:val="0"/>
        <w:pageBreakBefore w:val="0"/>
        <w:widowControl/>
        <w:kinsoku w:val="0"/>
        <w:wordWrap/>
        <w:overflowPunct/>
        <w:topLinePunct w:val="0"/>
        <w:autoSpaceDE w:val="0"/>
        <w:autoSpaceDN w:val="0"/>
        <w:bidi w:val="0"/>
        <w:adjustRightInd w:val="0"/>
        <w:snapToGrid w:val="0"/>
        <w:spacing w:after="120" w:line="360" w:lineRule="auto"/>
        <w:jc w:val="left"/>
        <w:textAlignment w:val="baseline"/>
        <w:outlineLvl w:val="2"/>
        <w:rPr>
          <w:rFonts w:hint="eastAsia" w:ascii="宋体" w:hAnsi="宋体" w:eastAsia="宋体" w:cs="宋体"/>
          <w:snapToGrid w:val="0"/>
          <w:color w:val="000000"/>
          <w:kern w:val="0"/>
          <w:sz w:val="24"/>
          <w:szCs w:val="24"/>
          <w:lang w:val="en-US" w:eastAsia="zh-CN" w:bidi="ar-SA"/>
        </w:rPr>
      </w:pPr>
      <w:bookmarkStart w:id="52" w:name="_Toc28286"/>
      <w:r>
        <w:rPr>
          <w:rFonts w:hint="default" w:asciiTheme="majorEastAsia" w:hAnsiTheme="majorEastAsia" w:eastAsiaTheme="majorEastAsia" w:cstheme="majorEastAsia"/>
          <w:b w:val="0"/>
          <w:i w:val="0"/>
          <w:strike w:val="0"/>
          <w:color w:val="auto"/>
          <w:spacing w:val="9"/>
          <w:sz w:val="24"/>
          <w:u w:val="none"/>
          <w:lang w:val="en-US" w:eastAsia="en-US"/>
        </w:rPr>
        <w:t>4.5.</w:t>
      </w:r>
      <w:r>
        <w:rPr>
          <w:rFonts w:hint="eastAsia" w:asciiTheme="majorEastAsia" w:hAnsiTheme="majorEastAsia" w:eastAsiaTheme="majorEastAsia" w:cstheme="majorEastAsia"/>
          <w:b w:val="0"/>
          <w:i w:val="0"/>
          <w:strike w:val="0"/>
          <w:color w:val="auto"/>
          <w:spacing w:val="9"/>
          <w:sz w:val="24"/>
          <w:u w:val="none"/>
          <w:lang w:val="en-US" w:eastAsia="zh-CN"/>
        </w:rPr>
        <w:t>3</w:t>
      </w:r>
      <w:r>
        <w:rPr>
          <w:rFonts w:hint="default" w:asciiTheme="majorEastAsia" w:hAnsiTheme="majorEastAsia" w:eastAsiaTheme="majorEastAsia" w:cstheme="majorEastAsia"/>
          <w:b w:val="0"/>
          <w:i w:val="0"/>
          <w:strike w:val="0"/>
          <w:color w:val="auto"/>
          <w:spacing w:val="9"/>
          <w:sz w:val="24"/>
          <w:u w:val="none"/>
          <w:lang w:val="en-US" w:eastAsia="en-US"/>
        </w:rPr>
        <w:t xml:space="preserve"> </w:t>
      </w:r>
      <w:r>
        <w:rPr>
          <w:rFonts w:hint="default" w:ascii="Times New Roman" w:hAnsi="Times New Roman" w:eastAsia="Times New Roman" w:cs="Times New Roman"/>
          <w:snapToGrid w:val="0"/>
          <w:color w:val="000000"/>
          <w:spacing w:val="-2"/>
          <w:kern w:val="0"/>
          <w:sz w:val="24"/>
          <w:szCs w:val="24"/>
          <w:lang w:val="en-US" w:eastAsia="en-US" w:bidi="ar-SA"/>
        </w:rPr>
        <w:t>区域语义行为细分功能验证</w:t>
      </w:r>
      <w:bookmarkEnd w:id="52"/>
    </w:p>
    <w:p w14:paraId="42EA3968">
      <w:pPr>
        <w:pStyle w:val="20"/>
        <w:bidi w:val="0"/>
        <w:rPr>
          <w:rFonts w:hint="default"/>
          <w:lang w:val="en-US" w:eastAsia="zh-CN"/>
        </w:rPr>
      </w:pPr>
      <w:r>
        <w:rPr>
          <w:rFonts w:hint="default"/>
          <w:lang w:val="en-US" w:eastAsia="zh-CN"/>
        </w:rPr>
        <w:t>KNN 分类器只能输出卧躺、站立、行走三类基础行为，无法直接识别采食、饮水、休息等更具管理意义的细分行为。为满足智慧牧场的实际需求，本文在基础行为分类与动量修正的结果之上，进一步结合牧场功能区域与停留时间进行行为细分。区域语义行为细分规则如表 4-10 所示。</w:t>
      </w:r>
    </w:p>
    <w:p w14:paraId="31DD094B">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表 4-10 区域语义行为细分规则</w:t>
      </w:r>
    </w:p>
    <w:tbl>
      <w:tblPr>
        <w:tblStyle w:val="11"/>
        <w:tblW w:w="960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62"/>
        <w:gridCol w:w="1184"/>
        <w:gridCol w:w="1583"/>
        <w:gridCol w:w="5378"/>
      </w:tblGrid>
      <w:tr w14:paraId="7B7BA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462"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1293666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细分行为</w:t>
            </w:r>
          </w:p>
        </w:tc>
        <w:tc>
          <w:tcPr>
            <w:tcW w:w="1184"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710E635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修正前</w:t>
            </w:r>
          </w:p>
        </w:tc>
        <w:tc>
          <w:tcPr>
            <w:tcW w:w="1583"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0C98E6C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z w:val="24"/>
                <w:szCs w:val="24"/>
              </w:rPr>
              <w:t>修正后</w:t>
            </w:r>
          </w:p>
        </w:tc>
        <w:tc>
          <w:tcPr>
            <w:tcW w:w="5378"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1745CEA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lang w:val="en-US" w:eastAsia="zh-CN"/>
              </w:rPr>
            </w:pPr>
            <w:r>
              <w:rPr>
                <w:rFonts w:hint="eastAsia" w:ascii="宋体" w:hAnsi="宋体" w:eastAsia="宋体" w:cs="宋体"/>
                <w:b/>
                <w:sz w:val="24"/>
                <w:szCs w:val="24"/>
                <w:lang w:val="en-US" w:eastAsia="zh-CN"/>
              </w:rPr>
              <w:t>条件</w:t>
            </w:r>
          </w:p>
        </w:tc>
      </w:tr>
      <w:tr w14:paraId="126A9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62"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441AA7F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z w:val="22"/>
                <w:szCs w:val="22"/>
              </w:rPr>
              <w:t>采食</w:t>
            </w:r>
          </w:p>
        </w:tc>
        <w:tc>
          <w:tcPr>
            <w:tcW w:w="1184"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515FA58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站立</w:t>
            </w:r>
          </w:p>
        </w:tc>
        <w:tc>
          <w:tcPr>
            <w:tcW w:w="1583"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4BC04FE9">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采食区</w:t>
            </w:r>
          </w:p>
        </w:tc>
        <w:tc>
          <w:tcPr>
            <w:tcW w:w="5378"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1914EDD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m:oMathPara>
              <m:oMath>
                <m:r>
                  <m:rPr>
                    <m:sty m:val="p"/>
                  </m:rPr>
                  <w:rPr>
                    <w:rFonts w:hint="default" w:ascii="Times New Roman" w:hAnsi="Times New Roman" w:eastAsia="宋体" w:cs="Times New Roman"/>
                    <w:snapToGrid/>
                    <w:kern w:val="2"/>
                    <w:sz w:val="20"/>
                    <w:szCs w:val="20"/>
                    <w:lang w:val="en-US" w:eastAsia="en-US" w:bidi="ar-SA"/>
                  </w:rPr>
                  <m:t>Location∈FeedingArea∧Time≥</m:t>
                </m:r>
                <m:sSub>
                  <m:sSubPr>
                    <m:ctrlPr>
                      <w:rPr>
                        <w:rFonts w:hint="default" w:ascii="Cambria Math" w:hAnsi="Cambria Math" w:eastAsia="宋体" w:cs="Times New Roman"/>
                        <w:snapToGrid/>
                        <w:kern w:val="2"/>
                        <w:sz w:val="20"/>
                        <w:szCs w:val="20"/>
                        <w:lang w:val="en-US" w:eastAsia="en-US" w:bidi="ar-SA"/>
                      </w:rPr>
                    </m:ctrlPr>
                  </m:sSubPr>
                  <m:e>
                    <m:r>
                      <m:rPr>
                        <m:sty m:val="p"/>
                      </m:rPr>
                      <w:rPr>
                        <w:rFonts w:hint="default" w:ascii="Times New Roman" w:hAnsi="Times New Roman" w:eastAsia="宋体" w:cs="Times New Roman"/>
                        <w:snapToGrid/>
                        <w:kern w:val="2"/>
                        <w:sz w:val="20"/>
                        <w:szCs w:val="20"/>
                        <w:lang w:val="en-US" w:eastAsia="en-US" w:bidi="ar-SA"/>
                      </w:rPr>
                      <m:t>T</m:t>
                    </m:r>
                    <m:ctrlPr>
                      <w:rPr>
                        <w:rFonts w:hint="default" w:ascii="Cambria Math" w:hAnsi="Cambria Math" w:eastAsia="宋体" w:cs="Times New Roman"/>
                        <w:snapToGrid/>
                        <w:kern w:val="2"/>
                        <w:sz w:val="20"/>
                        <w:szCs w:val="20"/>
                        <w:lang w:val="en-US" w:eastAsia="en-US" w:bidi="ar-SA"/>
                      </w:rPr>
                    </m:ctrlPr>
                  </m:e>
                  <m:sub>
                    <m:r>
                      <m:rPr>
                        <m:sty m:val="p"/>
                      </m:rPr>
                      <w:rPr>
                        <w:rFonts w:hint="default" w:ascii="Times New Roman" w:hAnsi="Times New Roman" w:eastAsia="宋体" w:cs="Times New Roman"/>
                        <w:snapToGrid/>
                        <w:kern w:val="2"/>
                        <w:sz w:val="20"/>
                        <w:szCs w:val="20"/>
                        <w:lang w:val="en-US" w:eastAsia="en-US" w:bidi="ar-SA"/>
                      </w:rPr>
                      <m:t>f</m:t>
                    </m:r>
                    <m:ctrlPr>
                      <w:rPr>
                        <w:rFonts w:hint="default" w:ascii="Cambria Math" w:hAnsi="Cambria Math" w:eastAsia="宋体" w:cs="Times New Roman"/>
                        <w:snapToGrid/>
                        <w:kern w:val="2"/>
                        <w:sz w:val="20"/>
                        <w:szCs w:val="20"/>
                        <w:lang w:val="en-US" w:eastAsia="en-US" w:bidi="ar-SA"/>
                      </w:rPr>
                    </m:ctrlPr>
                  </m:sub>
                </m:sSub>
              </m:oMath>
            </m:oMathPara>
          </w:p>
        </w:tc>
      </w:tr>
      <w:tr w14:paraId="01F6E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62" w:type="dxa"/>
            <w:tcBorders>
              <w:top w:val="nil"/>
              <w:left w:val="nil"/>
              <w:bottom w:val="nil"/>
              <w:right w:val="nil"/>
            </w:tcBorders>
            <w:shd w:val="clear" w:color="auto" w:fill="auto"/>
            <w:noWrap w:val="0"/>
            <w:tcMar>
              <w:top w:w="100" w:type="dxa"/>
              <w:left w:w="-1" w:type="dxa"/>
              <w:bottom w:w="100" w:type="dxa"/>
              <w:right w:w="160" w:type="dxa"/>
            </w:tcMar>
            <w:vAlign w:val="center"/>
          </w:tcPr>
          <w:p w14:paraId="6043F91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饮水</w:t>
            </w:r>
          </w:p>
        </w:tc>
        <w:tc>
          <w:tcPr>
            <w:tcW w:w="1184" w:type="dxa"/>
            <w:tcBorders>
              <w:top w:val="nil"/>
              <w:left w:val="nil"/>
              <w:bottom w:val="nil"/>
              <w:right w:val="nil"/>
            </w:tcBorders>
            <w:shd w:val="clear" w:color="auto" w:fill="auto"/>
            <w:noWrap w:val="0"/>
            <w:tcMar>
              <w:top w:w="100" w:type="dxa"/>
              <w:left w:w="160" w:type="dxa"/>
              <w:bottom w:w="100" w:type="dxa"/>
              <w:right w:w="160" w:type="dxa"/>
            </w:tcMar>
            <w:vAlign w:val="center"/>
          </w:tcPr>
          <w:p w14:paraId="03DCFB6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站立</w:t>
            </w:r>
          </w:p>
        </w:tc>
        <w:tc>
          <w:tcPr>
            <w:tcW w:w="1583" w:type="dxa"/>
            <w:tcBorders>
              <w:top w:val="nil"/>
              <w:left w:val="nil"/>
              <w:bottom w:val="nil"/>
              <w:right w:val="nil"/>
            </w:tcBorders>
            <w:shd w:val="clear" w:color="auto" w:fill="auto"/>
            <w:noWrap w:val="0"/>
            <w:tcMar>
              <w:top w:w="100" w:type="dxa"/>
              <w:left w:w="160" w:type="dxa"/>
              <w:bottom w:w="100" w:type="dxa"/>
              <w:right w:w="160" w:type="dxa"/>
            </w:tcMar>
            <w:vAlign w:val="center"/>
          </w:tcPr>
          <w:p w14:paraId="2627A175">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eastAsia="zh-CN"/>
              </w:rPr>
            </w:pPr>
            <w:r>
              <w:rPr>
                <w:rFonts w:hint="eastAsia" w:ascii="宋体" w:hAnsi="宋体" w:eastAsia="宋体" w:cs="宋体"/>
                <w:sz w:val="22"/>
                <w:szCs w:val="22"/>
                <w:lang w:val="en-US" w:eastAsia="zh-CN"/>
              </w:rPr>
              <w:t>饮水区</w:t>
            </w:r>
          </w:p>
        </w:tc>
        <w:tc>
          <w:tcPr>
            <w:tcW w:w="5378" w:type="dxa"/>
            <w:tcBorders>
              <w:top w:val="nil"/>
              <w:left w:val="nil"/>
              <w:bottom w:val="nil"/>
              <w:right w:val="nil"/>
            </w:tcBorders>
            <w:shd w:val="clear" w:color="auto" w:fill="auto"/>
            <w:noWrap w:val="0"/>
            <w:tcMar>
              <w:top w:w="100" w:type="dxa"/>
              <w:left w:w="160" w:type="dxa"/>
              <w:bottom w:w="100" w:type="dxa"/>
              <w:right w:w="-1" w:type="dxa"/>
            </w:tcMar>
            <w:vAlign w:val="center"/>
          </w:tcPr>
          <w:p w14:paraId="20877AA8">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z w:val="22"/>
                <w:szCs w:val="22"/>
                <w:lang w:val="en-US"/>
              </w:rPr>
            </w:pPr>
            <m:oMath>
              <m:r>
                <m:rPr>
                  <m:sty m:val="p"/>
                </m:rPr>
                <w:rPr>
                  <w:rFonts w:hint="default" w:ascii="Times New Roman" w:hAnsi="Times New Roman" w:eastAsia="宋体" w:cs="Times New Roman"/>
                  <w:snapToGrid/>
                  <w:kern w:val="2"/>
                  <w:sz w:val="20"/>
                  <w:szCs w:val="20"/>
                  <w:lang w:val="en-US" w:eastAsia="en-US" w:bidi="ar-SA"/>
                </w:rPr>
                <m:t>Location∈</m:t>
              </m:r>
              <m:r>
                <m:rPr>
                  <m:sty m:val="p"/>
                </m:rPr>
                <w:rPr>
                  <w:rFonts w:hint="eastAsia" w:ascii="Times New Roman" w:hAnsi="Times New Roman" w:eastAsia="宋体" w:cs="Times New Roman"/>
                  <w:snapToGrid/>
                  <w:kern w:val="2"/>
                  <w:sz w:val="20"/>
                  <w:szCs w:val="20"/>
                  <w:lang w:val="en-US" w:eastAsia="zh-CN" w:bidi="ar-SA"/>
                </w:rPr>
                <m:t>Drinking</m:t>
              </m:r>
              <m:r>
                <m:rPr>
                  <m:sty m:val="p"/>
                </m:rPr>
                <w:rPr>
                  <w:rFonts w:hint="default" w:ascii="Times New Roman" w:hAnsi="Times New Roman" w:eastAsia="宋体" w:cs="Times New Roman"/>
                  <w:snapToGrid/>
                  <w:kern w:val="2"/>
                  <w:sz w:val="20"/>
                  <w:szCs w:val="20"/>
                  <w:lang w:val="en-US" w:eastAsia="en-US" w:bidi="ar-SA"/>
                </w:rPr>
                <m:t>Area∧Time</m:t>
              </m:r>
            </m:oMath>
            <w:r>
              <w:rPr>
                <w:rFonts w:hint="eastAsia" w:ascii="宋体" w:hAnsi="宋体" w:eastAsia="宋体" w:cs="宋体"/>
                <w:snapToGrid w:val="0"/>
                <w:color w:val="000000"/>
                <w:kern w:val="0"/>
                <w:sz w:val="22"/>
                <w:szCs w:val="22"/>
                <w:lang w:val="en-US" w:eastAsia="zh-CN" w:bidi="ar"/>
              </w:rPr>
              <w:t xml:space="preserve">≥ </w:t>
            </w:r>
            <m:oMath>
              <m:sSub>
                <m:sSubPr>
                  <m:ctrlPr>
                    <w:rPr>
                      <w:rFonts w:hint="default" w:ascii="Cambria Math" w:hAnsi="Cambria Math" w:eastAsia="宋体" w:cs="Times New Roman"/>
                      <w:snapToGrid/>
                      <w:kern w:val="2"/>
                      <w:sz w:val="20"/>
                      <w:szCs w:val="20"/>
                      <w:lang w:val="en-US" w:eastAsia="en-US" w:bidi="ar-SA"/>
                    </w:rPr>
                  </m:ctrlPr>
                </m:sSubPr>
                <m:e>
                  <m:r>
                    <m:rPr>
                      <m:sty m:val="p"/>
                    </m:rPr>
                    <w:rPr>
                      <w:rFonts w:hint="default" w:ascii="Times New Roman" w:hAnsi="Times New Roman" w:eastAsia="宋体" w:cs="Times New Roman"/>
                      <w:snapToGrid/>
                      <w:kern w:val="2"/>
                      <w:sz w:val="20"/>
                      <w:szCs w:val="20"/>
                      <w:lang w:val="en-US" w:eastAsia="en-US" w:bidi="ar-SA"/>
                    </w:rPr>
                    <m:t>T</m:t>
                  </m:r>
                  <m:ctrlPr>
                    <w:rPr>
                      <w:rFonts w:hint="default" w:ascii="Cambria Math" w:hAnsi="Cambria Math" w:eastAsia="宋体" w:cs="Times New Roman"/>
                      <w:snapToGrid/>
                      <w:kern w:val="2"/>
                      <w:sz w:val="20"/>
                      <w:szCs w:val="20"/>
                      <w:lang w:val="en-US" w:eastAsia="en-US" w:bidi="ar-SA"/>
                    </w:rPr>
                  </m:ctrlPr>
                </m:e>
                <m:sub>
                  <m:r>
                    <m:rPr>
                      <m:sty m:val="p"/>
                    </m:rPr>
                    <w:rPr>
                      <w:rFonts w:hint="eastAsia" w:ascii="Cambria Math" w:hAnsi="Cambria Math" w:eastAsia="宋体" w:cs="Times New Roman"/>
                      <w:snapToGrid/>
                      <w:kern w:val="2"/>
                      <w:sz w:val="20"/>
                      <w:szCs w:val="20"/>
                      <w:lang w:val="en-US" w:eastAsia="zh-CN" w:bidi="ar-SA"/>
                    </w:rPr>
                    <m:t>d</m:t>
                  </m:r>
                  <m:ctrlPr>
                    <w:rPr>
                      <w:rFonts w:hint="default" w:ascii="Cambria Math" w:hAnsi="Cambria Math" w:eastAsia="宋体" w:cs="Times New Roman"/>
                      <w:snapToGrid/>
                      <w:kern w:val="2"/>
                      <w:sz w:val="20"/>
                      <w:szCs w:val="20"/>
                      <w:lang w:val="en-US" w:eastAsia="en-US" w:bidi="ar-SA"/>
                    </w:rPr>
                  </m:ctrlPr>
                </m:sub>
              </m:sSub>
            </m:oMath>
          </w:p>
        </w:tc>
      </w:tr>
      <w:tr w14:paraId="2C866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62"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1E5BD9E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休息</w:t>
            </w:r>
          </w:p>
        </w:tc>
        <w:tc>
          <w:tcPr>
            <w:tcW w:w="1184"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337F2F9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躺卧</w:t>
            </w:r>
          </w:p>
        </w:tc>
        <w:tc>
          <w:tcPr>
            <w:tcW w:w="1583"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1DB1E12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休息区</w:t>
            </w:r>
          </w:p>
        </w:tc>
        <w:tc>
          <w:tcPr>
            <w:tcW w:w="5378"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40ABEB9C">
            <w:pPr>
              <w:keepNext w:val="0"/>
              <w:keepLines w:val="0"/>
              <w:widowControl/>
              <w:suppressLineNumbers w:val="0"/>
              <w:snapToGrid w:val="0"/>
              <w:spacing w:line="240" w:lineRule="auto"/>
              <w:ind w:left="0" w:leftChars="0" w:right="0" w:rightChars="0" w:firstLine="0" w:firstLineChars="0"/>
              <w:jc w:val="center"/>
              <w:rPr>
                <w:rFonts w:hint="default" w:ascii="宋体" w:hAnsi="宋体" w:eastAsia="宋体" w:cs="宋体"/>
                <w:snapToGrid w:val="0"/>
                <w:color w:val="000000"/>
                <w:kern w:val="0"/>
                <w:sz w:val="22"/>
                <w:szCs w:val="22"/>
                <w:lang w:val="en-US" w:eastAsia="zh-CN" w:bidi="ar"/>
              </w:rPr>
            </w:pPr>
            <m:oMath>
              <m:r>
                <m:rPr>
                  <m:sty m:val="p"/>
                </m:rPr>
                <w:rPr>
                  <w:rFonts w:hint="default" w:ascii="Times New Roman" w:hAnsi="Times New Roman" w:eastAsia="宋体" w:cs="Times New Roman"/>
                  <w:snapToGrid/>
                  <w:kern w:val="2"/>
                  <w:sz w:val="20"/>
                  <w:szCs w:val="20"/>
                  <w:lang w:val="en-US" w:eastAsia="en-US" w:bidi="ar-SA"/>
                </w:rPr>
                <m:t>Location∈</m:t>
              </m:r>
              <m:r>
                <m:rPr>
                  <m:sty m:val="p"/>
                </m:rPr>
                <w:rPr>
                  <w:rFonts w:hint="eastAsia" w:ascii="Times New Roman" w:hAnsi="Times New Roman" w:eastAsia="宋体" w:cs="Times New Roman"/>
                  <w:snapToGrid/>
                  <w:kern w:val="2"/>
                  <w:sz w:val="20"/>
                  <w:szCs w:val="20"/>
                  <w:lang w:val="en-US" w:eastAsia="zh-CN" w:bidi="ar-SA"/>
                </w:rPr>
                <m:t>Resti</m:t>
              </m:r>
              <m:r>
                <m:rPr>
                  <m:sty m:val="p"/>
                </m:rPr>
                <w:rPr>
                  <w:rFonts w:hint="default" w:ascii="Times New Roman" w:hAnsi="Times New Roman" w:eastAsia="宋体" w:cs="Times New Roman"/>
                  <w:snapToGrid/>
                  <w:kern w:val="2"/>
                  <w:sz w:val="20"/>
                  <w:szCs w:val="20"/>
                  <w:lang w:val="en-US" w:eastAsia="en-US" w:bidi="ar-SA"/>
                </w:rPr>
                <m:t>ngArea∧Time</m:t>
              </m:r>
            </m:oMath>
            <w:r>
              <w:rPr>
                <w:rFonts w:hint="eastAsia" w:ascii="宋体" w:hAnsi="宋体" w:eastAsia="宋体" w:cs="宋体"/>
                <w:snapToGrid w:val="0"/>
                <w:color w:val="000000"/>
                <w:kern w:val="0"/>
                <w:sz w:val="22"/>
                <w:szCs w:val="22"/>
                <w:lang w:val="en-US" w:eastAsia="zh-CN" w:bidi="ar"/>
              </w:rPr>
              <w:t xml:space="preserve">≥ </w:t>
            </w:r>
            <m:oMath>
              <m:sSub>
                <m:sSubPr>
                  <m:ctrlPr>
                    <w:rPr>
                      <w:rFonts w:hint="default" w:ascii="Cambria Math" w:hAnsi="Cambria Math" w:eastAsia="宋体" w:cs="Times New Roman"/>
                      <w:snapToGrid/>
                      <w:kern w:val="2"/>
                      <w:sz w:val="20"/>
                      <w:szCs w:val="20"/>
                      <w:lang w:val="en-US" w:eastAsia="en-US" w:bidi="ar-SA"/>
                    </w:rPr>
                  </m:ctrlPr>
                </m:sSubPr>
                <m:e>
                  <m:r>
                    <m:rPr>
                      <m:sty m:val="p"/>
                    </m:rPr>
                    <w:rPr>
                      <w:rFonts w:hint="default" w:ascii="Times New Roman" w:hAnsi="Times New Roman" w:eastAsia="宋体" w:cs="Times New Roman"/>
                      <w:snapToGrid/>
                      <w:kern w:val="2"/>
                      <w:sz w:val="20"/>
                      <w:szCs w:val="20"/>
                      <w:lang w:val="en-US" w:eastAsia="en-US" w:bidi="ar-SA"/>
                    </w:rPr>
                    <m:t>T</m:t>
                  </m:r>
                  <m:ctrlPr>
                    <w:rPr>
                      <w:rFonts w:hint="default" w:ascii="Cambria Math" w:hAnsi="Cambria Math" w:eastAsia="宋体" w:cs="Times New Roman"/>
                      <w:snapToGrid/>
                      <w:kern w:val="2"/>
                      <w:sz w:val="20"/>
                      <w:szCs w:val="20"/>
                      <w:lang w:val="en-US" w:eastAsia="en-US" w:bidi="ar-SA"/>
                    </w:rPr>
                  </m:ctrlPr>
                </m:e>
                <m:sub>
                  <m:r>
                    <m:rPr>
                      <m:sty m:val="p"/>
                    </m:rPr>
                    <w:rPr>
                      <w:rFonts w:hint="eastAsia" w:ascii="Cambria Math" w:hAnsi="Cambria Math" w:eastAsia="宋体" w:cs="Times New Roman"/>
                      <w:snapToGrid/>
                      <w:kern w:val="2"/>
                      <w:sz w:val="20"/>
                      <w:szCs w:val="20"/>
                      <w:lang w:val="en-US" w:eastAsia="zh-CN" w:bidi="ar-SA"/>
                    </w:rPr>
                    <m:t>r</m:t>
                  </m:r>
                  <m:ctrlPr>
                    <w:rPr>
                      <w:rFonts w:hint="default" w:ascii="Cambria Math" w:hAnsi="Cambria Math" w:eastAsia="宋体" w:cs="Times New Roman"/>
                      <w:snapToGrid/>
                      <w:kern w:val="2"/>
                      <w:sz w:val="20"/>
                      <w:szCs w:val="20"/>
                      <w:lang w:val="en-US" w:eastAsia="en-US" w:bidi="ar-SA"/>
                    </w:rPr>
                  </m:ctrlPr>
                </m:sub>
              </m:sSub>
            </m:oMath>
          </w:p>
        </w:tc>
      </w:tr>
    </w:tbl>
    <w:p w14:paraId="54D98CB3">
      <w:pPr>
        <w:pStyle w:val="20"/>
        <w:bidi w:val="0"/>
        <w:rPr>
          <w:rFonts w:hint="default"/>
          <w:lang w:val="en-US" w:eastAsia="zh-CN"/>
        </w:rPr>
      </w:pPr>
      <w:r>
        <w:rPr>
          <w:rFonts w:hint="default"/>
          <w:lang w:val="en-US" w:eastAsia="zh-CN"/>
        </w:rPr>
        <w:t>由于当前数据集主要由短视频片段和单帧姿态样本构成，缺少带有完整时间戳标注的长时序行为数据，本文暂未对区域语义细分模块进行独立定量评估。作为替代，本文将该模块集成至第五章系统中，通过采食、饮水和休息三类模拟场景进行功能验证。测试结果表明，系统能够根据区域位置、基础行为和停留时间输出对应细分行为，验证了该规则模块的工程可用性。</w:t>
      </w:r>
    </w:p>
    <w:p w14:paraId="30A8F58F">
      <w:pPr>
        <w:pStyle w:val="20"/>
        <w:bidi w:val="0"/>
        <w:rPr>
          <w:rFonts w:hint="default"/>
          <w:lang w:val="en-US" w:eastAsia="zh-CN"/>
        </w:rPr>
      </w:pPr>
      <w:r>
        <w:rPr>
          <w:rFonts w:hint="default"/>
          <w:lang w:val="en-US" w:eastAsia="zh-CN"/>
        </w:rPr>
        <w:t>由表4-11可见，加入区域语义细分后，系统可识别行为由卧躺、站立、行走三类基础姿态扩展为六类行为，增强了检测结果的牧场管理语义。</w:t>
      </w:r>
    </w:p>
    <w:p w14:paraId="4400463F">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center"/>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表</w:t>
      </w:r>
      <w:r>
        <w:rPr>
          <w:rFonts w:hint="eastAsia" w:ascii="Segoe UI" w:hAnsi="Segoe UI" w:eastAsia="宋体" w:cs="Segoe UI"/>
          <w:b w:val="0"/>
          <w:bCs/>
          <w:i w:val="0"/>
          <w:iCs w:val="0"/>
          <w:caps w:val="0"/>
          <w:strike w:val="0"/>
          <w:snapToGrid w:val="0"/>
          <w:color w:val="auto"/>
          <w:spacing w:val="0"/>
          <w:kern w:val="0"/>
          <w:sz w:val="24"/>
          <w:szCs w:val="16"/>
          <w:u w:val="none"/>
          <w:lang w:val="en-US" w:eastAsia="zh-CN" w:bidi="ar"/>
        </w:rPr>
        <w:t xml:space="preserve"> </w:t>
      </w: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4-</w:t>
      </w:r>
      <w:r>
        <w:rPr>
          <w:rFonts w:hint="eastAsia" w:ascii="Segoe UI" w:hAnsi="Segoe UI" w:eastAsia="宋体" w:cs="Segoe UI"/>
          <w:b w:val="0"/>
          <w:bCs/>
          <w:i w:val="0"/>
          <w:iCs w:val="0"/>
          <w:caps w:val="0"/>
          <w:strike w:val="0"/>
          <w:snapToGrid w:val="0"/>
          <w:color w:val="auto"/>
          <w:spacing w:val="0"/>
          <w:kern w:val="0"/>
          <w:sz w:val="24"/>
          <w:szCs w:val="16"/>
          <w:u w:val="none"/>
          <w:lang w:val="en-US" w:eastAsia="zh-CN" w:bidi="ar"/>
        </w:rPr>
        <w:t>11</w:t>
      </w:r>
      <w:r>
        <w:rPr>
          <w:rFonts w:hint="default" w:ascii="Segoe UI" w:hAnsi="Segoe UI" w:eastAsia="宋体" w:cs="Segoe UI"/>
          <w:b w:val="0"/>
          <w:bCs/>
          <w:i w:val="0"/>
          <w:iCs w:val="0"/>
          <w:caps w:val="0"/>
          <w:strike w:val="0"/>
          <w:snapToGrid w:val="0"/>
          <w:color w:val="auto"/>
          <w:spacing w:val="0"/>
          <w:kern w:val="0"/>
          <w:sz w:val="24"/>
          <w:szCs w:val="16"/>
          <w:u w:val="none"/>
          <w:lang w:val="en-US" w:eastAsia="zh-CN" w:bidi="ar"/>
        </w:rPr>
        <w:t xml:space="preserve"> 可识别行为类别对比</w:t>
      </w:r>
    </w:p>
    <w:tbl>
      <w:tblPr>
        <w:tblStyle w:val="11"/>
        <w:tblW w:w="82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69"/>
        <w:gridCol w:w="4317"/>
        <w:gridCol w:w="1251"/>
      </w:tblGrid>
      <w:tr w14:paraId="64BFA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669" w:type="dxa"/>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6C19F92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方法</w:t>
            </w:r>
          </w:p>
        </w:tc>
        <w:tc>
          <w:tcPr>
            <w:tcW w:w="4317"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57782C77">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可识别行为类别</w:t>
            </w:r>
          </w:p>
        </w:tc>
        <w:tc>
          <w:tcPr>
            <w:tcW w:w="1251"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65309816">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z w:val="24"/>
                <w:szCs w:val="24"/>
              </w:rPr>
              <w:t>类别数</w:t>
            </w:r>
          </w:p>
        </w:tc>
      </w:tr>
      <w:tr w14:paraId="01980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669" w:type="dxa"/>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7A2D1090">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z w:val="22"/>
                <w:szCs w:val="22"/>
              </w:rPr>
              <w:t>仅基础行为分类</w:t>
            </w:r>
          </w:p>
        </w:tc>
        <w:tc>
          <w:tcPr>
            <w:tcW w:w="4317"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69B1F24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卧躺、站立、行走</w:t>
            </w:r>
          </w:p>
        </w:tc>
        <w:tc>
          <w:tcPr>
            <w:tcW w:w="1251" w:type="dxa"/>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58346F68">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2"/>
                <w:szCs w:val="22"/>
              </w:rPr>
            </w:pPr>
            <w:r>
              <w:rPr>
                <w:rFonts w:hint="eastAsia" w:ascii="宋体" w:hAnsi="宋体" w:eastAsia="宋体" w:cs="宋体"/>
                <w:snapToGrid w:val="0"/>
                <w:color w:val="000000"/>
                <w:kern w:val="0"/>
                <w:sz w:val="22"/>
                <w:szCs w:val="22"/>
                <w:lang w:val="en-US" w:eastAsia="zh-CN" w:bidi="ar"/>
              </w:rPr>
              <w:t>3</w:t>
            </w:r>
          </w:p>
        </w:tc>
      </w:tr>
      <w:tr w14:paraId="6EA81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669"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15B5DEB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本文方法（含区域语义细分）</w:t>
            </w:r>
          </w:p>
        </w:tc>
        <w:tc>
          <w:tcPr>
            <w:tcW w:w="4317"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6350F6F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卧躺、站立、行走、采食、饮水、休息</w:t>
            </w:r>
          </w:p>
        </w:tc>
        <w:tc>
          <w:tcPr>
            <w:tcW w:w="1251"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756C3D3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napToGrid w:val="0"/>
                <w:color w:val="000000"/>
                <w:kern w:val="0"/>
                <w:sz w:val="22"/>
                <w:szCs w:val="22"/>
                <w:lang w:val="en-US" w:eastAsia="zh-CN" w:bidi="ar"/>
              </w:rPr>
            </w:pPr>
            <w:r>
              <w:rPr>
                <w:rFonts w:hint="eastAsia" w:ascii="宋体" w:hAnsi="宋体" w:eastAsia="宋体" w:cs="宋体"/>
                <w:snapToGrid w:val="0"/>
                <w:color w:val="000000"/>
                <w:kern w:val="0"/>
                <w:sz w:val="22"/>
                <w:szCs w:val="22"/>
                <w:lang w:val="en-US" w:eastAsia="zh-CN" w:bidi="ar"/>
              </w:rPr>
              <w:t>6</w:t>
            </w:r>
          </w:p>
        </w:tc>
      </w:tr>
    </w:tbl>
    <w:p w14:paraId="4DBCD956">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both"/>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p>
    <w:p w14:paraId="31846F10">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53" w:name="_Toc3396"/>
      <w:r>
        <w:rPr>
          <w:rFonts w:hint="default" w:asciiTheme="minorEastAsia" w:hAnsiTheme="minorEastAsia" w:eastAsiaTheme="minorEastAsia" w:cstheme="minorEastAsia"/>
          <w:b/>
          <w:bCs/>
          <w:spacing w:val="-6"/>
          <w:sz w:val="28"/>
          <w:szCs w:val="28"/>
          <w:lang w:val="en-US" w:eastAsia="zh-CN"/>
        </w:rPr>
        <w:t>4.6 本章小结</w:t>
      </w:r>
      <w:bookmarkEnd w:id="53"/>
    </w:p>
    <w:p w14:paraId="76CFFC55">
      <w:pPr>
        <w:pStyle w:val="20"/>
        <w:bidi w:val="0"/>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sectPr>
          <w:headerReference r:id="rId23" w:type="default"/>
          <w:headerReference r:id="rId24" w:type="even"/>
          <w:pgSz w:w="11907" w:h="16839"/>
          <w:pgMar w:top="1284" w:right="1065" w:bottom="1257" w:left="1390" w:header="831" w:footer="1057" w:gutter="0"/>
          <w:pgBorders>
            <w:top w:val="none" w:sz="0" w:space="0"/>
            <w:left w:val="none" w:sz="0" w:space="0"/>
            <w:bottom w:val="none" w:sz="0" w:space="0"/>
            <w:right w:val="none" w:sz="0" w:space="0"/>
          </w:pgBorders>
          <w:pgNumType w:fmt="decimal"/>
          <w:cols w:space="720" w:num="1"/>
        </w:sectPr>
      </w:pPr>
      <w:r>
        <w:rPr>
          <w:rFonts w:hint="default"/>
          <w:lang w:val="en-US" w:eastAsia="zh-CN"/>
        </w:rPr>
        <w:t>本章对本文方法的检测、分类、动量修正和区域语义细分模块进行了实验与功能验证。实验结果表明，迁移训练后的 YOLOv8 模型 mAP@0.5 达到 0.9018；融合 HOG 与长宽比特征的 KNN 分类器在 K=9 时整体准确率为 87.96%；视频动量修正能够降低 standing 与 walking 之间的误判，提高视频行为识别稳定性；区域语义规则模块则将基础行为扩展为采食、饮水、休息等管理行为。上述结果验证了本文融合方法的可行性</w:t>
      </w:r>
    </w:p>
    <w:p w14:paraId="554B3E4F">
      <w:pPr>
        <w:keepNext w:val="0"/>
        <w:keepLines w:val="0"/>
        <w:pageBreakBefore w:val="0"/>
        <w:widowControl w:val="0"/>
        <w:kinsoku/>
        <w:wordWrap/>
        <w:overflowPunct/>
        <w:topLinePunct w:val="0"/>
        <w:autoSpaceDE/>
        <w:autoSpaceDN/>
        <w:bidi w:val="0"/>
        <w:adjustRightInd/>
        <w:snapToGrid/>
        <w:spacing w:afterAutospacing="0" w:line="360" w:lineRule="auto"/>
        <w:jc w:val="center"/>
        <w:textAlignment w:val="auto"/>
        <w:outlineLvl w:val="0"/>
        <w:rPr>
          <w:rFonts w:hint="default" w:ascii="Times New Roman" w:hAnsi="Times New Roman" w:eastAsia="宋体" w:cs="宋体"/>
          <w:snapToGrid/>
          <w:color w:val="000000"/>
          <w:kern w:val="2"/>
          <w:sz w:val="32"/>
          <w:szCs w:val="21"/>
          <w:lang w:eastAsia="zh-CN"/>
        </w:rPr>
      </w:pPr>
      <w:bookmarkStart w:id="54" w:name="bookmark105"/>
      <w:bookmarkEnd w:id="54"/>
      <w:bookmarkStart w:id="55" w:name="_Toc9727"/>
      <w:r>
        <w:rPr>
          <w:rFonts w:hint="default" w:ascii="Times New Roman" w:hAnsi="Times New Roman" w:eastAsia="宋体" w:cs="宋体"/>
          <w:snapToGrid/>
          <w:color w:val="000000"/>
          <w:kern w:val="2"/>
          <w:sz w:val="32"/>
          <w:szCs w:val="21"/>
          <w:lang w:val="en-US" w:eastAsia="zh-CN"/>
        </w:rPr>
        <w:t>第</w:t>
      </w:r>
      <w:r>
        <w:rPr>
          <w:rFonts w:hint="eastAsia" w:ascii="Times New Roman" w:hAnsi="Times New Roman" w:eastAsia="宋体" w:cs="宋体"/>
          <w:snapToGrid/>
          <w:color w:val="000000"/>
          <w:kern w:val="2"/>
          <w:sz w:val="32"/>
          <w:szCs w:val="21"/>
          <w:lang w:val="en-US" w:eastAsia="zh-CN"/>
        </w:rPr>
        <w:t>五</w:t>
      </w:r>
      <w:r>
        <w:rPr>
          <w:rFonts w:hint="default" w:ascii="Times New Roman" w:hAnsi="Times New Roman" w:eastAsia="宋体" w:cs="宋体"/>
          <w:snapToGrid/>
          <w:color w:val="000000"/>
          <w:kern w:val="2"/>
          <w:sz w:val="32"/>
          <w:szCs w:val="21"/>
          <w:lang w:val="en-US" w:eastAsia="zh-CN"/>
        </w:rPr>
        <w:t>章 牧场牲畜行为检测</w:t>
      </w:r>
      <w:r>
        <w:rPr>
          <w:rFonts w:hint="eastAsia" w:ascii="Times New Roman" w:hAnsi="Times New Roman" w:eastAsia="宋体" w:cs="宋体"/>
          <w:snapToGrid/>
          <w:color w:val="000000"/>
          <w:kern w:val="2"/>
          <w:sz w:val="32"/>
          <w:szCs w:val="21"/>
          <w:lang w:val="en-US" w:eastAsia="zh-CN"/>
        </w:rPr>
        <w:t>网站</w:t>
      </w:r>
      <w:r>
        <w:rPr>
          <w:rFonts w:hint="default" w:ascii="Times New Roman" w:hAnsi="Times New Roman" w:eastAsia="宋体" w:cs="宋体"/>
          <w:snapToGrid/>
          <w:color w:val="000000"/>
          <w:kern w:val="2"/>
          <w:sz w:val="32"/>
          <w:szCs w:val="21"/>
          <w:lang w:val="en-US" w:eastAsia="zh-CN"/>
        </w:rPr>
        <w:t>设计与实现</w:t>
      </w:r>
      <w:bookmarkEnd w:id="55"/>
    </w:p>
    <w:p w14:paraId="0AC3B92D">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56" w:name="_Toc729"/>
      <w:r>
        <w:rPr>
          <w:rFonts w:hint="default" w:asciiTheme="minorEastAsia" w:hAnsiTheme="minorEastAsia" w:eastAsiaTheme="minorEastAsia" w:cstheme="minorEastAsia"/>
          <w:b/>
          <w:bCs/>
          <w:spacing w:val="-6"/>
          <w:sz w:val="28"/>
          <w:szCs w:val="28"/>
          <w:lang w:val="en-US" w:eastAsia="zh-CN"/>
        </w:rPr>
        <w:t>5.1 前言</w:t>
      </w:r>
      <w:bookmarkEnd w:id="56"/>
    </w:p>
    <w:p w14:paraId="1EFAE3FB">
      <w:pPr>
        <w:pStyle w:val="20"/>
        <w:bidi w:val="0"/>
        <w:rPr>
          <w:rFonts w:hint="default" w:ascii="Segoe UI" w:hAnsi="Segoe UI" w:eastAsia="宋体" w:cs="Segoe UI"/>
          <w:b w:val="0"/>
          <w:i w:val="0"/>
          <w:iCs w:val="0"/>
          <w:caps w:val="0"/>
          <w:strike w:val="0"/>
          <w:snapToGrid w:val="0"/>
          <w:color w:val="auto"/>
          <w:spacing w:val="0"/>
          <w:kern w:val="0"/>
          <w:szCs w:val="16"/>
          <w:u w:val="none"/>
          <w:lang w:val="en-US" w:eastAsia="zh-CN" w:bidi="ar"/>
        </w:rPr>
      </w:pPr>
      <w:r>
        <w:rPr>
          <w:rFonts w:hint="default"/>
          <w:lang w:val="en-US" w:eastAsia="zh-CN"/>
        </w:rPr>
        <w:t>为验证本文提出的 YOLOv8、DeepSORT 与 KNN 融合方法在智慧牧场场景中的应用效果，本文设计并实现了一套牧场牲畜行为检测系统。系统以视频监控为基础，集成牛只检测计数、目标跟踪、基础行为识别、区域语义细分、事件记录、异常告警和历史数据分析等功能。本章主要介绍系统需求、总体架构、功能实现和运行测试情况。</w:t>
      </w:r>
    </w:p>
    <w:p w14:paraId="7F985A15">
      <w:pPr>
        <w:kinsoku w:val="0"/>
        <w:autoSpaceDE w:val="0"/>
        <w:autoSpaceDN w:val="0"/>
        <w:adjustRightInd w:val="0"/>
        <w:snapToGrid w:val="0"/>
        <w:spacing w:before="78" w:line="355" w:lineRule="auto"/>
        <w:ind w:left="37" w:leftChars="0" w:firstLine="481" w:firstLineChars="0"/>
        <w:jc w:val="both"/>
        <w:textAlignment w:val="baseline"/>
        <w:rPr>
          <w:rFonts w:hint="default" w:ascii="Segoe UI" w:hAnsi="Segoe UI" w:eastAsia="宋体" w:cs="Segoe UI"/>
          <w:b w:val="0"/>
          <w:i w:val="0"/>
          <w:iCs w:val="0"/>
          <w:caps w:val="0"/>
          <w:strike w:val="0"/>
          <w:snapToGrid w:val="0"/>
          <w:color w:val="auto"/>
          <w:spacing w:val="0"/>
          <w:kern w:val="0"/>
          <w:sz w:val="24"/>
          <w:szCs w:val="16"/>
          <w:u w:val="none"/>
          <w:lang w:val="en-US" w:eastAsia="zh-CN" w:bidi="ar"/>
        </w:rPr>
      </w:pPr>
    </w:p>
    <w:p w14:paraId="049B388B">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57" w:name="_Toc9367"/>
      <w:r>
        <w:rPr>
          <w:rFonts w:hint="default" w:asciiTheme="minorEastAsia" w:hAnsiTheme="minorEastAsia" w:eastAsiaTheme="minorEastAsia" w:cstheme="minorEastAsia"/>
          <w:b/>
          <w:bCs/>
          <w:spacing w:val="-6"/>
          <w:sz w:val="28"/>
          <w:szCs w:val="28"/>
          <w:lang w:val="en-US" w:eastAsia="zh-CN"/>
        </w:rPr>
        <w:t>5.2 系统需求分析</w:t>
      </w:r>
      <w:bookmarkEnd w:id="57"/>
    </w:p>
    <w:p w14:paraId="49650778">
      <w:pPr>
        <w:pStyle w:val="20"/>
        <w:bidi w:val="0"/>
        <w:rPr>
          <w:rFonts w:hint="default"/>
        </w:rPr>
      </w:pPr>
      <w:r>
        <w:rPr>
          <w:rFonts w:hint="default"/>
        </w:rPr>
        <w:t>智慧牧场监控系统的主要目标是辅助管理人员实时掌握牧场中牛只数量和行为状态。系统需要接入牧场监控视频，对画面中的牛只进行检测与计数，识别卧躺、站立、行走等基础行为，并结合采食区、饮水区、休息区等功能区域进一步判断采食、饮水和休息等细分行为。</w:t>
      </w:r>
    </w:p>
    <w:p w14:paraId="6A980953">
      <w:pPr>
        <w:pStyle w:val="20"/>
        <w:bidi w:val="0"/>
        <w:rPr>
          <w:rFonts w:hint="default"/>
        </w:rPr>
      </w:pPr>
      <w:r>
        <w:rPr>
          <w:rFonts w:hint="default"/>
        </w:rPr>
        <w:t>系统主要功能包括：用户登录与权限管理、摄像头设备管理、实时视频监控、区域配置与行为细分、行为事件记录、异常告警和历史数据分析。其中，实时监控模块负责展示检测框、目标 ID、牛只数量和行为标签；事件与告警模块负责保存识别结果并提示异常情况；历史分析模块用于查询和统计不同时段的牛只行为变化。</w:t>
      </w:r>
    </w:p>
    <w:p w14:paraId="3B334069">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default" w:ascii="Segoe UI" w:hAnsi="Segoe UI" w:eastAsia="宋体" w:cs="Segoe UI"/>
          <w:b w:val="0"/>
          <w:i w:val="0"/>
          <w:iCs w:val="0"/>
          <w:caps w:val="0"/>
          <w:strike w:val="0"/>
          <w:color w:val="auto"/>
          <w:spacing w:val="0"/>
          <w:sz w:val="24"/>
          <w:szCs w:val="16"/>
          <w:u w:val="none"/>
        </w:rPr>
      </w:pPr>
    </w:p>
    <w:p w14:paraId="1112A61F">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58" w:name="_Toc20014"/>
      <w:r>
        <w:rPr>
          <w:rFonts w:hint="default" w:asciiTheme="minorEastAsia" w:hAnsiTheme="minorEastAsia" w:eastAsiaTheme="minorEastAsia" w:cstheme="minorEastAsia"/>
          <w:b/>
          <w:bCs/>
          <w:spacing w:val="-6"/>
          <w:sz w:val="28"/>
          <w:szCs w:val="28"/>
          <w:lang w:val="en-US" w:eastAsia="zh-CN"/>
        </w:rPr>
        <w:t>5.3 系统总体设计</w:t>
      </w:r>
      <w:bookmarkEnd w:id="58"/>
    </w:p>
    <w:p w14:paraId="3FA27A90">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eastAsia" w:asciiTheme="majorEastAsia" w:hAnsiTheme="majorEastAsia" w:eastAsiaTheme="majorEastAsia" w:cstheme="majorEastAsia"/>
          <w:snapToGrid w:val="0"/>
          <w:color w:val="000000"/>
          <w:spacing w:val="-2"/>
          <w:kern w:val="0"/>
          <w:sz w:val="24"/>
          <w:szCs w:val="24"/>
          <w:lang w:val="en-US" w:eastAsia="en-US" w:bidi="ar-SA"/>
        </w:rPr>
      </w:pPr>
      <w:bookmarkStart w:id="59" w:name="_Toc15845"/>
      <w:r>
        <w:rPr>
          <w:rFonts w:hint="eastAsia" w:asciiTheme="majorEastAsia" w:hAnsiTheme="majorEastAsia" w:eastAsiaTheme="majorEastAsia" w:cstheme="majorEastAsia"/>
          <w:snapToGrid w:val="0"/>
          <w:color w:val="000000"/>
          <w:spacing w:val="-2"/>
          <w:kern w:val="0"/>
          <w:sz w:val="24"/>
          <w:szCs w:val="24"/>
          <w:lang w:val="en-US" w:eastAsia="en-US" w:bidi="ar-SA"/>
        </w:rPr>
        <w:t>5.3.1 系统总体架构</w:t>
      </w:r>
      <w:bookmarkEnd w:id="59"/>
    </w:p>
    <w:p w14:paraId="73B9DD1C">
      <w:pPr>
        <w:pStyle w:val="20"/>
        <w:bidi w:val="0"/>
        <w:rPr>
          <w:rFonts w:hint="default"/>
        </w:rPr>
      </w:pPr>
      <w:r>
        <w:rPr>
          <w:rFonts w:hint="default"/>
        </w:rPr>
        <w:t>本系统采用前后端分离架构，整体由前端展示层、后端服务层、算法推理层和数据存储层组成。前端负责页面展示、视频播放和用户交互；后端负责登录认证、设备管理、区域管理、事件记录和告警处理；算法推理层负责调用 YOLOv8、DeepSORT 与 KNN 完成视频分析；数据存储层负责保存用户信息、设备信息、区域配置、行为事件和告警记录。</w:t>
      </w:r>
    </w:p>
    <w:p w14:paraId="6EA878E9">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p>
    <w:p w14:paraId="5DE3B849">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zh-CN"/>
        </w:rPr>
      </w:pPr>
      <w:r>
        <w:rPr>
          <w:rFonts w:hint="default" w:asciiTheme="minorEastAsia" w:hAnsiTheme="minorEastAsia" w:eastAsiaTheme="minorEastAsia" w:cstheme="minorEastAsia"/>
          <w:spacing w:val="-3"/>
          <w:sz w:val="21"/>
          <w:szCs w:val="21"/>
          <w:lang w:val="en-US" w:eastAsia="zh-CN"/>
        </w:rPr>
        <w:drawing>
          <wp:inline distT="0" distB="0" distL="114300" distR="114300">
            <wp:extent cx="5400040" cy="2483485"/>
            <wp:effectExtent l="0" t="0" r="10160" b="5715"/>
            <wp:docPr id="32" name="图片 32" descr="ig_084516895450dfed016a0419e23a34819182895c1014155c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ig_084516895450dfed016a0419e23a34819182895c1014155c7d"/>
                    <pic:cNvPicPr>
                      <a:picLocks noChangeAspect="1"/>
                    </pic:cNvPicPr>
                  </pic:nvPicPr>
                  <pic:blipFill>
                    <a:blip r:embed="rId49"/>
                    <a:stretch>
                      <a:fillRect/>
                    </a:stretch>
                  </pic:blipFill>
                  <pic:spPr>
                    <a:xfrm>
                      <a:off x="0" y="0"/>
                      <a:ext cx="5400040" cy="2483485"/>
                    </a:xfrm>
                    <a:prstGeom prst="rect">
                      <a:avLst/>
                    </a:prstGeom>
                  </pic:spPr>
                </pic:pic>
              </a:graphicData>
            </a:graphic>
          </wp:inline>
        </w:drawing>
      </w:r>
    </w:p>
    <w:p w14:paraId="5F3E9647">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zh-CN"/>
        </w:rPr>
      </w:pPr>
      <w:r>
        <w:rPr>
          <w:rFonts w:hint="default" w:asciiTheme="minorEastAsia" w:hAnsiTheme="minorEastAsia" w:eastAsiaTheme="minorEastAsia" w:cstheme="minorEastAsia"/>
          <w:spacing w:val="-3"/>
          <w:sz w:val="21"/>
          <w:szCs w:val="21"/>
          <w:lang w:val="en-US" w:eastAsia="zh-CN"/>
        </w:rPr>
        <w:t>图 5-1：系统总体架构图</w:t>
      </w:r>
    </w:p>
    <w:p w14:paraId="699D54E0">
      <w:pPr>
        <w:pStyle w:val="20"/>
        <w:bidi w:val="0"/>
        <w:rPr>
          <w:rFonts w:hint="default"/>
        </w:rPr>
      </w:pPr>
      <w:r>
        <w:rPr>
          <w:rFonts w:hint="default"/>
        </w:rPr>
        <w:t>系统运行流程如下：用户登录后进入实时监控页面并选择摄像头设备，系统读取对应视频流并将视频帧送入推理模块。推理模块首先通过 YOLOv8 完成牛只检测与计数，再利用 DeepSORT 保持连续帧中目标 ID 的一致性，随后通过 KNN 对牛只裁剪图像进行基础行为分类。分类结果经过动量修正和区域语义规则处理后，生成最终行为标签，并将事件结果写入数据库，最后返回前端页面展示。</w:t>
      </w:r>
    </w:p>
    <w:p w14:paraId="6EAF2F6F">
      <w:pPr>
        <w:pStyle w:val="20"/>
        <w:bidi w:val="0"/>
        <w:rPr>
          <w:rFonts w:hint="default"/>
        </w:rPr>
      </w:pPr>
      <w:r>
        <w:rPr>
          <w:rFonts w:hint="default"/>
        </w:rPr>
        <w:t>系统实现中，前端采用 Vue 3、TypeScript 和 Vite，后端采用 FastAPI，数据库采用 PostgreSQL，缓存和部分实时状态管理采用 Redis，整体服务通过 Docker Compose 进行部署和运行管理。</w:t>
      </w:r>
    </w:p>
    <w:p w14:paraId="1D746E59">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0" w:name="_Toc7806"/>
      <w:r>
        <w:rPr>
          <w:rFonts w:hint="default" w:asciiTheme="majorEastAsia" w:hAnsiTheme="majorEastAsia" w:eastAsiaTheme="majorEastAsia" w:cstheme="majorEastAsia"/>
          <w:snapToGrid w:val="0"/>
          <w:color w:val="000000"/>
          <w:spacing w:val="-2"/>
          <w:kern w:val="0"/>
          <w:sz w:val="24"/>
          <w:szCs w:val="24"/>
          <w:lang w:val="en-US" w:eastAsia="en-US" w:bidi="ar-SA"/>
        </w:rPr>
        <w:t>5.3.2 系统功能模块设计</w:t>
      </w:r>
      <w:bookmarkEnd w:id="60"/>
    </w:p>
    <w:p w14:paraId="31059842">
      <w:pPr>
        <w:pStyle w:val="20"/>
        <w:bidi w:val="0"/>
        <w:rPr>
          <w:rFonts w:hint="default"/>
        </w:rPr>
      </w:pPr>
      <w:r>
        <w:rPr>
          <w:rFonts w:hint="default"/>
        </w:rPr>
        <w:t>根据系统需求，本文将系统划分为用户登录模块、设备管理模块、实时监控模块、区域管理模块、行为事件与告警模块和历史数据分析模块。</w:t>
      </w:r>
    </w:p>
    <w:p w14:paraId="1EBBEE77">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2435860"/>
            <wp:effectExtent l="0" t="0" r="10160" b="2540"/>
            <wp:docPr id="34" name="图片 34" descr="ig_02e576e1cbd7f1c4016a041cf1cc088191a64c8fbadb97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ig_02e576e1cbd7f1c4016a041cf1cc088191a64c8fbadb979333"/>
                    <pic:cNvPicPr>
                      <a:picLocks noChangeAspect="1"/>
                    </pic:cNvPicPr>
                  </pic:nvPicPr>
                  <pic:blipFill>
                    <a:blip r:embed="rId50"/>
                    <a:stretch>
                      <a:fillRect/>
                    </a:stretch>
                  </pic:blipFill>
                  <pic:spPr>
                    <a:xfrm>
                      <a:off x="0" y="0"/>
                      <a:ext cx="5400040" cy="2435860"/>
                    </a:xfrm>
                    <a:prstGeom prst="rect">
                      <a:avLst/>
                    </a:prstGeom>
                  </pic:spPr>
                </pic:pic>
              </a:graphicData>
            </a:graphic>
          </wp:inline>
        </w:drawing>
      </w:r>
    </w:p>
    <w:p w14:paraId="2D9DFD9B">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zh-CN"/>
        </w:rPr>
      </w:pPr>
      <w:r>
        <w:rPr>
          <w:rFonts w:hint="default" w:asciiTheme="minorEastAsia" w:hAnsiTheme="minorEastAsia" w:eastAsiaTheme="minorEastAsia" w:cstheme="minorEastAsia"/>
          <w:spacing w:val="-3"/>
          <w:sz w:val="21"/>
          <w:szCs w:val="21"/>
          <w:lang w:val="en-US" w:eastAsia="zh-CN"/>
        </w:rPr>
        <w:t>图 5-2：系统功能模块图</w:t>
      </w:r>
    </w:p>
    <w:p w14:paraId="2D9F02E8">
      <w:pPr>
        <w:pStyle w:val="20"/>
        <w:bidi w:val="0"/>
        <w:rPr>
          <w:rFonts w:hint="eastAsia"/>
          <w:lang w:eastAsia="zh-CN"/>
        </w:rPr>
      </w:pPr>
      <w:r>
        <w:rPr>
          <w:rFonts w:hint="default"/>
        </w:rPr>
        <w:t>各模块之间围绕“视频接入-算法推理-结果展示-事件记录-历史分析”的流程协同工作。设备管理模块提供视频源信息，实时监控模块调用推理服务获取检测结果，区域管理模块为行为细分提供空间约束，事件与告警模块保存识别结果并生成异常提醒，历史分析模块对已保存数据进行查询与统计展示</w:t>
      </w:r>
    </w:p>
    <w:p w14:paraId="0452B50C">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61" w:name="_Toc19946"/>
      <w:r>
        <w:rPr>
          <w:rFonts w:hint="default" w:asciiTheme="minorEastAsia" w:hAnsiTheme="minorEastAsia" w:eastAsiaTheme="minorEastAsia" w:cstheme="minorEastAsia"/>
          <w:b/>
          <w:bCs/>
          <w:spacing w:val="-6"/>
          <w:sz w:val="28"/>
          <w:szCs w:val="28"/>
          <w:lang w:val="en-US" w:eastAsia="zh-CN"/>
        </w:rPr>
        <w:t>5.4 系统功能实现</w:t>
      </w:r>
      <w:bookmarkEnd w:id="61"/>
    </w:p>
    <w:p w14:paraId="798103BC">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2" w:name="_Toc27309"/>
      <w:r>
        <w:rPr>
          <w:rFonts w:hint="default" w:asciiTheme="majorEastAsia" w:hAnsiTheme="majorEastAsia" w:eastAsiaTheme="majorEastAsia" w:cstheme="majorEastAsia"/>
          <w:snapToGrid w:val="0"/>
          <w:color w:val="000000"/>
          <w:spacing w:val="-2"/>
          <w:kern w:val="0"/>
          <w:sz w:val="24"/>
          <w:szCs w:val="24"/>
          <w:lang w:val="en-US" w:eastAsia="en-US" w:bidi="ar-SA"/>
        </w:rPr>
        <w:t>5.4.1 用户登录模块</w:t>
      </w:r>
      <w:bookmarkEnd w:id="62"/>
    </w:p>
    <w:p w14:paraId="71FDBDF0">
      <w:pPr>
        <w:pStyle w:val="20"/>
        <w:bidi w:val="0"/>
        <w:rPr>
          <w:rFonts w:hint="default"/>
        </w:rPr>
      </w:pPr>
      <w:r>
        <w:rPr>
          <w:rFonts w:hint="default"/>
        </w:rPr>
        <w:t>用户登录模块是系统的入口。用户提交账号和密码后，后端对用户信息进行校验。验证通过后，系统生成登录凭证，并开放设备管理、实时监控、历史分析等页面的访问权限。登录机制有效隔离了未授权用户的访问，增强了系统安全性。</w:t>
      </w:r>
    </w:p>
    <w:p w14:paraId="772B7084">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2451735"/>
            <wp:effectExtent l="0" t="0" r="10160" b="12065"/>
            <wp:docPr id="13" name="图片 13" descr="屏幕截图 2026-05-13 14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屏幕截图 2026-05-13 141424"/>
                    <pic:cNvPicPr>
                      <a:picLocks noChangeAspect="1"/>
                    </pic:cNvPicPr>
                  </pic:nvPicPr>
                  <pic:blipFill>
                    <a:blip r:embed="rId51"/>
                    <a:stretch>
                      <a:fillRect/>
                    </a:stretch>
                  </pic:blipFill>
                  <pic:spPr>
                    <a:xfrm>
                      <a:off x="0" y="0"/>
                      <a:ext cx="5400040" cy="2451735"/>
                    </a:xfrm>
                    <a:prstGeom prst="rect">
                      <a:avLst/>
                    </a:prstGeom>
                  </pic:spPr>
                </pic:pic>
              </a:graphicData>
            </a:graphic>
          </wp:inline>
        </w:drawing>
      </w:r>
    </w:p>
    <w:p w14:paraId="7BA5024D">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zh-CN"/>
        </w:rPr>
      </w:pPr>
      <w:r>
        <w:rPr>
          <w:rFonts w:hint="default" w:asciiTheme="minorEastAsia" w:hAnsiTheme="minorEastAsia" w:eastAsiaTheme="minorEastAsia" w:cstheme="minorEastAsia"/>
          <w:spacing w:val="-3"/>
          <w:sz w:val="21"/>
          <w:szCs w:val="21"/>
          <w:lang w:val="en-US" w:eastAsia="zh-CN"/>
        </w:rPr>
        <w:t>图 5-3：用户登录界面图</w:t>
      </w:r>
    </w:p>
    <w:p w14:paraId="48EC2A2E">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3" w:name="_Toc30523"/>
      <w:r>
        <w:rPr>
          <w:rFonts w:hint="default" w:asciiTheme="majorEastAsia" w:hAnsiTheme="majorEastAsia" w:eastAsiaTheme="majorEastAsia" w:cstheme="majorEastAsia"/>
          <w:snapToGrid w:val="0"/>
          <w:color w:val="000000"/>
          <w:spacing w:val="-2"/>
          <w:kern w:val="0"/>
          <w:sz w:val="24"/>
          <w:szCs w:val="24"/>
          <w:lang w:val="en-US" w:eastAsia="en-US" w:bidi="ar-SA"/>
        </w:rPr>
        <w:t>5.4.2 设备管理模块</w:t>
      </w:r>
      <w:bookmarkEnd w:id="63"/>
    </w:p>
    <w:p w14:paraId="7DCAB137">
      <w:pPr>
        <w:pStyle w:val="20"/>
        <w:bidi w:val="0"/>
        <w:rPr>
          <w:rFonts w:hint="default"/>
        </w:rPr>
      </w:pPr>
      <w:r>
        <w:rPr>
          <w:rFonts w:hint="default"/>
        </w:rPr>
        <w:t>设备管理模块用于维护牧场摄像头信息，包括设备名称、设备编号、视频流地址、在线状态和所属区域等。系统根据设备配置读取对应视频流，并将其作为算法推理模块的输入。当设备无法正常连接时，系统会在页面中显示离线状态，方便管理人员及时排查。</w:t>
      </w:r>
    </w:p>
    <w:p w14:paraId="1E1A81DF">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1696720"/>
            <wp:effectExtent l="0" t="0" r="10160" b="5080"/>
            <wp:docPr id="20" name="图片 20" descr="屏幕截图 2026-05-13 141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屏幕截图 2026-05-13 141521"/>
                    <pic:cNvPicPr>
                      <a:picLocks noChangeAspect="1"/>
                    </pic:cNvPicPr>
                  </pic:nvPicPr>
                  <pic:blipFill>
                    <a:blip r:embed="rId52"/>
                    <a:stretch>
                      <a:fillRect/>
                    </a:stretch>
                  </pic:blipFill>
                  <pic:spPr>
                    <a:xfrm>
                      <a:off x="0" y="0"/>
                      <a:ext cx="5400040" cy="1696720"/>
                    </a:xfrm>
                    <a:prstGeom prst="rect">
                      <a:avLst/>
                    </a:prstGeom>
                  </pic:spPr>
                </pic:pic>
              </a:graphicData>
            </a:graphic>
          </wp:inline>
        </w:drawing>
      </w:r>
    </w:p>
    <w:p w14:paraId="7AC02E58">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inorEastAsia" w:hAnsiTheme="minorEastAsia" w:eastAsiaTheme="minorEastAsia" w:cstheme="minorEastAsia"/>
          <w:spacing w:val="-3"/>
          <w:sz w:val="21"/>
          <w:szCs w:val="21"/>
          <w:lang w:val="en-US" w:eastAsia="zh-CN"/>
        </w:rPr>
      </w:pPr>
      <w:r>
        <w:rPr>
          <w:rFonts w:hint="default" w:asciiTheme="minorEastAsia" w:hAnsiTheme="minorEastAsia" w:eastAsiaTheme="minorEastAsia" w:cstheme="minorEastAsia"/>
          <w:spacing w:val="-3"/>
          <w:sz w:val="21"/>
          <w:szCs w:val="21"/>
          <w:lang w:val="en-US" w:eastAsia="zh-CN"/>
        </w:rPr>
        <w:t>图 5-4：设备管理界面图</w:t>
      </w:r>
    </w:p>
    <w:p w14:paraId="5C4A566B">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4" w:name="_Toc15677"/>
      <w:r>
        <w:rPr>
          <w:rFonts w:hint="default" w:asciiTheme="majorEastAsia" w:hAnsiTheme="majorEastAsia" w:eastAsiaTheme="majorEastAsia" w:cstheme="majorEastAsia"/>
          <w:snapToGrid w:val="0"/>
          <w:color w:val="000000"/>
          <w:spacing w:val="-2"/>
          <w:kern w:val="0"/>
          <w:sz w:val="24"/>
          <w:szCs w:val="24"/>
          <w:lang w:val="en-US" w:eastAsia="en-US" w:bidi="ar-SA"/>
        </w:rPr>
        <w:t>5.4.3 实时监控模块</w:t>
      </w:r>
      <w:bookmarkEnd w:id="64"/>
    </w:p>
    <w:p w14:paraId="30CE6A35">
      <w:pPr>
        <w:pStyle w:val="20"/>
        <w:bidi w:val="0"/>
        <w:rPr>
          <w:rFonts w:hint="eastAsia"/>
          <w:lang w:eastAsia="zh-CN"/>
        </w:rPr>
      </w:pPr>
      <w:r>
        <w:rPr>
          <w:rFonts w:hint="eastAsia"/>
          <w:lang w:eastAsia="zh-CN"/>
        </w:rPr>
        <w:t>实时监控模块是系统的核心展示模块。系统在视频画面中叠加显示牛只检测框、目标 ID、当前数量和行为识别结果，使管理人员能够直观查看牛群状态。</w:t>
      </w:r>
    </w:p>
    <w:p w14:paraId="713AE2BE">
      <w:pPr>
        <w:pStyle w:val="20"/>
        <w:bidi w:val="0"/>
        <w:rPr>
          <w:rFonts w:hint="eastAsia"/>
          <w:lang w:eastAsia="zh-CN"/>
        </w:rPr>
      </w:pPr>
      <w:r>
        <w:rPr>
          <w:rFonts w:hint="eastAsia"/>
          <w:lang w:eastAsia="zh-CN"/>
        </w:rPr>
        <w:t>在处理流程上，系统先读取视频帧并调用推理服务，由 YOLOv8 输出检测框和置信度；DeepSORT 维护目标 ID；KNN 对检测框内的牛只图像进行基础行为分类；动量修正模块根据连续帧位移修正站立与行走之间的短时误判；区域语义规则进一步结合功能区域和停留时间输出采食、饮水、休息等细分行为。</w:t>
      </w:r>
    </w:p>
    <w:p w14:paraId="2D15C7CA">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3068320"/>
            <wp:effectExtent l="0" t="0" r="10160" b="5080"/>
            <wp:docPr id="21" name="图片 21" descr="屏幕截图 2026-05-13 14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6-05-13 141625"/>
                    <pic:cNvPicPr>
                      <a:picLocks noChangeAspect="1"/>
                    </pic:cNvPicPr>
                  </pic:nvPicPr>
                  <pic:blipFill>
                    <a:blip r:embed="rId53"/>
                    <a:stretch>
                      <a:fillRect/>
                    </a:stretch>
                  </pic:blipFill>
                  <pic:spPr>
                    <a:xfrm>
                      <a:off x="0" y="0"/>
                      <a:ext cx="5400040" cy="3068320"/>
                    </a:xfrm>
                    <a:prstGeom prst="rect">
                      <a:avLst/>
                    </a:prstGeom>
                  </pic:spPr>
                </pic:pic>
              </a:graphicData>
            </a:graphic>
          </wp:inline>
        </w:drawing>
      </w:r>
    </w:p>
    <w:p w14:paraId="07AF5B97">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eastAsia" w:ascii="Segoe UI" w:hAnsi="Segoe UI" w:eastAsia="宋体" w:cs="Segoe UI"/>
          <w:b w:val="0"/>
          <w:i w:val="0"/>
          <w:iCs w:val="0"/>
          <w:caps w:val="0"/>
          <w:strike w:val="0"/>
          <w:color w:val="auto"/>
          <w:spacing w:val="0"/>
          <w:sz w:val="24"/>
          <w:szCs w:val="16"/>
          <w:u w:val="none"/>
          <w:lang w:eastAsia="zh-CN"/>
        </w:rPr>
      </w:pPr>
      <w:r>
        <w:rPr>
          <w:rFonts w:hint="default" w:asciiTheme="minorEastAsia" w:hAnsiTheme="minorEastAsia" w:eastAsiaTheme="minorEastAsia" w:cstheme="minorEastAsia"/>
          <w:spacing w:val="-3"/>
          <w:sz w:val="21"/>
          <w:szCs w:val="21"/>
          <w:lang w:val="en-US" w:eastAsia="zh-CN"/>
        </w:rPr>
        <w:t>图 5-5：实时监控界面</w:t>
      </w:r>
    </w:p>
    <w:p w14:paraId="712FF2A6">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2288540"/>
            <wp:effectExtent l="0" t="0" r="10160" b="10160"/>
            <wp:docPr id="29" name="图片 29" descr="屏幕截图 2026-05-07 103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屏幕截图 2026-05-07 103826"/>
                    <pic:cNvPicPr>
                      <a:picLocks noChangeAspect="1"/>
                    </pic:cNvPicPr>
                  </pic:nvPicPr>
                  <pic:blipFill>
                    <a:blip r:embed="rId54"/>
                    <a:stretch>
                      <a:fillRect/>
                    </a:stretch>
                  </pic:blipFill>
                  <pic:spPr>
                    <a:xfrm>
                      <a:off x="0" y="0"/>
                      <a:ext cx="5400040" cy="2288540"/>
                    </a:xfrm>
                    <a:prstGeom prst="rect">
                      <a:avLst/>
                    </a:prstGeom>
                  </pic:spPr>
                </pic:pic>
              </a:graphicData>
            </a:graphic>
          </wp:inline>
        </w:drawing>
      </w:r>
    </w:p>
    <w:p w14:paraId="593FF879">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Segoe UI" w:hAnsi="Segoe UI" w:eastAsia="宋体" w:cs="Segoe UI"/>
          <w:b w:val="0"/>
          <w:i w:val="0"/>
          <w:iCs w:val="0"/>
          <w:caps w:val="0"/>
          <w:strike w:val="0"/>
          <w:color w:val="auto"/>
          <w:spacing w:val="0"/>
          <w:sz w:val="24"/>
          <w:szCs w:val="16"/>
          <w:u w:val="none"/>
          <w:lang w:val="en-US" w:eastAsia="zh-CN"/>
        </w:rPr>
      </w:pPr>
      <w:r>
        <w:rPr>
          <w:rFonts w:hint="default" w:asciiTheme="minorEastAsia" w:hAnsiTheme="minorEastAsia" w:eastAsiaTheme="minorEastAsia" w:cstheme="minorEastAsia"/>
          <w:spacing w:val="-3"/>
          <w:sz w:val="21"/>
          <w:szCs w:val="21"/>
          <w:lang w:val="en-US" w:eastAsia="zh-CN"/>
        </w:rPr>
        <w:t>图 5-</w:t>
      </w:r>
      <w:r>
        <w:rPr>
          <w:rFonts w:hint="eastAsia" w:asciiTheme="minorEastAsia" w:hAnsiTheme="minorEastAsia" w:eastAsiaTheme="minorEastAsia" w:cstheme="minorEastAsia"/>
          <w:spacing w:val="-3"/>
          <w:sz w:val="21"/>
          <w:szCs w:val="21"/>
          <w:lang w:val="en-US" w:eastAsia="zh-CN"/>
        </w:rPr>
        <w:t>6</w:t>
      </w:r>
      <w:r>
        <w:rPr>
          <w:rFonts w:hint="default" w:asciiTheme="minorEastAsia" w:hAnsiTheme="minorEastAsia" w:eastAsiaTheme="minorEastAsia" w:cstheme="minorEastAsia"/>
          <w:spacing w:val="-3"/>
          <w:sz w:val="21"/>
          <w:szCs w:val="21"/>
          <w:lang w:val="en-US" w:eastAsia="zh-CN"/>
        </w:rPr>
        <w:t>：实时</w:t>
      </w:r>
      <w:r>
        <w:rPr>
          <w:rFonts w:hint="eastAsia" w:asciiTheme="minorEastAsia" w:hAnsiTheme="minorEastAsia" w:eastAsiaTheme="minorEastAsia" w:cstheme="minorEastAsia"/>
          <w:spacing w:val="-3"/>
          <w:sz w:val="21"/>
          <w:szCs w:val="21"/>
          <w:lang w:val="en-US" w:eastAsia="zh-CN"/>
        </w:rPr>
        <w:t>检测结果</w:t>
      </w:r>
    </w:p>
    <w:p w14:paraId="31B48DD9">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5" w:name="_Toc11176"/>
      <w:r>
        <w:rPr>
          <w:rFonts w:hint="default" w:asciiTheme="majorEastAsia" w:hAnsiTheme="majorEastAsia" w:eastAsiaTheme="majorEastAsia" w:cstheme="majorEastAsia"/>
          <w:snapToGrid w:val="0"/>
          <w:color w:val="000000"/>
          <w:spacing w:val="-2"/>
          <w:kern w:val="0"/>
          <w:sz w:val="24"/>
          <w:szCs w:val="24"/>
          <w:lang w:val="en-US" w:eastAsia="en-US" w:bidi="ar-SA"/>
        </w:rPr>
        <w:t>5.4.4 区域管理与行为细分模块</w:t>
      </w:r>
      <w:bookmarkEnd w:id="65"/>
    </w:p>
    <w:p w14:paraId="2738D937">
      <w:pPr>
        <w:pStyle w:val="20"/>
        <w:bidi w:val="0"/>
        <w:rPr>
          <w:rFonts w:hint="default"/>
          <w:lang w:val="en-US" w:eastAsia="en-US"/>
        </w:rPr>
      </w:pPr>
      <w:r>
        <w:rPr>
          <w:rFonts w:hint="default"/>
          <w:lang w:val="en-US" w:eastAsia="en-US"/>
        </w:rPr>
        <w:t>区域管理模块用于配置采食区、饮水区和休息区等功能区域。系统保存区域类型和区域坐标，并在实时分析过程中判断牛只是否位于对应区域内。</w:t>
      </w:r>
    </w:p>
    <w:p w14:paraId="0E40D237">
      <w:pPr>
        <w:pStyle w:val="20"/>
        <w:bidi w:val="0"/>
        <w:rPr>
          <w:rFonts w:hint="eastAsia"/>
          <w:lang w:val="en-US" w:eastAsia="zh-CN"/>
        </w:rPr>
      </w:pPr>
      <w:r>
        <w:rPr>
          <w:rFonts w:hint="default"/>
          <w:lang w:val="en-US" w:eastAsia="en-US"/>
        </w:rPr>
        <w:t>行为细分模块在基础行为识别结果上进一步处理：当牛只处于站立状态并在采食区停留超过设定时间时，系统判定为采食；当牛只处于站立状态并在饮水区停留超过设定时间时，系统判定为饮水；当牛只处于卧躺状态并位于休息区时，系统判定为休息。通过该模块，系统将基础姿态识别结果转化为更具牧场管理意义的行为类别。</w:t>
      </w:r>
    </w:p>
    <w:p w14:paraId="42AA24E3">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val="en-US" w:eastAsia="zh-CN"/>
        </w:rPr>
      </w:pPr>
      <w:r>
        <w:rPr>
          <w:rFonts w:hint="eastAsia" w:ascii="Segoe UI" w:hAnsi="Segoe UI" w:eastAsia="宋体" w:cs="Segoe UI"/>
          <w:b w:val="0"/>
          <w:i w:val="0"/>
          <w:iCs w:val="0"/>
          <w:caps w:val="0"/>
          <w:strike w:val="0"/>
          <w:color w:val="auto"/>
          <w:spacing w:val="0"/>
          <w:sz w:val="24"/>
          <w:szCs w:val="16"/>
          <w:u w:val="none"/>
          <w:lang w:val="en-US" w:eastAsia="zh-CN"/>
        </w:rPr>
        <w:drawing>
          <wp:inline distT="0" distB="0" distL="114300" distR="114300">
            <wp:extent cx="5400040" cy="4968240"/>
            <wp:effectExtent l="0" t="0" r="10160" b="10160"/>
            <wp:docPr id="24" name="图片 24" descr="屏幕截图 2026-05-13 14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屏幕截图 2026-05-13 141739"/>
                    <pic:cNvPicPr>
                      <a:picLocks noChangeAspect="1"/>
                    </pic:cNvPicPr>
                  </pic:nvPicPr>
                  <pic:blipFill>
                    <a:blip r:embed="rId55"/>
                    <a:stretch>
                      <a:fillRect/>
                    </a:stretch>
                  </pic:blipFill>
                  <pic:spPr>
                    <a:xfrm>
                      <a:off x="0" y="0"/>
                      <a:ext cx="5400040" cy="4968240"/>
                    </a:xfrm>
                    <a:prstGeom prst="rect">
                      <a:avLst/>
                    </a:prstGeom>
                  </pic:spPr>
                </pic:pic>
              </a:graphicData>
            </a:graphic>
          </wp:inline>
        </w:drawing>
      </w:r>
    </w:p>
    <w:p w14:paraId="14F66539">
      <w:pPr>
        <w:pStyle w:val="4"/>
        <w:keepNext w:val="0"/>
        <w:keepLines w:val="0"/>
        <w:pageBreakBefore w:val="0"/>
        <w:widowControl/>
        <w:kinsoku w:val="0"/>
        <w:wordWrap/>
        <w:overflowPunct/>
        <w:topLinePunct w:val="0"/>
        <w:autoSpaceDE w:val="0"/>
        <w:autoSpaceDN w:val="0"/>
        <w:bidi w:val="0"/>
        <w:adjustRightInd w:val="0"/>
        <w:snapToGrid w:val="0"/>
        <w:spacing w:before="171" w:line="360" w:lineRule="auto"/>
        <w:jc w:val="center"/>
        <w:textAlignment w:val="baseline"/>
        <w:rPr>
          <w:rFonts w:hint="default" w:asciiTheme="majorEastAsia" w:hAnsiTheme="majorEastAsia" w:eastAsiaTheme="majorEastAsia" w:cstheme="majorEastAsia"/>
          <w:snapToGrid w:val="0"/>
          <w:color w:val="000000"/>
          <w:spacing w:val="-2"/>
          <w:kern w:val="0"/>
          <w:sz w:val="24"/>
          <w:szCs w:val="24"/>
          <w:lang w:val="en-US" w:eastAsia="en-US" w:bidi="ar-SA"/>
        </w:rPr>
      </w:pPr>
      <w:r>
        <w:rPr>
          <w:rFonts w:hint="default" w:asciiTheme="minorEastAsia" w:hAnsiTheme="minorEastAsia" w:eastAsiaTheme="minorEastAsia" w:cstheme="minorEastAsia"/>
          <w:spacing w:val="-3"/>
          <w:sz w:val="21"/>
          <w:szCs w:val="21"/>
          <w:lang w:val="en-US" w:eastAsia="zh-CN"/>
        </w:rPr>
        <w:t>图 5-</w:t>
      </w:r>
      <w:r>
        <w:rPr>
          <w:rFonts w:hint="eastAsia" w:asciiTheme="minorEastAsia" w:hAnsiTheme="minorEastAsia" w:eastAsiaTheme="minorEastAsia" w:cstheme="minorEastAsia"/>
          <w:spacing w:val="-3"/>
          <w:sz w:val="21"/>
          <w:szCs w:val="21"/>
          <w:lang w:val="en-US" w:eastAsia="zh-CN"/>
        </w:rPr>
        <w:t>7</w:t>
      </w:r>
      <w:r>
        <w:rPr>
          <w:rFonts w:hint="default" w:asciiTheme="minorEastAsia" w:hAnsiTheme="minorEastAsia" w:eastAsiaTheme="minorEastAsia" w:cstheme="minorEastAsia"/>
          <w:spacing w:val="-3"/>
          <w:sz w:val="21"/>
          <w:szCs w:val="21"/>
          <w:lang w:val="en-US" w:eastAsia="zh-CN"/>
        </w:rPr>
        <w:t>：</w:t>
      </w:r>
      <w:r>
        <w:rPr>
          <w:rFonts w:hint="eastAsia" w:asciiTheme="minorEastAsia" w:hAnsiTheme="minorEastAsia" w:eastAsiaTheme="minorEastAsia" w:cstheme="minorEastAsia"/>
          <w:spacing w:val="-3"/>
          <w:sz w:val="21"/>
          <w:szCs w:val="21"/>
          <w:lang w:val="en-US" w:eastAsia="zh-CN"/>
        </w:rPr>
        <w:t>自定义区域</w:t>
      </w:r>
    </w:p>
    <w:p w14:paraId="4FEE29AE">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6" w:name="_Toc21698"/>
      <w:r>
        <w:rPr>
          <w:rFonts w:hint="default" w:asciiTheme="majorEastAsia" w:hAnsiTheme="majorEastAsia" w:eastAsiaTheme="majorEastAsia" w:cstheme="majorEastAsia"/>
          <w:snapToGrid w:val="0"/>
          <w:color w:val="000000"/>
          <w:spacing w:val="-2"/>
          <w:kern w:val="0"/>
          <w:sz w:val="24"/>
          <w:szCs w:val="24"/>
          <w:lang w:val="en-US" w:eastAsia="en-US" w:bidi="ar-SA"/>
        </w:rPr>
        <w:t>5.4.</w:t>
      </w:r>
      <w:r>
        <w:rPr>
          <w:rFonts w:hint="eastAsia" w:asciiTheme="majorEastAsia" w:hAnsiTheme="majorEastAsia" w:eastAsiaTheme="majorEastAsia" w:cstheme="majorEastAsia"/>
          <w:snapToGrid w:val="0"/>
          <w:color w:val="000000"/>
          <w:spacing w:val="-2"/>
          <w:kern w:val="0"/>
          <w:sz w:val="24"/>
          <w:szCs w:val="24"/>
          <w:lang w:val="en-US" w:eastAsia="zh-CN" w:bidi="ar-SA"/>
        </w:rPr>
        <w:t>5</w:t>
      </w:r>
      <w:r>
        <w:rPr>
          <w:rFonts w:hint="default" w:asciiTheme="majorEastAsia" w:hAnsiTheme="majorEastAsia" w:eastAsiaTheme="majorEastAsia" w:cstheme="majorEastAsia"/>
          <w:snapToGrid w:val="0"/>
          <w:color w:val="000000"/>
          <w:spacing w:val="-2"/>
          <w:kern w:val="0"/>
          <w:sz w:val="24"/>
          <w:szCs w:val="24"/>
          <w:lang w:val="en-US" w:eastAsia="en-US" w:bidi="ar-SA"/>
        </w:rPr>
        <w:t xml:space="preserve"> 行为事件与告警模块</w:t>
      </w:r>
      <w:bookmarkEnd w:id="66"/>
    </w:p>
    <w:p w14:paraId="04AE2AC0">
      <w:pPr>
        <w:pStyle w:val="20"/>
        <w:bidi w:val="0"/>
        <w:rPr>
          <w:rFonts w:hint="eastAsia"/>
          <w:lang w:eastAsia="zh-CN"/>
        </w:rPr>
      </w:pPr>
      <w:r>
        <w:rPr>
          <w:rFonts w:hint="eastAsia"/>
          <w:lang w:eastAsia="zh-CN"/>
        </w:rPr>
        <w:t>行为事件模块负责保存系统识别到的行为结果。每条事件记录包含目标 ID、设备编号、行为类别、发生时间、持续时间和截图等信息，便于后续查询与追溯。</w:t>
      </w:r>
    </w:p>
    <w:p w14:paraId="454C87AF">
      <w:pPr>
        <w:pStyle w:val="20"/>
        <w:bidi w:val="0"/>
        <w:rPr>
          <w:rFonts w:hint="eastAsia"/>
          <w:lang w:eastAsia="zh-CN"/>
        </w:rPr>
      </w:pPr>
      <w:r>
        <w:rPr>
          <w:rFonts w:hint="eastAsia"/>
          <w:lang w:eastAsia="zh-CN"/>
        </w:rPr>
        <w:t>告警模块用于提示异常情况。例如，当设备离线、功能区域长时间无牛只活动，或某类行为持续时间超过设定范围时，系统生成告警记录并在前端页面展示，辅助管理人员及时发现异常状态。</w:t>
      </w:r>
    </w:p>
    <w:p w14:paraId="407CBADB">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3107690"/>
            <wp:effectExtent l="0" t="0" r="10160" b="3810"/>
            <wp:docPr id="30" name="图片 30" descr="屏幕截图 2026-05-13 14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屏幕截图 2026-05-13 141822"/>
                    <pic:cNvPicPr>
                      <a:picLocks noChangeAspect="1"/>
                    </pic:cNvPicPr>
                  </pic:nvPicPr>
                  <pic:blipFill>
                    <a:blip r:embed="rId56"/>
                    <a:stretch>
                      <a:fillRect/>
                    </a:stretch>
                  </pic:blipFill>
                  <pic:spPr>
                    <a:xfrm>
                      <a:off x="0" y="0"/>
                      <a:ext cx="5400040" cy="3107690"/>
                    </a:xfrm>
                    <a:prstGeom prst="rect">
                      <a:avLst/>
                    </a:prstGeom>
                  </pic:spPr>
                </pic:pic>
              </a:graphicData>
            </a:graphic>
          </wp:inline>
        </w:drawing>
      </w:r>
    </w:p>
    <w:p w14:paraId="55D5BDD8">
      <w:pPr>
        <w:pStyle w:val="10"/>
        <w:keepNext w:val="0"/>
        <w:keepLines w:val="0"/>
        <w:widowControl/>
        <w:suppressLineNumbers w:val="0"/>
        <w:spacing w:before="0" w:beforeAutospacing="0" w:after="120" w:afterAutospacing="0" w:line="360" w:lineRule="auto"/>
        <w:ind w:left="0" w:leftChars="0" w:right="0" w:firstLine="408" w:firstLineChars="200"/>
        <w:jc w:val="center"/>
        <w:rPr>
          <w:rFonts w:hint="default" w:asciiTheme="minorEastAsia" w:hAnsiTheme="minorEastAsia" w:eastAsiaTheme="minorEastAsia" w:cstheme="minorEastAsia"/>
          <w:snapToGrid w:val="0"/>
          <w:color w:val="000000"/>
          <w:spacing w:val="-3"/>
          <w:kern w:val="0"/>
          <w:sz w:val="21"/>
          <w:szCs w:val="21"/>
          <w:lang w:val="en-US" w:eastAsia="zh-CN" w:bidi="ar-SA"/>
        </w:rPr>
      </w:pPr>
      <w:r>
        <w:rPr>
          <w:rFonts w:hint="default" w:asciiTheme="minorEastAsia" w:hAnsiTheme="minorEastAsia" w:eastAsiaTheme="minorEastAsia" w:cstheme="minorEastAsia"/>
          <w:snapToGrid w:val="0"/>
          <w:color w:val="000000"/>
          <w:spacing w:val="-3"/>
          <w:kern w:val="0"/>
          <w:sz w:val="21"/>
          <w:szCs w:val="21"/>
          <w:lang w:val="en-US" w:eastAsia="zh-CN" w:bidi="ar-SA"/>
        </w:rPr>
        <w:t>图 5-</w:t>
      </w:r>
      <w:r>
        <w:rPr>
          <w:rFonts w:hint="eastAsia" w:asciiTheme="minorEastAsia" w:hAnsiTheme="minorEastAsia" w:eastAsiaTheme="minorEastAsia" w:cstheme="minorEastAsia"/>
          <w:snapToGrid w:val="0"/>
          <w:color w:val="000000"/>
          <w:spacing w:val="-3"/>
          <w:kern w:val="0"/>
          <w:sz w:val="21"/>
          <w:szCs w:val="21"/>
          <w:lang w:val="en-US" w:eastAsia="zh-CN" w:bidi="ar-SA"/>
        </w:rPr>
        <w:t>8</w:t>
      </w:r>
      <w:r>
        <w:rPr>
          <w:rFonts w:hint="default" w:asciiTheme="minorEastAsia" w:hAnsiTheme="minorEastAsia" w:eastAsiaTheme="minorEastAsia" w:cstheme="minorEastAsia"/>
          <w:snapToGrid w:val="0"/>
          <w:color w:val="000000"/>
          <w:spacing w:val="-3"/>
          <w:kern w:val="0"/>
          <w:sz w:val="21"/>
          <w:szCs w:val="21"/>
          <w:lang w:val="en-US" w:eastAsia="zh-CN" w:bidi="ar-SA"/>
        </w:rPr>
        <w:t>：行为事件与告警界面</w:t>
      </w:r>
    </w:p>
    <w:p w14:paraId="4F3C02C3">
      <w:pPr>
        <w:keepNext w:val="0"/>
        <w:keepLines w:val="0"/>
        <w:pageBreakBefore w:val="0"/>
        <w:widowControl/>
        <w:kinsoku w:val="0"/>
        <w:wordWrap/>
        <w:overflowPunct/>
        <w:topLinePunct w:val="0"/>
        <w:autoSpaceDE w:val="0"/>
        <w:autoSpaceDN w:val="0"/>
        <w:bidi w:val="0"/>
        <w:adjustRightInd w:val="0"/>
        <w:snapToGrid w:val="0"/>
        <w:spacing w:before="78" w:line="360" w:lineRule="auto"/>
        <w:ind w:left="56" w:leftChars="0"/>
        <w:jc w:val="left"/>
        <w:textAlignment w:val="baseline"/>
        <w:outlineLvl w:val="2"/>
        <w:rPr>
          <w:rFonts w:hint="default" w:asciiTheme="majorEastAsia" w:hAnsiTheme="majorEastAsia" w:eastAsiaTheme="majorEastAsia" w:cstheme="majorEastAsia"/>
          <w:snapToGrid w:val="0"/>
          <w:color w:val="000000"/>
          <w:spacing w:val="-2"/>
          <w:kern w:val="0"/>
          <w:sz w:val="24"/>
          <w:szCs w:val="24"/>
          <w:lang w:val="en-US" w:eastAsia="en-US" w:bidi="ar-SA"/>
        </w:rPr>
      </w:pPr>
      <w:bookmarkStart w:id="67" w:name="_Toc6995"/>
      <w:r>
        <w:rPr>
          <w:rFonts w:hint="default" w:asciiTheme="majorEastAsia" w:hAnsiTheme="majorEastAsia" w:eastAsiaTheme="majorEastAsia" w:cstheme="majorEastAsia"/>
          <w:snapToGrid w:val="0"/>
          <w:color w:val="000000"/>
          <w:spacing w:val="-2"/>
          <w:kern w:val="0"/>
          <w:sz w:val="24"/>
          <w:szCs w:val="24"/>
          <w:lang w:val="en-US" w:eastAsia="en-US" w:bidi="ar-SA"/>
        </w:rPr>
        <w:t>5.4.</w:t>
      </w:r>
      <w:r>
        <w:rPr>
          <w:rFonts w:hint="eastAsia" w:asciiTheme="majorEastAsia" w:hAnsiTheme="majorEastAsia" w:eastAsiaTheme="majorEastAsia" w:cstheme="majorEastAsia"/>
          <w:snapToGrid w:val="0"/>
          <w:color w:val="000000"/>
          <w:spacing w:val="-2"/>
          <w:kern w:val="0"/>
          <w:sz w:val="24"/>
          <w:szCs w:val="24"/>
          <w:lang w:val="en-US" w:eastAsia="zh-CN" w:bidi="ar-SA"/>
        </w:rPr>
        <w:t>6</w:t>
      </w:r>
      <w:r>
        <w:rPr>
          <w:rFonts w:hint="default" w:asciiTheme="majorEastAsia" w:hAnsiTheme="majorEastAsia" w:eastAsiaTheme="majorEastAsia" w:cstheme="majorEastAsia"/>
          <w:snapToGrid w:val="0"/>
          <w:color w:val="000000"/>
          <w:spacing w:val="-2"/>
          <w:kern w:val="0"/>
          <w:sz w:val="24"/>
          <w:szCs w:val="24"/>
          <w:lang w:val="en-US" w:eastAsia="en-US" w:bidi="ar-SA"/>
        </w:rPr>
        <w:t xml:space="preserve"> 历史数据分析模块</w:t>
      </w:r>
      <w:bookmarkEnd w:id="67"/>
    </w:p>
    <w:p w14:paraId="76739246">
      <w:pPr>
        <w:pStyle w:val="20"/>
        <w:bidi w:val="0"/>
        <w:rPr>
          <w:rFonts w:hint="default"/>
        </w:rPr>
      </w:pPr>
      <w:r>
        <w:rPr>
          <w:rFonts w:hint="default"/>
        </w:rPr>
        <w:t>历史数据分析模块提供行为事件和告警记录的查询统计功能。用户可按照时间范围、设备名称和行为类别筛选数据，</w:t>
      </w:r>
      <w:r>
        <w:rPr>
          <w:rFonts w:hint="eastAsia"/>
          <w:lang w:val="en-US" w:eastAsia="zh-CN"/>
        </w:rPr>
        <w:t>可以</w:t>
      </w:r>
      <w:r>
        <w:rPr>
          <w:rFonts w:hint="default"/>
        </w:rPr>
        <w:t>查看不同行为的发生次数和变化趋势。该模块能够帮助管理人员了解牛群活动规律，为牧场管理提供数据参考。</w:t>
      </w:r>
    </w:p>
    <w:p w14:paraId="744187FD">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2823210"/>
            <wp:effectExtent l="0" t="0" r="10160" b="8890"/>
            <wp:docPr id="31" name="图片 31" descr="屏幕截图 2026-05-13 14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屏幕截图 2026-05-13 141852"/>
                    <pic:cNvPicPr>
                      <a:picLocks noChangeAspect="1"/>
                    </pic:cNvPicPr>
                  </pic:nvPicPr>
                  <pic:blipFill>
                    <a:blip r:embed="rId57"/>
                    <a:stretch>
                      <a:fillRect/>
                    </a:stretch>
                  </pic:blipFill>
                  <pic:spPr>
                    <a:xfrm>
                      <a:off x="0" y="0"/>
                      <a:ext cx="5400040" cy="2823210"/>
                    </a:xfrm>
                    <a:prstGeom prst="rect">
                      <a:avLst/>
                    </a:prstGeom>
                  </pic:spPr>
                </pic:pic>
              </a:graphicData>
            </a:graphic>
          </wp:inline>
        </w:drawing>
      </w:r>
    </w:p>
    <w:p w14:paraId="5125121E">
      <w:pPr>
        <w:pStyle w:val="10"/>
        <w:keepNext w:val="0"/>
        <w:keepLines w:val="0"/>
        <w:widowControl/>
        <w:suppressLineNumbers w:val="0"/>
        <w:spacing w:before="0" w:beforeAutospacing="0" w:after="120" w:afterAutospacing="0" w:line="360" w:lineRule="auto"/>
        <w:ind w:left="0" w:leftChars="0" w:right="0" w:firstLine="408" w:firstLineChars="200"/>
        <w:jc w:val="center"/>
        <w:rPr>
          <w:rFonts w:hint="default" w:asciiTheme="minorEastAsia" w:hAnsiTheme="minorEastAsia" w:eastAsiaTheme="minorEastAsia" w:cstheme="minorEastAsia"/>
          <w:snapToGrid w:val="0"/>
          <w:color w:val="000000"/>
          <w:spacing w:val="-3"/>
          <w:kern w:val="0"/>
          <w:sz w:val="21"/>
          <w:szCs w:val="21"/>
          <w:lang w:val="en-US" w:eastAsia="zh-CN" w:bidi="ar-SA"/>
        </w:rPr>
      </w:pPr>
      <w:r>
        <w:rPr>
          <w:rFonts w:hint="default" w:asciiTheme="minorEastAsia" w:hAnsiTheme="minorEastAsia" w:eastAsiaTheme="minorEastAsia" w:cstheme="minorEastAsia"/>
          <w:snapToGrid w:val="0"/>
          <w:color w:val="000000"/>
          <w:spacing w:val="-3"/>
          <w:kern w:val="0"/>
          <w:sz w:val="21"/>
          <w:szCs w:val="21"/>
          <w:lang w:val="en-US" w:eastAsia="zh-CN" w:bidi="ar-SA"/>
        </w:rPr>
        <w:t>图 5-</w:t>
      </w:r>
      <w:r>
        <w:rPr>
          <w:rFonts w:hint="eastAsia" w:asciiTheme="minorEastAsia" w:hAnsiTheme="minorEastAsia" w:eastAsiaTheme="minorEastAsia" w:cstheme="minorEastAsia"/>
          <w:snapToGrid w:val="0"/>
          <w:color w:val="000000"/>
          <w:spacing w:val="-3"/>
          <w:kern w:val="0"/>
          <w:sz w:val="21"/>
          <w:szCs w:val="21"/>
          <w:lang w:val="en-US" w:eastAsia="zh-CN" w:bidi="ar-SA"/>
        </w:rPr>
        <w:t>9</w:t>
      </w:r>
      <w:r>
        <w:rPr>
          <w:rFonts w:hint="default" w:asciiTheme="minorEastAsia" w:hAnsiTheme="minorEastAsia" w:eastAsiaTheme="minorEastAsia" w:cstheme="minorEastAsia"/>
          <w:snapToGrid w:val="0"/>
          <w:color w:val="000000"/>
          <w:spacing w:val="-3"/>
          <w:kern w:val="0"/>
          <w:sz w:val="21"/>
          <w:szCs w:val="21"/>
          <w:lang w:val="en-US" w:eastAsia="zh-CN" w:bidi="ar-SA"/>
        </w:rPr>
        <w:t>：历史数据分析界面</w:t>
      </w:r>
    </w:p>
    <w:p w14:paraId="0C1136D6">
      <w:pPr>
        <w:pStyle w:val="10"/>
        <w:keepNext w:val="0"/>
        <w:keepLines w:val="0"/>
        <w:widowControl/>
        <w:suppressLineNumbers w:val="0"/>
        <w:spacing w:before="0" w:beforeAutospacing="0" w:after="120" w:afterAutospacing="0" w:line="360" w:lineRule="auto"/>
        <w:ind w:left="0" w:leftChars="0" w:right="0" w:firstLine="408" w:firstLineChars="200"/>
        <w:jc w:val="center"/>
        <w:rPr>
          <w:rFonts w:hint="default" w:asciiTheme="minorEastAsia" w:hAnsiTheme="minorEastAsia" w:eastAsiaTheme="minorEastAsia" w:cstheme="minorEastAsia"/>
          <w:snapToGrid w:val="0"/>
          <w:color w:val="000000"/>
          <w:spacing w:val="-3"/>
          <w:kern w:val="0"/>
          <w:sz w:val="21"/>
          <w:szCs w:val="21"/>
          <w:lang w:val="en-US" w:eastAsia="zh-CN" w:bidi="ar-SA"/>
        </w:rPr>
      </w:pPr>
    </w:p>
    <w:p w14:paraId="3CE18B52">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68" w:name="_Toc25906"/>
      <w:r>
        <w:rPr>
          <w:rFonts w:hint="default" w:asciiTheme="minorEastAsia" w:hAnsiTheme="minorEastAsia" w:eastAsiaTheme="minorEastAsia" w:cstheme="minorEastAsia"/>
          <w:b/>
          <w:bCs/>
          <w:spacing w:val="-6"/>
          <w:sz w:val="28"/>
          <w:szCs w:val="28"/>
          <w:lang w:val="en-US" w:eastAsia="zh-CN"/>
        </w:rPr>
        <w:t>5.5 系统运行测试</w:t>
      </w:r>
      <w:bookmarkEnd w:id="68"/>
    </w:p>
    <w:p w14:paraId="14ADBD0D">
      <w:pPr>
        <w:pStyle w:val="20"/>
        <w:bidi w:val="0"/>
        <w:rPr>
          <w:rFonts w:hint="eastAsia"/>
          <w:lang w:eastAsia="zh-CN"/>
        </w:rPr>
      </w:pPr>
      <w:r>
        <w:rPr>
          <w:rFonts w:hint="default"/>
        </w:rPr>
        <w:t>为验证系统功能是否正常运行，本文对登录、设备管理、区域配置、实时监控、事件记录、告警显示和历史查询等功能进行了测试。测试结果如表 5-1 所示</w:t>
      </w:r>
      <w:r>
        <w:rPr>
          <w:rFonts w:hint="eastAsia"/>
          <w:lang w:eastAsia="zh-CN"/>
        </w:rPr>
        <w:t>。</w:t>
      </w:r>
    </w:p>
    <w:p w14:paraId="6AFA1C51">
      <w:pPr>
        <w:pStyle w:val="10"/>
        <w:keepNext w:val="0"/>
        <w:keepLines w:val="0"/>
        <w:widowControl/>
        <w:suppressLineNumbers w:val="0"/>
        <w:spacing w:before="0" w:beforeAutospacing="0" w:after="120" w:afterAutospacing="0" w:line="360" w:lineRule="auto"/>
        <w:ind w:left="0" w:leftChars="0" w:right="0" w:firstLine="480" w:firstLineChars="200"/>
        <w:jc w:val="center"/>
        <w:rPr>
          <w:rFonts w:hint="default" w:ascii="Segoe UI" w:hAnsi="Segoe UI" w:eastAsia="宋体" w:cs="Segoe UI"/>
          <w:b w:val="0"/>
          <w:i w:val="0"/>
          <w:iCs w:val="0"/>
          <w:caps w:val="0"/>
          <w:strike w:val="0"/>
          <w:color w:val="auto"/>
          <w:spacing w:val="0"/>
          <w:sz w:val="24"/>
          <w:szCs w:val="16"/>
          <w:u w:val="none"/>
        </w:rPr>
      </w:pPr>
      <w:r>
        <w:rPr>
          <w:rFonts w:hint="default" w:ascii="Segoe UI" w:hAnsi="Segoe UI" w:eastAsia="宋体" w:cs="Segoe UI"/>
          <w:b w:val="0"/>
          <w:i w:val="0"/>
          <w:iCs w:val="0"/>
          <w:caps w:val="0"/>
          <w:strike w:val="0"/>
          <w:color w:val="auto"/>
          <w:spacing w:val="0"/>
          <w:sz w:val="24"/>
          <w:szCs w:val="16"/>
          <w:u w:val="none"/>
        </w:rPr>
        <w:t>表 5-1 系统功能测试表</w:t>
      </w:r>
    </w:p>
    <w:tbl>
      <w:tblPr>
        <w:tblStyle w:val="11"/>
        <w:tblW w:w="96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13"/>
        <w:gridCol w:w="5286"/>
        <w:gridCol w:w="2007"/>
      </w:tblGrid>
      <w:tr w14:paraId="58A52B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rPr>
        <w:tc>
          <w:tcPr>
            <w:tcW w:w="0" w:type="auto"/>
            <w:tcBorders>
              <w:top w:val="single" w:color="auto" w:sz="12" w:space="0"/>
              <w:left w:val="nil"/>
              <w:bottom w:val="nil"/>
              <w:right w:val="nil"/>
            </w:tcBorders>
            <w:shd w:val="clear" w:color="auto" w:fill="auto"/>
            <w:noWrap w:val="0"/>
            <w:tcMar>
              <w:top w:w="100" w:type="dxa"/>
              <w:left w:w="-1" w:type="dxa"/>
              <w:bottom w:w="100" w:type="dxa"/>
              <w:right w:w="160" w:type="dxa"/>
            </w:tcMar>
            <w:vAlign w:val="center"/>
          </w:tcPr>
          <w:p w14:paraId="5D960FD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测试模块</w:t>
            </w:r>
          </w:p>
        </w:tc>
        <w:tc>
          <w:tcPr>
            <w:tcW w:w="0" w:type="auto"/>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9F1AE8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测试内容</w:t>
            </w:r>
          </w:p>
        </w:tc>
        <w:tc>
          <w:tcPr>
            <w:tcW w:w="2007" w:type="dxa"/>
            <w:tcBorders>
              <w:top w:val="single" w:color="auto" w:sz="12" w:space="0"/>
              <w:left w:val="nil"/>
              <w:bottom w:val="nil"/>
              <w:right w:val="nil"/>
            </w:tcBorders>
            <w:shd w:val="clear" w:color="auto" w:fill="auto"/>
            <w:noWrap w:val="0"/>
            <w:tcMar>
              <w:top w:w="100" w:type="dxa"/>
              <w:left w:w="160" w:type="dxa"/>
              <w:bottom w:w="100" w:type="dxa"/>
              <w:right w:w="160" w:type="dxa"/>
            </w:tcMar>
            <w:vAlign w:val="center"/>
          </w:tcPr>
          <w:p w14:paraId="26E572F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b/>
                <w:sz w:val="24"/>
                <w:szCs w:val="24"/>
              </w:rPr>
            </w:pPr>
            <w:r>
              <w:rPr>
                <w:rFonts w:hint="eastAsia" w:ascii="宋体" w:hAnsi="宋体" w:eastAsia="宋体" w:cs="宋体"/>
                <w:b/>
                <w:snapToGrid w:val="0"/>
                <w:color w:val="000000"/>
                <w:kern w:val="0"/>
                <w:sz w:val="24"/>
                <w:szCs w:val="24"/>
                <w:lang w:val="en-US" w:eastAsia="zh-CN" w:bidi="ar"/>
              </w:rPr>
              <w:t>测试结果</w:t>
            </w:r>
          </w:p>
        </w:tc>
      </w:tr>
      <w:tr w14:paraId="7E425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auto" w:sz="4" w:space="0"/>
              <w:left w:val="nil"/>
              <w:bottom w:val="nil"/>
              <w:right w:val="nil"/>
            </w:tcBorders>
            <w:shd w:val="clear" w:color="auto" w:fill="auto"/>
            <w:noWrap w:val="0"/>
            <w:tcMar>
              <w:top w:w="100" w:type="dxa"/>
              <w:left w:w="-1" w:type="dxa"/>
              <w:bottom w:w="100" w:type="dxa"/>
              <w:right w:w="160" w:type="dxa"/>
            </w:tcMar>
            <w:vAlign w:val="center"/>
          </w:tcPr>
          <w:p w14:paraId="02ABCBFD">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用户登录模块</w:t>
            </w:r>
          </w:p>
        </w:tc>
        <w:tc>
          <w:tcPr>
            <w:tcW w:w="0" w:type="auto"/>
            <w:tcBorders>
              <w:top w:val="single" w:color="auto" w:sz="4" w:space="0"/>
              <w:left w:val="nil"/>
              <w:bottom w:val="nil"/>
              <w:right w:val="nil"/>
            </w:tcBorders>
            <w:shd w:val="clear" w:color="auto" w:fill="auto"/>
            <w:noWrap w:val="0"/>
            <w:tcMar>
              <w:top w:w="100" w:type="dxa"/>
              <w:left w:w="160" w:type="dxa"/>
              <w:bottom w:w="100" w:type="dxa"/>
              <w:right w:w="160" w:type="dxa"/>
            </w:tcMar>
            <w:vAlign w:val="center"/>
          </w:tcPr>
          <w:p w14:paraId="2AAEDD92">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输入账号密码并进入系统</w:t>
            </w:r>
          </w:p>
        </w:tc>
        <w:tc>
          <w:tcPr>
            <w:tcW w:w="2007" w:type="dxa"/>
            <w:tcBorders>
              <w:top w:val="single" w:color="auto" w:sz="4" w:space="0"/>
              <w:left w:val="nil"/>
              <w:bottom w:val="nil"/>
              <w:right w:val="nil"/>
            </w:tcBorders>
            <w:shd w:val="clear" w:color="auto" w:fill="auto"/>
            <w:noWrap w:val="0"/>
            <w:tcMar>
              <w:top w:w="100" w:type="dxa"/>
              <w:left w:w="160" w:type="dxa"/>
              <w:bottom w:w="100" w:type="dxa"/>
              <w:right w:w="-1" w:type="dxa"/>
            </w:tcMar>
            <w:vAlign w:val="center"/>
          </w:tcPr>
          <w:p w14:paraId="15AB9506">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07D2F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7A9537A3">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设备管理模块</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46FCF3DE">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查看设备列表和设备状态</w:t>
            </w:r>
          </w:p>
        </w:tc>
        <w:tc>
          <w:tcPr>
            <w:tcW w:w="2007" w:type="dxa"/>
            <w:tcBorders>
              <w:top w:val="nil"/>
              <w:left w:val="nil"/>
              <w:bottom w:val="nil"/>
              <w:right w:val="nil"/>
            </w:tcBorders>
            <w:shd w:val="clear" w:color="auto" w:fill="auto"/>
            <w:noWrap w:val="0"/>
            <w:tcMar>
              <w:top w:w="100" w:type="dxa"/>
              <w:left w:w="160" w:type="dxa"/>
              <w:bottom w:w="100" w:type="dxa"/>
              <w:right w:w="-1" w:type="dxa"/>
            </w:tcMar>
            <w:vAlign w:val="center"/>
          </w:tcPr>
          <w:p w14:paraId="4DE18292">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0B1B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32C7986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实时监控模块</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5B6C2D0C">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显示视频流、检测框、行为结果</w:t>
            </w:r>
          </w:p>
        </w:tc>
        <w:tc>
          <w:tcPr>
            <w:tcW w:w="2007" w:type="dxa"/>
            <w:tcBorders>
              <w:top w:val="nil"/>
              <w:left w:val="nil"/>
              <w:bottom w:val="nil"/>
              <w:right w:val="nil"/>
            </w:tcBorders>
            <w:shd w:val="clear" w:color="auto" w:fill="auto"/>
            <w:noWrap w:val="0"/>
            <w:tcMar>
              <w:top w:w="100" w:type="dxa"/>
              <w:left w:w="160" w:type="dxa"/>
              <w:bottom w:w="100" w:type="dxa"/>
              <w:right w:w="-1" w:type="dxa"/>
            </w:tcMar>
            <w:vAlign w:val="center"/>
          </w:tcPr>
          <w:p w14:paraId="7D393FE3">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70FE2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5F8D7D0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区域管理模块</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7980F134">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设置采食区、饮水区、休息区</w:t>
            </w:r>
          </w:p>
        </w:tc>
        <w:tc>
          <w:tcPr>
            <w:tcW w:w="2007" w:type="dxa"/>
            <w:tcBorders>
              <w:top w:val="nil"/>
              <w:left w:val="nil"/>
              <w:bottom w:val="nil"/>
              <w:right w:val="nil"/>
            </w:tcBorders>
            <w:shd w:val="clear" w:color="auto" w:fill="auto"/>
            <w:noWrap w:val="0"/>
            <w:tcMar>
              <w:top w:w="100" w:type="dxa"/>
              <w:left w:w="160" w:type="dxa"/>
              <w:bottom w:w="100" w:type="dxa"/>
              <w:right w:w="-1" w:type="dxa"/>
            </w:tcMar>
            <w:vAlign w:val="center"/>
          </w:tcPr>
          <w:p w14:paraId="37A69B0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325F1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48D58B39">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行为事件模块</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2200F4D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记录行为事件信息</w:t>
            </w:r>
          </w:p>
        </w:tc>
        <w:tc>
          <w:tcPr>
            <w:tcW w:w="2007" w:type="dxa"/>
            <w:tcBorders>
              <w:top w:val="nil"/>
              <w:left w:val="nil"/>
              <w:bottom w:val="nil"/>
              <w:right w:val="nil"/>
            </w:tcBorders>
            <w:shd w:val="clear" w:color="auto" w:fill="auto"/>
            <w:noWrap w:val="0"/>
            <w:tcMar>
              <w:top w:w="100" w:type="dxa"/>
              <w:left w:w="160" w:type="dxa"/>
              <w:bottom w:w="100" w:type="dxa"/>
              <w:right w:w="-1" w:type="dxa"/>
            </w:tcMar>
            <w:vAlign w:val="center"/>
          </w:tcPr>
          <w:p w14:paraId="65715BAB">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1E848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nil"/>
              <w:left w:val="nil"/>
              <w:bottom w:val="nil"/>
              <w:right w:val="nil"/>
            </w:tcBorders>
            <w:shd w:val="clear" w:color="auto" w:fill="auto"/>
            <w:noWrap w:val="0"/>
            <w:tcMar>
              <w:top w:w="100" w:type="dxa"/>
              <w:left w:w="-1" w:type="dxa"/>
              <w:bottom w:w="100" w:type="dxa"/>
              <w:right w:w="160" w:type="dxa"/>
            </w:tcMar>
            <w:vAlign w:val="center"/>
          </w:tcPr>
          <w:p w14:paraId="0B3B3BFF">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告警模块</w:t>
            </w:r>
          </w:p>
        </w:tc>
        <w:tc>
          <w:tcPr>
            <w:tcW w:w="0" w:type="auto"/>
            <w:tcBorders>
              <w:top w:val="nil"/>
              <w:left w:val="nil"/>
              <w:bottom w:val="nil"/>
              <w:right w:val="nil"/>
            </w:tcBorders>
            <w:shd w:val="clear" w:color="auto" w:fill="auto"/>
            <w:noWrap w:val="0"/>
            <w:tcMar>
              <w:top w:w="100" w:type="dxa"/>
              <w:left w:w="160" w:type="dxa"/>
              <w:bottom w:w="100" w:type="dxa"/>
              <w:right w:w="160" w:type="dxa"/>
            </w:tcMar>
            <w:vAlign w:val="center"/>
          </w:tcPr>
          <w:p w14:paraId="3F2ED9EB">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展示异常告警信息</w:t>
            </w:r>
          </w:p>
        </w:tc>
        <w:tc>
          <w:tcPr>
            <w:tcW w:w="2007" w:type="dxa"/>
            <w:tcBorders>
              <w:top w:val="nil"/>
              <w:left w:val="nil"/>
              <w:bottom w:val="nil"/>
              <w:right w:val="nil"/>
            </w:tcBorders>
            <w:shd w:val="clear" w:color="auto" w:fill="auto"/>
            <w:noWrap w:val="0"/>
            <w:tcMar>
              <w:top w:w="100" w:type="dxa"/>
              <w:left w:w="160" w:type="dxa"/>
              <w:bottom w:w="100" w:type="dxa"/>
              <w:right w:w="-1" w:type="dxa"/>
            </w:tcMar>
            <w:vAlign w:val="center"/>
          </w:tcPr>
          <w:p w14:paraId="3D5E49B4">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r w14:paraId="1150B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313" w:type="dxa"/>
            <w:tcBorders>
              <w:top w:val="nil"/>
              <w:left w:val="nil"/>
              <w:bottom w:val="single" w:color="auto" w:sz="12" w:space="0"/>
              <w:right w:val="nil"/>
            </w:tcBorders>
            <w:shd w:val="clear" w:color="auto" w:fill="auto"/>
            <w:noWrap w:val="0"/>
            <w:tcMar>
              <w:top w:w="100" w:type="dxa"/>
              <w:left w:w="-1" w:type="dxa"/>
              <w:bottom w:w="100" w:type="dxa"/>
              <w:right w:w="160" w:type="dxa"/>
            </w:tcMar>
            <w:vAlign w:val="center"/>
          </w:tcPr>
          <w:p w14:paraId="14CE76C1">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历史分析模块</w:t>
            </w:r>
          </w:p>
        </w:tc>
        <w:tc>
          <w:tcPr>
            <w:tcW w:w="5286" w:type="dxa"/>
            <w:tcBorders>
              <w:top w:val="nil"/>
              <w:left w:val="nil"/>
              <w:bottom w:val="single" w:color="auto" w:sz="12" w:space="0"/>
              <w:right w:val="nil"/>
            </w:tcBorders>
            <w:shd w:val="clear" w:color="auto" w:fill="auto"/>
            <w:noWrap w:val="0"/>
            <w:tcMar>
              <w:top w:w="100" w:type="dxa"/>
              <w:left w:w="160" w:type="dxa"/>
              <w:bottom w:w="100" w:type="dxa"/>
              <w:right w:w="160" w:type="dxa"/>
            </w:tcMar>
            <w:vAlign w:val="center"/>
          </w:tcPr>
          <w:p w14:paraId="7E18CDBA">
            <w:pPr>
              <w:keepNext w:val="0"/>
              <w:keepLines w:val="0"/>
              <w:widowControl/>
              <w:suppressLineNumbers w:val="0"/>
              <w:snapToGrid w:val="0"/>
              <w:spacing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查询和统计历史行为数据</w:t>
            </w:r>
          </w:p>
        </w:tc>
        <w:tc>
          <w:tcPr>
            <w:tcW w:w="2007" w:type="dxa"/>
            <w:tcBorders>
              <w:top w:val="nil"/>
              <w:left w:val="nil"/>
              <w:bottom w:val="single" w:color="auto" w:sz="12" w:space="0"/>
              <w:right w:val="nil"/>
            </w:tcBorders>
            <w:shd w:val="clear" w:color="auto" w:fill="auto"/>
            <w:noWrap w:val="0"/>
            <w:tcMar>
              <w:top w:w="100" w:type="dxa"/>
              <w:left w:w="160" w:type="dxa"/>
              <w:bottom w:w="100" w:type="dxa"/>
              <w:right w:w="-1" w:type="dxa"/>
            </w:tcMar>
            <w:vAlign w:val="center"/>
          </w:tcPr>
          <w:p w14:paraId="5E2342F1">
            <w:pPr>
              <w:keepNext w:val="0"/>
              <w:keepLines w:val="0"/>
              <w:widowControl/>
              <w:suppressLineNumbers w:val="0"/>
              <w:snapToGrid w:val="0"/>
              <w:spacing w:line="240" w:lineRule="auto"/>
              <w:ind w:left="0" w:leftChars="0" w:right="0" w:rightChars="0" w:firstLine="0" w:firstLineChars="0"/>
              <w:jc w:val="left"/>
              <w:rPr>
                <w:rFonts w:hint="eastAsia" w:ascii="宋体" w:hAnsi="宋体" w:eastAsia="宋体" w:cs="宋体"/>
                <w:sz w:val="24"/>
                <w:szCs w:val="24"/>
              </w:rPr>
            </w:pPr>
            <w:r>
              <w:rPr>
                <w:rFonts w:hint="eastAsia" w:ascii="宋体" w:hAnsi="宋体" w:eastAsia="宋体" w:cs="宋体"/>
                <w:snapToGrid w:val="0"/>
                <w:color w:val="000000"/>
                <w:kern w:val="0"/>
                <w:sz w:val="24"/>
                <w:szCs w:val="24"/>
                <w:lang w:val="en-US" w:eastAsia="zh-CN" w:bidi="ar"/>
              </w:rPr>
              <w:t>正常</w:t>
            </w:r>
          </w:p>
        </w:tc>
      </w:tr>
    </w:tbl>
    <w:p w14:paraId="10FF2A70">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eastAsia" w:ascii="Segoe UI" w:hAnsi="Segoe UI" w:eastAsia="宋体" w:cs="Segoe UI"/>
          <w:b w:val="0"/>
          <w:i w:val="0"/>
          <w:iCs w:val="0"/>
          <w:caps w:val="0"/>
          <w:strike w:val="0"/>
          <w:color w:val="auto"/>
          <w:spacing w:val="0"/>
          <w:sz w:val="24"/>
          <w:szCs w:val="16"/>
          <w:u w:val="none"/>
          <w:lang w:eastAsia="zh-CN"/>
        </w:rPr>
      </w:pPr>
    </w:p>
    <w:p w14:paraId="186DFFC8">
      <w:pPr>
        <w:pStyle w:val="10"/>
        <w:keepNext w:val="0"/>
        <w:keepLines w:val="0"/>
        <w:widowControl/>
        <w:suppressLineNumbers w:val="0"/>
        <w:spacing w:before="0" w:beforeAutospacing="0" w:after="120" w:afterAutospacing="0" w:line="360" w:lineRule="auto"/>
        <w:ind w:left="0" w:leftChars="0" w:right="0" w:firstLine="480" w:firstLineChars="200"/>
        <w:jc w:val="both"/>
        <w:rPr>
          <w:rFonts w:hint="eastAsia" w:ascii="Segoe UI" w:hAnsi="Segoe UI" w:eastAsia="宋体" w:cs="Segoe UI"/>
          <w:b w:val="0"/>
          <w:i w:val="0"/>
          <w:iCs w:val="0"/>
          <w:caps w:val="0"/>
          <w:strike w:val="0"/>
          <w:color w:val="auto"/>
          <w:spacing w:val="0"/>
          <w:sz w:val="24"/>
          <w:szCs w:val="16"/>
          <w:u w:val="none"/>
          <w:lang w:eastAsia="zh-CN"/>
        </w:rPr>
      </w:pPr>
      <w:r>
        <w:rPr>
          <w:rFonts w:hint="eastAsia" w:ascii="Segoe UI" w:hAnsi="Segoe UI" w:eastAsia="宋体" w:cs="Segoe UI"/>
          <w:b w:val="0"/>
          <w:i w:val="0"/>
          <w:iCs w:val="0"/>
          <w:caps w:val="0"/>
          <w:strike w:val="0"/>
          <w:color w:val="auto"/>
          <w:spacing w:val="0"/>
          <w:sz w:val="24"/>
          <w:szCs w:val="16"/>
          <w:u w:val="none"/>
          <w:lang w:eastAsia="zh-CN"/>
        </w:rPr>
        <w:drawing>
          <wp:inline distT="0" distB="0" distL="114300" distR="114300">
            <wp:extent cx="5400040" cy="2782570"/>
            <wp:effectExtent l="0" t="0" r="10160" b="11430"/>
            <wp:docPr id="28" name="图片 28" descr="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5-8"/>
                    <pic:cNvPicPr>
                      <a:picLocks noChangeAspect="1"/>
                    </pic:cNvPicPr>
                  </pic:nvPicPr>
                  <pic:blipFill>
                    <a:blip r:embed="rId58"/>
                    <a:stretch>
                      <a:fillRect/>
                    </a:stretch>
                  </pic:blipFill>
                  <pic:spPr>
                    <a:xfrm>
                      <a:off x="0" y="0"/>
                      <a:ext cx="5400040" cy="2782570"/>
                    </a:xfrm>
                    <a:prstGeom prst="rect">
                      <a:avLst/>
                    </a:prstGeom>
                  </pic:spPr>
                </pic:pic>
              </a:graphicData>
            </a:graphic>
          </wp:inline>
        </w:drawing>
      </w:r>
    </w:p>
    <w:p w14:paraId="7E31C438">
      <w:pPr>
        <w:pStyle w:val="10"/>
        <w:keepNext w:val="0"/>
        <w:keepLines w:val="0"/>
        <w:widowControl/>
        <w:suppressLineNumbers w:val="0"/>
        <w:spacing w:before="0" w:beforeAutospacing="0" w:after="120" w:afterAutospacing="0" w:line="360" w:lineRule="auto"/>
        <w:ind w:left="0" w:leftChars="0" w:right="0" w:firstLine="408" w:firstLineChars="200"/>
        <w:jc w:val="center"/>
        <w:rPr>
          <w:rFonts w:hint="default" w:asciiTheme="minorEastAsia" w:hAnsiTheme="minorEastAsia" w:eastAsiaTheme="minorEastAsia" w:cstheme="minorEastAsia"/>
          <w:snapToGrid w:val="0"/>
          <w:color w:val="000000"/>
          <w:spacing w:val="-3"/>
          <w:kern w:val="0"/>
          <w:sz w:val="21"/>
          <w:szCs w:val="21"/>
          <w:lang w:val="en-US" w:eastAsia="zh-CN" w:bidi="ar-SA"/>
        </w:rPr>
      </w:pPr>
      <w:r>
        <w:rPr>
          <w:rFonts w:hint="default" w:asciiTheme="minorEastAsia" w:hAnsiTheme="minorEastAsia" w:eastAsiaTheme="minorEastAsia" w:cstheme="minorEastAsia"/>
          <w:snapToGrid w:val="0"/>
          <w:color w:val="000000"/>
          <w:spacing w:val="-3"/>
          <w:kern w:val="0"/>
          <w:sz w:val="21"/>
          <w:szCs w:val="21"/>
          <w:lang w:val="en-US" w:eastAsia="zh-CN" w:bidi="ar-SA"/>
        </w:rPr>
        <w:t>图 5-</w:t>
      </w:r>
      <w:r>
        <w:rPr>
          <w:rFonts w:hint="eastAsia" w:asciiTheme="minorEastAsia" w:hAnsiTheme="minorEastAsia" w:eastAsiaTheme="minorEastAsia" w:cstheme="minorEastAsia"/>
          <w:snapToGrid w:val="0"/>
          <w:color w:val="000000"/>
          <w:spacing w:val="-3"/>
          <w:kern w:val="0"/>
          <w:sz w:val="21"/>
          <w:szCs w:val="21"/>
          <w:lang w:val="en-US" w:eastAsia="zh-CN" w:bidi="ar-SA"/>
        </w:rPr>
        <w:t>10</w:t>
      </w:r>
      <w:r>
        <w:rPr>
          <w:rFonts w:hint="default" w:asciiTheme="minorEastAsia" w:hAnsiTheme="minorEastAsia" w:eastAsiaTheme="minorEastAsia" w:cstheme="minorEastAsia"/>
          <w:snapToGrid w:val="0"/>
          <w:color w:val="000000"/>
          <w:spacing w:val="-3"/>
          <w:kern w:val="0"/>
          <w:sz w:val="21"/>
          <w:szCs w:val="21"/>
          <w:lang w:val="en-US" w:eastAsia="zh-CN" w:bidi="ar-SA"/>
        </w:rPr>
        <w:t>：系统运行效果总览</w:t>
      </w:r>
    </w:p>
    <w:p w14:paraId="3D103DE6">
      <w:pPr>
        <w:pStyle w:val="4"/>
        <w:keepNext w:val="0"/>
        <w:keepLines w:val="0"/>
        <w:pageBreakBefore w:val="0"/>
        <w:wordWrap/>
        <w:overflowPunct/>
        <w:topLinePunct w:val="0"/>
        <w:bidi w:val="0"/>
        <w:spacing w:before="91" w:afterAutospacing="0" w:line="360" w:lineRule="auto"/>
        <w:ind w:left="35"/>
        <w:outlineLvl w:val="1"/>
        <w:rPr>
          <w:rFonts w:hint="default" w:asciiTheme="minorEastAsia" w:hAnsiTheme="minorEastAsia" w:eastAsiaTheme="minorEastAsia" w:cstheme="minorEastAsia"/>
          <w:b/>
          <w:bCs/>
          <w:spacing w:val="-6"/>
          <w:sz w:val="28"/>
          <w:szCs w:val="28"/>
          <w:lang w:val="en-US" w:eastAsia="zh-CN"/>
        </w:rPr>
      </w:pPr>
      <w:bookmarkStart w:id="69" w:name="_Toc17740"/>
      <w:r>
        <w:rPr>
          <w:rFonts w:hint="default" w:asciiTheme="minorEastAsia" w:hAnsiTheme="minorEastAsia" w:eastAsiaTheme="minorEastAsia" w:cstheme="minorEastAsia"/>
          <w:b/>
          <w:bCs/>
          <w:spacing w:val="-6"/>
          <w:sz w:val="28"/>
          <w:szCs w:val="28"/>
          <w:lang w:val="en-US" w:eastAsia="zh-CN"/>
        </w:rPr>
        <w:t>5.6 本章小结</w:t>
      </w:r>
      <w:bookmarkEnd w:id="69"/>
    </w:p>
    <w:p w14:paraId="5BD02D62">
      <w:pPr>
        <w:pStyle w:val="20"/>
        <w:bidi w:val="0"/>
        <w:rPr>
          <w:rFonts w:hint="eastAsia"/>
          <w:lang w:val="en-US" w:eastAsia="en-US"/>
        </w:rPr>
        <w:sectPr>
          <w:headerReference r:id="rId25" w:type="default"/>
          <w:headerReference r:id="rId26" w:type="even"/>
          <w:pgSz w:w="11907" w:h="16839"/>
          <w:pgMar w:top="1284" w:right="1065" w:bottom="1257" w:left="1390" w:header="831" w:footer="1057" w:gutter="0"/>
          <w:pgBorders>
            <w:top w:val="none" w:sz="0" w:space="0"/>
            <w:left w:val="none" w:sz="0" w:space="0"/>
            <w:bottom w:val="none" w:sz="0" w:space="0"/>
            <w:right w:val="none" w:sz="0" w:space="0"/>
          </w:pgBorders>
          <w:pgNumType w:fmt="decimal"/>
          <w:cols w:space="720" w:num="1"/>
        </w:sectPr>
      </w:pPr>
      <w:r>
        <w:rPr>
          <w:rFonts w:hint="default"/>
          <w:lang w:val="en-US" w:eastAsia="zh-CN"/>
        </w:rPr>
        <w:t>本章设计并实现了一套牧场牲畜行为检测系统。系统采用前后端分离架构，集成 YOLOv8、DeepSORT 与 KNN 融合方法，实现了牛只检测计数、行为识别、区域语义细分、事件记录、异常告警和历史数据分析等功能。运行测试结果表明，系统各模块能够正常工作，验证了本文方法在智慧牧场监控场景中的工程可行性。</w:t>
      </w:r>
    </w:p>
    <w:p w14:paraId="0B4D9AA3">
      <w:pPr>
        <w:widowControl w:val="0"/>
        <w:kinsoku/>
        <w:autoSpaceDE/>
        <w:autoSpaceDN/>
        <w:adjustRightInd/>
        <w:snapToGrid/>
        <w:spacing w:line="240" w:lineRule="auto"/>
        <w:jc w:val="both"/>
        <w:textAlignment w:val="auto"/>
        <w:rPr>
          <w:rFonts w:hint="eastAsia" w:ascii="Times New Roman" w:hAnsi="Times New Roman" w:eastAsia="宋体" w:cs="宋体"/>
          <w:snapToGrid/>
          <w:color w:val="000000"/>
          <w:kern w:val="2"/>
          <w:sz w:val="32"/>
          <w:szCs w:val="21"/>
          <w:lang w:eastAsia="zh-CN"/>
        </w:rPr>
      </w:pPr>
    </w:p>
    <w:p w14:paraId="03EBB15D">
      <w:pPr>
        <w:keepNext w:val="0"/>
        <w:keepLines w:val="0"/>
        <w:pageBreakBefore w:val="0"/>
        <w:widowControl w:val="0"/>
        <w:kinsoku/>
        <w:wordWrap/>
        <w:overflowPunct/>
        <w:topLinePunct w:val="0"/>
        <w:autoSpaceDE/>
        <w:autoSpaceDN/>
        <w:bidi w:val="0"/>
        <w:adjustRightInd/>
        <w:snapToGrid/>
        <w:spacing w:afterAutospacing="0" w:line="360" w:lineRule="auto"/>
        <w:jc w:val="center"/>
        <w:textAlignment w:val="auto"/>
        <w:outlineLvl w:val="0"/>
        <w:rPr>
          <w:rFonts w:hint="eastAsia" w:ascii="Times New Roman" w:hAnsi="Times New Roman" w:eastAsia="宋体" w:cs="宋体"/>
          <w:snapToGrid/>
          <w:color w:val="000000"/>
          <w:kern w:val="2"/>
          <w:sz w:val="32"/>
          <w:szCs w:val="21"/>
          <w:lang w:val="en-US" w:eastAsia="en-US"/>
        </w:rPr>
      </w:pPr>
      <w:bookmarkStart w:id="70" w:name="bookmark108"/>
      <w:bookmarkEnd w:id="70"/>
      <w:bookmarkStart w:id="71" w:name="_Toc26761"/>
      <w:r>
        <w:rPr>
          <w:rFonts w:hint="eastAsia" w:ascii="Times New Roman" w:hAnsi="Times New Roman" w:eastAsia="宋体" w:cs="宋体"/>
          <w:snapToGrid/>
          <w:color w:val="000000"/>
          <w:kern w:val="2"/>
          <w:sz w:val="32"/>
          <w:szCs w:val="21"/>
          <w:lang w:val="en-US" w:eastAsia="en-US"/>
        </w:rPr>
        <w:t>第</w:t>
      </w:r>
      <w:r>
        <w:rPr>
          <w:rFonts w:hint="eastAsia" w:ascii="Times New Roman" w:hAnsi="Times New Roman" w:eastAsia="宋体" w:cs="宋体"/>
          <w:snapToGrid/>
          <w:color w:val="000000"/>
          <w:kern w:val="2"/>
          <w:sz w:val="32"/>
          <w:szCs w:val="21"/>
          <w:lang w:val="en-US" w:eastAsia="zh-CN"/>
        </w:rPr>
        <w:t>六</w:t>
      </w:r>
      <w:r>
        <w:rPr>
          <w:rFonts w:hint="eastAsia" w:ascii="Times New Roman" w:hAnsi="Times New Roman" w:eastAsia="宋体" w:cs="宋体"/>
          <w:snapToGrid/>
          <w:color w:val="000000"/>
          <w:kern w:val="2"/>
          <w:sz w:val="32"/>
          <w:szCs w:val="21"/>
          <w:lang w:val="en-US" w:eastAsia="en-US"/>
        </w:rPr>
        <w:t>章 总结与展望</w:t>
      </w:r>
      <w:bookmarkEnd w:id="71"/>
    </w:p>
    <w:p w14:paraId="24329D4D">
      <w:pPr>
        <w:spacing w:line="212" w:lineRule="auto"/>
        <w:rPr>
          <w:rFonts w:hint="eastAsia"/>
          <w:spacing w:val="5"/>
        </w:rPr>
      </w:pPr>
    </w:p>
    <w:p w14:paraId="6253CC77">
      <w:pPr>
        <w:pStyle w:val="4"/>
        <w:keepNext w:val="0"/>
        <w:keepLines w:val="0"/>
        <w:pageBreakBefore w:val="0"/>
        <w:wordWrap/>
        <w:overflowPunct/>
        <w:topLinePunct w:val="0"/>
        <w:bidi w:val="0"/>
        <w:spacing w:before="91" w:afterAutospacing="0" w:line="360" w:lineRule="auto"/>
        <w:ind w:left="35"/>
        <w:outlineLvl w:val="1"/>
        <w:rPr>
          <w:rFonts w:hint="eastAsia" w:asciiTheme="minorEastAsia" w:hAnsiTheme="minorEastAsia" w:eastAsiaTheme="minorEastAsia" w:cstheme="minorEastAsia"/>
          <w:b/>
          <w:bCs/>
          <w:spacing w:val="-6"/>
          <w:sz w:val="28"/>
          <w:szCs w:val="28"/>
          <w:lang w:val="en-US" w:eastAsia="en-US"/>
        </w:rPr>
      </w:pPr>
      <w:bookmarkStart w:id="72" w:name="_Toc32292"/>
      <w:r>
        <w:rPr>
          <w:rFonts w:hint="eastAsia" w:asciiTheme="minorEastAsia" w:hAnsiTheme="minorEastAsia" w:eastAsiaTheme="minorEastAsia" w:cstheme="minorEastAsia"/>
          <w:b/>
          <w:bCs/>
          <w:spacing w:val="-6"/>
          <w:sz w:val="28"/>
          <w:szCs w:val="28"/>
          <w:lang w:val="en-US" w:eastAsia="en-US"/>
        </w:rPr>
        <w:t>6.1 总结</w:t>
      </w:r>
      <w:bookmarkEnd w:id="72"/>
    </w:p>
    <w:p w14:paraId="0416C312">
      <w:pPr>
        <w:spacing w:line="212" w:lineRule="auto"/>
        <w:rPr>
          <w:rFonts w:hint="eastAsia"/>
          <w:spacing w:val="5"/>
        </w:rPr>
      </w:pPr>
    </w:p>
    <w:p w14:paraId="13905321">
      <w:pPr>
        <w:pStyle w:val="20"/>
        <w:bidi w:val="0"/>
        <w:rPr>
          <w:rFonts w:hint="eastAsia"/>
          <w:lang w:val="en-US" w:eastAsia="zh-CN"/>
        </w:rPr>
      </w:pPr>
      <w:r>
        <w:rPr>
          <w:rFonts w:hint="default"/>
          <w:lang w:val="en-US" w:eastAsia="zh-CN"/>
        </w:rPr>
        <w:t>本文围绕智慧牧场场景下的牛只计数与行为监测问题，提出并实现了一种融合YOLOv8、DeepSORT与KNN的多阶段检测方法。方法以YOLOv8为检测基线，通过迁移学习策略（牧场多动物数据集预训练+牛只数据集微调）完成目标定位与计数；引入DeepSORT实现帧间牛只身份关联与轨迹获取；在行为识别环节，对检测到的牛只区域进行裁剪，提取HOG与检测框长宽比特征，利用KNN分类器实现卧躺、站立、行走三类基础姿态的识别。针对单帧分类中站立与行走易混淆的问题，设计了基于连续帧中心点位移的动量修正机制；进一步结合牧场功能区域划分、基础姿态与停留时间，通过区域语义规则将基础行为映射为采食、饮水、休息等细分管理行为。</w:t>
      </w:r>
    </w:p>
    <w:p w14:paraId="3262B7A8">
      <w:pPr>
        <w:pStyle w:val="20"/>
        <w:bidi w:val="0"/>
        <w:rPr>
          <w:rFonts w:hint="eastAsia"/>
          <w:lang w:val="en-US" w:eastAsia="zh-CN"/>
        </w:rPr>
      </w:pPr>
      <w:r>
        <w:rPr>
          <w:rFonts w:hint="eastAsia"/>
          <w:lang w:val="en-US" w:eastAsia="en-US"/>
        </w:rPr>
        <w:t>在目标检测实验中，本文采用牧场多动物数据集进行基础训练，再迁移到牛只数据集上进行微调。实验结果表明，相比直接训练，迁移训练后的 YOLOv8 模型在检测精度和召回率方面均有所提升，能够较好完成牛只检测与计数任务。在行为分类实验中，基于 HOG 特征、长宽比特征和 KNN 的方法能够完成三类基础行为识别，但 standing 与 walking 之间仍存在一定误判。通过引入目标跟踪和连续帧动量修正后，视频中的行为判断更加稳定，减少了单帧分类造成的短时跳变。</w:t>
      </w:r>
    </w:p>
    <w:p w14:paraId="175DDA41">
      <w:pPr>
        <w:pStyle w:val="20"/>
        <w:bidi w:val="0"/>
        <w:rPr>
          <w:rFonts w:hint="eastAsia"/>
          <w:lang w:val="en-US" w:eastAsia="en-US"/>
        </w:rPr>
      </w:pPr>
      <w:r>
        <w:rPr>
          <w:rFonts w:hint="eastAsia"/>
          <w:lang w:val="en-US" w:eastAsia="en-US"/>
        </w:rPr>
        <w:t>此外，本文还设计并实现了牧场牲畜行为检测系统。系统包含用户登录、设备管理、实时监控、区域管理、行为事件与告警、历史数据分析等功能模块，能够展示牛只检测框、目标 ID、数量统计和行为识别结果，并对行为事件进行记录和查询。整体来看，本文方法能够完成从目标检测、数量统计到行为监测和系统展示的完整流程，具有一定的实用价值。</w:t>
      </w:r>
    </w:p>
    <w:p w14:paraId="24E89984">
      <w:pPr>
        <w:keepNext w:val="0"/>
        <w:keepLines w:val="0"/>
        <w:widowControl/>
        <w:suppressLineNumbers w:val="0"/>
        <w:kinsoku w:val="0"/>
        <w:autoSpaceDE w:val="0"/>
        <w:autoSpaceDN w:val="0"/>
        <w:adjustRightInd w:val="0"/>
        <w:snapToGrid w:val="0"/>
        <w:spacing w:before="0" w:beforeAutospacing="0" w:after="120" w:afterAutospacing="0" w:line="360" w:lineRule="auto"/>
        <w:ind w:left="0" w:leftChars="0" w:right="0" w:rightChars="0" w:firstLine="480" w:firstLineChars="200"/>
        <w:jc w:val="both"/>
        <w:textAlignment w:val="baseline"/>
        <w:rPr>
          <w:rFonts w:hint="eastAsia" w:ascii="Segoe UI" w:hAnsi="Segoe UI" w:eastAsia="宋体" w:cs="Segoe UI"/>
          <w:b w:val="0"/>
          <w:i w:val="0"/>
          <w:iCs w:val="0"/>
          <w:caps w:val="0"/>
          <w:strike w:val="0"/>
          <w:snapToGrid w:val="0"/>
          <w:color w:val="auto"/>
          <w:spacing w:val="0"/>
          <w:kern w:val="0"/>
          <w:sz w:val="24"/>
          <w:szCs w:val="16"/>
          <w:u w:val="none"/>
          <w:lang w:val="en-US" w:eastAsia="en-US" w:bidi="ar"/>
        </w:rPr>
      </w:pPr>
    </w:p>
    <w:p w14:paraId="68DA56D0">
      <w:pPr>
        <w:pStyle w:val="4"/>
        <w:keepNext w:val="0"/>
        <w:keepLines w:val="0"/>
        <w:pageBreakBefore w:val="0"/>
        <w:wordWrap/>
        <w:overflowPunct/>
        <w:topLinePunct w:val="0"/>
        <w:bidi w:val="0"/>
        <w:spacing w:before="91" w:afterAutospacing="0" w:line="360" w:lineRule="auto"/>
        <w:ind w:left="35"/>
        <w:outlineLvl w:val="1"/>
        <w:rPr>
          <w:rFonts w:hint="eastAsia"/>
          <w:spacing w:val="5"/>
        </w:rPr>
      </w:pPr>
      <w:bookmarkStart w:id="73" w:name="_Toc8587"/>
      <w:r>
        <w:rPr>
          <w:rFonts w:hint="eastAsia" w:asciiTheme="minorEastAsia" w:hAnsiTheme="minorEastAsia" w:eastAsiaTheme="minorEastAsia" w:cstheme="minorEastAsia"/>
          <w:b/>
          <w:bCs/>
          <w:spacing w:val="-6"/>
          <w:sz w:val="28"/>
          <w:szCs w:val="28"/>
          <w:lang w:val="en-US" w:eastAsia="en-US"/>
        </w:rPr>
        <w:t>6.2 展望</w:t>
      </w:r>
      <w:bookmarkEnd w:id="73"/>
    </w:p>
    <w:p w14:paraId="39406F4F">
      <w:pPr>
        <w:pStyle w:val="20"/>
        <w:bidi w:val="0"/>
        <w:rPr>
          <w:rFonts w:hint="eastAsia"/>
          <w:lang w:val="en-US" w:eastAsia="en-US"/>
        </w:rPr>
      </w:pPr>
      <w:r>
        <w:rPr>
          <w:rFonts w:hint="eastAsia"/>
          <w:lang w:val="en-US" w:eastAsia="en-US"/>
        </w:rPr>
        <w:t>本文完成了牛只计数与行为监测的方法设计与系统实现，但受限于数据规模、算法复杂度与规则设计的权衡，仍有若干方向值得进一步推进。</w:t>
      </w:r>
    </w:p>
    <w:p w14:paraId="054E75E5">
      <w:pPr>
        <w:pStyle w:val="20"/>
        <w:bidi w:val="0"/>
      </w:pPr>
      <w:r>
        <w:t>数据层面，当前数据集在复杂光照、夜间环境、严重遮挡及不同牧场布局等条件下的样本覆盖尚不充分。后续宜扩大真实牧场视频的采集范围，补充多天气、多角度及不同饲养密度下的标注数据，以增强模型在开放环境中的泛化能力。尤其需要补充包含完整采食、饮水行为周期的长时序牧场视频数据，以支撑区域语义行为细分模块的定量验证，并为停留时间阈值的优化标定提供数据基础。</w:t>
      </w:r>
    </w:p>
    <w:p w14:paraId="0DB59971">
      <w:pPr>
        <w:pStyle w:val="20"/>
        <w:bidi w:val="0"/>
        <w:rPr>
          <w:rFonts w:hint="eastAsia"/>
          <w:lang w:val="en-US" w:eastAsia="en-US"/>
        </w:rPr>
      </w:pPr>
      <w:r>
        <w:rPr>
          <w:rFonts w:hint="eastAsia"/>
          <w:lang w:val="en-US" w:eastAsia="en-US"/>
        </w:rPr>
        <w:t>算法层面，本文的行为识别依赖HOG特征、长宽比特征与KNN分类器的组合，实现简单、可解释性强，但对细粒度姿态差异的刻画能力有限。一个可行的方向是引入牛只骨骼关键点检测作为中间表示——姿态骨架对卧躺、站立、行走等行为具有更强的判别力，且对光照和背景干扰相对鲁棒。在此基础上，可进一步探索时序模型（如LSTM或轻量Transformer）对连续姿态序列建模，将行为识别从单帧分类推向时序推理。</w:t>
      </w:r>
    </w:p>
    <w:p w14:paraId="3391DFF7">
      <w:pPr>
        <w:pStyle w:val="20"/>
        <w:bidi w:val="0"/>
        <w:rPr>
          <w:rFonts w:ascii="Times New Roman" w:hAnsi="Times New Roman" w:eastAsia="Times New Roman" w:cs="Times New Roman"/>
          <w:sz w:val="21"/>
          <w:szCs w:val="21"/>
        </w:rPr>
        <w:sectPr>
          <w:headerReference r:id="rId27" w:type="default"/>
          <w:footerReference r:id="rId29" w:type="default"/>
          <w:headerReference r:id="rId28" w:type="even"/>
          <w:pgSz w:w="11907" w:h="16839"/>
          <w:pgMar w:top="1284" w:right="1060" w:bottom="1257" w:left="1390" w:header="831" w:footer="1057" w:gutter="0"/>
          <w:pgBorders>
            <w:top w:val="none" w:sz="0" w:space="0"/>
            <w:left w:val="none" w:sz="0" w:space="0"/>
            <w:bottom w:val="none" w:sz="0" w:space="0"/>
            <w:right w:val="none" w:sz="0" w:space="0"/>
          </w:pgBorders>
          <w:pgNumType w:fmt="decimal"/>
          <w:cols w:space="720" w:num="1"/>
        </w:sectPr>
      </w:pPr>
      <w:r>
        <w:rPr>
          <w:rFonts w:hint="eastAsia"/>
          <w:lang w:val="en-US" w:eastAsia="en-US"/>
        </w:rPr>
        <w:t>规则层面，本文的采食、饮水、休息细分行为基于区域语义与停留时间的规则引擎实现，优势在于逻辑透明、易于调整，但判断精度对区域划分的合理性依赖较大。后续可融合目标朝向、头部姿态及运动轨迹等多维信息，构建更细粒度的行为判定逻辑，减少因牛只“经过但未进食”等情况造成的误判。此外，行为事件记录的实时性为牧场异常预警提供了数据基础，未来可在现有告警框架上扩展如长时间不进食、活动量异常下降、持续卧躺等健康相关异常的自动检测功能，使系统从单纯的行为记录工具升级为具备风险感知能力的智慧牧场管理助</w:t>
      </w:r>
    </w:p>
    <w:p w14:paraId="1D2028F4">
      <w:pPr>
        <w:keepNext w:val="0"/>
        <w:keepLines w:val="0"/>
        <w:pageBreakBefore w:val="0"/>
        <w:widowControl/>
        <w:kinsoku w:val="0"/>
        <w:wordWrap/>
        <w:overflowPunct/>
        <w:topLinePunct w:val="0"/>
        <w:autoSpaceDE w:val="0"/>
        <w:autoSpaceDN w:val="0"/>
        <w:bidi w:val="0"/>
        <w:adjustRightInd w:val="0"/>
        <w:snapToGrid w:val="0"/>
        <w:spacing w:line="360" w:lineRule="auto"/>
        <w:jc w:val="center"/>
        <w:textAlignment w:val="baseline"/>
        <w:outlineLvl w:val="0"/>
        <w:rPr>
          <w:rFonts w:hint="eastAsia" w:ascii="宋体" w:hAnsi="宋体"/>
          <w:b/>
          <w:bCs/>
          <w:sz w:val="28"/>
          <w:szCs w:val="28"/>
        </w:rPr>
      </w:pPr>
      <w:bookmarkStart w:id="74" w:name="_Toc9249"/>
      <w:r>
        <w:rPr>
          <w:rFonts w:hint="eastAsia" w:ascii="宋体" w:hAnsi="宋体"/>
          <w:b/>
          <w:bCs/>
          <w:sz w:val="28"/>
          <w:szCs w:val="28"/>
        </w:rPr>
        <w:t>参考文献</w:t>
      </w:r>
      <w:bookmarkEnd w:id="74"/>
    </w:p>
    <w:p w14:paraId="726FFE6A">
      <w:pPr>
        <w:pStyle w:val="21"/>
        <w:bidi w:val="0"/>
        <w:rPr>
          <w:rFonts w:hint="eastAsia"/>
        </w:rPr>
      </w:pPr>
      <w:bookmarkStart w:id="75" w:name="_Ref29857"/>
      <w:bookmarkStart w:id="76" w:name="_Ref12225"/>
      <w:r>
        <w:rPr>
          <w:rFonts w:hint="eastAsia"/>
        </w:rPr>
        <w:t>周鑫宇</w:t>
      </w:r>
      <w:r>
        <w:rPr>
          <w:rFonts w:hint="eastAsia"/>
          <w:lang w:val="en-US" w:eastAsia="zh-CN"/>
        </w:rPr>
        <w:t>,</w:t>
      </w:r>
      <w:r>
        <w:rPr>
          <w:rFonts w:hint="eastAsia"/>
        </w:rPr>
        <w:t>杨君香</w:t>
      </w:r>
      <w:r>
        <w:rPr>
          <w:rFonts w:hint="eastAsia"/>
          <w:lang w:val="en-US" w:eastAsia="zh-CN"/>
        </w:rPr>
        <w:t>,</w:t>
      </w:r>
      <w:r>
        <w:rPr>
          <w:rFonts w:hint="eastAsia"/>
        </w:rPr>
        <w:t>黄文明</w:t>
      </w:r>
      <w:r>
        <w:rPr>
          <w:rFonts w:hint="eastAsia"/>
          <w:lang w:val="en-US" w:eastAsia="zh-CN"/>
        </w:rPr>
        <w:t>,</w:t>
      </w:r>
      <w:r>
        <w:rPr>
          <w:rFonts w:hint="eastAsia"/>
        </w:rPr>
        <w:t>等.对我国规模奶牛养殖模式的思考[J].中国畜牧杂志,2010,46(12):35-41.</w:t>
      </w:r>
    </w:p>
    <w:p w14:paraId="29F29216">
      <w:pPr>
        <w:pStyle w:val="21"/>
        <w:bidi w:val="0"/>
        <w:rPr>
          <w:rFonts w:hint="eastAsia"/>
        </w:rPr>
      </w:pPr>
      <w:r>
        <w:rPr>
          <w:rFonts w:hint="eastAsia"/>
          <w:lang w:val="en-US" w:eastAsia="en-US"/>
        </w:rPr>
        <w:t>兰玉彬</w:t>
      </w:r>
      <w:r>
        <w:rPr>
          <w:rFonts w:hint="eastAsia"/>
          <w:lang w:val="en-US" w:eastAsia="zh-CN"/>
        </w:rPr>
        <w:t>,</w:t>
      </w:r>
      <w:r>
        <w:rPr>
          <w:rFonts w:hint="eastAsia"/>
          <w:lang w:val="en-US" w:eastAsia="en-US"/>
        </w:rPr>
        <w:t>赵德楠</w:t>
      </w:r>
      <w:r>
        <w:rPr>
          <w:rFonts w:hint="eastAsia"/>
          <w:lang w:val="en-US" w:eastAsia="zh-CN"/>
        </w:rPr>
        <w:t>,</w:t>
      </w:r>
      <w:r>
        <w:rPr>
          <w:rFonts w:hint="eastAsia"/>
          <w:lang w:val="en-US" w:eastAsia="en-US"/>
        </w:rPr>
        <w:t>张彦斐</w:t>
      </w:r>
      <w:r>
        <w:rPr>
          <w:rFonts w:hint="eastAsia"/>
          <w:lang w:val="en-US" w:eastAsia="zh-CN"/>
        </w:rPr>
        <w:t>,</w:t>
      </w:r>
      <w:r>
        <w:rPr>
          <w:rFonts w:hint="eastAsia"/>
          <w:lang w:val="en-US" w:eastAsia="en-US"/>
        </w:rPr>
        <w:t>等.生态无人农场模式探索及发展展望[J].农业工程学报，2021，37(9)：312-327.</w:t>
      </w:r>
    </w:p>
    <w:p w14:paraId="2D2281F6">
      <w:pPr>
        <w:pStyle w:val="21"/>
        <w:bidi w:val="0"/>
        <w:rPr>
          <w:rFonts w:hint="eastAsia"/>
        </w:rPr>
      </w:pPr>
      <w:r>
        <w:rPr>
          <w:rFonts w:hint="eastAsia"/>
          <w:lang w:val="en-US" w:eastAsia="en-US"/>
        </w:rPr>
        <w:t>尹崇崇.生态无人农场模式及发展分析[J].农业工程技术,2023,43(32):18-19.</w:t>
      </w:r>
    </w:p>
    <w:p w14:paraId="406905FA">
      <w:pPr>
        <w:pStyle w:val="21"/>
        <w:bidi w:val="0"/>
        <w:rPr>
          <w:rFonts w:hint="eastAsia"/>
        </w:rPr>
      </w:pPr>
      <w:r>
        <w:rPr>
          <w:rFonts w:hint="eastAsia"/>
        </w:rPr>
        <w:t>苑文博,宗哲英,李亚男.奶牛行为检测的研究现状与展望[J].当代畜禽养殖业,2024,44(05):44-47.</w:t>
      </w:r>
      <w:bookmarkEnd w:id="75"/>
    </w:p>
    <w:p w14:paraId="2E71AEB8">
      <w:pPr>
        <w:pStyle w:val="21"/>
        <w:bidi w:val="0"/>
        <w:rPr>
          <w:rFonts w:hint="eastAsia"/>
        </w:rPr>
      </w:pPr>
      <w:r>
        <w:rPr>
          <w:rFonts w:hint="eastAsia"/>
          <w:lang w:val="en-US" w:eastAsia="zh-CN"/>
        </w:rPr>
        <w:t xml:space="preserve">韩书庆,张晶,程国栋,等.奶牛跛行自动识别技术研究现状与挑战[J].智慧农业(中英文),2020,2(03):21-36.   </w:t>
      </w:r>
    </w:p>
    <w:p w14:paraId="44147F1F">
      <w:pPr>
        <w:pStyle w:val="21"/>
        <w:bidi w:val="0"/>
        <w:rPr>
          <w:rFonts w:hint="eastAsia"/>
        </w:rPr>
      </w:pPr>
      <w:r>
        <w:rPr>
          <w:rFonts w:hint="eastAsia"/>
          <w:lang w:val="en-US" w:eastAsia="en-US"/>
        </w:rPr>
        <w:t>郭雷风,王文生,Paul KWAN,等.基于加速仪运动传感器的牲畜行为监测研究进展[J].中国农业科技导报,2019,21(03):94-101.</w:t>
      </w:r>
    </w:p>
    <w:p w14:paraId="6E731243">
      <w:pPr>
        <w:pStyle w:val="21"/>
        <w:bidi w:val="0"/>
        <w:rPr>
          <w:rFonts w:hint="eastAsia"/>
        </w:rPr>
      </w:pPr>
      <w:r>
        <w:rPr>
          <w:rFonts w:hint="eastAsia"/>
          <w:lang w:val="en-US" w:eastAsia="en-US"/>
        </w:rPr>
        <w:t>薛芳芳,王月明,李琦. 基于计算机视觉技术的牲畜行为识别研究进展[J]. 黑龙江畜牧兽 医, 2021, (11): 33-38.</w:t>
      </w:r>
    </w:p>
    <w:p w14:paraId="71A375C8">
      <w:pPr>
        <w:pStyle w:val="21"/>
        <w:bidi w:val="0"/>
        <w:rPr>
          <w:rFonts w:hint="eastAsia"/>
        </w:rPr>
      </w:pPr>
      <w:r>
        <w:rPr>
          <w:rFonts w:hint="eastAsia"/>
        </w:rPr>
        <w:t>邵延华,张铎,楚红雨,等.基于深度学习的YOLO目标检测综述[J].电子与信息学报,2022,44(10):3697-3708.</w:t>
      </w:r>
    </w:p>
    <w:p w14:paraId="6FD915FC">
      <w:pPr>
        <w:pStyle w:val="21"/>
        <w:bidi w:val="0"/>
        <w:rPr>
          <w:rFonts w:hint="eastAsia"/>
        </w:rPr>
      </w:pPr>
      <w:bookmarkStart w:id="77" w:name="_Ref4315"/>
      <w:bookmarkStart w:id="78" w:name="_Ref21638"/>
      <w:r>
        <w:rPr>
          <w:rFonts w:hint="eastAsia"/>
        </w:rPr>
        <w:t>Kaixuan Z, Dongjian H. Target detection method for moving cows based on background subtraction[J]. International journal of agricultural and biological engineering, 2015,8(1): 42-49.</w:t>
      </w:r>
      <w:bookmarkEnd w:id="77"/>
      <w:bookmarkEnd w:id="78"/>
    </w:p>
    <w:p w14:paraId="4AA50869">
      <w:pPr>
        <w:pStyle w:val="21"/>
        <w:bidi w:val="0"/>
        <w:rPr>
          <w:rFonts w:hint="eastAsia"/>
        </w:rPr>
      </w:pPr>
      <w:r>
        <w:t xml:space="preserve"> </w:t>
      </w:r>
      <w:r>
        <w:rPr>
          <w:rFonts w:hint="eastAsia"/>
        </w:rPr>
        <w:t>Redmon J, Divvala S, Girshick R, et al. You Only Look Once: Unified, real-time object detection[C]//Proceedings of the IEEE Conference on Computer Vision and Pattern Recognition. Las Vegas: IEEE, 2016: 779-788.</w:t>
      </w:r>
    </w:p>
    <w:p w14:paraId="26BC5421">
      <w:pPr>
        <w:pStyle w:val="21"/>
        <w:bidi w:val="0"/>
        <w:rPr>
          <w:rFonts w:hint="eastAsia"/>
        </w:rPr>
      </w:pPr>
      <w:r>
        <w:rPr>
          <w:rFonts w:hint="eastAsia"/>
          <w:lang w:val="en-US" w:eastAsia="en-US"/>
        </w:rPr>
        <w:t>Tassinari P, Bovo M, Benni S, et al. A computer vision approach based on deep learning for the detection of dairy cows in free stall barn[J]. Computers and Electronics in Agriculture, 2021, 182: 106030-106036.</w:t>
      </w:r>
    </w:p>
    <w:p w14:paraId="2F9B504E">
      <w:pPr>
        <w:pStyle w:val="21"/>
        <w:bidi w:val="0"/>
        <w:rPr>
          <w:rFonts w:hint="eastAsia"/>
        </w:rPr>
      </w:pPr>
      <w:r>
        <w:rPr>
          <w:rFonts w:hint="eastAsia"/>
          <w:lang w:val="en-US" w:eastAsia="en-US"/>
        </w:rPr>
        <w:t>Jiang B, Wu Q, Yin X, et al. FLYOLOv3 deep learning for key parts of dairy cow body detection[J]. Computers and Electronics in Agriculture, 2019, 166: 104982-105002.</w:t>
      </w:r>
    </w:p>
    <w:p w14:paraId="1E2185A1">
      <w:pPr>
        <w:pStyle w:val="21"/>
        <w:bidi w:val="0"/>
        <w:rPr>
          <w:rFonts w:hint="eastAsia"/>
        </w:rPr>
      </w:pPr>
      <w:bookmarkStart w:id="79" w:name="_Ref4296"/>
      <w:r>
        <w:rPr>
          <w:rFonts w:hint="eastAsia"/>
        </w:rPr>
        <w:t>Guo Y, Hong W, Wu J, et al. Vision-based cow tracking and feeding monitoring for autonomous livestock farming: the YOLOv5s-CA+ DeepSORT-vision transformer[J]. IEEE Robotics &amp; Automation Magazine, 2023,30(4): 68-76.</w:t>
      </w:r>
    </w:p>
    <w:p w14:paraId="0555ED34">
      <w:pPr>
        <w:pStyle w:val="21"/>
        <w:bidi w:val="0"/>
        <w:rPr>
          <w:rFonts w:hint="eastAsia"/>
        </w:rPr>
      </w:pPr>
      <w:r>
        <w:rPr>
          <w:rFonts w:hint="eastAsia"/>
        </w:rPr>
        <w:t>Wang J, Zhang Z, Dai B, et al. Cow-YOLO: Automatic cow mounting detection based on non-local CSPDarknet53 and multiscale neck[J]. International Journal of Agricultural and Biological Engineering, 2024,17(3): 193-202.</w:t>
      </w:r>
      <w:bookmarkEnd w:id="79"/>
    </w:p>
    <w:p w14:paraId="712CFA1C">
      <w:pPr>
        <w:pStyle w:val="21"/>
        <w:bidi w:val="0"/>
        <w:rPr>
          <w:rFonts w:hint="eastAsia"/>
        </w:rPr>
      </w:pPr>
      <w:r>
        <w:rPr>
          <w:rFonts w:hint="eastAsia"/>
          <w:lang w:val="en-US" w:eastAsia="en-US"/>
        </w:rPr>
        <w:t>Xudong Z, Xi K, Ningning F, et al. Automatic recognition of dairy cow mastitis from thermal images by a deep learning detector[J]. Computers and Electronics in Agriculture, 2020, 178: 105754-105758.</w:t>
      </w:r>
    </w:p>
    <w:p w14:paraId="0FDE7FAD">
      <w:pPr>
        <w:pStyle w:val="21"/>
        <w:bidi w:val="0"/>
        <w:rPr>
          <w:rFonts w:hint="eastAsia"/>
        </w:rPr>
      </w:pPr>
      <w:bookmarkStart w:id="80" w:name="_Ref14668"/>
      <w:bookmarkStart w:id="81" w:name="_Ref9077"/>
      <w:r>
        <w:rPr>
          <w:rFonts w:hint="eastAsia"/>
        </w:rPr>
        <w:t>Mishra M, Anand N, Verma P. A Hybrid YOLOv8-Transformer Framework for Accurate Cattle Behavior Classification and Tracking in Complex Farm Environments[J]. IETE Journal of Research, 2025,71(3): 1-18.</w:t>
      </w:r>
      <w:bookmarkEnd w:id="80"/>
      <w:bookmarkEnd w:id="81"/>
    </w:p>
    <w:p w14:paraId="42605FA8">
      <w:pPr>
        <w:pStyle w:val="21"/>
        <w:bidi w:val="0"/>
        <w:rPr>
          <w:rFonts w:hint="eastAsia"/>
        </w:rPr>
      </w:pPr>
      <w:bookmarkStart w:id="82" w:name="_Ref5958"/>
      <w:r>
        <w:rPr>
          <w:rFonts w:hint="eastAsia"/>
        </w:rPr>
        <w:t>王政,许兴时,华志新,等.融合YOLOv5n与通道剪枝算法的轻量化奶牛发情行为识别[J].农业工程学报,2022,38(23):130-140.</w:t>
      </w:r>
      <w:bookmarkEnd w:id="82"/>
    </w:p>
    <w:p w14:paraId="2B0E61CF">
      <w:pPr>
        <w:pStyle w:val="21"/>
        <w:bidi w:val="0"/>
        <w:rPr>
          <w:rFonts w:hint="eastAsia"/>
        </w:rPr>
      </w:pPr>
      <w:bookmarkStart w:id="83" w:name="_Ref6000"/>
      <w:r>
        <w:rPr>
          <w:rFonts w:hint="eastAsia"/>
        </w:rPr>
        <w:t>付辰伏,任力生,王芳.自动化场景区分下FABF-YOLOv8s轻量化肉牛行为识别方法[J].农业工程学报,2024,40(15):152-163.</w:t>
      </w:r>
      <w:bookmarkEnd w:id="83"/>
    </w:p>
    <w:p w14:paraId="7402262C">
      <w:pPr>
        <w:pStyle w:val="21"/>
        <w:bidi w:val="0"/>
        <w:rPr>
          <w:rFonts w:hint="eastAsia"/>
        </w:rPr>
      </w:pPr>
      <w:bookmarkStart w:id="84" w:name="_Ref6027"/>
      <w:r>
        <w:rPr>
          <w:rFonts w:hint="eastAsia"/>
        </w:rPr>
        <w:t>张立印,张姬,杨庆璐,等.基于视频和BCE-YOLO模型的奶牛采食行为检测[J].华南农业大学学报,2024,45(05):782-792.</w:t>
      </w:r>
      <w:bookmarkEnd w:id="84"/>
    </w:p>
    <w:p w14:paraId="07CB63E8">
      <w:pPr>
        <w:pStyle w:val="21"/>
        <w:bidi w:val="0"/>
        <w:rPr>
          <w:rFonts w:hint="eastAsia"/>
        </w:rPr>
      </w:pPr>
      <w:bookmarkStart w:id="85" w:name="_Ref9560"/>
      <w:bookmarkStart w:id="86" w:name="_Ref30684"/>
      <w:r>
        <w:rPr>
          <w:rFonts w:hint="eastAsia"/>
        </w:rPr>
        <w:t>张宏鸣,汪润,董佩杰,等.基于DeepSORT算法的肉牛多目标跟踪方法[J].农业机械学报,2021,52(04):248-256.</w:t>
      </w:r>
      <w:bookmarkEnd w:id="85"/>
      <w:bookmarkEnd w:id="86"/>
    </w:p>
    <w:p w14:paraId="10EF79EA">
      <w:pPr>
        <w:pStyle w:val="21"/>
        <w:bidi w:val="0"/>
        <w:rPr>
          <w:rFonts w:hint="eastAsia"/>
        </w:rPr>
      </w:pPr>
      <w:bookmarkStart w:id="87" w:name="_Ref9583"/>
      <w:bookmarkStart w:id="88" w:name="_Ref15161"/>
      <w:r>
        <w:rPr>
          <w:rFonts w:hint="eastAsia"/>
        </w:rPr>
        <w:t>付辰伏,任力生,王芳.基于改进YOLOv8的牛只行为识别与跟踪方法[J].农业机械学报,2024,55(05):290-301.</w:t>
      </w:r>
      <w:bookmarkEnd w:id="87"/>
      <w:bookmarkEnd w:id="88"/>
    </w:p>
    <w:p w14:paraId="74870B17">
      <w:pPr>
        <w:pStyle w:val="21"/>
        <w:bidi w:val="0"/>
        <w:rPr>
          <w:rFonts w:hint="eastAsia"/>
          <w:lang w:val="en-US" w:eastAsia="en-US"/>
        </w:rPr>
      </w:pPr>
      <w:r>
        <w:rPr>
          <w:rFonts w:hint="eastAsia"/>
          <w:lang w:val="en-US" w:eastAsia="en-US"/>
        </w:rPr>
        <w:t>苏宇,肖志云,鲍鹏飞.采用改进YOLOv5s检测牧区牲畜[J].农业工程学报,2023,39(24):165-176.</w:t>
      </w:r>
    </w:p>
    <w:p w14:paraId="0F5E55FC">
      <w:pPr>
        <w:pStyle w:val="21"/>
        <w:bidi w:val="0"/>
        <w:rPr>
          <w:rFonts w:hint="eastAsia"/>
        </w:rPr>
      </w:pPr>
      <w:r>
        <w:rPr>
          <w:rFonts w:hint="eastAsia"/>
          <w:lang w:val="en-US" w:eastAsia="en-US"/>
        </w:rPr>
        <w:t xml:space="preserve">汪琪,马灵玲,王宁,等.系留球载光学影像的草原牲畜数量自动核算方法[J].无线电工程,2021,51(12):1485-1492. </w:t>
      </w:r>
    </w:p>
    <w:bookmarkEnd w:id="76"/>
    <w:p w14:paraId="3C3CA3E2">
      <w:pPr>
        <w:pStyle w:val="21"/>
        <w:bidi w:val="0"/>
        <w:rPr>
          <w:rFonts w:hint="eastAsia"/>
        </w:rPr>
      </w:pPr>
      <w:bookmarkStart w:id="89" w:name="_Ref21188"/>
      <w:bookmarkStart w:id="90" w:name="_Ref8992"/>
      <w:bookmarkStart w:id="91" w:name="_Ref14579"/>
      <w:r>
        <w:rPr>
          <w:rFonts w:hint="eastAsia"/>
        </w:rPr>
        <w:t>赵凯旋,何东健.基于卷积神经网络的奶牛个体身份识别方法[J].农业工程学报,2015,31(05):181-187.</w:t>
      </w:r>
      <w:bookmarkEnd w:id="89"/>
    </w:p>
    <w:p w14:paraId="6C0FA3E0">
      <w:pPr>
        <w:pStyle w:val="21"/>
        <w:bidi w:val="0"/>
        <w:rPr>
          <w:rFonts w:hint="eastAsia"/>
        </w:rPr>
      </w:pPr>
      <w:r>
        <w:rPr>
          <w:rFonts w:hint="eastAsia"/>
        </w:rPr>
        <w:t>拉毛杰,安见才让.基于卷积神经网络的畜牧业动物图像识别研究[J].软件,2020,41(08):43-45.</w:t>
      </w:r>
    </w:p>
    <w:bookmarkEnd w:id="90"/>
    <w:bookmarkEnd w:id="91"/>
    <w:p w14:paraId="317631C0">
      <w:pPr>
        <w:pStyle w:val="21"/>
        <w:bidi w:val="0"/>
        <w:rPr>
          <w:rFonts w:hint="eastAsia"/>
          <w:lang w:val="en-US" w:eastAsia="en-US"/>
        </w:rPr>
      </w:pPr>
      <w:bookmarkStart w:id="92" w:name="OLE_LINK1"/>
      <w:r>
        <w:rPr>
          <w:rFonts w:hint="eastAsia"/>
          <w:lang w:val="en-US" w:eastAsia="en-US"/>
        </w:rPr>
        <w:t>卫阳森.基于深度学习的牲畜行为识别研究与应用[D].河北科技师范学院,2023.</w:t>
      </w:r>
    </w:p>
    <w:p w14:paraId="09E8442A">
      <w:pPr>
        <w:pStyle w:val="21"/>
        <w:bidi w:val="0"/>
        <w:rPr>
          <w:rFonts w:hint="eastAsia"/>
          <w:lang w:val="en-US" w:eastAsia="en-US"/>
        </w:rPr>
      </w:pPr>
      <w:r>
        <w:rPr>
          <w:rFonts w:hint="eastAsia"/>
          <w:lang w:val="en-US" w:eastAsia="en-US"/>
        </w:rPr>
        <w:t>刘亚楠,沈明霞,刘龙申,等.基于机器视觉的母猪哺乳行为监测方法研究[J].南京农业大学学报,2022,45(02):404-411.</w:t>
      </w:r>
    </w:p>
    <w:p w14:paraId="426EDDB6">
      <w:pPr>
        <w:pStyle w:val="21"/>
        <w:bidi w:val="0"/>
        <w:rPr>
          <w:rFonts w:hint="eastAsia"/>
          <w:lang w:val="en-US" w:eastAsia="en-US"/>
        </w:rPr>
      </w:pPr>
      <w:r>
        <w:rPr>
          <w:rFonts w:hint="eastAsia"/>
          <w:lang w:val="en-US" w:eastAsia="en-US"/>
        </w:rPr>
        <w:t>肖德琴,曾瑞麟,周敏,等.基于DH-YoloX的群养马岗鹅关键行为监测[J].农业工程学报,2023,39(02):142-149.</w:t>
      </w:r>
    </w:p>
    <w:p w14:paraId="5B7AED80">
      <w:pPr>
        <w:pStyle w:val="21"/>
        <w:bidi w:val="0"/>
        <w:rPr>
          <w:rFonts w:hint="eastAsia"/>
          <w:lang w:val="en-US" w:eastAsia="en-US"/>
        </w:rPr>
      </w:pPr>
      <w:r>
        <w:rPr>
          <w:rFonts w:hint="eastAsia"/>
          <w:lang w:val="en-US" w:eastAsia="en-US"/>
        </w:rPr>
        <w:t xml:space="preserve">肖英豪,高军伟,薛保国,等.绝缘子自爆缺陷YOLOv8识别方法仿真[J].计算机仿真,2025,42(04):119-123. </w:t>
      </w:r>
    </w:p>
    <w:p w14:paraId="4DB39C31">
      <w:pPr>
        <w:pStyle w:val="21"/>
        <w:bidi w:val="0"/>
        <w:rPr>
          <w:rFonts w:hint="eastAsia"/>
          <w:lang w:val="en-US" w:eastAsia="en-US"/>
        </w:rPr>
      </w:pPr>
      <w:r>
        <w:rPr>
          <w:rFonts w:hint="eastAsia"/>
        </w:rPr>
        <w:t>Bewley A, Ge Z, Ott L, et al. Simple online and realtime tracking[C]//2016 IEEE International Conference on Image Processing. Phoenix: IEEE, 2016: 3464-3468.</w:t>
      </w:r>
    </w:p>
    <w:p w14:paraId="31F3D49C">
      <w:pPr>
        <w:pStyle w:val="21"/>
        <w:bidi w:val="0"/>
        <w:rPr>
          <w:rFonts w:hint="eastAsia"/>
          <w:lang w:val="en-US" w:eastAsia="en-US"/>
        </w:rPr>
      </w:pPr>
      <w:r>
        <w:rPr>
          <w:rFonts w:hint="eastAsia"/>
        </w:rPr>
        <w:t>Cover T, Hart P. Nearest neighbor pattern classification[J]. IEEE Transactions on Information Theory, 1967, 13(1): 21-27.</w:t>
      </w:r>
    </w:p>
    <w:p w14:paraId="6840A500">
      <w:pPr>
        <w:pStyle w:val="21"/>
        <w:bidi w:val="0"/>
        <w:rPr>
          <w:rFonts w:hint="eastAsia"/>
          <w:lang w:val="en-US" w:eastAsia="en-US"/>
        </w:rPr>
      </w:pPr>
      <w:r>
        <w:rPr>
          <w:rFonts w:hint="eastAsia"/>
        </w:rPr>
        <w:t>Dalal N, Triggs B. Histograms of oriented gradients for human detection[C]//2005 IEEE Computer Society Conference on Computer Vision and Pattern Recognition. San Diego: IEEE, 2005, 1: 886-893.</w:t>
      </w:r>
    </w:p>
    <w:bookmarkEnd w:id="92"/>
    <w:p w14:paraId="36925D78">
      <w:pPr>
        <w:spacing w:line="318" w:lineRule="auto"/>
        <w:rPr>
          <w:rFonts w:ascii="Arial"/>
          <w:sz w:val="21"/>
        </w:rPr>
      </w:pPr>
    </w:p>
    <w:p w14:paraId="014160EE">
      <w:pPr>
        <w:spacing w:line="318" w:lineRule="auto"/>
        <w:rPr>
          <w:rFonts w:ascii="Arial"/>
          <w:sz w:val="21"/>
        </w:rPr>
      </w:pPr>
    </w:p>
    <w:p w14:paraId="31DFC7FB">
      <w:pPr>
        <w:spacing w:line="318" w:lineRule="auto"/>
        <w:rPr>
          <w:rFonts w:ascii="Arial"/>
          <w:sz w:val="21"/>
        </w:rPr>
      </w:pPr>
    </w:p>
    <w:p w14:paraId="548FE49B">
      <w:pPr>
        <w:spacing w:line="318" w:lineRule="auto"/>
        <w:rPr>
          <w:rFonts w:ascii="Arial"/>
          <w:sz w:val="21"/>
        </w:rPr>
      </w:pPr>
    </w:p>
    <w:p w14:paraId="3D4D035A">
      <w:pPr>
        <w:spacing w:line="318" w:lineRule="auto"/>
        <w:rPr>
          <w:rFonts w:ascii="Arial"/>
          <w:sz w:val="21"/>
        </w:rPr>
      </w:pPr>
    </w:p>
    <w:p w14:paraId="1071DCB8">
      <w:pPr>
        <w:spacing w:line="318" w:lineRule="auto"/>
        <w:rPr>
          <w:rFonts w:ascii="Arial"/>
          <w:sz w:val="21"/>
        </w:rPr>
      </w:pPr>
    </w:p>
    <w:p w14:paraId="24188D5B">
      <w:pPr>
        <w:spacing w:line="318" w:lineRule="auto"/>
        <w:rPr>
          <w:rFonts w:ascii="Arial"/>
          <w:sz w:val="21"/>
        </w:rPr>
      </w:pPr>
    </w:p>
    <w:p w14:paraId="111E7683">
      <w:pPr>
        <w:spacing w:line="318" w:lineRule="auto"/>
        <w:rPr>
          <w:rFonts w:ascii="Arial"/>
          <w:sz w:val="21"/>
        </w:rPr>
      </w:pPr>
    </w:p>
    <w:p w14:paraId="5264ACA1">
      <w:pPr>
        <w:spacing w:line="318" w:lineRule="auto"/>
        <w:rPr>
          <w:rFonts w:ascii="Arial"/>
          <w:sz w:val="21"/>
        </w:rPr>
      </w:pPr>
    </w:p>
    <w:p w14:paraId="253D8101">
      <w:pPr>
        <w:spacing w:line="318" w:lineRule="auto"/>
        <w:rPr>
          <w:rFonts w:ascii="Arial"/>
          <w:sz w:val="21"/>
        </w:rPr>
      </w:pPr>
    </w:p>
    <w:p w14:paraId="30D54556">
      <w:pPr>
        <w:spacing w:line="318" w:lineRule="auto"/>
        <w:rPr>
          <w:rFonts w:ascii="Arial"/>
          <w:sz w:val="21"/>
        </w:rPr>
      </w:pPr>
    </w:p>
    <w:p w14:paraId="5B24431F">
      <w:pPr>
        <w:spacing w:line="318" w:lineRule="auto"/>
        <w:rPr>
          <w:rFonts w:ascii="Arial"/>
          <w:sz w:val="21"/>
        </w:rPr>
      </w:pPr>
    </w:p>
    <w:p w14:paraId="108B573B">
      <w:pPr>
        <w:spacing w:line="318" w:lineRule="auto"/>
        <w:rPr>
          <w:rFonts w:ascii="Arial"/>
          <w:sz w:val="21"/>
        </w:rPr>
      </w:pPr>
    </w:p>
    <w:p w14:paraId="3C43DB66">
      <w:pPr>
        <w:spacing w:line="318" w:lineRule="auto"/>
        <w:rPr>
          <w:rFonts w:ascii="Arial"/>
          <w:sz w:val="21"/>
        </w:rPr>
      </w:pPr>
    </w:p>
    <w:p w14:paraId="20495117">
      <w:pPr>
        <w:spacing w:line="318" w:lineRule="auto"/>
        <w:rPr>
          <w:rFonts w:ascii="Arial"/>
          <w:sz w:val="21"/>
        </w:rPr>
      </w:pPr>
    </w:p>
    <w:p w14:paraId="41FE00D9">
      <w:pPr>
        <w:spacing w:line="318" w:lineRule="auto"/>
        <w:rPr>
          <w:rFonts w:ascii="Arial"/>
          <w:sz w:val="21"/>
        </w:rPr>
      </w:pPr>
    </w:p>
    <w:p w14:paraId="24117AFE">
      <w:pPr>
        <w:spacing w:line="318" w:lineRule="auto"/>
        <w:rPr>
          <w:rFonts w:ascii="Arial"/>
          <w:sz w:val="21"/>
        </w:rPr>
      </w:pPr>
    </w:p>
    <w:p w14:paraId="6DE8F2A4">
      <w:pPr>
        <w:spacing w:line="318" w:lineRule="auto"/>
        <w:rPr>
          <w:rFonts w:ascii="Arial"/>
          <w:sz w:val="21"/>
        </w:rPr>
      </w:pPr>
    </w:p>
    <w:p w14:paraId="72D31C27">
      <w:pPr>
        <w:spacing w:line="318" w:lineRule="auto"/>
        <w:rPr>
          <w:rFonts w:ascii="Arial"/>
          <w:sz w:val="21"/>
        </w:rPr>
      </w:pPr>
    </w:p>
    <w:p w14:paraId="4AA1AF7A">
      <w:pPr>
        <w:spacing w:line="318" w:lineRule="auto"/>
        <w:rPr>
          <w:rFonts w:ascii="Arial"/>
          <w:sz w:val="21"/>
        </w:rPr>
      </w:pPr>
    </w:p>
    <w:p w14:paraId="5B8B5367">
      <w:pPr>
        <w:spacing w:line="318" w:lineRule="auto"/>
        <w:rPr>
          <w:rFonts w:ascii="Arial"/>
          <w:sz w:val="21"/>
        </w:rPr>
      </w:pPr>
    </w:p>
    <w:p w14:paraId="1DDBB1FF">
      <w:pPr>
        <w:spacing w:line="318" w:lineRule="auto"/>
        <w:rPr>
          <w:rFonts w:ascii="Arial"/>
          <w:sz w:val="21"/>
        </w:rPr>
      </w:pPr>
    </w:p>
    <w:p w14:paraId="2118C26C">
      <w:pPr>
        <w:spacing w:line="318" w:lineRule="auto"/>
        <w:rPr>
          <w:rFonts w:ascii="Arial"/>
          <w:sz w:val="21"/>
        </w:rPr>
      </w:pPr>
    </w:p>
    <w:p w14:paraId="0016CCF9">
      <w:pPr>
        <w:spacing w:line="318" w:lineRule="auto"/>
        <w:rPr>
          <w:rFonts w:ascii="Arial"/>
          <w:sz w:val="21"/>
        </w:rPr>
      </w:pPr>
    </w:p>
    <w:p w14:paraId="134CE92B">
      <w:pPr>
        <w:spacing w:line="318" w:lineRule="auto"/>
        <w:rPr>
          <w:rFonts w:ascii="Arial"/>
          <w:sz w:val="21"/>
        </w:rPr>
      </w:pPr>
    </w:p>
    <w:p w14:paraId="2CC982B0">
      <w:pPr>
        <w:spacing w:line="318" w:lineRule="auto"/>
        <w:rPr>
          <w:rFonts w:ascii="Arial"/>
          <w:sz w:val="21"/>
        </w:rPr>
      </w:pPr>
    </w:p>
    <w:p w14:paraId="3D9BC83F">
      <w:pPr>
        <w:spacing w:line="318" w:lineRule="auto"/>
        <w:rPr>
          <w:rFonts w:ascii="Arial"/>
          <w:sz w:val="21"/>
        </w:rPr>
      </w:pPr>
    </w:p>
    <w:p w14:paraId="0732A9F3">
      <w:pPr>
        <w:spacing w:line="318" w:lineRule="auto"/>
        <w:rPr>
          <w:rFonts w:ascii="Arial"/>
          <w:sz w:val="21"/>
        </w:rPr>
      </w:pPr>
    </w:p>
    <w:p w14:paraId="4EBBF551">
      <w:pPr>
        <w:spacing w:line="318" w:lineRule="auto"/>
        <w:rPr>
          <w:rFonts w:ascii="Arial"/>
          <w:sz w:val="21"/>
        </w:rPr>
      </w:pPr>
    </w:p>
    <w:p w14:paraId="2DC60AC4">
      <w:pPr>
        <w:spacing w:line="318" w:lineRule="auto"/>
        <w:rPr>
          <w:rFonts w:ascii="Arial"/>
          <w:sz w:val="21"/>
        </w:rPr>
      </w:pPr>
    </w:p>
    <w:p w14:paraId="52365228">
      <w:pPr>
        <w:spacing w:line="318" w:lineRule="auto"/>
        <w:rPr>
          <w:rFonts w:ascii="Arial"/>
          <w:sz w:val="21"/>
        </w:rPr>
      </w:pPr>
    </w:p>
    <w:p w14:paraId="62BC9226">
      <w:pPr>
        <w:spacing w:line="318" w:lineRule="auto"/>
        <w:rPr>
          <w:rFonts w:ascii="Arial"/>
          <w:sz w:val="21"/>
        </w:rPr>
      </w:pPr>
    </w:p>
    <w:p w14:paraId="4C230336">
      <w:pPr>
        <w:spacing w:line="318" w:lineRule="auto"/>
        <w:rPr>
          <w:rFonts w:ascii="Arial"/>
          <w:sz w:val="21"/>
        </w:rPr>
      </w:pPr>
    </w:p>
    <w:p w14:paraId="0C8E9537">
      <w:pPr>
        <w:spacing w:line="318" w:lineRule="auto"/>
        <w:rPr>
          <w:rFonts w:ascii="Arial"/>
          <w:sz w:val="21"/>
        </w:rPr>
      </w:pPr>
    </w:p>
    <w:p w14:paraId="69837A35">
      <w:pPr>
        <w:spacing w:line="318" w:lineRule="auto"/>
        <w:rPr>
          <w:rFonts w:hint="eastAsia" w:ascii="Arial" w:eastAsia="宋体"/>
          <w:sz w:val="21"/>
          <w:lang w:val="en-US" w:eastAsia="zh-CN"/>
        </w:rPr>
      </w:pPr>
    </w:p>
    <w:p w14:paraId="4F7665C5">
      <w:pPr>
        <w:pStyle w:val="4"/>
        <w:spacing w:before="101" w:line="226" w:lineRule="auto"/>
        <w:ind w:left="4236"/>
        <w:outlineLvl w:val="0"/>
        <w:rPr>
          <w:b w:val="0"/>
          <w:bCs w:val="0"/>
        </w:rPr>
      </w:pPr>
      <w:bookmarkStart w:id="93" w:name="bookmark111"/>
      <w:bookmarkEnd w:id="93"/>
      <w:bookmarkStart w:id="94" w:name="_Toc25265"/>
      <w:bookmarkStart w:id="95" w:name="_Toc18867"/>
      <w:r>
        <w:rPr>
          <w:b w:val="0"/>
          <w:bCs w:val="0"/>
          <w:spacing w:val="-2"/>
        </w:rPr>
        <w:t>致</w:t>
      </w:r>
      <w:r>
        <w:rPr>
          <w:b w:val="0"/>
          <w:bCs w:val="0"/>
          <w:spacing w:val="11"/>
        </w:rPr>
        <w:t xml:space="preserve">  </w:t>
      </w:r>
      <w:r>
        <w:rPr>
          <w:b w:val="0"/>
          <w:bCs w:val="0"/>
          <w:spacing w:val="-2"/>
        </w:rPr>
        <w:t>谢</w:t>
      </w:r>
      <w:bookmarkEnd w:id="94"/>
      <w:bookmarkEnd w:id="95"/>
    </w:p>
    <w:p w14:paraId="3B8515A6">
      <w:pPr>
        <w:spacing w:line="299" w:lineRule="auto"/>
        <w:rPr>
          <w:rFonts w:ascii="Arial"/>
          <w:sz w:val="21"/>
        </w:rPr>
      </w:pPr>
    </w:p>
    <w:p w14:paraId="2BF40527">
      <w:pPr>
        <w:spacing w:line="300" w:lineRule="auto"/>
        <w:rPr>
          <w:rFonts w:ascii="Arial"/>
          <w:sz w:val="21"/>
        </w:rPr>
      </w:pPr>
    </w:p>
    <w:p w14:paraId="267785D5">
      <w:pPr>
        <w:pStyle w:val="4"/>
        <w:spacing w:before="1" w:line="360" w:lineRule="auto"/>
        <w:ind w:left="39" w:right="71" w:firstLine="478"/>
        <w:jc w:val="both"/>
        <w:rPr>
          <w:sz w:val="24"/>
          <w:szCs w:val="24"/>
        </w:rPr>
      </w:pPr>
    </w:p>
    <w:sectPr>
      <w:headerReference r:id="rId30" w:type="default"/>
      <w:headerReference r:id="rId31" w:type="even"/>
      <w:pgSz w:w="11907" w:h="16839"/>
      <w:pgMar w:top="1284" w:right="1060" w:bottom="1257" w:left="1390" w:header="831" w:footer="1057" w:gutter="0"/>
      <w:pgBorders>
        <w:top w:val="none" w:sz="0" w:space="0"/>
        <w:left w:val="none" w:sz="0" w:space="0"/>
        <w:bottom w:val="none" w:sz="0" w:space="0"/>
        <w:right w:val="none" w:sz="0" w:space="0"/>
      </w:pgBorders>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0"/>
    <w:family w:val="auto"/>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 w:name="tim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4A513">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2D2FC6">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81EE71">
    <w:pPr>
      <w:spacing w:line="223" w:lineRule="auto"/>
      <w:ind w:left="4827"/>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0</wp:posOffset>
              </wp:positionV>
              <wp:extent cx="1828800" cy="18288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807AD4">
                          <w:pPr>
                            <w:pStyle w:val="6"/>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haH+c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CFof5zICAABjBAAADgAAAAAAAAABACAAAAAfAQAAZHJzL2Uyb0RvYy54bWxQSwUG&#10;AAAAAAYABgBZAQAAwwUAAAAA&#10;">
              <v:fill on="f" focussize="0,0"/>
              <v:stroke on="f" weight="0.5pt"/>
              <v:imagedata o:title=""/>
              <o:lock v:ext="edit" aspectratio="f"/>
              <v:textbox inset="0mm,0mm,0mm,0mm" style="mso-fit-shape-to-text:t;">
                <w:txbxContent>
                  <w:p w14:paraId="3F807AD4">
                    <w:pPr>
                      <w:pStyle w:val="6"/>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2D57C">
    <w:pPr>
      <w:pStyle w:val="6"/>
    </w:pPr>
    <w:r>
      <w:rPr>
        <w:sz w:val="18"/>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0B47C">
                          <w:pPr>
                            <w:pStyle w:val="6"/>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ryiAgz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EryiAgzAgAAYwQAAA4AAAAAAAAAAQAgAAAAHwEAAGRycy9lMm9Eb2MueG1sUEsF&#10;BgAAAAAGAAYAWQEAAMQFAAAAAA==&#10;">
              <v:fill on="f" focussize="0,0"/>
              <v:stroke on="f" weight="0.5pt"/>
              <v:imagedata o:title=""/>
              <o:lock v:ext="edit" aspectratio="f"/>
              <v:textbox inset="0mm,0mm,0mm,0mm" style="mso-fit-shape-to-text:t;">
                <w:txbxContent>
                  <w:p w14:paraId="76B0B47C">
                    <w:pPr>
                      <w:pStyle w:val="6"/>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4E883">
    <w:pPr>
      <w:spacing w:line="223" w:lineRule="auto"/>
      <w:ind w:left="4801"/>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21A7BE">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6621A7BE">
                    <w:pPr>
                      <w:pStyle w:val="6"/>
                    </w:pPr>
                    <w:r>
                      <w:fldChar w:fldCharType="begin"/>
                    </w:r>
                    <w:r>
                      <w:instrText xml:space="preserve"> PAGE  \* MERGEFORMAT </w:instrText>
                    </w:r>
                    <w:r>
                      <w:fldChar w:fldCharType="separate"/>
                    </w:r>
                    <w:r>
                      <w:t>4</w:t>
                    </w:r>
                    <w:r>
                      <w:fldChar w:fldCharType="end"/>
                    </w:r>
                  </w:p>
                </w:txbxContent>
              </v:textbox>
            </v:shape>
          </w:pict>
        </mc:Fallback>
      </mc:AlternateContent>
    </w:r>
    <w:r>
      <w:rPr>
        <w:rFonts w:ascii="Times New Roman" w:hAnsi="Times New Roman" w:eastAsia="Times New Roman" w:cs="Times New Roman"/>
        <w:spacing w:val="-2"/>
        <w:sz w:val="18"/>
        <w:szCs w:val="18"/>
      </w:rPr>
      <w:t>II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28BA">
    <w:pPr>
      <w:pStyle w:val="6"/>
    </w:pPr>
    <w:r>
      <w:rPr>
        <w:sz w:val="18"/>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C23069">
                          <w:pPr>
                            <w:pStyle w:val="6"/>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P6hPo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T+oT6MQIAAGMEAAAOAAAAAAAAAAEAIAAAAB8BAABkcnMvZTJvRG9jLnhtbFBLBQYA&#10;AAAABgAGAFkBAADCBQAAAAA=&#10;">
              <v:fill on="f" focussize="0,0"/>
              <v:stroke on="f" weight="0.5pt"/>
              <v:imagedata o:title=""/>
              <o:lock v:ext="edit" aspectratio="f"/>
              <v:textbox inset="0mm,0mm,0mm,0mm" style="mso-fit-shape-to-text:t;">
                <w:txbxContent>
                  <w:p w14:paraId="45C23069">
                    <w:pPr>
                      <w:pStyle w:val="6"/>
                    </w:pPr>
                    <w:r>
                      <w:fldChar w:fldCharType="begin"/>
                    </w:r>
                    <w:r>
                      <w:instrText xml:space="preserve"> PAGE  \* MERGEFORMAT </w:instrText>
                    </w:r>
                    <w:r>
                      <w:fldChar w:fldCharType="separate"/>
                    </w:r>
                    <w:r>
                      <w:t>IV</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EF49F7">
    <w:pPr>
      <w:spacing w:line="223" w:lineRule="auto"/>
      <w:ind w:left="4843"/>
      <w:rPr>
        <w:rFonts w:hint="eastAsia" w:ascii="Times New Roman" w:hAnsi="Times New Roman" w:eastAsia="宋体" w:cs="Times New Roman"/>
        <w:sz w:val="18"/>
        <w:szCs w:val="18"/>
        <w:lang w:val="en-US" w:eastAsia="zh-CN"/>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9D95D">
    <w:pPr>
      <w:pStyle w:val="6"/>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A9F159">
    <w:pPr>
      <w:spacing w:line="223" w:lineRule="auto"/>
      <w:ind w:left="4843"/>
      <w:rPr>
        <w:rFonts w:hint="eastAsia" w:ascii="Times New Roman" w:hAnsi="Times New Roman" w:eastAsia="宋体" w:cs="Times New Roman"/>
        <w:sz w:val="18"/>
        <w:szCs w:val="18"/>
        <w:lang w:val="en-US" w:eastAsia="zh-CN"/>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9AAB68">
                          <w:pPr>
                            <w:pStyle w:val="6"/>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M2T0J0zAgAAYwQAAA4AAAAAAAAAAQAgAAAAHwEAAGRycy9lMm9Eb2MueG1sUEsF&#10;BgAAAAAGAAYAWQEAAMQFAAAAAA==&#10;">
              <v:fill on="f" focussize="0,0"/>
              <v:stroke on="f" weight="0.5pt"/>
              <v:imagedata o:title=""/>
              <o:lock v:ext="edit" aspectratio="f"/>
              <v:textbox inset="0mm,0mm,0mm,0mm" style="mso-fit-shape-to-text:t;">
                <w:txbxContent>
                  <w:p w14:paraId="6C9AAB68">
                    <w:pPr>
                      <w:pStyle w:val="6"/>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02983">
    <w:pPr>
      <w:pStyle w:val="6"/>
    </w:pPr>
    <w:r>
      <w:rPr>
        <w:sz w:val="18"/>
      </w:rP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3589D5">
                          <w:pPr>
                            <w:pStyle w:val="6"/>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fHszAgAAYwQAAA4AAABkcnMvZTJvRG9jLnhtbK1UzY7TMBC+I/EO&#10;lu80aYGlqp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37yixDCNip++fzv9&#10;+HX6+ZXgDAI1LswQt3GIjO1b26JthvOAw8S7rbxOXzAi8EPe40Ve0UbC06XpZDrN4eLwDRvgZw/X&#10;nQ/xnbCaJKOgHvXrZGWH2xD70CEkZTN2LZXqaqgMaQp69fJ1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Nm7fHszAgAAYwQAAA4AAAAAAAAAAQAgAAAAHwEAAGRycy9lMm9Eb2MueG1sUEsF&#10;BgAAAAAGAAYAWQEAAMQFAAAAAA==&#10;">
              <v:fill on="f" focussize="0,0"/>
              <v:stroke on="f" weight="0.5pt"/>
              <v:imagedata o:title=""/>
              <o:lock v:ext="edit" aspectratio="f"/>
              <v:textbox inset="0mm,0mm,0mm,0mm" style="mso-fit-shape-to-text:t;">
                <w:txbxContent>
                  <w:p w14:paraId="303589D5">
                    <w:pPr>
                      <w:pStyle w:val="6"/>
                    </w:pPr>
                    <w:r>
                      <w:fldChar w:fldCharType="begin"/>
                    </w:r>
                    <w:r>
                      <w:instrText xml:space="preserve"> PAGE  \* MERGEFORMAT </w:instrText>
                    </w:r>
                    <w:r>
                      <w:fldChar w:fldCharType="separate"/>
                    </w:r>
                    <w:r>
                      <w:t>IV</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97875">
    <w:pPr>
      <w:spacing w:line="223" w:lineRule="auto"/>
      <w:ind w:left="4842"/>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55BC91">
                          <w:pPr>
                            <w:pStyle w:val="6"/>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c+bJUzAgAAYw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Ec+bJUzAgAAYwQAAA4AAAAAAAAAAQAgAAAAHwEAAGRycy9lMm9Eb2MueG1sUEsF&#10;BgAAAAAGAAYAWQEAAMQFAAAAAA==&#10;">
              <v:fill on="f" focussize="0,0"/>
              <v:stroke on="f" weight="0.5pt"/>
              <v:imagedata o:title=""/>
              <o:lock v:ext="edit" aspectratio="f"/>
              <v:textbox inset="0mm,0mm,0mm,0mm" style="mso-fit-shape-to-text:t;">
                <w:txbxContent>
                  <w:p w14:paraId="4B55BC91">
                    <w:pPr>
                      <w:pStyle w:val="6"/>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BB4494">
    <w:pPr>
      <w:spacing w:line="220" w:lineRule="auto"/>
      <w:ind w:left="4803"/>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8C041A">
                          <w:pPr>
                            <w:pStyle w:val="6"/>
                          </w:pPr>
                          <w:r>
                            <w:fldChar w:fldCharType="begin"/>
                          </w:r>
                          <w:r>
                            <w:instrText xml:space="preserve"> PAGE  \* MERGEFORMAT </w:instrText>
                          </w:r>
                          <w:r>
                            <w:fldChar w:fldCharType="separate"/>
                          </w:r>
                          <w:r>
                            <w:t>11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AjFjpkzAgAAYwQAAA4AAAAAAAAAAQAgAAAAHwEAAGRycy9lMm9Eb2MueG1sUEsF&#10;BgAAAAAGAAYAWQEAAMQFAAAAAA==&#10;">
              <v:fill on="f" focussize="0,0"/>
              <v:stroke on="f" weight="0.5pt"/>
              <v:imagedata o:title=""/>
              <o:lock v:ext="edit" aspectratio="f"/>
              <v:textbox inset="0mm,0mm,0mm,0mm" style="mso-fit-shape-to-text:t;">
                <w:txbxContent>
                  <w:p w14:paraId="2D8C041A">
                    <w:pPr>
                      <w:pStyle w:val="6"/>
                    </w:pPr>
                    <w:r>
                      <w:fldChar w:fldCharType="begin"/>
                    </w:r>
                    <w:r>
                      <w:instrText xml:space="preserve"> PAGE  \* MERGEFORMAT </w:instrText>
                    </w:r>
                    <w:r>
                      <w:fldChar w:fldCharType="separate"/>
                    </w:r>
                    <w:r>
                      <w:t>11</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EE4588">
    <w:pPr>
      <w:spacing w:line="220" w:lineRule="auto"/>
      <w:ind w:left="4803"/>
      <w:rPr>
        <w:rFonts w:ascii="Times New Roman" w:hAnsi="Times New Roman" w:eastAsia="Times New Roman" w:cs="Times New Roman"/>
        <w:sz w:val="18"/>
        <w:szCs w:val="18"/>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342D45">
                          <w:pPr>
                            <w:pStyle w:val="6"/>
                          </w:pPr>
                          <w:r>
                            <w:fldChar w:fldCharType="begin"/>
                          </w:r>
                          <w:r>
                            <w:instrText xml:space="preserve"> PAGE  \* MERGEFORMAT </w:instrText>
                          </w:r>
                          <w:r>
                            <w:fldChar w:fldCharType="separate"/>
                          </w:r>
                          <w:r>
                            <w:t>44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87R3IzAgAAYwQAAA4AAAAAAAAAAQAgAAAAHwEAAGRycy9lMm9Eb2MueG1sUEsF&#10;BgAAAAAGAAYAWQEAAMQFAAAAAA==&#10;">
              <v:fill on="f" focussize="0,0"/>
              <v:stroke on="f" weight="0.5pt"/>
              <v:imagedata o:title=""/>
              <o:lock v:ext="edit" aspectratio="f"/>
              <v:textbox inset="0mm,0mm,0mm,0mm" style="mso-fit-shape-to-text:t;">
                <w:txbxContent>
                  <w:p w14:paraId="64342D45">
                    <w:pPr>
                      <w:pStyle w:val="6"/>
                    </w:pPr>
                    <w:r>
                      <w:fldChar w:fldCharType="begin"/>
                    </w:r>
                    <w:r>
                      <w:instrText xml:space="preserve"> PAGE  \* MERGEFORMAT </w:instrText>
                    </w:r>
                    <w:r>
                      <w:fldChar w:fldCharType="separate"/>
                    </w:r>
                    <w:r>
                      <w:t>44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4FD65">
    <w:pPr>
      <w:keepNext w:val="0"/>
      <w:keepLines w:val="0"/>
      <w:widowControl/>
      <w:suppressLineNumbers w:val="0"/>
      <w:jc w:val="center"/>
    </w:pPr>
    <w:r>
      <w:pict>
        <v:shape id="_x0000_s4097" o:spid="_x0000_s4097" style="position:absolute;left:0pt;margin-left:69.5pt;margin-top:61.05pt;height:0.75pt;width:470.65pt;mso-position-horizontal-relative:page;mso-position-vertical-relative:page;z-index:251659264;mso-width-relative:page;mso-height-relative:page;" fillcolor="#000000" filled="t" stroked="f" coordsize="9412,15" o:allowincell="f" path="m0,14l9412,14,9412,0,0,0,0,14xe">
          <v:path/>
          <v:fill on="t" focussize="0,0"/>
          <v:stroke on="f"/>
          <v:imagedata o:title=""/>
          <o:lock v:ext="edit"/>
        </v:shape>
      </w:pict>
    </w:r>
    <w:r>
      <w:rPr>
        <w:rFonts w:hint="eastAsia" w:ascii="宋体" w:hAnsi="宋体" w:eastAsia="宋体" w:cs="宋体"/>
        <w:snapToGrid w:val="0"/>
        <w:color w:val="000000"/>
        <w:kern w:val="0"/>
        <w:sz w:val="18"/>
        <w:szCs w:val="18"/>
        <w:lang w:val="en-US" w:eastAsia="zh-CN" w:bidi="ar"/>
      </w:rPr>
      <w:t>南京工业大学本科生毕业论文（设计）</w:t>
    </w:r>
  </w:p>
  <w:p w14:paraId="4214A115">
    <w:pPr>
      <w:pStyle w:val="4"/>
      <w:spacing w:before="48" w:line="219" w:lineRule="auto"/>
      <w:rPr>
        <w:sz w:val="18"/>
        <w:szCs w:val="1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1BC98">
    <w:pPr>
      <w:pStyle w:val="4"/>
      <w:spacing w:before="48" w:line="219" w:lineRule="auto"/>
      <w:ind w:left="4217"/>
      <w:rPr>
        <w:sz w:val="18"/>
        <w:szCs w:val="18"/>
      </w:rPr>
    </w:pPr>
    <w:r>
      <w:pict>
        <v:shape id="_x0000_s4098" o:spid="_x0000_s4098" style="position:absolute;left:0pt;margin-left:69.5pt;margin-top:61.05pt;height:0.75pt;width:470.65pt;mso-position-horizontal-relative:page;mso-position-vertical-relative:page;z-index:251660288;mso-width-relative:page;mso-height-relative:page;" fillcolor="#000000" filled="t" stroked="f" coordsize="9412,15" o:allowincell="f" path="m0,14l9412,14,9412,0,0,0,0,14xe">
          <v:path/>
          <v:fill on="t" focussize="0,0"/>
          <v:stroke on="f"/>
          <v:imagedata o:title=""/>
          <o:lock v:ext="edit"/>
        </v:shape>
      </w:pict>
    </w:r>
    <w:r>
      <w:rPr>
        <w:spacing w:val="-3"/>
        <w:sz w:val="18"/>
        <w:szCs w:val="18"/>
      </w:rPr>
      <w:t>第一章</w:t>
    </w:r>
    <w:r>
      <w:rPr>
        <w:spacing w:val="13"/>
        <w:sz w:val="18"/>
        <w:szCs w:val="18"/>
      </w:rPr>
      <w:t xml:space="preserve"> </w:t>
    </w:r>
    <w:r>
      <w:rPr>
        <w:spacing w:val="-3"/>
        <w:sz w:val="18"/>
        <w:szCs w:val="18"/>
      </w:rPr>
      <w:t>绪论</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067ADE">
    <w:pPr>
      <w:pStyle w:val="4"/>
      <w:spacing w:before="48" w:line="219" w:lineRule="auto"/>
      <w:ind w:left="3184"/>
      <w:rPr>
        <w:sz w:val="18"/>
        <w:szCs w:val="18"/>
      </w:rPr>
    </w:pPr>
    <w:r>
      <w:pict>
        <v:shape id="_x0000_s4100" o:spid="_x0000_s4100" style="position:absolute;left:0pt;margin-left:69.5pt;margin-top:61.05pt;height:0.75pt;width:470.65pt;mso-position-horizontal-relative:page;mso-position-vertical-relative:page;z-index:251661312;mso-width-relative:page;mso-height-relative:page;" fillcolor="#000000" filled="t" stroked="f" coordsize="9412,15" o:allowincell="f" path="m0,14l9412,14,9412,0,0,0,0,14xe">
          <v:path/>
          <v:fill on="t" focussize="0,0"/>
          <v:stroke on="f"/>
          <v:imagedata o:title=""/>
          <o:lock v:ext="edit"/>
        </v:shape>
      </w:pict>
    </w:r>
    <w:r>
      <w:rPr>
        <w:spacing w:val="-2"/>
        <w:sz w:val="18"/>
        <w:szCs w:val="18"/>
      </w:rPr>
      <w:t>南京工业大学本科生毕业论文（设计）</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53A69">
    <w:pPr>
      <w:pStyle w:val="4"/>
      <w:spacing w:before="48" w:line="219" w:lineRule="auto"/>
      <w:jc w:val="center"/>
      <w:rPr>
        <w:rFonts w:hint="default" w:eastAsia="宋体"/>
        <w:sz w:val="18"/>
        <w:szCs w:val="18"/>
        <w:lang w:val="en-US" w:eastAsia="zh-CN"/>
      </w:rPr>
    </w:pPr>
    <w:r>
      <mc:AlternateContent>
        <mc:Choice Requires="wps">
          <w:drawing>
            <wp:anchor distT="0" distB="0" distL="114300" distR="114300" simplePos="0" relativeHeight="251668480"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54" name="任意多边形 54"/>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68480;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DMnW2AAAAAwBAAAPAAAA&#10;AAAAAAEAIAAAACIAAABkcnMvZG93bnJldi54bWxQSwECFAAUAAAACACHTuJArZ3D5xUCAAB+BAAA&#10;DgAAAAAAAAABACAAAAAnAQAAZHJzL2Uyb0RvYy54bWxQSwUGAAAAAAYABgBZAQAArgUAAAAA&#10;" path="m0,14l9412,14,9412,0,0,0,0,14xe">
              <v:fill on="t" focussize="0,0"/>
              <v:stroke on="f"/>
              <v:imagedata o:title=""/>
              <o:lock v:ext="edit" aspectratio="f"/>
            </v:shape>
          </w:pict>
        </mc:Fallback>
      </mc:AlternateContent>
    </w:r>
    <w:r>
      <w:rPr>
        <w:spacing w:val="-3"/>
        <w:sz w:val="18"/>
        <w:szCs w:val="18"/>
      </w:rPr>
      <w:t>第</w:t>
    </w:r>
    <w:r>
      <w:rPr>
        <w:rFonts w:hint="eastAsia"/>
        <w:spacing w:val="-3"/>
        <w:sz w:val="18"/>
        <w:szCs w:val="18"/>
        <w:lang w:val="en-US" w:eastAsia="zh-CN"/>
      </w:rPr>
      <w:t>二</w:t>
    </w:r>
    <w:r>
      <w:rPr>
        <w:spacing w:val="-3"/>
        <w:sz w:val="18"/>
        <w:szCs w:val="18"/>
      </w:rPr>
      <w:t>章</w:t>
    </w:r>
    <w:r>
      <w:rPr>
        <w:spacing w:val="13"/>
        <w:sz w:val="18"/>
        <w:szCs w:val="18"/>
      </w:rPr>
      <w:t xml:space="preserve"> </w:t>
    </w:r>
    <w:r>
      <w:rPr>
        <w:rFonts w:hint="eastAsia"/>
        <w:spacing w:val="13"/>
        <w:sz w:val="18"/>
        <w:szCs w:val="18"/>
        <w:lang w:val="en-US" w:eastAsia="zh-CN"/>
      </w:rPr>
      <w:t>相关理论基础</w:t>
    </w:r>
  </w:p>
  <w:p w14:paraId="0EC4D19D">
    <w:pPr>
      <w:pStyle w:val="7"/>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E75510">
    <w:pPr>
      <w:pStyle w:val="4"/>
      <w:spacing w:before="48" w:line="219" w:lineRule="auto"/>
      <w:ind w:left="3184"/>
      <w:rPr>
        <w:sz w:val="18"/>
        <w:szCs w:val="18"/>
      </w:rPr>
    </w:pPr>
    <w:r>
      <mc:AlternateContent>
        <mc:Choice Requires="wps">
          <w:drawing>
            <wp:anchor distT="0" distB="0" distL="114300" distR="114300" simplePos="0" relativeHeight="251669504"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56" name="任意多边形 56"/>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69504;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DMnW2AAAAAwBAAAPAAAA&#10;AAAAAAEAIAAAACIAAABkcnMvZG93bnJldi54bWxQSwECFAAUAAAACACHTuJALn3aABUCAAB+BAAA&#10;DgAAAAAAAAABACAAAAAnAQAAZHJzL2Uyb0RvYy54bWxQSwUGAAAAAAYABgBZAQAArgUAAAAA&#10;" path="m0,14l9412,14,9412,0,0,0,0,14xe">
              <v:fill on="t" focussize="0,0"/>
              <v:stroke on="f"/>
              <v:imagedata o:title=""/>
              <o:lock v:ext="edit" aspectratio="f"/>
            </v:shape>
          </w:pict>
        </mc:Fallback>
      </mc:AlternateContent>
    </w:r>
    <w:r>
      <w:rPr>
        <w:spacing w:val="-2"/>
        <w:sz w:val="18"/>
        <w:szCs w:val="18"/>
      </w:rPr>
      <w:t>南京工业大学本科生毕业论文（设计）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F23AF">
    <w:pPr>
      <w:pStyle w:val="4"/>
      <w:spacing w:before="48" w:line="219" w:lineRule="auto"/>
      <w:jc w:val="center"/>
      <w:rPr>
        <w:rFonts w:hint="default" w:eastAsia="宋体"/>
        <w:sz w:val="18"/>
        <w:szCs w:val="18"/>
        <w:lang w:val="en-US" w:eastAsia="zh-CN"/>
      </w:rPr>
    </w:pPr>
    <w:r>
      <mc:AlternateContent>
        <mc:Choice Requires="wps">
          <w:drawing>
            <wp:anchor distT="0" distB="0" distL="114300" distR="114300" simplePos="0" relativeHeight="251670528"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57" name="任意多边形 57"/>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0528;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oMydbYAAAADAEAAA8AAAAA&#10;AAAAAQAgAAAAIgAAAGRycy9kb3ducmV2LnhtbFBLAQIUABQAAAAIAIdO4kBPDu6eFAIAAH4EAAAO&#10;AAAAAAAAAAEAIAAAACcBAABkcnMvZTJvRG9jLnhtbFBLBQYAAAAABgAGAFkBAACtBQAAAAA=&#10;" path="m0,14l9412,14,9412,0,0,0,0,14xe">
              <v:fill on="t" focussize="0,0"/>
              <v:stroke on="f"/>
              <v:imagedata o:title=""/>
              <o:lock v:ext="edit" aspectratio="f"/>
            </v:shape>
          </w:pict>
        </mc:Fallback>
      </mc:AlternateContent>
    </w:r>
    <w:r>
      <w:rPr>
        <w:spacing w:val="-3"/>
        <w:sz w:val="18"/>
        <w:szCs w:val="18"/>
      </w:rPr>
      <w:t>第</w:t>
    </w:r>
    <w:r>
      <w:rPr>
        <w:rFonts w:hint="eastAsia"/>
        <w:spacing w:val="-3"/>
        <w:sz w:val="18"/>
        <w:szCs w:val="18"/>
        <w:lang w:val="en-US" w:eastAsia="zh-CN"/>
      </w:rPr>
      <w:t>三</w:t>
    </w:r>
    <w:r>
      <w:rPr>
        <w:spacing w:val="-3"/>
        <w:sz w:val="18"/>
        <w:szCs w:val="18"/>
      </w:rPr>
      <w:t>章</w:t>
    </w:r>
    <w:r>
      <w:rPr>
        <w:spacing w:val="13"/>
        <w:sz w:val="18"/>
        <w:szCs w:val="18"/>
      </w:rPr>
      <w:t xml:space="preserve"> </w:t>
    </w:r>
    <w:r>
      <w:rPr>
        <w:rFonts w:hint="eastAsia"/>
        <w:spacing w:val="13"/>
        <w:sz w:val="18"/>
        <w:szCs w:val="18"/>
        <w:lang w:val="en-US" w:eastAsia="zh-CN"/>
      </w:rPr>
      <w:t>基于YOLOv8与KNN的融合检测方法</w:t>
    </w:r>
  </w:p>
  <w:p w14:paraId="6FD89BAA">
    <w:pPr>
      <w:pStyle w:val="7"/>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3D236">
    <w:pPr>
      <w:pStyle w:val="4"/>
      <w:spacing w:before="48" w:line="219" w:lineRule="auto"/>
      <w:ind w:left="3184"/>
      <w:rPr>
        <w:sz w:val="18"/>
        <w:szCs w:val="18"/>
      </w:rPr>
    </w:pPr>
    <w:r>
      <mc:AlternateContent>
        <mc:Choice Requires="wps">
          <w:drawing>
            <wp:anchor distT="0" distB="0" distL="114300" distR="114300" simplePos="0" relativeHeight="251671552"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58" name="任意多边形 58"/>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1552;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oMydbYAAAADAEAAA8AAAAA&#10;AAAAAQAgAAAAIgAAAGRycy9kb3ducmV2LnhtbFBLAQIUABQAAAAIAIdO4kBk1ATYFAIAAH4EAAAO&#10;AAAAAAAAAAEAIAAAACcBAABkcnMvZTJvRG9jLnhtbFBLBQYAAAAABgAGAFkBAACtBQAAAAA=&#10;" path="m0,14l9412,14,9412,0,0,0,0,14xe">
              <v:fill on="t" focussize="0,0"/>
              <v:stroke on="f"/>
              <v:imagedata o:title=""/>
              <o:lock v:ext="edit" aspectratio="f"/>
            </v:shape>
          </w:pict>
        </mc:Fallback>
      </mc:AlternateContent>
    </w:r>
    <w:r>
      <w:rPr>
        <w:spacing w:val="-2"/>
        <w:sz w:val="18"/>
        <w:szCs w:val="18"/>
      </w:rPr>
      <w:t>南京工业大学本科生毕业论文（设计）</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AF6C4">
    <w:pPr>
      <w:pStyle w:val="4"/>
      <w:spacing w:before="48" w:line="219" w:lineRule="auto"/>
      <w:jc w:val="center"/>
      <w:rPr>
        <w:rFonts w:hint="default" w:eastAsia="宋体"/>
        <w:sz w:val="18"/>
        <w:szCs w:val="18"/>
        <w:lang w:val="en-US" w:eastAsia="zh-CN"/>
      </w:rPr>
    </w:pPr>
    <w:r>
      <mc:AlternateContent>
        <mc:Choice Requires="wps">
          <w:drawing>
            <wp:anchor distT="0" distB="0" distL="114300" distR="114300" simplePos="0" relativeHeight="251672576"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59" name="任意多边形 59"/>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2576;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oMydbYAAAADAEAAA8AAAAA&#10;AAAAAQAgAAAAIgAAAGRycy9kb3ducmV2LnhtbFBLAQIUABQAAAAIAIdO4kAFpzBGFAIAAH4EAAAO&#10;AAAAAAAAAAEAIAAAACcBAABkcnMvZTJvRG9jLnhtbFBLBQYAAAAABgAGAFkBAACtBQAAAAA=&#10;" path="m0,14l9412,14,9412,0,0,0,0,14xe">
              <v:fill on="t" focussize="0,0"/>
              <v:stroke on="f"/>
              <v:imagedata o:title=""/>
              <o:lock v:ext="edit" aspectratio="f"/>
            </v:shape>
          </w:pict>
        </mc:Fallback>
      </mc:AlternateContent>
    </w:r>
    <w:r>
      <w:rPr>
        <w:spacing w:val="-3"/>
        <w:sz w:val="18"/>
        <w:szCs w:val="18"/>
      </w:rPr>
      <w:t>第</w:t>
    </w:r>
    <w:r>
      <w:rPr>
        <w:rFonts w:hint="eastAsia"/>
        <w:spacing w:val="-3"/>
        <w:sz w:val="18"/>
        <w:szCs w:val="18"/>
        <w:lang w:val="en-US" w:eastAsia="zh-CN"/>
      </w:rPr>
      <w:t>四</w:t>
    </w:r>
    <w:r>
      <w:rPr>
        <w:spacing w:val="-3"/>
        <w:sz w:val="18"/>
        <w:szCs w:val="18"/>
      </w:rPr>
      <w:t>章</w:t>
    </w:r>
    <w:r>
      <w:rPr>
        <w:spacing w:val="13"/>
        <w:sz w:val="18"/>
        <w:szCs w:val="18"/>
      </w:rPr>
      <w:t xml:space="preserve"> </w:t>
    </w:r>
    <w:r>
      <w:rPr>
        <w:rFonts w:hint="eastAsia"/>
        <w:spacing w:val="13"/>
        <w:sz w:val="18"/>
        <w:szCs w:val="18"/>
        <w:lang w:val="en-US" w:eastAsia="zh-CN"/>
      </w:rPr>
      <w:t>实验结果与分析</w:t>
    </w:r>
  </w:p>
  <w:p w14:paraId="15F7F9BC">
    <w:pPr>
      <w:pStyle w:val="7"/>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6E960">
    <w:pPr>
      <w:pStyle w:val="4"/>
      <w:spacing w:before="48" w:line="219" w:lineRule="auto"/>
      <w:ind w:left="3184"/>
      <w:rPr>
        <w:sz w:val="18"/>
        <w:szCs w:val="18"/>
      </w:rPr>
    </w:pPr>
    <w:r>
      <mc:AlternateContent>
        <mc:Choice Requires="wps">
          <w:drawing>
            <wp:anchor distT="0" distB="0" distL="114300" distR="114300" simplePos="0" relativeHeight="251673600"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60" name="任意多边形 60"/>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3600;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oMydbYAAAADAEAAA8AAAAA&#10;AAAAAQAgAAAAIgAAAGRycy9kb3ducmV2LnhtbFBLAQIUABQAAAAIAIdO4kAt9Py8FAIAAH4EAAAO&#10;AAAAAAAAAAEAIAAAACcBAABkcnMvZTJvRG9jLnhtbFBLBQYAAAAABgAGAFkBAACtBQAAAAA=&#10;" path="m0,14l9412,14,9412,0,0,0,0,14xe">
              <v:fill on="t" focussize="0,0"/>
              <v:stroke on="f"/>
              <v:imagedata o:title=""/>
              <o:lock v:ext="edit" aspectratio="f"/>
            </v:shape>
          </w:pict>
        </mc:Fallback>
      </mc:AlternateContent>
    </w:r>
    <w:r>
      <w:rPr>
        <w:spacing w:val="-2"/>
        <w:sz w:val="18"/>
        <w:szCs w:val="18"/>
      </w:rPr>
      <w:t>南京工业大学本科生毕业论文（设计）</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0B3E9">
    <w:pPr>
      <w:pStyle w:val="4"/>
      <w:spacing w:before="48" w:line="219" w:lineRule="auto"/>
      <w:jc w:val="center"/>
      <w:rPr>
        <w:rFonts w:hint="default" w:eastAsia="宋体"/>
        <w:sz w:val="18"/>
        <w:szCs w:val="18"/>
        <w:lang w:val="en-US" w:eastAsia="zh-CN"/>
      </w:rPr>
    </w:pPr>
    <w:r>
      <mc:AlternateContent>
        <mc:Choice Requires="wps">
          <w:drawing>
            <wp:anchor distT="0" distB="0" distL="114300" distR="114300" simplePos="0" relativeHeight="251674624"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61" name="任意多边形 61"/>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4624;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CoMydbYAAAADAEAAA8AAAAA&#10;AAAAAQAgAAAAIgAAAGRycy9kb3ducmV2LnhtbFBLAQIUABQAAAAIAIdO4kBMh8giFAIAAH4EAAAO&#10;AAAAAAAAAAEAIAAAACcBAABkcnMvZTJvRG9jLnhtbFBLBQYAAAAABgAGAFkBAACtBQAAAAA=&#10;" path="m0,14l9412,14,9412,0,0,0,0,14xe">
              <v:fill on="t" focussize="0,0"/>
              <v:stroke on="f"/>
              <v:imagedata o:title=""/>
              <o:lock v:ext="edit" aspectratio="f"/>
            </v:shape>
          </w:pict>
        </mc:Fallback>
      </mc:AlternateContent>
    </w:r>
    <w:r>
      <w:rPr>
        <w:spacing w:val="-3"/>
        <w:sz w:val="18"/>
        <w:szCs w:val="18"/>
      </w:rPr>
      <w:t>第</w:t>
    </w:r>
    <w:r>
      <w:rPr>
        <w:rFonts w:hint="eastAsia"/>
        <w:spacing w:val="-3"/>
        <w:sz w:val="18"/>
        <w:szCs w:val="18"/>
        <w:lang w:val="en-US" w:eastAsia="zh-CN"/>
      </w:rPr>
      <w:t>五</w:t>
    </w:r>
    <w:r>
      <w:rPr>
        <w:spacing w:val="-3"/>
        <w:sz w:val="18"/>
        <w:szCs w:val="18"/>
      </w:rPr>
      <w:t>章</w:t>
    </w:r>
    <w:r>
      <w:rPr>
        <w:spacing w:val="13"/>
        <w:sz w:val="18"/>
        <w:szCs w:val="18"/>
      </w:rPr>
      <w:t xml:space="preserve"> </w:t>
    </w:r>
    <w:r>
      <w:rPr>
        <w:rFonts w:hint="eastAsia"/>
        <w:spacing w:val="13"/>
        <w:sz w:val="18"/>
        <w:szCs w:val="18"/>
        <w:lang w:val="en-US" w:eastAsia="zh-CN"/>
      </w:rPr>
      <w:t>牧场牲畜行为检测网站设计与实现</w:t>
    </w:r>
  </w:p>
  <w:p w14:paraId="7BD527C3">
    <w:pPr>
      <w:pStyle w:val="7"/>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32633">
    <w:pPr>
      <w:pStyle w:val="4"/>
      <w:spacing w:before="48" w:line="220" w:lineRule="auto"/>
      <w:jc w:val="center"/>
      <w:rPr>
        <w:sz w:val="18"/>
        <w:szCs w:val="18"/>
      </w:rPr>
    </w:pPr>
    <w:r>
      <w:rPr>
        <w:spacing w:val="-2"/>
        <w:sz w:val="18"/>
        <w:szCs w:val="18"/>
      </w:rPr>
      <w:t>南京工业大学本科生毕业论文（设计）</w:t>
    </w:r>
    <w:r>
      <w:pict>
        <v:shape id="_x0000_s4103" o:spid="_x0000_s4103" style="position:absolute;left:0pt;margin-left:69.5pt;margin-top:61.05pt;height:0.75pt;width:470.65pt;mso-position-horizontal-relative:page;mso-position-vertical-relative:page;z-index:251662336;mso-width-relative:page;mso-height-relative:page;" fillcolor="#000000" filled="t" stroked="f" coordsize="9412,15" o:allowincell="f" path="m0,14l9412,14,9412,0,0,0,0,14xe">
          <v:path/>
          <v:fill on="t" focussize="0,0"/>
          <v:stroke on="f"/>
          <v:imagedata o:title=""/>
          <o:lock v:ext="edit"/>
        </v:shape>
      </w:pic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4A8DE">
    <w:pPr>
      <w:pStyle w:val="4"/>
      <w:spacing w:before="48" w:line="219" w:lineRule="auto"/>
      <w:jc w:val="center"/>
      <w:rPr>
        <w:rFonts w:hint="default" w:eastAsia="宋体"/>
        <w:sz w:val="18"/>
        <w:szCs w:val="18"/>
        <w:lang w:val="en-US" w:eastAsia="zh-CN"/>
      </w:rPr>
    </w:pPr>
    <w:r>
      <mc:AlternateContent>
        <mc:Choice Requires="wps">
          <w:drawing>
            <wp:anchor distT="0" distB="0" distL="114300" distR="114300" simplePos="0" relativeHeight="251675648"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62" name="任意多边形 62"/>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5648;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DMnW2AAAAAwBAAAPAAAA&#10;AAAAAAEAIAAAACIAAABkcnMvZG93bnJldi54bWxQSwECFAAUAAAACACHTuJArhTlWxUCAAB+BAAA&#10;DgAAAAAAAAABACAAAAAnAQAAZHJzL2Uyb0RvYy54bWxQSwUGAAAAAAYABgBZAQAArgUAAAAA&#10;" path="m0,14l9412,14,9412,0,0,0,0,14xe">
              <v:fill on="t" focussize="0,0"/>
              <v:stroke on="f"/>
              <v:imagedata o:title=""/>
              <o:lock v:ext="edit" aspectratio="f"/>
            </v:shape>
          </w:pict>
        </mc:Fallback>
      </mc:AlternateContent>
    </w:r>
    <w:r>
      <w:rPr>
        <w:spacing w:val="-3"/>
        <w:sz w:val="18"/>
        <w:szCs w:val="18"/>
      </w:rPr>
      <w:t>第</w:t>
    </w:r>
    <w:r>
      <w:rPr>
        <w:rFonts w:hint="eastAsia"/>
        <w:spacing w:val="-3"/>
        <w:sz w:val="18"/>
        <w:szCs w:val="18"/>
        <w:lang w:val="en-US" w:eastAsia="zh-CN"/>
      </w:rPr>
      <w:t>六</w:t>
    </w:r>
    <w:r>
      <w:rPr>
        <w:spacing w:val="-3"/>
        <w:sz w:val="18"/>
        <w:szCs w:val="18"/>
      </w:rPr>
      <w:t>章</w:t>
    </w:r>
    <w:r>
      <w:rPr>
        <w:spacing w:val="13"/>
        <w:sz w:val="18"/>
        <w:szCs w:val="18"/>
      </w:rPr>
      <w:t xml:space="preserve"> </w:t>
    </w:r>
    <w:r>
      <w:rPr>
        <w:rFonts w:hint="eastAsia"/>
        <w:spacing w:val="13"/>
        <w:sz w:val="18"/>
        <w:szCs w:val="18"/>
        <w:lang w:val="en-US" w:eastAsia="zh-CN"/>
      </w:rPr>
      <w:t>总结与展望</w:t>
    </w:r>
  </w:p>
  <w:p w14:paraId="37E1F860">
    <w:pPr>
      <w:pStyle w:val="7"/>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93AED">
    <w:pPr>
      <w:pStyle w:val="4"/>
      <w:spacing w:before="48" w:line="220" w:lineRule="auto"/>
      <w:jc w:val="center"/>
      <w:rPr>
        <w:sz w:val="18"/>
        <w:szCs w:val="18"/>
      </w:rPr>
    </w:pPr>
    <w:r>
      <w:rPr>
        <w:spacing w:val="-2"/>
        <w:sz w:val="18"/>
        <w:szCs w:val="18"/>
      </w:rPr>
      <w:t>南京工业大学本科生毕业论文（设计）</w:t>
    </w:r>
    <w:r>
      <mc:AlternateContent>
        <mc:Choice Requires="wps">
          <w:drawing>
            <wp:anchor distT="0" distB="0" distL="114300" distR="114300" simplePos="0" relativeHeight="251676672"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63" name="任意多边形 63"/>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6672;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DMnW2AAAAAwBAAAPAAAA&#10;AAAAAAEAIAAAACIAAABkcnMvZG93bnJldi54bWxQSwECFAAUAAAACACHTuJAz2fRxRUCAAB+BAAA&#10;DgAAAAAAAAABACAAAAAnAQAAZHJzL2Uyb0RvYy54bWxQSwUGAAAAAAYABgBZAQAArgUAAAAA&#10;" path="m0,14l9412,14,9412,0,0,0,0,14xe">
              <v:fill on="t" focussize="0,0"/>
              <v:stroke on="f"/>
              <v:imagedata o:title=""/>
              <o:lock v:ext="edit" aspectratio="f"/>
            </v:shape>
          </w:pict>
        </mc:Fallback>
      </mc:AlternateConten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1BCF1E">
    <w:pPr>
      <w:pStyle w:val="4"/>
      <w:spacing w:before="48" w:line="219" w:lineRule="auto"/>
      <w:jc w:val="center"/>
      <w:rPr>
        <w:rFonts w:hint="default" w:eastAsia="宋体"/>
        <w:sz w:val="18"/>
        <w:szCs w:val="18"/>
        <w:lang w:val="en-US" w:eastAsia="zh-CN"/>
      </w:rPr>
    </w:pPr>
    <w:r>
      <w:rPr>
        <w:rFonts w:hint="default"/>
        <w:lang w:val="en-US"/>
      </w:rPr>
      <mc:AlternateContent>
        <mc:Choice Requires="wps">
          <w:drawing>
            <wp:anchor distT="0" distB="0" distL="114300" distR="114300" simplePos="0" relativeHeight="251677696" behindDoc="0" locked="0" layoutInCell="0" allowOverlap="1">
              <wp:simplePos x="0" y="0"/>
              <wp:positionH relativeFrom="page">
                <wp:posOffset>882650</wp:posOffset>
              </wp:positionH>
              <wp:positionV relativeFrom="page">
                <wp:posOffset>775335</wp:posOffset>
              </wp:positionV>
              <wp:extent cx="5977255" cy="9525"/>
              <wp:effectExtent l="0" t="0" r="0" b="0"/>
              <wp:wrapNone/>
              <wp:docPr id="64" name="任意多边形 64"/>
              <wp:cNvGraphicFramePr/>
              <a:graphic xmlns:a="http://schemas.openxmlformats.org/drawingml/2006/main">
                <a:graphicData uri="http://schemas.microsoft.com/office/word/2010/wordprocessingShape">
                  <wps:wsp>
                    <wps:cNvSpPr/>
                    <wps:spPr>
                      <a:xfrm>
                        <a:off x="0" y="0"/>
                        <a:ext cx="5977255" cy="9525"/>
                      </a:xfrm>
                      <a:custGeom>
                        <a:avLst/>
                        <a:gdLst/>
                        <a:ahLst/>
                        <a:cxnLst/>
                        <a:pathLst>
                          <a:path w="9412" h="15">
                            <a:moveTo>
                              <a:pt x="0" y="14"/>
                            </a:moveTo>
                            <a:lnTo>
                              <a:pt x="9412" y="14"/>
                            </a:lnTo>
                            <a:lnTo>
                              <a:pt x="9412" y="0"/>
                            </a:lnTo>
                            <a:lnTo>
                              <a:pt x="0" y="0"/>
                            </a:lnTo>
                            <a:lnTo>
                              <a:pt x="0" y="14"/>
                            </a:lnTo>
                            <a:close/>
                          </a:path>
                        </a:pathLst>
                      </a:custGeom>
                      <a:solidFill>
                        <a:srgbClr val="000000"/>
                      </a:solidFill>
                      <a:ln>
                        <a:noFill/>
                      </a:ln>
                    </wps:spPr>
                    <wps:bodyPr upright="1"/>
                  </wps:wsp>
                </a:graphicData>
              </a:graphic>
            </wp:anchor>
          </w:drawing>
        </mc:Choice>
        <mc:Fallback>
          <w:pict>
            <v:shape id="_x0000_s1026" o:spid="_x0000_s1026" o:spt="100" style="position:absolute;left:0pt;margin-left:69.5pt;margin-top:61.05pt;height:0.75pt;width:470.65pt;mso-position-horizontal-relative:page;mso-position-vertical-relative:page;z-index:251677696;mso-width-relative:page;mso-height-relative:page;" fillcolor="#000000" filled="t" stroked="f" coordsize="9412,15" o:allowincell="f" o:gfxdata="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AqDMnW2AAAAAwBAAAPAAAA&#10;AAAAAAEAIAAAACIAAABkcnMvZG93bnJldi54bWxQSwECFAAUAAAACACHTuJAajO+qRUCAAB+BAAA&#10;DgAAAAAAAAABACAAAAAnAQAAZHJzL2Uyb0RvYy54bWxQSwUGAAAAAAYABgBZAQAArgUAAAAA&#10;" path="m0,14l9412,14,9412,0,0,0,0,14xe">
              <v:fill on="t" focussize="0,0"/>
              <v:stroke on="f"/>
              <v:imagedata o:title=""/>
              <o:lock v:ext="edit" aspectratio="f"/>
            </v:shape>
          </w:pict>
        </mc:Fallback>
      </mc:AlternateContent>
    </w:r>
    <w:r>
      <w:rPr>
        <w:rFonts w:hint="eastAsia"/>
        <w:spacing w:val="-2"/>
        <w:sz w:val="18"/>
        <w:szCs w:val="18"/>
        <w:lang w:val="en-US" w:eastAsia="zh-CN"/>
      </w:rPr>
      <w:t>参考文献</w:t>
    </w:r>
  </w:p>
  <w:p w14:paraId="5AAD93AE">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0D23F7"/>
    <w:multiLevelType w:val="singleLevel"/>
    <w:tmpl w:val="F70D23F7"/>
    <w:lvl w:ilvl="0" w:tentative="0">
      <w:start w:val="1"/>
      <w:numFmt w:val="decimal"/>
      <w:pStyle w:val="21"/>
      <w:lvlText w:val="[%1]"/>
      <w:lvlJc w:val="left"/>
      <w:pPr>
        <w:tabs>
          <w:tab w:val="left" w:pos="420"/>
        </w:tabs>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evenAndOddHeaders w:val="1"/>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6D47A1"/>
    <w:rsid w:val="00860346"/>
    <w:rsid w:val="00B05C2D"/>
    <w:rsid w:val="00B8559F"/>
    <w:rsid w:val="00E05F53"/>
    <w:rsid w:val="01285CB6"/>
    <w:rsid w:val="014D3A46"/>
    <w:rsid w:val="01AE77C6"/>
    <w:rsid w:val="020236B3"/>
    <w:rsid w:val="0250441F"/>
    <w:rsid w:val="02F31C94"/>
    <w:rsid w:val="02F474A0"/>
    <w:rsid w:val="03381231"/>
    <w:rsid w:val="03B6017D"/>
    <w:rsid w:val="05376C79"/>
    <w:rsid w:val="05723C7C"/>
    <w:rsid w:val="057E5B95"/>
    <w:rsid w:val="06652463"/>
    <w:rsid w:val="06F13484"/>
    <w:rsid w:val="070E4D22"/>
    <w:rsid w:val="071A65B6"/>
    <w:rsid w:val="07615AF1"/>
    <w:rsid w:val="078C736D"/>
    <w:rsid w:val="079F3753"/>
    <w:rsid w:val="082F2355"/>
    <w:rsid w:val="086A3653"/>
    <w:rsid w:val="09B150E6"/>
    <w:rsid w:val="09F23B8C"/>
    <w:rsid w:val="0A2A5CB9"/>
    <w:rsid w:val="0A466107"/>
    <w:rsid w:val="0A705596"/>
    <w:rsid w:val="0ACA4369"/>
    <w:rsid w:val="0AEC4F01"/>
    <w:rsid w:val="0AF8528D"/>
    <w:rsid w:val="0B750677"/>
    <w:rsid w:val="0B970BBE"/>
    <w:rsid w:val="0BF84E49"/>
    <w:rsid w:val="0C433664"/>
    <w:rsid w:val="0DB6008B"/>
    <w:rsid w:val="0E6E21EB"/>
    <w:rsid w:val="0EBA7442"/>
    <w:rsid w:val="0F1F541B"/>
    <w:rsid w:val="0F852E02"/>
    <w:rsid w:val="100A0417"/>
    <w:rsid w:val="10BB2E7F"/>
    <w:rsid w:val="11076CDE"/>
    <w:rsid w:val="112E78A0"/>
    <w:rsid w:val="11343285"/>
    <w:rsid w:val="11B25995"/>
    <w:rsid w:val="123C0B95"/>
    <w:rsid w:val="124473D0"/>
    <w:rsid w:val="12920EF5"/>
    <w:rsid w:val="12A550B6"/>
    <w:rsid w:val="13D84217"/>
    <w:rsid w:val="146C2810"/>
    <w:rsid w:val="146F1FE4"/>
    <w:rsid w:val="14F91D70"/>
    <w:rsid w:val="155E76B6"/>
    <w:rsid w:val="159D01CE"/>
    <w:rsid w:val="15F94FDB"/>
    <w:rsid w:val="16C3339C"/>
    <w:rsid w:val="16FD1AA6"/>
    <w:rsid w:val="172C4E29"/>
    <w:rsid w:val="174218C8"/>
    <w:rsid w:val="17444901"/>
    <w:rsid w:val="175D158B"/>
    <w:rsid w:val="17802F67"/>
    <w:rsid w:val="18522C23"/>
    <w:rsid w:val="19705E5B"/>
    <w:rsid w:val="19E219A9"/>
    <w:rsid w:val="19FB75B6"/>
    <w:rsid w:val="1A5148BD"/>
    <w:rsid w:val="1AB217DB"/>
    <w:rsid w:val="1B58112F"/>
    <w:rsid w:val="1BD25A4D"/>
    <w:rsid w:val="1C2C1048"/>
    <w:rsid w:val="1CF64F85"/>
    <w:rsid w:val="1D4A019B"/>
    <w:rsid w:val="1DD22755"/>
    <w:rsid w:val="1E6E567B"/>
    <w:rsid w:val="1E917E41"/>
    <w:rsid w:val="1EB20626"/>
    <w:rsid w:val="1F6927C2"/>
    <w:rsid w:val="1FB61E31"/>
    <w:rsid w:val="1FB9701B"/>
    <w:rsid w:val="1FE93AF2"/>
    <w:rsid w:val="201E376D"/>
    <w:rsid w:val="20480E00"/>
    <w:rsid w:val="205319C4"/>
    <w:rsid w:val="2087620D"/>
    <w:rsid w:val="20B50615"/>
    <w:rsid w:val="213C22E6"/>
    <w:rsid w:val="21C916A0"/>
    <w:rsid w:val="231132FF"/>
    <w:rsid w:val="23A61C99"/>
    <w:rsid w:val="23DC4C9A"/>
    <w:rsid w:val="23DE7685"/>
    <w:rsid w:val="23E228ED"/>
    <w:rsid w:val="24D35681"/>
    <w:rsid w:val="24D43674"/>
    <w:rsid w:val="25036248"/>
    <w:rsid w:val="258129BE"/>
    <w:rsid w:val="2694227D"/>
    <w:rsid w:val="27010307"/>
    <w:rsid w:val="27342CC6"/>
    <w:rsid w:val="282F32ED"/>
    <w:rsid w:val="2891187D"/>
    <w:rsid w:val="28A044B5"/>
    <w:rsid w:val="28DC43AF"/>
    <w:rsid w:val="28E72E42"/>
    <w:rsid w:val="291813BB"/>
    <w:rsid w:val="292516C6"/>
    <w:rsid w:val="296F6E5A"/>
    <w:rsid w:val="29716D8C"/>
    <w:rsid w:val="2999236A"/>
    <w:rsid w:val="2A0A1509"/>
    <w:rsid w:val="2A111A8E"/>
    <w:rsid w:val="2A1802BC"/>
    <w:rsid w:val="2A3235C6"/>
    <w:rsid w:val="2ADE6E0E"/>
    <w:rsid w:val="2AFF102A"/>
    <w:rsid w:val="2B885F42"/>
    <w:rsid w:val="2C545070"/>
    <w:rsid w:val="2CBE44F7"/>
    <w:rsid w:val="2D0B4074"/>
    <w:rsid w:val="2D760D84"/>
    <w:rsid w:val="2DA95EDC"/>
    <w:rsid w:val="2F324CFE"/>
    <w:rsid w:val="2FD45DE0"/>
    <w:rsid w:val="303348B4"/>
    <w:rsid w:val="30C43E10"/>
    <w:rsid w:val="310E5321"/>
    <w:rsid w:val="3131732D"/>
    <w:rsid w:val="316A7FA5"/>
    <w:rsid w:val="31EF73CE"/>
    <w:rsid w:val="32327E22"/>
    <w:rsid w:val="323872D7"/>
    <w:rsid w:val="324234D5"/>
    <w:rsid w:val="32503B4C"/>
    <w:rsid w:val="32780CA4"/>
    <w:rsid w:val="32850DED"/>
    <w:rsid w:val="32B0770C"/>
    <w:rsid w:val="331035D3"/>
    <w:rsid w:val="33C00B55"/>
    <w:rsid w:val="34151734"/>
    <w:rsid w:val="342E1F62"/>
    <w:rsid w:val="3465020F"/>
    <w:rsid w:val="348C5041"/>
    <w:rsid w:val="34A17A73"/>
    <w:rsid w:val="353F0A2D"/>
    <w:rsid w:val="35591A96"/>
    <w:rsid w:val="35AB3AF1"/>
    <w:rsid w:val="35B746C0"/>
    <w:rsid w:val="36E27034"/>
    <w:rsid w:val="371A26C2"/>
    <w:rsid w:val="37600DB0"/>
    <w:rsid w:val="37E03F1D"/>
    <w:rsid w:val="381F62A0"/>
    <w:rsid w:val="382F62A9"/>
    <w:rsid w:val="38BB18EB"/>
    <w:rsid w:val="39456083"/>
    <w:rsid w:val="39563951"/>
    <w:rsid w:val="3A7B57D6"/>
    <w:rsid w:val="3AC33E8D"/>
    <w:rsid w:val="3AE45C8A"/>
    <w:rsid w:val="3B767DDD"/>
    <w:rsid w:val="3B8F658C"/>
    <w:rsid w:val="3BF048ED"/>
    <w:rsid w:val="3C85293C"/>
    <w:rsid w:val="3C853F56"/>
    <w:rsid w:val="3C892041"/>
    <w:rsid w:val="3C97441D"/>
    <w:rsid w:val="3D0426E1"/>
    <w:rsid w:val="3D186462"/>
    <w:rsid w:val="3D402D06"/>
    <w:rsid w:val="3E0E494B"/>
    <w:rsid w:val="3EB017C6"/>
    <w:rsid w:val="3F437BF8"/>
    <w:rsid w:val="3F4A37E5"/>
    <w:rsid w:val="3F7B2B5F"/>
    <w:rsid w:val="3FB45412"/>
    <w:rsid w:val="403D1E17"/>
    <w:rsid w:val="40714F85"/>
    <w:rsid w:val="41322966"/>
    <w:rsid w:val="41371D0B"/>
    <w:rsid w:val="41AA04BB"/>
    <w:rsid w:val="41DB2D2B"/>
    <w:rsid w:val="42287612"/>
    <w:rsid w:val="42521F95"/>
    <w:rsid w:val="4291215B"/>
    <w:rsid w:val="42F61A69"/>
    <w:rsid w:val="430D3C5F"/>
    <w:rsid w:val="433073E8"/>
    <w:rsid w:val="434B1776"/>
    <w:rsid w:val="43B35AB1"/>
    <w:rsid w:val="43D464BF"/>
    <w:rsid w:val="43DB1093"/>
    <w:rsid w:val="43E443EC"/>
    <w:rsid w:val="43EA338A"/>
    <w:rsid w:val="44633C82"/>
    <w:rsid w:val="449A02B3"/>
    <w:rsid w:val="45381096"/>
    <w:rsid w:val="45982A11"/>
    <w:rsid w:val="45BC54BB"/>
    <w:rsid w:val="45E85CE9"/>
    <w:rsid w:val="46144D30"/>
    <w:rsid w:val="465762BE"/>
    <w:rsid w:val="469B1347"/>
    <w:rsid w:val="46F625A3"/>
    <w:rsid w:val="471F283E"/>
    <w:rsid w:val="49380D36"/>
    <w:rsid w:val="49514A7F"/>
    <w:rsid w:val="495416ED"/>
    <w:rsid w:val="496D6C31"/>
    <w:rsid w:val="4A07607B"/>
    <w:rsid w:val="4A974781"/>
    <w:rsid w:val="4ADC327B"/>
    <w:rsid w:val="4AF76896"/>
    <w:rsid w:val="4B2C5595"/>
    <w:rsid w:val="4B95421D"/>
    <w:rsid w:val="4C082C41"/>
    <w:rsid w:val="4C264391"/>
    <w:rsid w:val="4C522DBA"/>
    <w:rsid w:val="4C74071D"/>
    <w:rsid w:val="4DCD5EF0"/>
    <w:rsid w:val="4DE81FF0"/>
    <w:rsid w:val="4E421CE3"/>
    <w:rsid w:val="4E4D0DDF"/>
    <w:rsid w:val="4E501189"/>
    <w:rsid w:val="4E587E97"/>
    <w:rsid w:val="4E946EB1"/>
    <w:rsid w:val="4EFB6A8D"/>
    <w:rsid w:val="4FC86025"/>
    <w:rsid w:val="4FF550BD"/>
    <w:rsid w:val="5032028D"/>
    <w:rsid w:val="50CC44BE"/>
    <w:rsid w:val="51193B9B"/>
    <w:rsid w:val="5176689F"/>
    <w:rsid w:val="51FF0DF9"/>
    <w:rsid w:val="521C2FA3"/>
    <w:rsid w:val="528A2301"/>
    <w:rsid w:val="53233CDD"/>
    <w:rsid w:val="54053048"/>
    <w:rsid w:val="55195EBF"/>
    <w:rsid w:val="55270152"/>
    <w:rsid w:val="558746DF"/>
    <w:rsid w:val="55CA70E8"/>
    <w:rsid w:val="560504E3"/>
    <w:rsid w:val="564F1C59"/>
    <w:rsid w:val="567F1D52"/>
    <w:rsid w:val="570928A5"/>
    <w:rsid w:val="5790431D"/>
    <w:rsid w:val="57D02B45"/>
    <w:rsid w:val="57D656BE"/>
    <w:rsid w:val="58B33F35"/>
    <w:rsid w:val="591C1ADA"/>
    <w:rsid w:val="594D6137"/>
    <w:rsid w:val="5A0868D5"/>
    <w:rsid w:val="5A9C3706"/>
    <w:rsid w:val="5AB72D62"/>
    <w:rsid w:val="5AC81C36"/>
    <w:rsid w:val="5AD47FC1"/>
    <w:rsid w:val="5AEC372E"/>
    <w:rsid w:val="5B171E82"/>
    <w:rsid w:val="5B8A3673"/>
    <w:rsid w:val="5BBF087E"/>
    <w:rsid w:val="5BD42235"/>
    <w:rsid w:val="5C1326DE"/>
    <w:rsid w:val="5C4E0C1B"/>
    <w:rsid w:val="5C7A5916"/>
    <w:rsid w:val="5CB62246"/>
    <w:rsid w:val="5CE10048"/>
    <w:rsid w:val="5DAE5BD6"/>
    <w:rsid w:val="5DCF6BE5"/>
    <w:rsid w:val="5E28317F"/>
    <w:rsid w:val="5E4D221E"/>
    <w:rsid w:val="5E983B04"/>
    <w:rsid w:val="5F60451D"/>
    <w:rsid w:val="60C749BD"/>
    <w:rsid w:val="60D90A2F"/>
    <w:rsid w:val="62621930"/>
    <w:rsid w:val="62756678"/>
    <w:rsid w:val="628B743B"/>
    <w:rsid w:val="63A3433F"/>
    <w:rsid w:val="63A57B87"/>
    <w:rsid w:val="648F1CFA"/>
    <w:rsid w:val="64DA7159"/>
    <w:rsid w:val="64E831B8"/>
    <w:rsid w:val="65450B0A"/>
    <w:rsid w:val="65A62159"/>
    <w:rsid w:val="65BE0A03"/>
    <w:rsid w:val="66B06886"/>
    <w:rsid w:val="66E10C4D"/>
    <w:rsid w:val="67D52528"/>
    <w:rsid w:val="67DC34D5"/>
    <w:rsid w:val="67F71EB6"/>
    <w:rsid w:val="68157452"/>
    <w:rsid w:val="68751207"/>
    <w:rsid w:val="68BE3E41"/>
    <w:rsid w:val="68F4103E"/>
    <w:rsid w:val="69156FF4"/>
    <w:rsid w:val="69B178EA"/>
    <w:rsid w:val="6A114861"/>
    <w:rsid w:val="6A146F17"/>
    <w:rsid w:val="6B89225C"/>
    <w:rsid w:val="6BA316AE"/>
    <w:rsid w:val="6C0658A3"/>
    <w:rsid w:val="6D142F9F"/>
    <w:rsid w:val="6D2466C3"/>
    <w:rsid w:val="6D7B052E"/>
    <w:rsid w:val="6DE52B8F"/>
    <w:rsid w:val="6E4520DD"/>
    <w:rsid w:val="6EB20ABF"/>
    <w:rsid w:val="6F25749E"/>
    <w:rsid w:val="6F4E631A"/>
    <w:rsid w:val="6FE1063B"/>
    <w:rsid w:val="707D50FC"/>
    <w:rsid w:val="707F36B7"/>
    <w:rsid w:val="708B7ED4"/>
    <w:rsid w:val="70CD47CE"/>
    <w:rsid w:val="71883B23"/>
    <w:rsid w:val="71D60F68"/>
    <w:rsid w:val="72232150"/>
    <w:rsid w:val="72394C9A"/>
    <w:rsid w:val="72401A80"/>
    <w:rsid w:val="72C214EC"/>
    <w:rsid w:val="72C6592C"/>
    <w:rsid w:val="72E42174"/>
    <w:rsid w:val="73465C7A"/>
    <w:rsid w:val="740A6CA7"/>
    <w:rsid w:val="744D1707"/>
    <w:rsid w:val="75AF24C7"/>
    <w:rsid w:val="75C07742"/>
    <w:rsid w:val="761C5CA8"/>
    <w:rsid w:val="762075D5"/>
    <w:rsid w:val="764664E3"/>
    <w:rsid w:val="76853240"/>
    <w:rsid w:val="76C07F60"/>
    <w:rsid w:val="770B295E"/>
    <w:rsid w:val="77275DC2"/>
    <w:rsid w:val="777271A3"/>
    <w:rsid w:val="79371759"/>
    <w:rsid w:val="7A053727"/>
    <w:rsid w:val="7A113F66"/>
    <w:rsid w:val="7A2D7B93"/>
    <w:rsid w:val="7A30672E"/>
    <w:rsid w:val="7A666614"/>
    <w:rsid w:val="7B220D7A"/>
    <w:rsid w:val="7BC617DB"/>
    <w:rsid w:val="7BEB5DD5"/>
    <w:rsid w:val="7C074673"/>
    <w:rsid w:val="7C364807"/>
    <w:rsid w:val="7C523A60"/>
    <w:rsid w:val="7C7E21C7"/>
    <w:rsid w:val="7C8D5079"/>
    <w:rsid w:val="7C8F5BD1"/>
    <w:rsid w:val="7C8F751F"/>
    <w:rsid w:val="7CA02200"/>
    <w:rsid w:val="7D887EAD"/>
    <w:rsid w:val="7DE246AB"/>
    <w:rsid w:val="7E9668B2"/>
    <w:rsid w:val="7EA61CC2"/>
    <w:rsid w:val="7EBD79FB"/>
    <w:rsid w:val="7EE50A3C"/>
    <w:rsid w:val="7F7B773B"/>
    <w:rsid w:val="7FED7E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4">
    <w:name w:val="Body Text"/>
    <w:basedOn w:val="1"/>
    <w:semiHidden/>
    <w:qFormat/>
    <w:uiPriority w:val="0"/>
    <w:rPr>
      <w:rFonts w:ascii="宋体" w:hAnsi="宋体" w:eastAsia="宋体" w:cs="宋体"/>
      <w:sz w:val="31"/>
      <w:szCs w:val="31"/>
      <w:lang w:val="en-US" w:eastAsia="en-US" w:bidi="ar-SA"/>
    </w:rPr>
  </w:style>
  <w:style w:type="paragraph" w:styleId="5">
    <w:name w:val="toc 3"/>
    <w:basedOn w:val="1"/>
    <w:next w:val="1"/>
    <w:qFormat/>
    <w:uiPriority w:val="0"/>
    <w:pPr>
      <w:ind w:left="840" w:leftChars="400"/>
    </w:pPr>
    <w:rPr>
      <w:rFonts w:ascii="Times New Roman" w:hAnsi="Times New Roman" w:eastAsia="宋体"/>
      <w:sz w:val="24"/>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link w:val="23"/>
    <w:qFormat/>
    <w:uiPriority w:val="0"/>
    <w:rPr>
      <w:rFonts w:ascii="Times New Roman" w:hAnsi="Times New Roman" w:eastAsia="黑体"/>
      <w:sz w:val="28"/>
    </w:rPr>
  </w:style>
  <w:style w:type="paragraph" w:styleId="9">
    <w:name w:val="toc 2"/>
    <w:basedOn w:val="1"/>
    <w:next w:val="1"/>
    <w:link w:val="22"/>
    <w:qFormat/>
    <w:uiPriority w:val="0"/>
    <w:pPr>
      <w:ind w:left="420" w:leftChars="200"/>
    </w:pPr>
    <w:rPr>
      <w:rFonts w:ascii="Times New Roman" w:hAnsi="Times New Roman" w:eastAsia="黑体"/>
      <w:sz w:val="24"/>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yperlink"/>
    <w:basedOn w:val="13"/>
    <w:unhideWhenUsed/>
    <w:qFormat/>
    <w:uiPriority w:val="99"/>
    <w:rPr>
      <w:color w:val="0000FF" w:themeColor="hyperlink"/>
      <w:u w:val="single"/>
      <w14:textFill>
        <w14:solidFill>
          <w14:schemeClr w14:val="hlink"/>
        </w14:solidFill>
      </w14:textFill>
    </w:rPr>
  </w:style>
  <w:style w:type="paragraph" w:customStyle="1" w:styleId="16">
    <w:name w:val="公式"/>
    <w:basedOn w:val="1"/>
    <w:qFormat/>
    <w:uiPriority w:val="0"/>
    <w:pPr>
      <w:tabs>
        <w:tab w:val="center" w:pos="4725"/>
        <w:tab w:val="right" w:pos="9450"/>
      </w:tabs>
      <w:spacing w:after="120" w:line="360" w:lineRule="auto"/>
      <w:ind w:firstLine="480" w:firstLineChars="200"/>
      <w:jc w:val="center"/>
    </w:pPr>
    <w:rPr>
      <w:rFonts w:hint="eastAsia" w:ascii="Times New Roman" w:hAnsi="Times New Roman" w:eastAsia="宋体" w:cs="Times New Roman"/>
      <w:snapToGrid/>
      <w:kern w:val="2"/>
      <w:sz w:val="24"/>
      <w:szCs w:val="24"/>
      <w:lang w:eastAsia="zh-CN"/>
    </w:rPr>
  </w:style>
  <w:style w:type="table" w:customStyle="1" w:styleId="17">
    <w:name w:val="Table Normal"/>
    <w:semiHidden/>
    <w:unhideWhenUsed/>
    <w:qFormat/>
    <w:uiPriority w:val="0"/>
    <w:tblPr>
      <w:tblCellMar>
        <w:top w:w="0" w:type="dxa"/>
        <w:left w:w="0" w:type="dxa"/>
        <w:bottom w:w="0" w:type="dxa"/>
        <w:right w:w="0" w:type="dxa"/>
      </w:tblCellMar>
    </w:tblPr>
  </w:style>
  <w:style w:type="paragraph" w:customStyle="1" w:styleId="18">
    <w:name w:val="Table Text"/>
    <w:basedOn w:val="1"/>
    <w:semiHidden/>
    <w:qFormat/>
    <w:uiPriority w:val="0"/>
    <w:rPr>
      <w:rFonts w:ascii="Times New Roman" w:hAnsi="Times New Roman" w:eastAsia="Times New Roman" w:cs="Times New Roman"/>
      <w:sz w:val="24"/>
      <w:szCs w:val="24"/>
      <w:lang w:val="en-US" w:eastAsia="en-US" w:bidi="ar-SA"/>
    </w:rPr>
  </w:style>
  <w:style w:type="paragraph" w:styleId="19">
    <w:name w:val="List Paragraph"/>
    <w:basedOn w:val="1"/>
    <w:qFormat/>
    <w:uiPriority w:val="34"/>
    <w:pPr>
      <w:ind w:firstLine="420" w:firstLineChars="200"/>
    </w:pPr>
  </w:style>
  <w:style w:type="paragraph" w:customStyle="1" w:styleId="20">
    <w:name w:val="论文正文"/>
    <w:basedOn w:val="1"/>
    <w:uiPriority w:val="0"/>
    <w:pPr>
      <w:kinsoku/>
      <w:spacing w:line="360" w:lineRule="auto"/>
      <w:ind w:firstLine="420" w:firstLineChars="200"/>
    </w:pPr>
    <w:rPr>
      <w:rFonts w:ascii="Times New Roman" w:hAnsi="Times New Roman" w:eastAsia="宋体"/>
      <w:sz w:val="24"/>
    </w:rPr>
  </w:style>
  <w:style w:type="paragraph" w:customStyle="1" w:styleId="21">
    <w:name w:val="yy"/>
    <w:basedOn w:val="1"/>
    <w:qFormat/>
    <w:uiPriority w:val="0"/>
    <w:pPr>
      <w:numPr>
        <w:ilvl w:val="0"/>
        <w:numId w:val="1"/>
      </w:numPr>
      <w:spacing w:line="360" w:lineRule="auto"/>
      <w:ind w:left="425" w:hanging="425"/>
    </w:pPr>
    <w:rPr>
      <w:rFonts w:hint="default" w:ascii="Times New Roman" w:hAnsi="Times New Roman" w:eastAsia="宋体" w:cs="宋体"/>
      <w:sz w:val="24"/>
    </w:rPr>
  </w:style>
  <w:style w:type="character" w:customStyle="1" w:styleId="22">
    <w:name w:val="目录 2 Char"/>
    <w:link w:val="9"/>
    <w:uiPriority w:val="0"/>
    <w:rPr>
      <w:rFonts w:ascii="Times New Roman" w:hAnsi="Times New Roman" w:eastAsia="黑体"/>
      <w:sz w:val="24"/>
    </w:rPr>
  </w:style>
  <w:style w:type="character" w:customStyle="1" w:styleId="23">
    <w:name w:val="目录 1 Char"/>
    <w:link w:val="8"/>
    <w:uiPriority w:val="0"/>
    <w:rPr>
      <w:rFonts w:ascii="Times New Roman" w:hAnsi="Times New Roman" w:eastAsia="黑体"/>
      <w:sz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footer" Target="footer2.xml"/><Relationship Id="rId59" Type="http://schemas.openxmlformats.org/officeDocument/2006/relationships/customXml" Target="../customXml/item1.xml"/><Relationship Id="rId58" Type="http://schemas.openxmlformats.org/officeDocument/2006/relationships/image" Target="media/image26.png"/><Relationship Id="rId57" Type="http://schemas.openxmlformats.org/officeDocument/2006/relationships/image" Target="media/image25.png"/><Relationship Id="rId56" Type="http://schemas.openxmlformats.org/officeDocument/2006/relationships/image" Target="media/image24.png"/><Relationship Id="rId55" Type="http://schemas.openxmlformats.org/officeDocument/2006/relationships/image" Target="media/image23.png"/><Relationship Id="rId54" Type="http://schemas.openxmlformats.org/officeDocument/2006/relationships/image" Target="media/image22.png"/><Relationship Id="rId53" Type="http://schemas.openxmlformats.org/officeDocument/2006/relationships/image" Target="media/image21.png"/><Relationship Id="rId52" Type="http://schemas.openxmlformats.org/officeDocument/2006/relationships/image" Target="media/image20.png"/><Relationship Id="rId51" Type="http://schemas.openxmlformats.org/officeDocument/2006/relationships/image" Target="media/image19.png"/><Relationship Id="rId50" Type="http://schemas.openxmlformats.org/officeDocument/2006/relationships/image" Target="media/image18.png"/><Relationship Id="rId5" Type="http://schemas.openxmlformats.org/officeDocument/2006/relationships/footer" Target="footer1.xml"/><Relationship Id="rId49" Type="http://schemas.openxmlformats.org/officeDocument/2006/relationships/image" Target="media/image17.png"/><Relationship Id="rId48" Type="http://schemas.openxmlformats.org/officeDocument/2006/relationships/image" Target="media/image16.jpeg"/><Relationship Id="rId47" Type="http://schemas.openxmlformats.org/officeDocument/2006/relationships/image" Target="media/image15.png"/><Relationship Id="rId46" Type="http://schemas.openxmlformats.org/officeDocument/2006/relationships/image" Target="media/image14.jpeg"/><Relationship Id="rId45" Type="http://schemas.openxmlformats.org/officeDocument/2006/relationships/image" Target="media/image13.png"/><Relationship Id="rId44" Type="http://schemas.openxmlformats.org/officeDocument/2006/relationships/image" Target="media/image12.png"/><Relationship Id="rId43" Type="http://schemas.openxmlformats.org/officeDocument/2006/relationships/image" Target="media/image11.png"/><Relationship Id="rId42" Type="http://schemas.openxmlformats.org/officeDocument/2006/relationships/image" Target="media/image10.png"/><Relationship Id="rId41" Type="http://schemas.openxmlformats.org/officeDocument/2006/relationships/image" Target="media/image9.png"/><Relationship Id="rId40" Type="http://schemas.openxmlformats.org/officeDocument/2006/relationships/image" Target="media/image8.png"/><Relationship Id="rId4" Type="http://schemas.openxmlformats.org/officeDocument/2006/relationships/endnotes" Target="endnotes.xml"/><Relationship Id="rId39" Type="http://schemas.openxmlformats.org/officeDocument/2006/relationships/image" Target="media/image7.png"/><Relationship Id="rId38" Type="http://schemas.openxmlformats.org/officeDocument/2006/relationships/image" Target="media/image6.png"/><Relationship Id="rId37" Type="http://schemas.openxmlformats.org/officeDocument/2006/relationships/image" Target="media/image5.png"/><Relationship Id="rId36" Type="http://schemas.openxmlformats.org/officeDocument/2006/relationships/image" Target="media/image4.png"/><Relationship Id="rId35" Type="http://schemas.openxmlformats.org/officeDocument/2006/relationships/image" Target="media/image3.png"/><Relationship Id="rId34" Type="http://schemas.openxmlformats.org/officeDocument/2006/relationships/image" Target="media/image2.png"/><Relationship Id="rId33" Type="http://schemas.openxmlformats.org/officeDocument/2006/relationships/image" Target="media/image1.png"/><Relationship Id="rId32" Type="http://schemas.openxmlformats.org/officeDocument/2006/relationships/theme" Target="theme/theme1.xml"/><Relationship Id="rId31" Type="http://schemas.openxmlformats.org/officeDocument/2006/relationships/header" Target="header14.xml"/><Relationship Id="rId30" Type="http://schemas.openxmlformats.org/officeDocument/2006/relationships/header" Target="header13.xml"/><Relationship Id="rId3" Type="http://schemas.openxmlformats.org/officeDocument/2006/relationships/footnotes" Target="footnotes.xml"/><Relationship Id="rId29" Type="http://schemas.openxmlformats.org/officeDocument/2006/relationships/footer" Target="footer13.xml"/><Relationship Id="rId28" Type="http://schemas.openxmlformats.org/officeDocument/2006/relationships/header" Target="header12.xml"/><Relationship Id="rId27" Type="http://schemas.openxmlformats.org/officeDocument/2006/relationships/header" Target="header11.xml"/><Relationship Id="rId26" Type="http://schemas.openxmlformats.org/officeDocument/2006/relationships/header" Target="header10.xml"/><Relationship Id="rId25" Type="http://schemas.openxmlformats.org/officeDocument/2006/relationships/header" Target="header9.xml"/><Relationship Id="rId24" Type="http://schemas.openxmlformats.org/officeDocument/2006/relationships/header" Target="header8.xml"/><Relationship Id="rId23" Type="http://schemas.openxmlformats.org/officeDocument/2006/relationships/header" Target="header7.xml"/><Relationship Id="rId22" Type="http://schemas.openxmlformats.org/officeDocument/2006/relationships/header" Target="header6.xml"/><Relationship Id="rId21" Type="http://schemas.openxmlformats.org/officeDocument/2006/relationships/header" Target="header5.xml"/><Relationship Id="rId20" Type="http://schemas.openxmlformats.org/officeDocument/2006/relationships/footer" Target="footer12.xml"/><Relationship Id="rId2" Type="http://schemas.openxmlformats.org/officeDocument/2006/relationships/settings" Target="settings.xml"/><Relationship Id="rId19" Type="http://schemas.openxmlformats.org/officeDocument/2006/relationships/header" Target="header4.xml"/><Relationship Id="rId18" Type="http://schemas.openxmlformats.org/officeDocument/2006/relationships/header" Target="header3.xml"/><Relationship Id="rId17" Type="http://schemas.openxmlformats.org/officeDocument/2006/relationships/footer" Target="footer11.xml"/><Relationship Id="rId16" Type="http://schemas.openxmlformats.org/officeDocument/2006/relationships/header" Target="header2.xml"/><Relationship Id="rId15" Type="http://schemas.openxmlformats.org/officeDocument/2006/relationships/footer" Target="footer10.xml"/><Relationship Id="rId14" Type="http://schemas.openxmlformats.org/officeDocument/2006/relationships/footer" Target="footer9.xml"/><Relationship Id="rId13" Type="http://schemas.openxmlformats.org/officeDocument/2006/relationships/footer" Target="footer8.xml"/><Relationship Id="rId12" Type="http://schemas.openxmlformats.org/officeDocument/2006/relationships/footer" Target="footer7.xml"/><Relationship Id="rId11" Type="http://schemas.openxmlformats.org/officeDocument/2006/relationships/header" Target="header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Info spid="_x0000_s4097"/>
    <customShpInfo spid="_x0000_s4098"/>
    <customShpInfo spid="_x0000_s4100"/>
    <customShpInfo spid="_x0000_s410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51</Pages>
  <Words>10969</Words>
  <Characters>13710</Characters>
  <TotalTime>1</TotalTime>
  <ScaleCrop>false</ScaleCrop>
  <LinksUpToDate>false</LinksUpToDate>
  <CharactersWithSpaces>14710</CharactersWithSpaces>
  <Application>WPS Office_12.1.0.26373_F1E327BC-269C-435d-A152-05C5408002CA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2025-05-27T09:44:00Z</dcterms:created>
  <dc:creator>微软用户</dc:creator>
  <cp:lastModifiedBy>AURORA</cp:lastModifiedBy>
  <dcterms:modified xsi:type="dcterms:W3CDTF">2026-05-15T03:34:43Z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2026-05-06T10:55:15Z</vt:filetime>
  </property>
  <property fmtid="{D5CDD505-2E9C-101B-9397-08002B2CF9AE}" pid="4" name="KSOTemplateDocerSaveRecord">
    <vt:lpwstr>eyJoZGlkIjoiNDllYTIwZWM4M2M5ZGY5M2JjNjkzNjU5OTczZmM2OWEiLCJ1c2VySWQiOiIxMzg4OTQxMDU0In0=</vt:lpwstr>
  </property>
  <property fmtid="{D5CDD505-2E9C-101B-9397-08002B2CF9AE}" pid="5" name="KSOProductBuildVer">
    <vt:lpwstr>2052-12.1.0.26373</vt:lpwstr>
  </property>
  <property fmtid="{D5CDD505-2E9C-101B-9397-08002B2CF9AE}" pid="6" name="ICV">
    <vt:lpwstr>1803A9AA9D744AC6A36FC1CE592A8A05_13</vt:lpwstr>
  </property>
</Properties>
</file>