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3A9B8">
      <w:pPr>
        <w:pStyle w:val="2"/>
        <w:keepNext w:val="0"/>
        <w:keepLines w:val="0"/>
        <w:widowControl/>
        <w:suppressLineNumbers w:val="0"/>
      </w:pPr>
      <w:r>
        <w:t>一、本周工作进展</w:t>
      </w:r>
    </w:p>
    <w:p w14:paraId="3A85A6A0">
      <w:pPr>
        <w:pStyle w:val="3"/>
        <w:keepNext w:val="0"/>
        <w:keepLines w:val="0"/>
        <w:widowControl/>
        <w:suppressLineNumbers w:val="0"/>
      </w:pPr>
      <w:r>
        <w:t>本周在第一周完成目标检测与跟踪原型的基础上，重点推进奶牛场景下的模型优化和行为识别模块搭建，主要完成了奶牛专用数据训练、检测效果对比、KNN行为分类模型训练以及YOLO+KNN联合流程验证，具体如下：</w:t>
      </w:r>
    </w:p>
    <w:p w14:paraId="6829C83C">
      <w:pPr>
        <w:pStyle w:val="3"/>
        <w:keepNext w:val="0"/>
        <w:keepLines w:val="0"/>
        <w:widowControl/>
        <w:suppressLineNumbers w:val="0"/>
      </w:pPr>
      <w:r>
        <w:t>奶牛目标检测数据集优化与训练方案对比</w:t>
      </w:r>
    </w:p>
    <w:p w14:paraId="7D93CFD5">
      <w:pPr>
        <w:pStyle w:val="3"/>
        <w:keepNext w:val="0"/>
        <w:keepLines w:val="0"/>
        <w:widowControl/>
        <w:suppressLineNumbers w:val="0"/>
      </w:pPr>
      <w:r>
        <w:t>针对第一周开源通用动物数据集针对性不足的问题，本周进一步切换到奶牛数据集开展训练，并分别完成了“直接训练”和“迁移学习”两种方案的实验对比。结合 runs/detect 下的结果可见，通用动物基础模型的 mAP50 为 0.7136，直接在奶牛数据集训练后提升到 0.8560，而在基础模型上继续进行奶牛迁移学习后 mAP50 提升至 0.9036、mAP50-95 达到 0.7124，说明迁移学习方案更适合当前课题的数据条件。</w:t>
      </w:r>
    </w:p>
    <w:p w14:paraId="346AC34C">
      <w:pPr>
        <w:pStyle w:val="3"/>
        <w:rPr>
          <w:rFonts w:hint="default"/>
          <w:lang w:val="en-US" w:eastAsia="zh-CN"/>
        </w:rPr>
      </w:pPr>
      <w:r>
        <w:t>奶牛视频检测与跟踪流程继续完善</w:t>
      </w:r>
    </w:p>
    <w:p>
      <w:pPr>
        <w:pStyle w:val="3"/>
      </w:pPr>
      <w:r>
        <w:t>在获得更优检测模型后，继续使用YOLO检测结果配合目标跟踪方法进行视频测试，对奶牛视频中的目标进行持续检测和轨迹保持，进一步验证了模型在连续帧中的稳定性。通过跟踪 demo 的测试，系统已经能够较稳定地完成奶牛目标定位、ID延续和可视化展示，为后续行为识别结果叠加打下基础。</w:t>
      </w:r>
    </w:p>
    <w:p>
      <w:pPr>
        <w:pStyle w:val="3"/>
      </w:pPr>
      <w:r>
        <w:t>行为数据集构建与KNN模型训练</w:t>
      </w:r>
    </w:p>
    <w:p>
      <w:pPr>
        <w:pStyle w:val="3"/>
      </w:pPr>
      <w:r>
        <w:t>本周新增了行为识别模块，编写了数据裁剪与数据集重构脚本，从原始标注数据中按照 YOLO 标注框裁剪出单牛图像，构建了 lying、standing、walking 三类行为数据集，并按 train、valid、test 进行划分。当前训练集 5363 张、验证集 666 张、测试集 648 张，为后续行为分类实验提供了可直接复现的数据基础。</w:t>
      </w:r>
    </w:p>
    <w:p>
      <w:pPr>
        <w:pStyle w:val="3"/>
      </w:pPr>
      <w:r>
        <w:t>KNN行为识别模型实现与效果评估</w:t>
      </w:r>
    </w:p>
    <w:p>
      <w:pPr>
        <w:pStyle w:val="3"/>
      </w:pPr>
      <w:r>
        <w:t>在行为数据集基础上，采用 HOG 特征结合 KNN 分类器完成了奶牛姿态行为分类模型训练，其中 k 取 9，输入尺寸为 64。实验结果表明，模型在验证集上的整体准确率为 83.03%，在测试集上的整体准确率为 87.96%，其中 lying、standing、walking 三类在测试集上的识别准确率分别为 92.17%、83.22% 和 91.67%。从结果来看，KNN 模型已经能够较好地区分静卧、站立和行走等典型行为。</w:t>
      </w:r>
    </w:p>
    <w:p>
      <w:pPr>
        <w:pStyle w:val="3"/>
      </w:pPr>
      <w:r>
        <w:t>YOLO+KNN联合流程打通</w:t>
      </w:r>
    </w:p>
    <w:p>
      <w:pPr>
        <w:pStyle w:val="3"/>
      </w:pPr>
      <w:r>
        <w:t>在检测模型和行为分类模型分别完成后，本周进一步实现了 YOLO+KNN 联合推理脚本，将YOLO检测到的单牛区域裁剪后送入KNN模型进行行为判断，并结合跟踪轨迹的位移信息对 walking 结果进行辅助修正，最终完成了从图像、视频输入到“目标检测 + 行为分类 + 结果可视化输出”的完整流程验证。目前已经生成图片和视频示例结果，说明算法主线已经具备初步闭环能力。</w:t>
      </w:r>
    </w:p>
    <w:p>
      <w:pPr>
        <w:pStyle w:val="2"/>
      </w:pPr>
      <w:r>
        <w:t>二、存在的问题</w:t>
      </w:r>
    </w:p>
    <w:p>
      <w:pPr>
        <w:pStyle w:val="3"/>
      </w:pPr>
      <w:r>
        <w:t>虽然第二周已经完成了检测与行为识别的初步闭环，但当前仍存在一些问题：一是行为数据集类别分布还不够均衡，standing 类样本明显多于另外两类，容易导致模型偏向站立类别；二是 KNN 目前主要依据单帧图像的 HOG 纹理与形状特征进行判断，对遮挡、远距离、小目标以及行为过渡帧的区分能力仍有限；三是复杂视频场景下仍可能出现检测框抖动、目标遮挡和跟踪 ID 切换等情况，这些都会影响后续行为识别的稳定性，仍需继续优化。</w:t>
      </w:r>
    </w:p>
    <w:p>
      <w:pPr>
        <w:pStyle w:val="2"/>
      </w:pPr>
      <w:r>
        <w:t>三、下周工作计划</w:t>
      </w:r>
    </w:p>
    <w:p>
      <w:pPr>
        <w:pStyle w:val="3"/>
      </w:pPr>
      <w:r>
        <w:t>下周将围绕模型精度提升和实验完善继续推进，主要计划开展以下工作：</w:t>
      </w:r>
    </w:p>
    <w:p>
      <w:pPr>
        <w:pStyle w:val="3"/>
      </w:pPr>
      <w:r>
        <w:t>奶牛行为数据集继续扩充与均衡</w:t>
      </w:r>
    </w:p>
    <w:p>
      <w:pPr>
        <w:pStyle w:val="3"/>
      </w:pPr>
      <w:r>
        <w:t>继续补充奶牛 lying、walking 等相对不足的样本，并对现有行为标签进行复核，尽量减少类别不均衡和标注噪声对分类结果的影响。</w:t>
      </w:r>
    </w:p>
    <w:p>
      <w:pPr>
        <w:pStyle w:val="3"/>
      </w:pPr>
      <w:r>
        <w:t>行为识别方法优化与对比实验</w:t>
      </w:r>
    </w:p>
    <w:p>
      <w:pPr>
        <w:pStyle w:val="3"/>
      </w:pPr>
      <w:r>
        <w:t>在现有 HOG+KNN 基础上进一步调整特征提取参数和邻居数，并视情况尝试 SVM 或轻量级深度学习方法进行对比，分析不同方法在奶牛行为识别任务上的优劣。</w:t>
      </w:r>
    </w:p>
    <w:p>
      <w:pPr>
        <w:pStyle w:val="3"/>
      </w:pPr>
      <w:r>
        <w:t>检测与行为联合流程优化</w:t>
      </w:r>
    </w:p>
    <w:p>
      <w:pPr>
        <w:pStyle w:val="3"/>
      </w:pPr>
      <w:r>
        <w:t>继续优化 YOLO 检测结果与跟踪信息的结合方式，减少遮挡和快速运动情况下的误判，同时提升整套流程在视频上的连续性和稳定性。</w:t>
      </w:r>
    </w:p>
    <w:p>
      <w:pPr>
        <w:pStyle w:val="3"/>
      </w:pPr>
      <w:r>
        <w:t>实验结果整理与论文材料积累</w:t>
      </w:r>
    </w:p>
    <w:p>
      <w:pPr>
        <w:pStyle w:val="3"/>
      </w:pPr>
      <w:r>
        <w:t>对本周的训练结果、指标对比和示例输出进行系统整理，形成后续论文撰写所需的实验记录、图表和阶段性结论，为后面的系统集成与论文写作做好准备。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A02EE"/>
    <w:rsid w:val="1E2A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2026-04-09T03:18:07Z</dcterms:created>
  <dc:creator>Admin</dc:creator>
  <cp:lastModifiedBy>AURORA</cp:lastModifiedBy>
  <dcterms:modified xsi:type="dcterms:W3CDTF">2026-04-09T03:20:10Z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eyJoZGlkIjoiYWIxNWI3OTk2ZTE5ODhkMGVmY2YzNWIzOGNiMTZjNzAiLCJ1c2VySWQiOiIxNDIwNTY5MjIyIn0=</vt:lpwstr>
  </property>
  <property fmtid="{D5CDD505-2E9C-101B-9397-08002B2CF9AE}" pid="4" name="ICV">
    <vt:lpwstr>EA93360331674AD89941513927E915D1_12</vt:lpwstr>
  </property>
</Properties>
</file>