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3">
      <w:pPr>
        <w:spacing w:before="120" w:after="80"/>
      </w:pPr>
      <w:r>
        <w:rPr>
          <w:rFonts w:ascii="Arial" w:hAnsi="Arial" w:eastAsia="Arial" w:cs="Arial"/>
          <w:b/>
          <w:bCs/>
          <w:color w:val="E8622A"/>
          <w:sz w:val="32"/>
          <w:szCs w:val="32"/>
          <w:rtl w:val="0"/>
        </w:rPr>
        <w:t>Documentación con IA — Docstrings, APIs y Prompts</w:t>
      </w:r>
    </w:p>
    <w:p w14:paraId="00000004">
      <w:pPr>
        <w:spacing w:before="80" w:after="80"/>
      </w:pPr>
      <w:r>
        <w:rPr>
          <w:rFonts w:ascii="Arial" w:hAnsi="Arial" w:eastAsia="Arial" w:cs="Arial"/>
          <w:i/>
          <w:iCs/>
          <w:color w:val="666666"/>
          <w:sz w:val="18"/>
          <w:szCs w:val="18"/>
          <w:rtl w:val="0"/>
        </w:rPr>
        <w:t>Ejercicio de Clase · Ejercicio 2 de 3 · Bloques 3.4 — 3.5 — Pipeline</w:t>
      </w:r>
    </w:p>
    <w:p w14:paraId="00000005">
      <w:pPr>
        <w:spacing w:before="80" w:after="80"/>
      </w:pP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000"/>
        <w:gridCol w:w="6360"/>
      </w:tblGrid>
      <w:tr w14:paraId="1C11C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06">
            <w:r>
              <w:rPr>
                <w:rFonts w:ascii="Arial" w:hAnsi="Arial" w:eastAsia="Arial" w:cs="Arial"/>
                <w:b/>
                <w:bCs/>
                <w:color w:val="1F1F1F"/>
                <w:sz w:val="20"/>
                <w:szCs w:val="20"/>
                <w:rtl w:val="0"/>
              </w:rPr>
              <w:t>Nombre del alumno/a</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07">
            <w:pPr>
              <w:rPr>
                <w:rFonts w:hint="default"/>
                <w:lang w:val="es-ES"/>
              </w:rPr>
            </w:pPr>
            <w:r>
              <w:rPr>
                <w:rFonts w:hint="default"/>
                <w:lang w:val="es-ES"/>
              </w:rPr>
              <w:t>Angel Echenique</w:t>
            </w:r>
          </w:p>
        </w:tc>
      </w:tr>
      <w:tr w14:paraId="3125A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08">
            <w:r>
              <w:rPr>
                <w:rFonts w:ascii="Arial" w:hAnsi="Arial" w:eastAsia="Arial" w:cs="Arial"/>
                <w:b/>
                <w:bCs/>
                <w:color w:val="1F1F1F"/>
                <w:sz w:val="20"/>
                <w:szCs w:val="20"/>
                <w:rtl w:val="0"/>
              </w:rPr>
              <w:t>Fecha</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09">
            <w:pPr>
              <w:rPr>
                <w:rFonts w:hint="default"/>
                <w:lang w:val="es-ES"/>
              </w:rPr>
            </w:pPr>
            <w:r>
              <w:rPr>
                <w:rFonts w:hint="default"/>
                <w:lang w:val="es-ES"/>
              </w:rPr>
              <w:t>03/04/2026</w:t>
            </w:r>
          </w:p>
        </w:tc>
      </w:tr>
      <w:tr w14:paraId="0F3F6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0A">
            <w:r>
              <w:rPr>
                <w:rFonts w:ascii="Arial" w:hAnsi="Arial" w:eastAsia="Arial" w:cs="Arial"/>
                <w:b/>
                <w:bCs/>
                <w:color w:val="1F1F1F"/>
                <w:sz w:val="20"/>
                <w:szCs w:val="20"/>
                <w:rtl w:val="0"/>
              </w:rPr>
              <w:t>🔗 Enlace GitHub</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0B"/>
        </w:tc>
      </w:tr>
    </w:tbl>
    <w:p w14:paraId="0000000C">
      <w:pPr>
        <w:spacing w:before="80" w:after="80"/>
      </w:pP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6923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FFA500" w:sz="4" w:space="0"/>
              <w:left w:val="single" w:color="E8622A" w:sz="14" w:space="0"/>
              <w:bottom w:val="single" w:color="FFA500" w:sz="4" w:space="0"/>
              <w:right w:val="nil"/>
            </w:tcBorders>
            <w:shd w:val="clear" w:color="auto" w:fill="FFF8E7"/>
            <w:tcMar>
              <w:top w:w="140" w:type="dxa"/>
              <w:left w:w="220" w:type="dxa"/>
              <w:bottom w:w="140" w:type="dxa"/>
              <w:right w:w="180" w:type="dxa"/>
            </w:tcMar>
          </w:tcPr>
          <w:p w14:paraId="0000000D">
            <w:pPr>
              <w:spacing w:before="40" w:after="40"/>
            </w:pPr>
            <w:r>
              <w:rPr>
                <w:rFonts w:ascii="Arial" w:hAnsi="Arial" w:eastAsia="Arial" w:cs="Arial"/>
                <w:sz w:val="20"/>
                <w:szCs w:val="20"/>
                <w:rtl w:val="0"/>
              </w:rPr>
              <w:t>📌 Instrucciones: Responde con lo que vimos en clase. Puedes consultar tus apuntes. En el</w:t>
            </w:r>
          </w:p>
          <w:p w14:paraId="0000000E">
            <w:pPr>
              <w:spacing w:before="40" w:after="40"/>
            </w:pPr>
            <w:r>
              <w:rPr>
                <w:rFonts w:ascii="Arial" w:hAnsi="Arial" w:eastAsia="Arial" w:cs="Arial"/>
                <w:sz w:val="20"/>
                <w:szCs w:val="20"/>
                <w:rtl w:val="0"/>
              </w:rPr>
              <w:t>Bloque 5 deberás investigar por tu cuenta y citar la fuente. ¡Solo demostrar que entendiste,</w:t>
            </w:r>
          </w:p>
          <w:p w14:paraId="0000000F">
            <w:pPr>
              <w:spacing w:before="40" w:after="40"/>
            </w:pPr>
            <w:r>
              <w:rPr>
                <w:rFonts w:ascii="Arial" w:hAnsi="Arial" w:eastAsia="Arial" w:cs="Arial"/>
                <w:sz w:val="20"/>
                <w:szCs w:val="20"/>
                <w:rtl w:val="0"/>
              </w:rPr>
              <w:t>no hay que escribir código!</w:t>
            </w:r>
          </w:p>
        </w:tc>
      </w:tr>
    </w:tbl>
    <w:p w14:paraId="00000010">
      <w:pPr>
        <w:spacing w:before="80" w:after="80"/>
      </w:pP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ECDF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622A"/>
            <w:tcMar>
              <w:top w:w="100" w:type="dxa"/>
              <w:left w:w="180" w:type="dxa"/>
              <w:bottom w:w="100" w:type="dxa"/>
              <w:right w:w="180" w:type="dxa"/>
            </w:tcMar>
          </w:tcPr>
          <w:p w14:paraId="00000011">
            <w:r>
              <w:rPr>
                <w:rFonts w:ascii="Arial" w:hAnsi="Arial" w:eastAsia="Arial" w:cs="Arial"/>
                <w:b/>
                <w:bCs/>
                <w:color w:val="FFFFFF"/>
                <w:sz w:val="22"/>
                <w:szCs w:val="22"/>
                <w:rtl w:val="0"/>
              </w:rPr>
              <w:t>BLOQUE 1 — Docstrings generados por IA (3.4)</w:t>
            </w:r>
          </w:p>
        </w:tc>
      </w:tr>
    </w:tbl>
    <w:p w14:paraId="00000012">
      <w:pPr>
        <w:spacing w:before="80" w:after="80"/>
      </w:pPr>
    </w:p>
    <w:p w14:paraId="00000014">
      <w:pPr>
        <w:spacing w:before="80" w:after="80"/>
      </w:pPr>
      <w:r>
        <w:rPr>
          <w:rFonts w:ascii="Arial" w:hAnsi="Arial" w:eastAsia="Arial" w:cs="Arial"/>
          <w:color w:val="1F1F1F"/>
          <w:sz w:val="20"/>
          <w:szCs w:val="20"/>
          <w:rtl w:val="0"/>
        </w:rPr>
        <w:t>Vimos los 5 elementos que debe tener un docstring profesional generado por IA. Para cada uno, indica qué información debe incluir y escribe un ejemplo real:</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3680"/>
        <w:gridCol w:w="3680"/>
      </w:tblGrid>
      <w:tr w14:paraId="2979B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200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15">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Elemento del Docstring</w:t>
            </w:r>
          </w:p>
        </w:tc>
        <w:tc>
          <w:tcPr>
            <w:tcW w:w="36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16">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¿Qué información debe incluir?</w:t>
            </w:r>
          </w:p>
        </w:tc>
        <w:tc>
          <w:tcPr>
            <w:tcW w:w="36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17">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Ejemplo real (escríbelo tú)</w:t>
            </w:r>
          </w:p>
        </w:tc>
      </w:tr>
      <w:tr w14:paraId="332A4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18">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1. Descripción clara</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19">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Explica qué hace la función de forma breve y precisa</w:t>
            </w:r>
            <w:r>
              <w:rPr>
                <w:rFonts w:hint="default" w:ascii="Comic Sans MS" w:hAnsi="Comic Sans MS" w:eastAsia="SimSun" w:cs="Comic Sans MS"/>
                <w:kern w:val="0"/>
                <w:sz w:val="20"/>
                <w:szCs w:val="20"/>
                <w:lang w:val="es-ES" w:eastAsia="zh-CN" w:bidi="ar"/>
              </w:rPr>
              <w:t>.</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1A">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“Obtiene un usuario a partir de su ID único.”</w:t>
            </w:r>
          </w:p>
        </w:tc>
      </w:tr>
      <w:tr w14:paraId="01665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1B">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2. Parámetros</w:t>
            </w:r>
          </w:p>
        </w:tc>
        <w:tc>
          <w:tcPr>
            <w:tcW w:w="36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1C">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Nombre, tipo, descripción y restricciones</w:t>
            </w:r>
            <w:r>
              <w:rPr>
                <w:rFonts w:hint="default" w:ascii="Comic Sans MS" w:hAnsi="Comic Sans MS" w:eastAsia="SimSun" w:cs="Comic Sans MS"/>
                <w:kern w:val="0"/>
                <w:sz w:val="20"/>
                <w:szCs w:val="20"/>
                <w:lang w:val="es-ES" w:eastAsia="zh-CN" w:bidi="ar"/>
              </w:rPr>
              <w:t>.</w:t>
            </w:r>
          </w:p>
        </w:tc>
        <w:tc>
          <w:tcPr>
            <w:tcW w:w="36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1D">
            <w:pPr>
              <w:keepNext w:val="0"/>
              <w:keepLines w:val="0"/>
              <w:widowControl/>
              <w:suppressLineNumbers w:val="0"/>
              <w:jc w:val="left"/>
              <w:rPr>
                <w:rFonts w:hint="default" w:ascii="Comic Sans MS" w:hAnsi="Comic Sans MS" w:cs="Comic Sans MS"/>
                <w:sz w:val="20"/>
                <w:szCs w:val="20"/>
              </w:rPr>
            </w:pPr>
            <w:r>
              <w:rPr>
                <w:rStyle w:val="10"/>
                <w:rFonts w:hint="default" w:ascii="Comic Sans MS" w:hAnsi="Comic Sans MS" w:eastAsia="SimSun" w:cs="Comic Sans MS"/>
                <w:kern w:val="0"/>
                <w:sz w:val="20"/>
                <w:szCs w:val="20"/>
                <w:lang w:val="en-US" w:eastAsia="zh-CN" w:bidi="ar"/>
              </w:rPr>
              <w:t>id (int): Identificador único del usuario.</w:t>
            </w:r>
          </w:p>
        </w:tc>
      </w:tr>
      <w:tr w14:paraId="43B01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1E">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3. Tipo de retorno</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1F">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Qué devuelve la función y qué significa</w:t>
            </w:r>
            <w:r>
              <w:rPr>
                <w:rFonts w:hint="default" w:ascii="Comic Sans MS" w:hAnsi="Comic Sans MS" w:eastAsia="SimSun" w:cs="Comic Sans MS"/>
                <w:kern w:val="0"/>
                <w:sz w:val="20"/>
                <w:szCs w:val="20"/>
                <w:lang w:val="es-ES" w:eastAsia="zh-CN" w:bidi="ar"/>
              </w:rPr>
              <w:t>.</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20">
            <w:pPr>
              <w:keepNext w:val="0"/>
              <w:keepLines w:val="0"/>
              <w:widowControl/>
              <w:suppressLineNumbers w:val="0"/>
              <w:jc w:val="left"/>
              <w:rPr>
                <w:rFonts w:hint="default" w:ascii="Comic Sans MS" w:hAnsi="Comic Sans MS" w:cs="Comic Sans MS"/>
                <w:sz w:val="20"/>
                <w:szCs w:val="20"/>
              </w:rPr>
            </w:pPr>
            <w:r>
              <w:rPr>
                <w:rStyle w:val="10"/>
                <w:rFonts w:hint="default" w:ascii="Comic Sans MS" w:hAnsi="Comic Sans MS" w:eastAsia="SimSun" w:cs="Comic Sans MS"/>
                <w:kern w:val="0"/>
                <w:sz w:val="20"/>
                <w:szCs w:val="20"/>
                <w:lang w:val="en-US" w:eastAsia="zh-CN" w:bidi="ar"/>
              </w:rPr>
              <w:t>dict: Datos del usuario en formato JSON.</w:t>
            </w:r>
          </w:p>
        </w:tc>
      </w:tr>
      <w:tr w14:paraId="65A24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21">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4. Errores posibles (Raises)</w:t>
            </w:r>
          </w:p>
        </w:tc>
        <w:tc>
          <w:tcPr>
            <w:tcW w:w="36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22">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Excepciones que pueden ocurrir</w:t>
            </w:r>
            <w:r>
              <w:rPr>
                <w:rFonts w:hint="default" w:ascii="Comic Sans MS" w:hAnsi="Comic Sans MS" w:eastAsia="SimSun" w:cs="Comic Sans MS"/>
                <w:kern w:val="0"/>
                <w:sz w:val="20"/>
                <w:szCs w:val="20"/>
                <w:lang w:val="es-ES" w:eastAsia="zh-CN" w:bidi="ar"/>
              </w:rPr>
              <w:t>.</w:t>
            </w:r>
          </w:p>
        </w:tc>
        <w:tc>
          <w:tcPr>
            <w:tcW w:w="36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23">
            <w:pPr>
              <w:keepNext w:val="0"/>
              <w:keepLines w:val="0"/>
              <w:widowControl/>
              <w:suppressLineNumbers w:val="0"/>
              <w:jc w:val="left"/>
              <w:rPr>
                <w:rFonts w:hint="default" w:ascii="Comic Sans MS" w:hAnsi="Comic Sans MS" w:cs="Comic Sans MS"/>
                <w:sz w:val="20"/>
                <w:szCs w:val="20"/>
              </w:rPr>
            </w:pPr>
            <w:r>
              <w:rPr>
                <w:rStyle w:val="10"/>
                <w:rFonts w:hint="default" w:ascii="Comic Sans MS" w:hAnsi="Comic Sans MS" w:eastAsia="SimSun" w:cs="Comic Sans MS"/>
                <w:kern w:val="0"/>
                <w:sz w:val="20"/>
                <w:szCs w:val="20"/>
                <w:lang w:val="en-US" w:eastAsia="zh-CN" w:bidi="ar"/>
              </w:rPr>
              <w:t>ValueError: Si el ID no es válido.</w:t>
            </w:r>
          </w:p>
        </w:tc>
      </w:tr>
      <w:tr w14:paraId="5C6D4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24">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5. Ejemplo de uso</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25">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Ejemplo claro y ejecutable</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26">
            <w:pPr>
              <w:keepNext w:val="0"/>
              <w:keepLines w:val="0"/>
              <w:widowControl/>
              <w:suppressLineNumbers w:val="0"/>
              <w:jc w:val="left"/>
              <w:rPr>
                <w:rFonts w:hint="default" w:ascii="Comic Sans MS" w:hAnsi="Comic Sans MS" w:cs="Comic Sans MS"/>
                <w:sz w:val="20"/>
                <w:szCs w:val="20"/>
              </w:rPr>
            </w:pPr>
            <w:r>
              <w:rPr>
                <w:rStyle w:val="10"/>
                <w:rFonts w:hint="default" w:ascii="Comic Sans MS" w:hAnsi="Comic Sans MS" w:eastAsia="SimSun" w:cs="Comic Sans MS"/>
                <w:kern w:val="0"/>
                <w:sz w:val="20"/>
                <w:szCs w:val="20"/>
                <w:lang w:val="en-US" w:eastAsia="zh-CN" w:bidi="ar"/>
              </w:rPr>
              <w:t>&gt;&gt;&gt; get_user(1)</w:t>
            </w:r>
            <w:r>
              <w:rPr>
                <w:rFonts w:hint="default" w:ascii="Comic Sans MS" w:hAnsi="Comic Sans MS" w:eastAsia="SimSun" w:cs="Comic Sans MS"/>
                <w:kern w:val="0"/>
                <w:sz w:val="20"/>
                <w:szCs w:val="20"/>
                <w:lang w:val="en-US" w:eastAsia="zh-CN" w:bidi="ar"/>
              </w:rPr>
              <w:t xml:space="preserve"> → </w:t>
            </w:r>
            <w:r>
              <w:rPr>
                <w:rStyle w:val="10"/>
                <w:rFonts w:hint="default" w:ascii="Comic Sans MS" w:hAnsi="Comic Sans MS" w:eastAsia="SimSun" w:cs="Comic Sans MS"/>
                <w:kern w:val="0"/>
                <w:sz w:val="20"/>
                <w:szCs w:val="20"/>
                <w:lang w:val="en-US" w:eastAsia="zh-CN" w:bidi="ar"/>
              </w:rPr>
              <w:t>{ "id": 1, "nombre": "Juan" }</w:t>
            </w:r>
          </w:p>
        </w:tc>
      </w:tr>
    </w:tbl>
    <w:p w14:paraId="3171D684">
      <w:pPr>
        <w:spacing w:before="80" w:after="80"/>
      </w:pP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850F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28">
            <w:r>
              <w:rPr>
                <w:rFonts w:ascii="Arial" w:hAnsi="Arial" w:eastAsia="Arial" w:cs="Arial"/>
                <w:b/>
                <w:bCs/>
                <w:color w:val="E8622A"/>
                <w:sz w:val="22"/>
                <w:szCs w:val="22"/>
                <w:rtl w:val="0"/>
              </w:rPr>
              <w:t>1.2 — Analiza este docstring generado por IA</w:t>
            </w:r>
          </w:p>
        </w:tc>
      </w:tr>
    </w:tbl>
    <w:p w14:paraId="00000029">
      <w:pPr>
        <w:spacing w:before="80" w:after="80"/>
      </w:pPr>
    </w:p>
    <w:p w14:paraId="0000002B">
      <w:pPr>
        <w:spacing w:before="80" w:after="80"/>
      </w:pPr>
      <w:r>
        <w:rPr>
          <w:rFonts w:ascii="Arial" w:hAnsi="Arial" w:eastAsia="Arial" w:cs="Arial"/>
          <w:color w:val="1F1F1F"/>
          <w:sz w:val="20"/>
          <w:szCs w:val="20"/>
          <w:rtl w:val="0"/>
        </w:rPr>
        <w:t>La IA generó el siguiente docstring. Identifica qué está bien, qué está mal y cómo lo corregiría:</w:t>
      </w:r>
    </w:p>
    <w:tbl>
      <w:tblPr>
        <w:tblStyle w:val="2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37DB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1E1E1E"/>
            <w:tcMar>
              <w:top w:w="140" w:type="dxa"/>
              <w:left w:w="220" w:type="dxa"/>
              <w:bottom w:w="140" w:type="dxa"/>
              <w:right w:w="220" w:type="dxa"/>
            </w:tcMar>
          </w:tcPr>
          <w:p w14:paraId="0000002C">
            <w:pPr>
              <w:spacing w:before="20" w:after="20"/>
            </w:pPr>
            <w:r>
              <w:rPr>
                <w:rFonts w:ascii="Courier New" w:hAnsi="Courier New" w:eastAsia="Courier New" w:cs="Courier New"/>
                <w:color w:val="4EC9B0"/>
                <w:sz w:val="20"/>
                <w:szCs w:val="20"/>
                <w:rtl w:val="0"/>
              </w:rPr>
              <w:t>def get_user(id, include_details=False):</w:t>
            </w:r>
          </w:p>
          <w:p w14:paraId="0000002D">
            <w:pPr>
              <w:spacing w:before="20" w:after="20"/>
            </w:pPr>
            <w:r>
              <w:rPr>
                <w:rFonts w:ascii="Courier New" w:hAnsi="Courier New" w:eastAsia="Courier New" w:cs="Courier New"/>
                <w:color w:val="CE9178"/>
                <w:sz w:val="20"/>
                <w:szCs w:val="20"/>
                <w:rtl w:val="0"/>
              </w:rPr>
              <w:t xml:space="preserve">    """</w:t>
            </w:r>
          </w:p>
          <w:p w14:paraId="0000002E">
            <w:pPr>
              <w:spacing w:before="20" w:after="20"/>
            </w:pPr>
            <w:r>
              <w:rPr>
                <w:rFonts w:ascii="Courier New" w:hAnsi="Courier New" w:eastAsia="Courier New" w:cs="Courier New"/>
                <w:color w:val="CE9178"/>
                <w:sz w:val="20"/>
                <w:szCs w:val="20"/>
                <w:rtl w:val="0"/>
              </w:rPr>
              <w:t xml:space="preserve">    Obtiene un usuario por ID.</w:t>
            </w:r>
          </w:p>
          <w:p w14:paraId="0000002F">
            <w:pPr>
              <w:spacing w:before="20" w:after="20"/>
            </w:pPr>
          </w:p>
          <w:p w14:paraId="00000030">
            <w:pPr>
              <w:spacing w:before="20" w:after="20"/>
            </w:pPr>
            <w:r>
              <w:rPr>
                <w:rFonts w:ascii="Courier New" w:hAnsi="Courier New" w:eastAsia="Courier New" w:cs="Courier New"/>
                <w:color w:val="9CDCFE"/>
                <w:sz w:val="20"/>
                <w:szCs w:val="20"/>
                <w:rtl w:val="0"/>
              </w:rPr>
              <w:t xml:space="preserve">    Args:</w:t>
            </w:r>
          </w:p>
          <w:p w14:paraId="00000031">
            <w:pPr>
              <w:spacing w:before="20" w:after="20"/>
            </w:pPr>
            <w:r>
              <w:rPr>
                <w:rFonts w:ascii="Courier New" w:hAnsi="Courier New" w:eastAsia="Courier New" w:cs="Courier New"/>
                <w:color w:val="D4D4D4"/>
                <w:sz w:val="20"/>
                <w:szCs w:val="20"/>
                <w:rtl w:val="0"/>
              </w:rPr>
              <w:t xml:space="preserve">        id (int): ID del usuario.</w:t>
            </w:r>
          </w:p>
          <w:p w14:paraId="00000032">
            <w:pPr>
              <w:spacing w:before="20" w:after="20"/>
            </w:pPr>
            <w:r>
              <w:rPr>
                <w:rFonts w:ascii="Courier New" w:hAnsi="Courier New" w:eastAsia="Courier New" w:cs="Courier New"/>
                <w:color w:val="F44747"/>
                <w:sz w:val="20"/>
                <w:szCs w:val="20"/>
                <w:rtl w:val="0"/>
              </w:rPr>
              <w:t xml:space="preserve">        include_details (bool, optional): Si incluir detalles. Defaults to False.</w:t>
            </w:r>
          </w:p>
          <w:p w14:paraId="00000033">
            <w:pPr>
              <w:spacing w:before="20" w:after="20"/>
            </w:pPr>
          </w:p>
          <w:p w14:paraId="00000034">
            <w:pPr>
              <w:spacing w:before="20" w:after="20"/>
            </w:pPr>
            <w:r>
              <w:rPr>
                <w:rFonts w:ascii="Courier New" w:hAnsi="Courier New" w:eastAsia="Courier New" w:cs="Courier New"/>
                <w:color w:val="9CDCFE"/>
                <w:sz w:val="20"/>
                <w:szCs w:val="20"/>
                <w:rtl w:val="0"/>
              </w:rPr>
              <w:t xml:space="preserve">    Returns:</w:t>
            </w:r>
          </w:p>
          <w:p w14:paraId="00000035">
            <w:pPr>
              <w:spacing w:before="20" w:after="20"/>
            </w:pPr>
            <w:r>
              <w:rPr>
                <w:rFonts w:ascii="Courier New" w:hAnsi="Courier New" w:eastAsia="Courier New" w:cs="Courier New"/>
                <w:color w:val="D4D4D4"/>
                <w:sz w:val="20"/>
                <w:szCs w:val="20"/>
                <w:rtl w:val="0"/>
              </w:rPr>
              <w:t xml:space="preserve">        dict: Usuario.</w:t>
            </w:r>
          </w:p>
          <w:p w14:paraId="00000036">
            <w:pPr>
              <w:spacing w:before="20" w:after="20"/>
            </w:pPr>
            <w:r>
              <w:rPr>
                <w:rFonts w:ascii="Courier New" w:hAnsi="Courier New" w:eastAsia="Courier New" w:cs="Courier New"/>
                <w:color w:val="CE9178"/>
                <w:sz w:val="20"/>
                <w:szCs w:val="20"/>
                <w:rtl w:val="0"/>
              </w:rPr>
              <w:t xml:space="preserve">    """</w:t>
            </w:r>
          </w:p>
          <w:p w14:paraId="00000037">
            <w:pPr>
              <w:spacing w:before="20" w:after="20"/>
            </w:pPr>
            <w:r>
              <w:rPr>
                <w:rFonts w:ascii="Courier New" w:hAnsi="Courier New" w:eastAsia="Courier New" w:cs="Courier New"/>
                <w:color w:val="F44747"/>
                <w:sz w:val="20"/>
                <w:szCs w:val="20"/>
                <w:rtl w:val="0"/>
              </w:rPr>
              <w:t xml:space="preserve">    # El parámetro include_details NO EXISTE en esta función!</w:t>
            </w:r>
          </w:p>
        </w:tc>
      </w:tr>
    </w:tbl>
    <w:p w14:paraId="00000038">
      <w:pPr>
        <w:spacing w:before="80" w:after="80"/>
      </w:pPr>
    </w:p>
    <w:tbl>
      <w:tblPr>
        <w:tblStyle w:val="2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20"/>
        <w:gridCol w:w="3120"/>
        <w:gridCol w:w="3120"/>
      </w:tblGrid>
      <w:tr w14:paraId="2F140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39">
            <w:r>
              <w:rPr>
                <w:rFonts w:ascii="Arial" w:hAnsi="Arial" w:eastAsia="Arial" w:cs="Arial"/>
                <w:b/>
                <w:bCs/>
                <w:color w:val="FFFFFF"/>
                <w:sz w:val="20"/>
                <w:szCs w:val="20"/>
                <w:rtl w:val="0"/>
              </w:rPr>
              <w:t>¿Qué está bien?</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3A">
            <w:r>
              <w:rPr>
                <w:rFonts w:ascii="Arial" w:hAnsi="Arial" w:eastAsia="Arial" w:cs="Arial"/>
                <w:b/>
                <w:bCs/>
                <w:color w:val="FFFFFF"/>
                <w:sz w:val="20"/>
                <w:szCs w:val="20"/>
                <w:rtl w:val="0"/>
              </w:rPr>
              <w:t>¿Qué está MAL?</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3B">
            <w:r>
              <w:rPr>
                <w:rFonts w:ascii="Arial" w:hAnsi="Arial" w:eastAsia="Arial" w:cs="Arial"/>
                <w:b/>
                <w:bCs/>
                <w:color w:val="FFFFFF"/>
                <w:sz w:val="20"/>
                <w:szCs w:val="20"/>
                <w:rtl w:val="0"/>
              </w:rPr>
              <w:t>¿Cómo lo corregirías?</w:t>
            </w:r>
          </w:p>
        </w:tc>
      </w:tr>
      <w:tr w14:paraId="7E463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4E8593A1">
            <w:pPr>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Tiene de</w:t>
            </w:r>
            <w:r>
              <w:rPr>
                <w:rFonts w:hint="default" w:ascii="Comic Sans MS" w:hAnsi="Comic Sans MS" w:cs="Comic Sans MS"/>
                <w:sz w:val="20"/>
                <w:szCs w:val="20"/>
                <w:lang w:val="es-ES"/>
              </w:rPr>
              <w:t>s</w:t>
            </w:r>
            <w:r>
              <w:rPr>
                <w:rFonts w:hint="default" w:ascii="Comic Sans MS" w:hAnsi="Comic Sans MS" w:cs="Comic Sans MS"/>
                <w:sz w:val="20"/>
                <w:szCs w:val="20"/>
              </w:rPr>
              <w:t>cripción clara</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5BE1573F">
            <w:pPr>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Usa estructura estilo Google (Args, Returns)</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64AFFE90">
            <w:pPr>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Explica parámetros y retorno</w:t>
            </w:r>
            <w:r>
              <w:rPr>
                <w:rFonts w:hint="default" w:ascii="Comic Sans MS" w:hAnsi="Comic Sans MS" w:cs="Comic Sans MS"/>
                <w:sz w:val="20"/>
                <w:szCs w:val="20"/>
                <w:lang w:val="es-ES"/>
              </w:rPr>
              <w:t>.</w:t>
            </w:r>
          </w:p>
          <w:p w14:paraId="0000003C">
            <w:pPr>
              <w:rPr>
                <w:rFonts w:hint="default" w:ascii="Comic Sans MS" w:hAnsi="Comic Sans MS" w:cs="Comic Sans MS"/>
                <w:sz w:val="20"/>
                <w:szCs w:val="20"/>
              </w:rPr>
            </w:pP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1A26A27A">
            <w:pPr>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Documenta un parámetro (</w:t>
            </w:r>
            <w:r>
              <w:rPr>
                <w:rStyle w:val="10"/>
                <w:rFonts w:hint="default" w:ascii="Comic Sans MS" w:hAnsi="Comic Sans MS" w:cs="Comic Sans MS"/>
                <w:sz w:val="20"/>
                <w:szCs w:val="20"/>
              </w:rPr>
              <w:t>include_details</w:t>
            </w:r>
            <w:r>
              <w:rPr>
                <w:rFonts w:hint="default" w:ascii="Comic Sans MS" w:hAnsi="Comic Sans MS" w:cs="Comic Sans MS"/>
                <w:sz w:val="20"/>
                <w:szCs w:val="20"/>
              </w:rPr>
              <w:t xml:space="preserve">) que </w:t>
            </w:r>
            <w:r>
              <w:rPr>
                <w:rStyle w:val="13"/>
                <w:rFonts w:hint="default" w:ascii="Comic Sans MS" w:hAnsi="Comic Sans MS" w:cs="Comic Sans MS"/>
                <w:sz w:val="20"/>
                <w:szCs w:val="20"/>
              </w:rPr>
              <w:t>no existe realment</w:t>
            </w:r>
            <w:r>
              <w:rPr>
                <w:rStyle w:val="13"/>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604A56E6">
            <w:pPr>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La documentación no coincide con la función</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7D353F5A">
            <w:pPr>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No incluye errores posibles</w:t>
            </w:r>
            <w:r>
              <w:rPr>
                <w:rFonts w:hint="default" w:ascii="Comic Sans MS" w:hAnsi="Comic Sans MS" w:cs="Comic Sans MS"/>
                <w:sz w:val="20"/>
                <w:szCs w:val="20"/>
                <w:lang w:val="es-ES"/>
              </w:rPr>
              <w:t>.</w:t>
            </w:r>
          </w:p>
          <w:p w14:paraId="0000003D">
            <w:pPr>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No incluye ejemplo de uso</w:t>
            </w:r>
            <w:r>
              <w:rPr>
                <w:rFonts w:hint="default" w:ascii="Comic Sans MS" w:hAnsi="Comic Sans MS" w:cs="Comic Sans MS"/>
                <w:sz w:val="20"/>
                <w:szCs w:val="20"/>
                <w:lang w:val="es-ES"/>
              </w:rPr>
              <w:t>.</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463DF310">
            <w:pPr>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Eliminar el parámetro incorrecto</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16B73574">
            <w:pPr>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Ajustar el docstring a la función rea</w:t>
            </w:r>
            <w:r>
              <w:rPr>
                <w:rFonts w:hint="default" w:ascii="Comic Sans MS" w:hAnsi="Comic Sans MS" w:cs="Comic Sans MS"/>
                <w:sz w:val="20"/>
                <w:szCs w:val="20"/>
                <w:lang w:val="es-ES"/>
              </w:rPr>
              <w:t>l.</w:t>
            </w:r>
          </w:p>
          <w:p w14:paraId="0000003E">
            <w:pPr>
              <w:keepNext w:val="0"/>
              <w:keepLines w:val="0"/>
              <w:widowControl/>
              <w:numPr>
                <w:ilvl w:val="0"/>
                <w:numId w:val="1"/>
              </w:numPr>
              <w:suppressLineNumbers w:val="0"/>
              <w:ind w:left="420" w:leftChars="0" w:hanging="420" w:firstLineChars="0"/>
              <w:rPr>
                <w:rFonts w:hint="default" w:ascii="Comic Sans MS" w:hAnsi="Comic Sans MS" w:cs="Comic Sans MS"/>
                <w:sz w:val="20"/>
                <w:szCs w:val="20"/>
              </w:rPr>
            </w:pPr>
            <w:r>
              <w:rPr>
                <w:rFonts w:hint="default" w:ascii="Comic Sans MS" w:hAnsi="Comic Sans MS" w:cs="Comic Sans MS"/>
                <w:sz w:val="20"/>
                <w:szCs w:val="20"/>
              </w:rPr>
              <w:t>Añadir errores y ejemplo</w:t>
            </w:r>
            <w:r>
              <w:rPr>
                <w:rFonts w:hint="default" w:ascii="Comic Sans MS" w:hAnsi="Comic Sans MS" w:cs="Comic Sans MS"/>
                <w:sz w:val="20"/>
                <w:szCs w:val="20"/>
                <w:lang w:val="es-ES"/>
              </w:rPr>
              <w:t>.</w:t>
            </w:r>
          </w:p>
        </w:tc>
      </w:tr>
    </w:tbl>
    <w:p w14:paraId="34281B9F">
      <w:pPr>
        <w:spacing w:before="80" w:after="80"/>
      </w:pPr>
    </w:p>
    <w:tbl>
      <w:tblPr>
        <w:tblStyle w:val="2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7B5E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43">
            <w:r>
              <w:rPr>
                <w:rFonts w:ascii="Arial" w:hAnsi="Arial" w:eastAsia="Arial" w:cs="Arial"/>
                <w:b/>
                <w:bCs/>
                <w:color w:val="E8622A"/>
                <w:sz w:val="22"/>
                <w:szCs w:val="22"/>
                <w:rtl w:val="0"/>
              </w:rPr>
              <w:t>1.3 — Escribe el docstring correcto</w:t>
            </w:r>
          </w:p>
        </w:tc>
      </w:tr>
    </w:tbl>
    <w:p w14:paraId="00000046">
      <w:pPr>
        <w:spacing w:before="80" w:after="80"/>
      </w:pPr>
      <w:r>
        <w:rPr>
          <w:rFonts w:ascii="Arial" w:hAnsi="Arial" w:eastAsia="Arial" w:cs="Arial"/>
          <w:color w:val="1F1F1F"/>
          <w:sz w:val="20"/>
          <w:szCs w:val="20"/>
          <w:rtl w:val="0"/>
        </w:rPr>
        <w:t>A partir del análisis anterior, escribe aquí el docstring corregido para la función get_user(id):</w:t>
      </w:r>
    </w:p>
    <w:tbl>
      <w:tblPr>
        <w:tblStyle w:val="2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B8CA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1E1E1E"/>
            <w:tcMar>
              <w:top w:w="140" w:type="dxa"/>
              <w:left w:w="220" w:type="dxa"/>
              <w:bottom w:w="140" w:type="dxa"/>
              <w:right w:w="220" w:type="dxa"/>
            </w:tcMar>
          </w:tcPr>
          <w:p w14:paraId="58B3AF78">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def get_user(id):</w:t>
            </w:r>
          </w:p>
          <w:p w14:paraId="74C561F6">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 xml:space="preserve">    """</w:t>
            </w:r>
          </w:p>
          <w:p w14:paraId="32CBB0F9">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 xml:space="preserve">    Obtiene un usuario a partir de su ID único.</w:t>
            </w:r>
          </w:p>
          <w:p w14:paraId="7ADD58D1">
            <w:pPr>
              <w:spacing w:before="20" w:after="20"/>
              <w:rPr>
                <w:rFonts w:hint="default" w:ascii="Comic Sans MS" w:hAnsi="Comic Sans MS" w:eastAsia="Courier New" w:cs="Comic Sans MS"/>
                <w:color w:val="4EC9B0"/>
                <w:sz w:val="20"/>
                <w:szCs w:val="20"/>
                <w:rtl w:val="0"/>
              </w:rPr>
            </w:pPr>
          </w:p>
          <w:p w14:paraId="315A35D4">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 xml:space="preserve">    Args:</w:t>
            </w:r>
          </w:p>
          <w:p w14:paraId="4717E234">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 xml:space="preserve">        id (int): Identificador único del usuario.</w:t>
            </w:r>
          </w:p>
          <w:p w14:paraId="50956EBD">
            <w:pPr>
              <w:spacing w:before="20" w:after="20"/>
              <w:rPr>
                <w:rFonts w:hint="default" w:ascii="Comic Sans MS" w:hAnsi="Comic Sans MS" w:eastAsia="Courier New" w:cs="Comic Sans MS"/>
                <w:color w:val="4EC9B0"/>
                <w:sz w:val="20"/>
                <w:szCs w:val="20"/>
                <w:rtl w:val="0"/>
              </w:rPr>
            </w:pPr>
          </w:p>
          <w:p w14:paraId="47EEA5D9">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 xml:space="preserve">    Returns:</w:t>
            </w:r>
          </w:p>
          <w:p w14:paraId="5C71DFB4">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 xml:space="preserve">        dict: Información del usuario en formato diccionario.</w:t>
            </w:r>
          </w:p>
          <w:p w14:paraId="2868F084">
            <w:pPr>
              <w:spacing w:before="20" w:after="20"/>
              <w:rPr>
                <w:rFonts w:hint="default" w:ascii="Comic Sans MS" w:hAnsi="Comic Sans MS" w:eastAsia="Courier New" w:cs="Comic Sans MS"/>
                <w:color w:val="4EC9B0"/>
                <w:sz w:val="20"/>
                <w:szCs w:val="20"/>
                <w:rtl w:val="0"/>
              </w:rPr>
            </w:pPr>
          </w:p>
          <w:p w14:paraId="6D8995A4">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 xml:space="preserve">    Raises:</w:t>
            </w:r>
          </w:p>
          <w:p w14:paraId="7780AC40">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 xml:space="preserve">        ValueError: Si el ID no es válido o no existe.</w:t>
            </w:r>
          </w:p>
          <w:p w14:paraId="57B0A6AC">
            <w:pPr>
              <w:spacing w:before="20" w:after="20"/>
              <w:rPr>
                <w:rFonts w:hint="default" w:ascii="Comic Sans MS" w:hAnsi="Comic Sans MS" w:eastAsia="Courier New" w:cs="Comic Sans MS"/>
                <w:color w:val="4EC9B0"/>
                <w:sz w:val="20"/>
                <w:szCs w:val="20"/>
                <w:rtl w:val="0"/>
              </w:rPr>
            </w:pPr>
          </w:p>
          <w:p w14:paraId="58AF98F8">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 xml:space="preserve">    Example:</w:t>
            </w:r>
          </w:p>
          <w:p w14:paraId="6A2859FE">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 xml:space="preserve">        &gt;&gt;&gt; get_user(1)</w:t>
            </w:r>
          </w:p>
          <w:p w14:paraId="5E4A106F">
            <w:pPr>
              <w:spacing w:before="20" w:after="20"/>
              <w:rPr>
                <w:rFonts w:hint="default" w:ascii="Comic Sans MS" w:hAnsi="Comic Sans MS" w:eastAsia="Courier New" w:cs="Comic Sans MS"/>
                <w:color w:val="4EC9B0"/>
                <w:sz w:val="20"/>
                <w:szCs w:val="20"/>
                <w:rtl w:val="0"/>
              </w:rPr>
            </w:pPr>
            <w:r>
              <w:rPr>
                <w:rFonts w:hint="default" w:ascii="Comic Sans MS" w:hAnsi="Comic Sans MS" w:eastAsia="Courier New" w:cs="Comic Sans MS"/>
                <w:color w:val="4EC9B0"/>
                <w:sz w:val="20"/>
                <w:szCs w:val="20"/>
                <w:rtl w:val="0"/>
              </w:rPr>
              <w:t xml:space="preserve">        {'id': 1, 'nombre': '</w:t>
            </w:r>
            <w:r>
              <w:rPr>
                <w:rFonts w:hint="default" w:ascii="Comic Sans MS" w:hAnsi="Comic Sans MS" w:eastAsia="Courier New" w:cs="Comic Sans MS"/>
                <w:color w:val="4EC9B0"/>
                <w:sz w:val="20"/>
                <w:szCs w:val="20"/>
                <w:rtl w:val="0"/>
                <w:lang w:val="es-ES"/>
              </w:rPr>
              <w:t>Kindred</w:t>
            </w:r>
            <w:r>
              <w:rPr>
                <w:rFonts w:hint="default" w:ascii="Comic Sans MS" w:hAnsi="Comic Sans MS" w:eastAsia="Courier New" w:cs="Comic Sans MS"/>
                <w:color w:val="4EC9B0"/>
                <w:sz w:val="20"/>
                <w:szCs w:val="20"/>
                <w:rtl w:val="0"/>
              </w:rPr>
              <w:t>'}</w:t>
            </w:r>
          </w:p>
          <w:p w14:paraId="00000050">
            <w:pPr>
              <w:spacing w:before="20" w:after="20"/>
            </w:pPr>
            <w:r>
              <w:rPr>
                <w:rFonts w:hint="default" w:ascii="Comic Sans MS" w:hAnsi="Comic Sans MS" w:eastAsia="Courier New" w:cs="Comic Sans MS"/>
                <w:color w:val="4EC9B0"/>
                <w:sz w:val="20"/>
                <w:szCs w:val="20"/>
                <w:rtl w:val="0"/>
              </w:rPr>
              <w:t xml:space="preserve">    """</w:t>
            </w:r>
          </w:p>
        </w:tc>
      </w:tr>
    </w:tbl>
    <w:p w14:paraId="00000051">
      <w:pPr>
        <w:spacing w:before="80" w:after="80"/>
      </w:pPr>
    </w:p>
    <w:tbl>
      <w:tblPr>
        <w:tblStyle w:val="3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0A14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622A"/>
            <w:tcMar>
              <w:top w:w="100" w:type="dxa"/>
              <w:left w:w="180" w:type="dxa"/>
              <w:bottom w:w="100" w:type="dxa"/>
              <w:right w:w="180" w:type="dxa"/>
            </w:tcMar>
          </w:tcPr>
          <w:p w14:paraId="00000052">
            <w:r>
              <w:rPr>
                <w:rFonts w:ascii="Arial" w:hAnsi="Arial" w:eastAsia="Arial" w:cs="Arial"/>
                <w:b/>
                <w:bCs/>
                <w:color w:val="FFFFFF"/>
                <w:sz w:val="22"/>
                <w:szCs w:val="22"/>
                <w:rtl w:val="0"/>
              </w:rPr>
              <w:t>BLOQUE 2 — Documentación de APIs con IA (3.5)</w:t>
            </w:r>
          </w:p>
        </w:tc>
      </w:tr>
    </w:tbl>
    <w:p w14:paraId="00000053">
      <w:pPr>
        <w:spacing w:before="80" w:after="80"/>
      </w:pPr>
    </w:p>
    <w:p w14:paraId="00000055">
      <w:pPr>
        <w:spacing w:before="80" w:after="80"/>
      </w:pPr>
      <w:r>
        <w:rPr>
          <w:rFonts w:ascii="Arial" w:hAnsi="Arial" w:eastAsia="Arial" w:cs="Arial"/>
          <w:color w:val="1F1F1F"/>
          <w:sz w:val="20"/>
          <w:szCs w:val="20"/>
          <w:rtl w:val="0"/>
        </w:rPr>
        <w:t>Vimos que la IA puede generar documentación de APIs profesional. Completa la tabla con los 5 componentes principales:</w:t>
      </w:r>
    </w:p>
    <w:tbl>
      <w:tblPr>
        <w:tblStyle w:val="3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00"/>
        <w:gridCol w:w="3480"/>
        <w:gridCol w:w="3680"/>
      </w:tblGrid>
      <w:tr w14:paraId="3AB13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220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56">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Componente de la API</w:t>
            </w:r>
          </w:p>
        </w:tc>
        <w:tc>
          <w:tcPr>
            <w:tcW w:w="34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57">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¿Qué describe la IA?</w:t>
            </w:r>
          </w:p>
        </w:tc>
        <w:tc>
          <w:tcPr>
            <w:tcW w:w="36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58">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Ejemplo concreto</w:t>
            </w:r>
          </w:p>
        </w:tc>
      </w:tr>
      <w:tr w14:paraId="5BAF7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59">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1. Esquema OpenAPI</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5A">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Estructura completa de la API (endpoints, schemas, seguridad)</w:t>
            </w:r>
            <w:r>
              <w:rPr>
                <w:rFonts w:hint="default" w:ascii="Comic Sans MS" w:hAnsi="Comic Sans MS" w:eastAsia="SimSun" w:cs="Comic Sans MS"/>
                <w:kern w:val="0"/>
                <w:sz w:val="20"/>
                <w:szCs w:val="20"/>
                <w:lang w:val="es-ES" w:eastAsia="zh-CN" w:bidi="ar"/>
              </w:rPr>
              <w:t>.</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5B">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 xml:space="preserve">Archivo YAML con </w:t>
            </w:r>
            <w:r>
              <w:rPr>
                <w:rStyle w:val="10"/>
                <w:rFonts w:hint="default" w:ascii="Comic Sans MS" w:hAnsi="Comic Sans MS" w:eastAsia="SimSun" w:cs="Comic Sans MS"/>
                <w:kern w:val="0"/>
                <w:sz w:val="20"/>
                <w:szCs w:val="20"/>
                <w:lang w:val="en-US" w:eastAsia="zh-CN" w:bidi="ar"/>
              </w:rPr>
              <w:t>/api/productos</w:t>
            </w:r>
            <w:r>
              <w:rPr>
                <w:rFonts w:hint="default" w:ascii="Comic Sans MS" w:hAnsi="Comic Sans MS" w:eastAsia="SimSun" w:cs="Comic Sans MS"/>
                <w:kern w:val="0"/>
                <w:sz w:val="20"/>
                <w:szCs w:val="20"/>
                <w:lang w:val="en-US" w:eastAsia="zh-CN" w:bidi="ar"/>
              </w:rPr>
              <w:t xml:space="preserve"> y modelo </w:t>
            </w:r>
            <w:r>
              <w:rPr>
                <w:rStyle w:val="10"/>
                <w:rFonts w:hint="default" w:ascii="Comic Sans MS" w:hAnsi="Comic Sans MS" w:eastAsia="SimSun" w:cs="Comic Sans MS"/>
                <w:kern w:val="0"/>
                <w:sz w:val="20"/>
                <w:szCs w:val="20"/>
                <w:lang w:val="en-US" w:eastAsia="zh-CN" w:bidi="ar"/>
              </w:rPr>
              <w:t>Producto</w:t>
            </w:r>
            <w:r>
              <w:rPr>
                <w:rStyle w:val="10"/>
                <w:rFonts w:hint="default" w:ascii="Comic Sans MS" w:hAnsi="Comic Sans MS" w:eastAsia="SimSun" w:cs="Comic Sans MS"/>
                <w:kern w:val="0"/>
                <w:sz w:val="20"/>
                <w:szCs w:val="20"/>
                <w:lang w:val="es-ES" w:eastAsia="zh-CN" w:bidi="ar"/>
              </w:rPr>
              <w:t>.</w:t>
            </w:r>
          </w:p>
        </w:tc>
      </w:tr>
      <w:tr w14:paraId="3E8B9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5C">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2. Descripción de endpoints</w:t>
            </w:r>
          </w:p>
        </w:tc>
        <w:tc>
          <w:tcPr>
            <w:tcW w:w="34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5D">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Qué hace cada endpoint, para qué sirve y quién lo usa</w:t>
            </w:r>
            <w:r>
              <w:rPr>
                <w:rFonts w:hint="default" w:ascii="Comic Sans MS" w:hAnsi="Comic Sans MS" w:eastAsia="SimSun" w:cs="Comic Sans MS"/>
                <w:kern w:val="0"/>
                <w:sz w:val="20"/>
                <w:szCs w:val="20"/>
                <w:lang w:val="es-ES" w:eastAsia="zh-CN" w:bidi="ar"/>
              </w:rPr>
              <w:t>.</w:t>
            </w:r>
          </w:p>
        </w:tc>
        <w:tc>
          <w:tcPr>
            <w:tcW w:w="36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5E">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Crea un nuevo producto en el sistema</w:t>
            </w:r>
            <w:r>
              <w:rPr>
                <w:rFonts w:hint="default" w:ascii="Comic Sans MS" w:hAnsi="Comic Sans MS" w:eastAsia="SimSun" w:cs="Comic Sans MS"/>
                <w:kern w:val="0"/>
                <w:sz w:val="20"/>
                <w:szCs w:val="20"/>
                <w:lang w:val="es-ES" w:eastAsia="zh-CN" w:bidi="ar"/>
              </w:rPr>
              <w:t>.</w:t>
            </w:r>
          </w:p>
        </w:tc>
      </w:tr>
      <w:tr w14:paraId="7643D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5F">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3. Ejemplos request/response</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60">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Ejemplos reales de entrada y salida</w:t>
            </w:r>
            <w:r>
              <w:rPr>
                <w:rFonts w:hint="default" w:ascii="Comic Sans MS" w:hAnsi="Comic Sans MS" w:eastAsia="SimSun" w:cs="Comic Sans MS"/>
                <w:kern w:val="0"/>
                <w:sz w:val="20"/>
                <w:szCs w:val="20"/>
                <w:lang w:val="es-ES" w:eastAsia="zh-CN" w:bidi="ar"/>
              </w:rPr>
              <w:t>.</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61">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POST con JSON → respuesta 201 con producto creado</w:t>
            </w:r>
            <w:r>
              <w:rPr>
                <w:rFonts w:hint="default" w:ascii="Comic Sans MS" w:hAnsi="Comic Sans MS" w:eastAsia="SimSun" w:cs="Comic Sans MS"/>
                <w:kern w:val="0"/>
                <w:sz w:val="20"/>
                <w:szCs w:val="20"/>
                <w:lang w:val="es-ES" w:eastAsia="zh-CN" w:bidi="ar"/>
              </w:rPr>
              <w:t>.</w:t>
            </w:r>
          </w:p>
        </w:tc>
      </w:tr>
      <w:tr w14:paraId="30A11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62">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4. Códigos de error</w:t>
            </w:r>
          </w:p>
        </w:tc>
        <w:tc>
          <w:tcPr>
            <w:tcW w:w="34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63">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Qué errores pueden ocurrir y cuándo</w:t>
            </w:r>
            <w:r>
              <w:rPr>
                <w:rFonts w:hint="default" w:ascii="Comic Sans MS" w:hAnsi="Comic Sans MS" w:eastAsia="SimSun" w:cs="Comic Sans MS"/>
                <w:kern w:val="0"/>
                <w:sz w:val="20"/>
                <w:szCs w:val="20"/>
                <w:lang w:val="es-ES" w:eastAsia="zh-CN" w:bidi="ar"/>
              </w:rPr>
              <w:t>.</w:t>
            </w:r>
          </w:p>
        </w:tc>
        <w:tc>
          <w:tcPr>
            <w:tcW w:w="36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64">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400 (datos faltantes), 422 (precio inválido)</w:t>
            </w:r>
            <w:r>
              <w:rPr>
                <w:rFonts w:hint="default" w:ascii="Comic Sans MS" w:hAnsi="Comic Sans MS" w:eastAsia="SimSun" w:cs="Comic Sans MS"/>
                <w:kern w:val="0"/>
                <w:sz w:val="20"/>
                <w:szCs w:val="20"/>
                <w:lang w:val="es-ES" w:eastAsia="zh-CN" w:bidi="ar"/>
              </w:rPr>
              <w:t>.</w:t>
            </w:r>
          </w:p>
        </w:tc>
      </w:tr>
      <w:tr w14:paraId="2CEB5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65">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5. Reglas de validación</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66">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Restricciones de los datos</w:t>
            </w:r>
            <w:r>
              <w:rPr>
                <w:rFonts w:hint="default" w:ascii="Comic Sans MS" w:hAnsi="Comic Sans MS" w:eastAsia="SimSun" w:cs="Comic Sans MS"/>
                <w:kern w:val="0"/>
                <w:sz w:val="20"/>
                <w:szCs w:val="20"/>
                <w:lang w:val="es-ES" w:eastAsia="zh-CN" w:bidi="ar"/>
              </w:rPr>
              <w:t>.</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67">
            <w:pPr>
              <w:keepNext w:val="0"/>
              <w:keepLines w:val="0"/>
              <w:widowControl/>
              <w:suppressLineNumbers w:val="0"/>
              <w:jc w:val="left"/>
              <w:rPr>
                <w:rFonts w:hint="default" w:ascii="Comic Sans MS" w:hAnsi="Comic Sans MS" w:cs="Comic Sans MS"/>
                <w:sz w:val="20"/>
                <w:szCs w:val="20"/>
                <w:lang w:val="es-ES"/>
              </w:rPr>
            </w:pPr>
            <w:r>
              <w:rPr>
                <w:rStyle w:val="10"/>
                <w:rFonts w:hint="default" w:ascii="Comic Sans MS" w:hAnsi="Comic Sans MS" w:eastAsia="SimSun" w:cs="Comic Sans MS"/>
                <w:kern w:val="0"/>
                <w:sz w:val="20"/>
                <w:szCs w:val="20"/>
                <w:lang w:val="en-US" w:eastAsia="zh-CN" w:bidi="ar"/>
              </w:rPr>
              <w:t>precio &gt;= 0</w:t>
            </w:r>
            <w:r>
              <w:rPr>
                <w:rFonts w:hint="default" w:ascii="Comic Sans MS" w:hAnsi="Comic Sans MS" w:eastAsia="SimSun" w:cs="Comic Sans MS"/>
                <w:kern w:val="0"/>
                <w:sz w:val="20"/>
                <w:szCs w:val="20"/>
                <w:lang w:val="en-US" w:eastAsia="zh-CN" w:bidi="ar"/>
              </w:rPr>
              <w:t xml:space="preserve">, </w:t>
            </w:r>
            <w:r>
              <w:rPr>
                <w:rStyle w:val="10"/>
                <w:rFonts w:hint="default" w:ascii="Comic Sans MS" w:hAnsi="Comic Sans MS" w:eastAsia="SimSun" w:cs="Comic Sans MS"/>
                <w:kern w:val="0"/>
                <w:sz w:val="20"/>
                <w:szCs w:val="20"/>
                <w:lang w:val="en-US" w:eastAsia="zh-CN" w:bidi="ar"/>
              </w:rPr>
              <w:t>nombre obligatorio</w:t>
            </w:r>
            <w:r>
              <w:rPr>
                <w:rStyle w:val="10"/>
                <w:rFonts w:hint="default" w:ascii="Comic Sans MS" w:hAnsi="Comic Sans MS" w:eastAsia="SimSun" w:cs="Comic Sans MS"/>
                <w:kern w:val="0"/>
                <w:sz w:val="20"/>
                <w:szCs w:val="20"/>
                <w:lang w:val="es-ES" w:eastAsia="zh-CN" w:bidi="ar"/>
              </w:rPr>
              <w:t>.</w:t>
            </w:r>
          </w:p>
        </w:tc>
      </w:tr>
    </w:tbl>
    <w:p w14:paraId="00000068">
      <w:pPr>
        <w:spacing w:before="80" w:after="80"/>
      </w:pPr>
    </w:p>
    <w:p w14:paraId="7C3EF854">
      <w:pPr>
        <w:spacing w:before="80" w:after="80"/>
      </w:pPr>
    </w:p>
    <w:p w14:paraId="7738B7A1">
      <w:pPr>
        <w:spacing w:before="80" w:after="80"/>
      </w:pPr>
    </w:p>
    <w:p w14:paraId="04F72542">
      <w:pPr>
        <w:spacing w:before="80" w:after="80"/>
      </w:pPr>
    </w:p>
    <w:p w14:paraId="7024715C">
      <w:pPr>
        <w:spacing w:before="80" w:after="80"/>
      </w:pPr>
    </w:p>
    <w:p w14:paraId="471FF998">
      <w:pPr>
        <w:spacing w:before="80" w:after="80"/>
      </w:pPr>
    </w:p>
    <w:tbl>
      <w:tblPr>
        <w:tblStyle w:val="3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5629C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69">
            <w:r>
              <w:rPr>
                <w:rFonts w:ascii="Arial" w:hAnsi="Arial" w:eastAsia="Arial" w:cs="Arial"/>
                <w:b/>
                <w:bCs/>
                <w:color w:val="E8622A"/>
                <w:sz w:val="22"/>
                <w:szCs w:val="22"/>
                <w:rtl w:val="0"/>
              </w:rPr>
              <w:t>2.2 — Construye el prompt para documentar una API</w:t>
            </w:r>
          </w:p>
        </w:tc>
      </w:tr>
    </w:tbl>
    <w:p w14:paraId="0000006A">
      <w:pPr>
        <w:spacing w:before="80" w:after="80"/>
      </w:pPr>
    </w:p>
    <w:p w14:paraId="0000006B">
      <w:pPr>
        <w:spacing w:before="80" w:after="80"/>
      </w:pPr>
      <w:r>
        <w:rPr>
          <w:rFonts w:ascii="Arial" w:hAnsi="Arial" w:eastAsia="Arial" w:cs="Arial"/>
          <w:color w:val="1F1F1F"/>
          <w:sz w:val="20"/>
          <w:szCs w:val="20"/>
          <w:rtl w:val="0"/>
        </w:rPr>
        <w:t>Tenemos este endpoint de Express sin documentar. Escribe el prompt estructurado completo para pedir a la IA documentación OpenAPI profesional:</w:t>
      </w:r>
    </w:p>
    <w:p w14:paraId="0000006C">
      <w:pPr>
        <w:spacing w:before="80" w:after="80"/>
      </w:pPr>
    </w:p>
    <w:tbl>
      <w:tblPr>
        <w:tblStyle w:val="3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787E0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1E1E1E"/>
            <w:tcMar>
              <w:top w:w="140" w:type="dxa"/>
              <w:left w:w="220" w:type="dxa"/>
              <w:bottom w:w="140" w:type="dxa"/>
              <w:right w:w="220" w:type="dxa"/>
            </w:tcMar>
          </w:tcPr>
          <w:p w14:paraId="0000006D">
            <w:pPr>
              <w:spacing w:before="20" w:after="20"/>
            </w:pPr>
            <w:r>
              <w:rPr>
                <w:rFonts w:ascii="Courier New" w:hAnsi="Courier New" w:eastAsia="Courier New" w:cs="Courier New"/>
                <w:color w:val="4EC9B0"/>
                <w:sz w:val="20"/>
                <w:szCs w:val="20"/>
                <w:rtl w:val="0"/>
              </w:rPr>
              <w:t>app.post('/api/productos', async (req, res) =&gt; {</w:t>
            </w:r>
          </w:p>
          <w:p w14:paraId="0000006E">
            <w:pPr>
              <w:spacing w:before="20" w:after="20"/>
            </w:pPr>
            <w:r>
              <w:rPr>
                <w:rFonts w:ascii="Courier New" w:hAnsi="Courier New" w:eastAsia="Courier New" w:cs="Courier New"/>
                <w:color w:val="D4D4D4"/>
                <w:sz w:val="20"/>
                <w:szCs w:val="20"/>
                <w:rtl w:val="0"/>
              </w:rPr>
              <w:t xml:space="preserve">    const { nombre, precio, stock, categoria_id } = req.body;</w:t>
            </w:r>
          </w:p>
          <w:p w14:paraId="0000006F">
            <w:pPr>
              <w:spacing w:before="20" w:after="20"/>
            </w:pPr>
            <w:r>
              <w:rPr>
                <w:rFonts w:ascii="Courier New" w:hAnsi="Courier New" w:eastAsia="Courier New" w:cs="Courier New"/>
                <w:color w:val="D4D4D4"/>
                <w:sz w:val="20"/>
                <w:szCs w:val="20"/>
                <w:rtl w:val="0"/>
              </w:rPr>
              <w:t xml:space="preserve">    if (!nombre || precio === undefined) {</w:t>
            </w:r>
          </w:p>
          <w:p w14:paraId="00000070">
            <w:pPr>
              <w:spacing w:before="20" w:after="20"/>
            </w:pPr>
            <w:r>
              <w:rPr>
                <w:rFonts w:ascii="Courier New" w:hAnsi="Courier New" w:eastAsia="Courier New" w:cs="Courier New"/>
                <w:color w:val="D4D4D4"/>
                <w:sz w:val="20"/>
                <w:szCs w:val="20"/>
                <w:rtl w:val="0"/>
              </w:rPr>
              <w:t xml:space="preserve">        return res.status(400).json({ error: 'Nombre y precio son requeridos' });</w:t>
            </w:r>
          </w:p>
          <w:p w14:paraId="00000071">
            <w:pPr>
              <w:spacing w:before="20" w:after="20"/>
            </w:pPr>
            <w:r>
              <w:rPr>
                <w:rFonts w:ascii="Courier New" w:hAnsi="Courier New" w:eastAsia="Courier New" w:cs="Courier New"/>
                <w:color w:val="D4D4D4"/>
                <w:sz w:val="20"/>
                <w:szCs w:val="20"/>
                <w:rtl w:val="0"/>
              </w:rPr>
              <w:t xml:space="preserve">    }</w:t>
            </w:r>
          </w:p>
          <w:p w14:paraId="00000072">
            <w:pPr>
              <w:spacing w:before="20" w:after="20"/>
            </w:pPr>
            <w:r>
              <w:rPr>
                <w:rFonts w:ascii="Courier New" w:hAnsi="Courier New" w:eastAsia="Courier New" w:cs="Courier New"/>
                <w:color w:val="D4D4D4"/>
                <w:sz w:val="20"/>
                <w:szCs w:val="20"/>
                <w:rtl w:val="0"/>
              </w:rPr>
              <w:t xml:space="preserve">    if (precio &lt; 0) {</w:t>
            </w:r>
          </w:p>
          <w:p w14:paraId="00000073">
            <w:pPr>
              <w:spacing w:before="20" w:after="20"/>
            </w:pPr>
            <w:r>
              <w:rPr>
                <w:rFonts w:ascii="Courier New" w:hAnsi="Courier New" w:eastAsia="Courier New" w:cs="Courier New"/>
                <w:color w:val="D4D4D4"/>
                <w:sz w:val="20"/>
                <w:szCs w:val="20"/>
                <w:rtl w:val="0"/>
              </w:rPr>
              <w:t xml:space="preserve">        return res.status(422).json({ error: 'El precio no puede ser negativo' });</w:t>
            </w:r>
          </w:p>
          <w:p w14:paraId="00000074">
            <w:pPr>
              <w:spacing w:before="20" w:after="20"/>
            </w:pPr>
            <w:r>
              <w:rPr>
                <w:rFonts w:ascii="Courier New" w:hAnsi="Courier New" w:eastAsia="Courier New" w:cs="Courier New"/>
                <w:color w:val="D4D4D4"/>
                <w:sz w:val="20"/>
                <w:szCs w:val="20"/>
                <w:rtl w:val="0"/>
              </w:rPr>
              <w:t xml:space="preserve">    }</w:t>
            </w:r>
          </w:p>
          <w:p w14:paraId="00000075">
            <w:pPr>
              <w:spacing w:before="20" w:after="20"/>
            </w:pPr>
            <w:r>
              <w:rPr>
                <w:rFonts w:ascii="Courier New" w:hAnsi="Courier New" w:eastAsia="Courier New" w:cs="Courier New"/>
                <w:color w:val="D4D4D4"/>
                <w:sz w:val="20"/>
                <w:szCs w:val="20"/>
                <w:rtl w:val="0"/>
              </w:rPr>
              <w:t xml:space="preserve">    const producto = await Producto.create({ nombre, precio, stock, categoria_id });</w:t>
            </w:r>
          </w:p>
          <w:p w14:paraId="00000076">
            <w:pPr>
              <w:spacing w:before="20" w:after="20"/>
            </w:pPr>
            <w:r>
              <w:rPr>
                <w:rFonts w:ascii="Courier New" w:hAnsi="Courier New" w:eastAsia="Courier New" w:cs="Courier New"/>
                <w:color w:val="D4D4D4"/>
                <w:sz w:val="20"/>
                <w:szCs w:val="20"/>
                <w:rtl w:val="0"/>
              </w:rPr>
              <w:t xml:space="preserve">    res.status(201).json(producto);</w:t>
            </w:r>
          </w:p>
          <w:p w14:paraId="00000077">
            <w:pPr>
              <w:spacing w:before="20" w:after="20"/>
            </w:pPr>
            <w:r>
              <w:rPr>
                <w:rFonts w:ascii="Courier New" w:hAnsi="Courier New" w:eastAsia="Courier New" w:cs="Courier New"/>
                <w:color w:val="4EC9B0"/>
                <w:sz w:val="20"/>
                <w:szCs w:val="20"/>
                <w:rtl w:val="0"/>
              </w:rPr>
              <w:t>});</w:t>
            </w:r>
          </w:p>
        </w:tc>
      </w:tr>
    </w:tbl>
    <w:p w14:paraId="00000078">
      <w:pPr>
        <w:spacing w:before="80" w:after="80"/>
      </w:pPr>
    </w:p>
    <w:p w14:paraId="00000079">
      <w:pPr>
        <w:spacing w:before="80" w:after="80"/>
      </w:pPr>
      <w:r>
        <w:rPr>
          <w:rFonts w:ascii="Arial" w:hAnsi="Arial" w:eastAsia="Arial" w:cs="Arial"/>
          <w:b/>
          <w:bCs/>
          <w:color w:val="1F1F1F"/>
          <w:sz w:val="20"/>
          <w:szCs w:val="20"/>
          <w:rtl w:val="0"/>
        </w:rPr>
        <w:t>Escribe aquí tu prompt estructurado para documentar este endpoint:</w:t>
      </w:r>
    </w:p>
    <w:p w14:paraId="0000007A">
      <w:pPr>
        <w:spacing w:before="80" w:after="80"/>
      </w:pPr>
    </w:p>
    <w:tbl>
      <w:tblPr>
        <w:tblStyle w:val="3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74DBF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200" w:type="dxa"/>
              <w:left w:w="200" w:type="dxa"/>
              <w:bottom w:w="200" w:type="dxa"/>
              <w:right w:w="200" w:type="dxa"/>
            </w:tcMar>
          </w:tcPr>
          <w:p w14:paraId="0000007B">
            <w:pPr>
              <w:spacing w:before="80" w:after="80"/>
            </w:pPr>
            <w:r>
              <w:rPr>
                <w:rFonts w:hint="default" w:ascii="Comic Sans MS" w:hAnsi="Comic Sans MS" w:eastAsia="SimSun" w:cs="Comic Sans MS"/>
                <w:sz w:val="20"/>
                <w:szCs w:val="20"/>
              </w:rPr>
              <w:t>Actúa como un experto en documentación de APIs REST.</w:t>
            </w:r>
          </w:p>
        </w:tc>
      </w:tr>
      <w:tr w14:paraId="3D996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200" w:type="dxa"/>
              <w:left w:w="200" w:type="dxa"/>
              <w:bottom w:w="200" w:type="dxa"/>
              <w:right w:w="200" w:type="dxa"/>
            </w:tcMar>
          </w:tcPr>
          <w:p w14:paraId="06DCC60E">
            <w:pPr>
              <w:pStyle w:val="15"/>
              <w:keepNext w:val="0"/>
              <w:keepLines w:val="0"/>
              <w:widowControl/>
              <w:suppressLineNumbers w:val="0"/>
              <w:rPr>
                <w:rFonts w:hint="default" w:ascii="Comic Sans MS" w:hAnsi="Comic Sans MS" w:cs="Comic Sans MS"/>
                <w:sz w:val="20"/>
                <w:szCs w:val="20"/>
              </w:rPr>
            </w:pPr>
            <w:r>
              <w:rPr>
                <w:rFonts w:hint="default" w:ascii="Comic Sans MS" w:hAnsi="Comic Sans MS" w:cs="Comic Sans MS"/>
                <w:sz w:val="20"/>
                <w:szCs w:val="20"/>
              </w:rPr>
              <w:t>Estamos desarrollando un sistema de gestión de productos en Node.js con Express.</w:t>
            </w:r>
          </w:p>
          <w:p w14:paraId="0653E58A">
            <w:pPr>
              <w:keepNext w:val="0"/>
              <w:keepLines w:val="0"/>
              <w:widowControl/>
              <w:numPr>
                <w:numId w:val="0"/>
              </w:numPr>
              <w:suppressLineNumbers w:val="0"/>
              <w:spacing w:before="0" w:beforeAutospacing="1" w:after="0" w:afterAutospacing="1"/>
              <w:rPr>
                <w:rFonts w:hint="default" w:ascii="Comic Sans MS" w:hAnsi="Comic Sans MS" w:cs="Comic Sans MS"/>
                <w:sz w:val="20"/>
                <w:szCs w:val="20"/>
              </w:rPr>
            </w:pPr>
            <w:r>
              <w:rPr>
                <w:rFonts w:hint="default" w:ascii="Comic Sans MS" w:hAnsi="Comic Sans MS" w:cs="Comic Sans MS"/>
                <w:sz w:val="20"/>
                <w:szCs w:val="20"/>
              </w:rPr>
              <w:t>Genera documentación profesional en formato OpenAPI 3.0.0 para el siguiente endpoint.</w:t>
            </w:r>
            <w:r>
              <w:rPr>
                <w:rFonts w:hint="default" w:ascii="Comic Sans MS" w:hAnsi="Comic Sans MS" w:cs="Comic Sans MS"/>
                <w:sz w:val="20"/>
                <w:szCs w:val="20"/>
              </w:rPr>
              <w:br w:type="textWrapping"/>
            </w:r>
            <w:r>
              <w:rPr>
                <w:rFonts w:hint="default" w:ascii="Comic Sans MS" w:hAnsi="Comic Sans MS" w:cs="Comic Sans MS"/>
                <w:sz w:val="20"/>
                <w:szCs w:val="20"/>
                <w:lang w:val="es-ES"/>
              </w:rPr>
              <w:t>Quiero que me incluyas estos requerimientos:</w:t>
            </w:r>
          </w:p>
          <w:p w14:paraId="4E5730CC">
            <w:pPr>
              <w:keepNext w:val="0"/>
              <w:keepLines w:val="0"/>
              <w:widowControl/>
              <w:numPr>
                <w:ilvl w:val="0"/>
                <w:numId w:val="2"/>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Descripción clara del endpoint</w:t>
            </w:r>
            <w:r>
              <w:rPr>
                <w:rFonts w:hint="default" w:ascii="Comic Sans MS" w:hAnsi="Comic Sans MS" w:cs="Comic Sans MS"/>
                <w:sz w:val="20"/>
                <w:szCs w:val="20"/>
                <w:lang w:val="es-ES"/>
              </w:rPr>
              <w:t>.</w:t>
            </w:r>
          </w:p>
          <w:p w14:paraId="3CD29A98">
            <w:pPr>
              <w:keepNext w:val="0"/>
              <w:keepLines w:val="0"/>
              <w:widowControl/>
              <w:numPr>
                <w:ilvl w:val="0"/>
                <w:numId w:val="2"/>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Parámetros (si aplica)</w:t>
            </w:r>
            <w:r>
              <w:rPr>
                <w:rFonts w:hint="default" w:ascii="Comic Sans MS" w:hAnsi="Comic Sans MS" w:cs="Comic Sans MS"/>
                <w:sz w:val="20"/>
                <w:szCs w:val="20"/>
                <w:lang w:val="es-ES"/>
              </w:rPr>
              <w:t>.</w:t>
            </w:r>
          </w:p>
          <w:p w14:paraId="33D223DF">
            <w:pPr>
              <w:keepNext w:val="0"/>
              <w:keepLines w:val="0"/>
              <w:widowControl/>
              <w:numPr>
                <w:ilvl w:val="0"/>
                <w:numId w:val="2"/>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Request Body con esquema JSON</w:t>
            </w:r>
            <w:r>
              <w:rPr>
                <w:rFonts w:hint="default" w:ascii="Comic Sans MS" w:hAnsi="Comic Sans MS" w:cs="Comic Sans MS"/>
                <w:sz w:val="20"/>
                <w:szCs w:val="20"/>
                <w:lang w:val="es-ES"/>
              </w:rPr>
              <w:t>.</w:t>
            </w:r>
          </w:p>
          <w:p w14:paraId="17131D5F">
            <w:pPr>
              <w:keepNext w:val="0"/>
              <w:keepLines w:val="0"/>
              <w:widowControl/>
              <w:numPr>
                <w:ilvl w:val="0"/>
                <w:numId w:val="2"/>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Respuestas exitosas (201)</w:t>
            </w:r>
            <w:r>
              <w:rPr>
                <w:rFonts w:hint="default" w:ascii="Comic Sans MS" w:hAnsi="Comic Sans MS" w:cs="Comic Sans MS"/>
                <w:sz w:val="20"/>
                <w:szCs w:val="20"/>
                <w:lang w:val="es-ES"/>
              </w:rPr>
              <w:t>.</w:t>
            </w:r>
          </w:p>
          <w:p w14:paraId="4A3366C7">
            <w:pPr>
              <w:keepNext w:val="0"/>
              <w:keepLines w:val="0"/>
              <w:widowControl/>
              <w:numPr>
                <w:ilvl w:val="0"/>
                <w:numId w:val="2"/>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Respuestas de error (400, 422, 500</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7E96810D">
            <w:pPr>
              <w:keepNext w:val="0"/>
              <w:keepLines w:val="0"/>
              <w:widowControl/>
              <w:numPr>
                <w:ilvl w:val="0"/>
                <w:numId w:val="2"/>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Ejemplos reales de request y response</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29042F4A">
            <w:pPr>
              <w:keepNext w:val="0"/>
              <w:keepLines w:val="0"/>
              <w:widowControl/>
              <w:numPr>
                <w:ilvl w:val="0"/>
                <w:numId w:val="2"/>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Validaciones de los campos</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1D7211C8">
            <w:pPr>
              <w:keepNext w:val="0"/>
              <w:keepLines w:val="0"/>
              <w:widowControl/>
              <w:suppressLineNumbers w:val="0"/>
              <w:rPr>
                <w:rFonts w:hint="default" w:ascii="Comic Sans MS" w:hAnsi="Comic Sans MS" w:cs="Comic Sans MS"/>
                <w:sz w:val="20"/>
                <w:szCs w:val="20"/>
              </w:rPr>
            </w:pPr>
            <w:r>
              <w:rPr>
                <w:rFonts w:hint="default" w:ascii="Comic Sans MS" w:hAnsi="Comic Sans MS" w:eastAsia="Symbol" w:cs="Comic Sans MS"/>
                <w:sz w:val="20"/>
                <w:szCs w:val="20"/>
              </w:rPr>
              <w:t>·</w:t>
            </w:r>
            <w:r>
              <w:rPr>
                <w:rFonts w:hint="default" w:ascii="Comic Sans MS" w:hAnsi="Comic Sans MS" w:eastAsia="SimSun" w:cs="Comic Sans MS"/>
                <w:sz w:val="20"/>
                <w:szCs w:val="20"/>
              </w:rPr>
              <w:t xml:space="preserve">  </w:t>
            </w:r>
            <w:r>
              <w:rPr>
                <w:rFonts w:hint="default" w:ascii="Comic Sans MS" w:hAnsi="Comic Sans MS" w:cs="Comic Sans MS"/>
                <w:sz w:val="20"/>
                <w:szCs w:val="20"/>
              </w:rPr>
              <w:t>Incluir autenticación si aplica</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0000007C">
            <w:pPr>
              <w:keepNext w:val="0"/>
              <w:keepLines w:val="0"/>
              <w:widowControl/>
              <w:suppressLineNumbers w:val="0"/>
              <w:rPr>
                <w:rFonts w:hint="default"/>
                <w:lang w:val="es-ES"/>
              </w:rPr>
            </w:pPr>
            <w:r>
              <w:rPr>
                <w:rFonts w:hint="default" w:ascii="Comic Sans MS" w:hAnsi="Comic Sans MS" w:eastAsia="Symbol" w:cs="Comic Sans MS"/>
                <w:sz w:val="20"/>
                <w:szCs w:val="20"/>
              </w:rPr>
              <w:t>·</w:t>
            </w:r>
            <w:r>
              <w:rPr>
                <w:rFonts w:hint="default" w:ascii="Comic Sans MS" w:hAnsi="Comic Sans MS" w:eastAsia="SimSun" w:cs="Comic Sans MS"/>
                <w:sz w:val="20"/>
                <w:szCs w:val="20"/>
              </w:rPr>
              <w:t xml:space="preserve">  </w:t>
            </w:r>
            <w:r>
              <w:rPr>
                <w:rFonts w:hint="default" w:ascii="Comic Sans MS" w:hAnsi="Comic Sans MS" w:cs="Comic Sans MS"/>
                <w:sz w:val="20"/>
                <w:szCs w:val="20"/>
              </w:rPr>
              <w:t>Formato: YAML estructurado listo para Swagger UI</w:t>
            </w:r>
            <w:r>
              <w:rPr>
                <w:rFonts w:hint="default" w:ascii="Comic Sans MS" w:hAnsi="Comic Sans MS" w:cs="Comic Sans MS"/>
                <w:sz w:val="20"/>
                <w:szCs w:val="20"/>
                <w:lang w:val="es-ES"/>
              </w:rPr>
              <w:t>.</w:t>
            </w:r>
          </w:p>
        </w:tc>
      </w:tr>
    </w:tbl>
    <w:p w14:paraId="0000007F">
      <w:pPr>
        <w:spacing w:before="80" w:after="80"/>
      </w:pPr>
    </w:p>
    <w:p w14:paraId="138D5AEB">
      <w:pPr>
        <w:spacing w:before="80" w:after="80"/>
      </w:pPr>
    </w:p>
    <w:tbl>
      <w:tblPr>
        <w:tblStyle w:val="3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3A3E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80">
            <w:r>
              <w:rPr>
                <w:rFonts w:ascii="Arial" w:hAnsi="Arial" w:eastAsia="Arial" w:cs="Arial"/>
                <w:b/>
                <w:bCs/>
                <w:color w:val="E8622A"/>
                <w:sz w:val="22"/>
                <w:szCs w:val="22"/>
                <w:rtl w:val="0"/>
              </w:rPr>
              <w:t>2.3 — Estrategias avanzadas de prompting</w:t>
            </w:r>
          </w:p>
        </w:tc>
      </w:tr>
    </w:tbl>
    <w:p w14:paraId="00000081">
      <w:pPr>
        <w:spacing w:before="80" w:after="80"/>
      </w:pPr>
    </w:p>
    <w:p w14:paraId="00000082">
      <w:pPr>
        <w:spacing w:before="80" w:after="80"/>
      </w:pPr>
      <w:r>
        <w:rPr>
          <w:rFonts w:ascii="Arial" w:hAnsi="Arial" w:eastAsia="Arial" w:cs="Arial"/>
          <w:color w:val="1F1F1F"/>
          <w:sz w:val="20"/>
          <w:szCs w:val="20"/>
          <w:rtl w:val="0"/>
        </w:rPr>
        <w:t>Vimos 3 estrategias avanzadas de prompt para documentar APIs. Explica cada una y escribe un ejemplo de cuándo la usarías:</w:t>
      </w:r>
    </w:p>
    <w:p w14:paraId="00000083">
      <w:pPr>
        <w:spacing w:before="80" w:after="80"/>
      </w:pPr>
    </w:p>
    <w:tbl>
      <w:tblPr>
        <w:tblStyle w:val="3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00"/>
        <w:gridCol w:w="3480"/>
        <w:gridCol w:w="3280"/>
      </w:tblGrid>
      <w:tr w14:paraId="0CD7B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84">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Estrategia</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85">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¿En qué consiste?</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86">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¿Cuándo la usarías?</w:t>
            </w:r>
          </w:p>
        </w:tc>
      </w:tr>
      <w:tr w14:paraId="44435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7">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Encadenamiento de prompts</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88">
            <w:pPr>
              <w:rPr>
                <w:rFonts w:hint="default" w:ascii="Comic Sans MS" w:hAnsi="Comic Sans MS" w:cs="Comic Sans MS"/>
                <w:sz w:val="20"/>
                <w:szCs w:val="20"/>
                <w:lang w:val="es-ES"/>
              </w:rPr>
            </w:pPr>
            <w:r>
              <w:rPr>
                <w:rFonts w:hint="default" w:ascii="Comic Sans MS" w:hAnsi="Comic Sans MS" w:eastAsia="SimSun" w:cs="Comic Sans MS"/>
                <w:sz w:val="20"/>
                <w:szCs w:val="20"/>
              </w:rPr>
              <w:t>Hacer varios prompts seguidos (primero explicación, luego documentación)</w:t>
            </w:r>
            <w:r>
              <w:rPr>
                <w:rFonts w:hint="default" w:ascii="Comic Sans MS" w:hAnsi="Comic Sans MS" w:eastAsia="SimSun" w:cs="Comic Sans MS"/>
                <w:sz w:val="20"/>
                <w:szCs w:val="20"/>
                <w:lang w:val="es-ES"/>
              </w:rPr>
              <w:t>.</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89">
            <w:pPr>
              <w:rPr>
                <w:rFonts w:hint="default" w:ascii="Comic Sans MS" w:hAnsi="Comic Sans MS" w:cs="Comic Sans MS"/>
                <w:sz w:val="20"/>
                <w:szCs w:val="20"/>
                <w:lang w:val="es-ES"/>
              </w:rPr>
            </w:pPr>
            <w:r>
              <w:rPr>
                <w:rFonts w:hint="default" w:ascii="Comic Sans MS" w:hAnsi="Comic Sans MS" w:eastAsia="SimSun" w:cs="Comic Sans MS"/>
                <w:sz w:val="20"/>
                <w:szCs w:val="20"/>
              </w:rPr>
              <w:t>Cuando el endpoint es complejo</w:t>
            </w:r>
            <w:r>
              <w:rPr>
                <w:rFonts w:hint="default" w:ascii="Comic Sans MS" w:hAnsi="Comic Sans MS" w:eastAsia="SimSun" w:cs="Comic Sans MS"/>
                <w:sz w:val="20"/>
                <w:szCs w:val="20"/>
                <w:lang w:val="es-ES"/>
              </w:rPr>
              <w:t>.</w:t>
            </w:r>
          </w:p>
        </w:tc>
      </w:tr>
      <w:tr w14:paraId="0CF8A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8A">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Few-shot learning (con ejemplos)</w:t>
            </w:r>
          </w:p>
        </w:tc>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8B">
            <w:pPr>
              <w:rPr>
                <w:rFonts w:hint="default" w:ascii="Comic Sans MS" w:hAnsi="Comic Sans MS" w:cs="Comic Sans MS"/>
                <w:sz w:val="20"/>
                <w:szCs w:val="20"/>
                <w:lang w:val="es-ES"/>
              </w:rPr>
            </w:pPr>
            <w:r>
              <w:rPr>
                <w:rFonts w:hint="default" w:ascii="Comic Sans MS" w:hAnsi="Comic Sans MS" w:eastAsia="SimSun" w:cs="Comic Sans MS"/>
                <w:sz w:val="20"/>
                <w:szCs w:val="20"/>
              </w:rPr>
              <w:t>Dar ejemplos para que la IA imite el formato</w:t>
            </w:r>
            <w:r>
              <w:rPr>
                <w:rFonts w:hint="default" w:ascii="Comic Sans MS" w:hAnsi="Comic Sans MS" w:eastAsia="SimSun" w:cs="Comic Sans MS"/>
                <w:sz w:val="20"/>
                <w:szCs w:val="20"/>
                <w:lang w:val="es-ES"/>
              </w:rPr>
              <w:t>.</w:t>
            </w:r>
          </w:p>
        </w:tc>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8C">
            <w:pPr>
              <w:rPr>
                <w:rFonts w:hint="default" w:ascii="Comic Sans MS" w:hAnsi="Comic Sans MS" w:cs="Comic Sans MS"/>
                <w:sz w:val="20"/>
                <w:szCs w:val="20"/>
                <w:lang w:val="es-ES"/>
              </w:rPr>
            </w:pPr>
            <w:r>
              <w:rPr>
                <w:rFonts w:hint="default" w:ascii="Comic Sans MS" w:hAnsi="Comic Sans MS" w:eastAsia="SimSun" w:cs="Comic Sans MS"/>
                <w:sz w:val="20"/>
                <w:szCs w:val="20"/>
              </w:rPr>
              <w:t>Cuando quieres formato exacto</w:t>
            </w:r>
            <w:r>
              <w:rPr>
                <w:rFonts w:hint="default" w:ascii="Comic Sans MS" w:hAnsi="Comic Sans MS" w:eastAsia="SimSun" w:cs="Comic Sans MS"/>
                <w:sz w:val="20"/>
                <w:szCs w:val="20"/>
                <w:lang w:val="es-ES"/>
              </w:rPr>
              <w:t>.</w:t>
            </w:r>
          </w:p>
        </w:tc>
      </w:tr>
      <w:tr w14:paraId="3408E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8D">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Pedir formatos estructurados (JSON/YAML)</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8E">
            <w:pPr>
              <w:rPr>
                <w:rFonts w:hint="default" w:ascii="Comic Sans MS" w:hAnsi="Comic Sans MS" w:cs="Comic Sans MS"/>
                <w:sz w:val="20"/>
                <w:szCs w:val="20"/>
                <w:lang w:val="es-ES"/>
              </w:rPr>
            </w:pPr>
            <w:r>
              <w:rPr>
                <w:rFonts w:hint="default" w:ascii="Comic Sans MS" w:hAnsi="Comic Sans MS" w:eastAsia="SimSun" w:cs="Comic Sans MS"/>
                <w:sz w:val="20"/>
                <w:szCs w:val="20"/>
              </w:rPr>
              <w:t>Pedir salida en formato técnico</w:t>
            </w:r>
            <w:r>
              <w:rPr>
                <w:rFonts w:hint="default" w:ascii="Comic Sans MS" w:hAnsi="Comic Sans MS" w:eastAsia="SimSun" w:cs="Comic Sans MS"/>
                <w:sz w:val="20"/>
                <w:szCs w:val="20"/>
                <w:lang w:val="es-ES"/>
              </w:rPr>
              <w:t>.</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8F">
            <w:pPr>
              <w:rPr>
                <w:rFonts w:hint="default" w:ascii="Comic Sans MS" w:hAnsi="Comic Sans MS" w:cs="Comic Sans MS"/>
                <w:sz w:val="20"/>
                <w:szCs w:val="20"/>
                <w:lang w:val="es-ES"/>
              </w:rPr>
            </w:pPr>
            <w:r>
              <w:rPr>
                <w:rFonts w:hint="default" w:ascii="Comic Sans MS" w:hAnsi="Comic Sans MS" w:eastAsia="SimSun" w:cs="Comic Sans MS"/>
                <w:sz w:val="20"/>
                <w:szCs w:val="20"/>
              </w:rPr>
              <w:t>Para usar directamente en Swagger</w:t>
            </w:r>
            <w:r>
              <w:rPr>
                <w:rFonts w:hint="default" w:ascii="Comic Sans MS" w:hAnsi="Comic Sans MS" w:eastAsia="SimSun" w:cs="Comic Sans MS"/>
                <w:sz w:val="20"/>
                <w:szCs w:val="20"/>
                <w:lang w:val="es-ES"/>
              </w:rPr>
              <w:t>.</w:t>
            </w:r>
          </w:p>
        </w:tc>
      </w:tr>
    </w:tbl>
    <w:p w14:paraId="00000090">
      <w:pPr>
        <w:spacing w:before="80" w:after="80"/>
        <w:rPr>
          <w:rFonts w:hint="default" w:ascii="Comic Sans MS" w:hAnsi="Comic Sans MS" w:cs="Comic Sans MS"/>
          <w:sz w:val="20"/>
          <w:szCs w:val="20"/>
        </w:rPr>
      </w:pPr>
    </w:p>
    <w:p w14:paraId="077B1369">
      <w:pPr>
        <w:spacing w:before="80" w:after="80"/>
        <w:jc w:val="center"/>
        <w:rPr>
          <w:rFonts w:hint="default" w:ascii="Comic Sans MS" w:hAnsi="Comic Sans MS" w:cs="Comic Sans MS"/>
          <w:b/>
          <w:bCs/>
          <w:sz w:val="20"/>
          <w:szCs w:val="20"/>
          <w:lang w:val="es-ES"/>
        </w:rPr>
      </w:pPr>
      <w:r>
        <w:rPr>
          <w:rFonts w:hint="default" w:ascii="Comic Sans MS" w:hAnsi="Comic Sans MS" w:cs="Comic Sans MS"/>
          <w:b/>
          <w:bCs/>
          <w:sz w:val="20"/>
          <w:szCs w:val="20"/>
          <w:lang w:val="es-ES"/>
        </w:rPr>
        <w:t>Ejemplo:</w:t>
      </w:r>
    </w:p>
    <w:p w14:paraId="5488B250">
      <w:pPr>
        <w:spacing w:before="80" w:after="80"/>
        <w:rPr>
          <w:rFonts w:hint="default" w:ascii="Comic Sans MS" w:hAnsi="Comic Sans MS" w:cs="Comic Sans MS"/>
          <w:sz w:val="20"/>
          <w:szCs w:val="20"/>
          <w:lang w:val="es-ES"/>
        </w:rPr>
      </w:pPr>
    </w:p>
    <w:p w14:paraId="68819DA6">
      <w:pPr>
        <w:spacing w:before="80" w:after="80"/>
        <w:rPr>
          <w:rFonts w:hint="default" w:ascii="Comic Sans MS" w:hAnsi="Comic Sans MS" w:eastAsia="SimSun" w:cs="Comic Sans MS"/>
          <w:b/>
          <w:bCs/>
          <w:sz w:val="20"/>
          <w:szCs w:val="20"/>
          <w:lang w:val="es-ES"/>
        </w:rPr>
      </w:pPr>
      <w:r>
        <w:rPr>
          <w:rFonts w:hint="default" w:ascii="Comic Sans MS" w:hAnsi="Comic Sans MS" w:eastAsia="SimSun" w:cs="Comic Sans MS"/>
          <w:b/>
          <w:bCs/>
          <w:sz w:val="20"/>
          <w:szCs w:val="20"/>
        </w:rPr>
        <w:t>Prompt 1 — Encadenamiento (fase 1: entender)</w:t>
      </w:r>
      <w:r>
        <w:rPr>
          <w:rFonts w:hint="default" w:ascii="Comic Sans MS" w:hAnsi="Comic Sans MS" w:eastAsia="SimSun" w:cs="Comic Sans MS"/>
          <w:b/>
          <w:bCs/>
          <w:sz w:val="20"/>
          <w:szCs w:val="20"/>
          <w:lang w:val="es-ES"/>
        </w:rPr>
        <w:t xml:space="preserve"> </w:t>
      </w:r>
    </w:p>
    <w:p w14:paraId="21718D70">
      <w:pPr>
        <w:spacing w:before="80" w:after="80"/>
        <w:rPr>
          <w:rFonts w:hint="default" w:ascii="Comic Sans MS" w:hAnsi="Comic Sans MS" w:eastAsia="SimSun" w:cs="Comic Sans MS"/>
          <w:sz w:val="20"/>
          <w:szCs w:val="20"/>
          <w:lang w:val="es-ES"/>
        </w:rPr>
      </w:pPr>
      <w:r>
        <w:rPr>
          <w:rFonts w:hint="default" w:ascii="Comic Sans MS" w:hAnsi="Comic Sans MS" w:eastAsia="SimSun" w:cs="Comic Sans MS"/>
          <w:sz w:val="20"/>
          <w:szCs w:val="20"/>
        </w:rPr>
        <w:t>Primero ha</w:t>
      </w:r>
      <w:r>
        <w:rPr>
          <w:rFonts w:hint="default" w:ascii="Comic Sans MS" w:hAnsi="Comic Sans MS" w:eastAsia="SimSun" w:cs="Comic Sans MS"/>
          <w:sz w:val="20"/>
          <w:szCs w:val="20"/>
          <w:lang w:val="es-ES"/>
        </w:rPr>
        <w:t>go</w:t>
      </w:r>
      <w:r>
        <w:rPr>
          <w:rFonts w:hint="default" w:ascii="Comic Sans MS" w:hAnsi="Comic Sans MS" w:eastAsia="SimSun" w:cs="Comic Sans MS"/>
          <w:sz w:val="20"/>
          <w:szCs w:val="20"/>
        </w:rPr>
        <w:t xml:space="preserve"> que la IA entienda el endpoint:</w:t>
      </w:r>
      <w:r>
        <w:rPr>
          <w:rFonts w:hint="default" w:ascii="Comic Sans MS" w:hAnsi="Comic Sans MS" w:eastAsia="SimSun" w:cs="Comic Sans MS"/>
          <w:sz w:val="20"/>
          <w:szCs w:val="20"/>
          <w:lang w:val="es-ES"/>
        </w:rPr>
        <w:t xml:space="preserve"> </w:t>
      </w:r>
    </w:p>
    <w:p w14:paraId="3654121C">
      <w:pPr>
        <w:spacing w:before="80" w:after="80"/>
        <w:rPr>
          <w:rFonts w:hint="default" w:ascii="Comic Sans MS" w:hAnsi="Comic Sans MS" w:eastAsia="SimSun" w:cs="Comic Sans MS"/>
          <w:sz w:val="20"/>
          <w:szCs w:val="20"/>
        </w:rPr>
      </w:pPr>
      <w:r>
        <w:rPr>
          <w:rFonts w:hint="default" w:ascii="Comic Sans MS" w:hAnsi="Comic Sans MS" w:eastAsia="SimSun" w:cs="Comic Sans MS"/>
          <w:sz w:val="20"/>
          <w:szCs w:val="20"/>
        </w:rPr>
        <w:t xml:space="preserve">Actúa como un desarrollador backend. </w:t>
      </w:r>
    </w:p>
    <w:p w14:paraId="20EFBA4B">
      <w:pPr>
        <w:spacing w:before="80" w:after="80"/>
        <w:rPr>
          <w:rFonts w:hint="default" w:ascii="Comic Sans MS" w:hAnsi="Comic Sans MS" w:eastAsia="SimSun" w:cs="Comic Sans MS"/>
          <w:sz w:val="20"/>
          <w:szCs w:val="20"/>
          <w:lang w:val="es-ES"/>
        </w:rPr>
      </w:pPr>
      <w:r>
        <w:rPr>
          <w:rFonts w:hint="default" w:ascii="Comic Sans MS" w:hAnsi="Comic Sans MS" w:eastAsia="SimSun" w:cs="Comic Sans MS"/>
          <w:sz w:val="20"/>
          <w:szCs w:val="20"/>
        </w:rPr>
        <w:t>Explica paso a paso qué hace este endpoint de Express, incluyendo validaciones, flujo de ejecución y posibles errores.</w:t>
      </w:r>
    </w:p>
    <w:p w14:paraId="73A82566">
      <w:pPr>
        <w:spacing w:before="80" w:after="80"/>
        <w:rPr>
          <w:rFonts w:hint="default" w:ascii="Comic Sans MS" w:hAnsi="Comic Sans MS" w:cs="Comic Sans MS"/>
          <w:sz w:val="20"/>
          <w:szCs w:val="20"/>
        </w:rPr>
      </w:pPr>
    </w:p>
    <w:p w14:paraId="2DC46840">
      <w:pPr>
        <w:spacing w:before="80" w:after="80"/>
        <w:rPr>
          <w:rFonts w:hint="default" w:ascii="Comic Sans MS" w:hAnsi="Comic Sans MS" w:cs="Comic Sans MS"/>
          <w:sz w:val="20"/>
          <w:szCs w:val="20"/>
        </w:rPr>
      </w:pPr>
      <w:r>
        <w:rPr>
          <w:rFonts w:hint="default" w:ascii="Comic Sans MS" w:hAnsi="Comic Sans MS" w:eastAsia="SimSun" w:cs="Comic Sans MS"/>
          <w:sz w:val="20"/>
          <w:szCs w:val="20"/>
        </w:rPr>
        <w:t>Prompt 2 — Encadenamiento (fase 2: documentar + few-shot + YAML)</w:t>
      </w:r>
    </w:p>
    <w:p w14:paraId="4CB84B68">
      <w:pPr>
        <w:spacing w:before="80" w:after="80"/>
        <w:rPr>
          <w:rFonts w:hint="default" w:ascii="Comic Sans MS" w:hAnsi="Comic Sans MS" w:eastAsia="SimSun" w:cs="Comic Sans MS"/>
          <w:sz w:val="20"/>
          <w:szCs w:val="20"/>
          <w:lang w:val="es-ES"/>
        </w:rPr>
      </w:pPr>
      <w:r>
        <w:rPr>
          <w:rFonts w:hint="default" w:ascii="Comic Sans MS" w:hAnsi="Comic Sans MS" w:eastAsia="SimSun" w:cs="Comic Sans MS"/>
          <w:sz w:val="20"/>
          <w:szCs w:val="20"/>
        </w:rPr>
        <w:t>Ahora us</w:t>
      </w:r>
      <w:r>
        <w:rPr>
          <w:rFonts w:hint="default" w:ascii="Comic Sans MS" w:hAnsi="Comic Sans MS" w:eastAsia="SimSun" w:cs="Comic Sans MS"/>
          <w:sz w:val="20"/>
          <w:szCs w:val="20"/>
          <w:lang w:val="es-ES"/>
        </w:rPr>
        <w:t>amos</w:t>
      </w:r>
      <w:r>
        <w:rPr>
          <w:rFonts w:hint="default" w:ascii="Comic Sans MS" w:hAnsi="Comic Sans MS" w:eastAsia="SimSun" w:cs="Comic Sans MS"/>
          <w:sz w:val="20"/>
          <w:szCs w:val="20"/>
        </w:rPr>
        <w:t xml:space="preserve"> lo anterior + le da</w:t>
      </w:r>
      <w:r>
        <w:rPr>
          <w:rFonts w:hint="default" w:ascii="Comic Sans MS" w:hAnsi="Comic Sans MS" w:eastAsia="SimSun" w:cs="Comic Sans MS"/>
          <w:sz w:val="20"/>
          <w:szCs w:val="20"/>
          <w:lang w:val="es-ES"/>
        </w:rPr>
        <w:t>mos un</w:t>
      </w:r>
      <w:r>
        <w:rPr>
          <w:rFonts w:hint="default" w:ascii="Comic Sans MS" w:hAnsi="Comic Sans MS" w:eastAsia="SimSun" w:cs="Comic Sans MS"/>
          <w:sz w:val="20"/>
          <w:szCs w:val="20"/>
        </w:rPr>
        <w:t xml:space="preserve"> ejemplo + le exig</w:t>
      </w:r>
      <w:r>
        <w:rPr>
          <w:rFonts w:hint="default" w:ascii="Comic Sans MS" w:hAnsi="Comic Sans MS" w:eastAsia="SimSun" w:cs="Comic Sans MS"/>
          <w:sz w:val="20"/>
          <w:szCs w:val="20"/>
          <w:lang w:val="es-ES"/>
        </w:rPr>
        <w:t xml:space="preserve">imos un </w:t>
      </w:r>
      <w:r>
        <w:rPr>
          <w:rFonts w:hint="default" w:ascii="Comic Sans MS" w:hAnsi="Comic Sans MS" w:eastAsia="SimSun" w:cs="Comic Sans MS"/>
          <w:sz w:val="20"/>
          <w:szCs w:val="20"/>
        </w:rPr>
        <w:t>formato</w:t>
      </w:r>
      <w:r>
        <w:rPr>
          <w:rFonts w:hint="default" w:ascii="Comic Sans MS" w:hAnsi="Comic Sans MS" w:eastAsia="SimSun" w:cs="Comic Sans MS"/>
          <w:sz w:val="20"/>
          <w:szCs w:val="20"/>
          <w:lang w:val="es-ES"/>
        </w:rPr>
        <w:t>.</w:t>
      </w:r>
    </w:p>
    <w:p w14:paraId="44BBBF7E">
      <w:pPr>
        <w:spacing w:before="80" w:after="80"/>
        <w:rPr>
          <w:rFonts w:hint="default" w:ascii="Comic Sans MS" w:hAnsi="Comic Sans MS" w:eastAsia="SimSun" w:cs="Comic Sans MS"/>
          <w:sz w:val="20"/>
          <w:szCs w:val="20"/>
          <w:lang w:val="es-ES"/>
        </w:rPr>
      </w:pPr>
      <w:r>
        <w:rPr>
          <w:rFonts w:hint="default" w:ascii="Comic Sans MS" w:hAnsi="Comic Sans MS" w:eastAsia="SimSun" w:cs="Comic Sans MS"/>
          <w:sz w:val="20"/>
          <w:szCs w:val="20"/>
        </w:rPr>
        <w:t>Ahora, basándote en tu explicación anterior, genera la documentación OpenAPI 3.0.0 para este endpoint.</w:t>
      </w:r>
    </w:p>
    <w:p w14:paraId="74A647C9">
      <w:pPr>
        <w:pStyle w:val="15"/>
        <w:keepNext w:val="0"/>
        <w:keepLines w:val="0"/>
        <w:widowControl/>
        <w:suppressLineNumbers w:val="0"/>
        <w:rPr>
          <w:rFonts w:hint="default" w:ascii="Comic Sans MS" w:hAnsi="Comic Sans MS" w:cs="Comic Sans MS"/>
          <w:sz w:val="20"/>
          <w:szCs w:val="20"/>
        </w:rPr>
      </w:pPr>
      <w:r>
        <w:rPr>
          <w:rFonts w:hint="default" w:ascii="Comic Sans MS" w:hAnsi="Comic Sans MS" w:cs="Comic Sans MS"/>
          <w:sz w:val="20"/>
          <w:szCs w:val="20"/>
        </w:rPr>
        <w:t>REQUERIMIENTOS:</w:t>
      </w:r>
    </w:p>
    <w:p w14:paraId="303A6DE9">
      <w:pPr>
        <w:keepNext w:val="0"/>
        <w:keepLines w:val="0"/>
        <w:widowControl/>
        <w:numPr>
          <w:ilvl w:val="0"/>
          <w:numId w:val="3"/>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 xml:space="preserve">Formato: YAML estructurado </w:t>
      </w:r>
    </w:p>
    <w:p w14:paraId="26F1B424">
      <w:pPr>
        <w:keepNext w:val="0"/>
        <w:keepLines w:val="0"/>
        <w:widowControl/>
        <w:numPr>
          <w:ilvl w:val="0"/>
          <w:numId w:val="3"/>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 xml:space="preserve">Incluir: </w:t>
      </w:r>
    </w:p>
    <w:p w14:paraId="72F1F025">
      <w:pPr>
        <w:keepNext w:val="0"/>
        <w:keepLines w:val="0"/>
        <w:widowControl/>
        <w:numPr>
          <w:ilvl w:val="1"/>
          <w:numId w:val="3"/>
        </w:numPr>
        <w:suppressLineNumbers w:val="0"/>
        <w:spacing w:before="0" w:beforeAutospacing="1" w:after="0" w:afterAutospacing="1"/>
        <w:ind w:left="1440" w:hanging="360"/>
        <w:rPr>
          <w:rFonts w:hint="default" w:ascii="Comic Sans MS" w:hAnsi="Comic Sans MS" w:cs="Comic Sans MS"/>
          <w:sz w:val="20"/>
          <w:szCs w:val="20"/>
        </w:rPr>
      </w:pPr>
      <w:r>
        <w:rPr>
          <w:rFonts w:hint="default" w:ascii="Comic Sans MS" w:hAnsi="Comic Sans MS" w:cs="Comic Sans MS"/>
          <w:sz w:val="20"/>
          <w:szCs w:val="20"/>
        </w:rPr>
        <w:t xml:space="preserve">Descripción del endpoint </w:t>
      </w:r>
    </w:p>
    <w:p w14:paraId="5E4F38B2">
      <w:pPr>
        <w:keepNext w:val="0"/>
        <w:keepLines w:val="0"/>
        <w:widowControl/>
        <w:numPr>
          <w:ilvl w:val="1"/>
          <w:numId w:val="3"/>
        </w:numPr>
        <w:suppressLineNumbers w:val="0"/>
        <w:spacing w:before="0" w:beforeAutospacing="1" w:after="0" w:afterAutospacing="1"/>
        <w:ind w:left="1440" w:hanging="360"/>
        <w:rPr>
          <w:rFonts w:hint="default" w:ascii="Comic Sans MS" w:hAnsi="Comic Sans MS" w:cs="Comic Sans MS"/>
          <w:sz w:val="20"/>
          <w:szCs w:val="20"/>
        </w:rPr>
      </w:pPr>
      <w:r>
        <w:rPr>
          <w:rFonts w:hint="default" w:ascii="Comic Sans MS" w:hAnsi="Comic Sans MS" w:cs="Comic Sans MS"/>
          <w:sz w:val="20"/>
          <w:szCs w:val="20"/>
        </w:rPr>
        <w:t xml:space="preserve">Request body con esquema </w:t>
      </w:r>
    </w:p>
    <w:p w14:paraId="2709FC5F">
      <w:pPr>
        <w:keepNext w:val="0"/>
        <w:keepLines w:val="0"/>
        <w:widowControl/>
        <w:numPr>
          <w:ilvl w:val="1"/>
          <w:numId w:val="3"/>
        </w:numPr>
        <w:suppressLineNumbers w:val="0"/>
        <w:spacing w:before="0" w:beforeAutospacing="1" w:after="0" w:afterAutospacing="1"/>
        <w:ind w:left="1440" w:hanging="360"/>
        <w:rPr>
          <w:rFonts w:hint="default" w:ascii="Comic Sans MS" w:hAnsi="Comic Sans MS" w:cs="Comic Sans MS"/>
          <w:sz w:val="20"/>
          <w:szCs w:val="20"/>
        </w:rPr>
      </w:pPr>
      <w:r>
        <w:rPr>
          <w:rFonts w:hint="default" w:ascii="Comic Sans MS" w:hAnsi="Comic Sans MS" w:cs="Comic Sans MS"/>
          <w:sz w:val="20"/>
          <w:szCs w:val="20"/>
        </w:rPr>
        <w:t xml:space="preserve">Respuestas (201, 400, 422, 500) </w:t>
      </w:r>
    </w:p>
    <w:p w14:paraId="262B6BCA">
      <w:pPr>
        <w:keepNext w:val="0"/>
        <w:keepLines w:val="0"/>
        <w:widowControl/>
        <w:numPr>
          <w:ilvl w:val="1"/>
          <w:numId w:val="3"/>
        </w:numPr>
        <w:suppressLineNumbers w:val="0"/>
        <w:spacing w:before="0" w:beforeAutospacing="1" w:after="0" w:afterAutospacing="1"/>
        <w:ind w:left="1440" w:hanging="360"/>
        <w:rPr>
          <w:rFonts w:hint="default" w:ascii="Comic Sans MS" w:hAnsi="Comic Sans MS" w:cs="Comic Sans MS"/>
          <w:sz w:val="20"/>
          <w:szCs w:val="20"/>
        </w:rPr>
      </w:pPr>
      <w:r>
        <w:rPr>
          <w:rFonts w:hint="default" w:ascii="Comic Sans MS" w:hAnsi="Comic Sans MS" w:cs="Comic Sans MS"/>
          <w:sz w:val="20"/>
          <w:szCs w:val="20"/>
        </w:rPr>
        <w:t xml:space="preserve">Validaciones </w:t>
      </w:r>
    </w:p>
    <w:p w14:paraId="220A7DB7">
      <w:pPr>
        <w:keepNext w:val="0"/>
        <w:keepLines w:val="0"/>
        <w:widowControl/>
        <w:numPr>
          <w:ilvl w:val="1"/>
          <w:numId w:val="3"/>
        </w:numPr>
        <w:suppressLineNumbers w:val="0"/>
        <w:spacing w:before="0" w:beforeAutospacing="1" w:after="0" w:afterAutospacing="1"/>
        <w:ind w:left="1440" w:hanging="360"/>
        <w:rPr>
          <w:rFonts w:hint="default" w:ascii="Comic Sans MS" w:hAnsi="Comic Sans MS" w:cs="Comic Sans MS"/>
          <w:sz w:val="20"/>
          <w:szCs w:val="20"/>
        </w:rPr>
      </w:pPr>
      <w:r>
        <w:rPr>
          <w:rFonts w:hint="default" w:ascii="Comic Sans MS" w:hAnsi="Comic Sans MS" w:cs="Comic Sans MS"/>
          <w:sz w:val="20"/>
          <w:szCs w:val="20"/>
        </w:rPr>
        <w:t xml:space="preserve">Ejemplos request/response </w:t>
      </w:r>
    </w:p>
    <w:p w14:paraId="784FDF0E">
      <w:pPr>
        <w:pStyle w:val="15"/>
        <w:keepNext w:val="0"/>
        <w:keepLines w:val="0"/>
        <w:widowControl/>
        <w:suppressLineNumbers w:val="0"/>
        <w:rPr>
          <w:rFonts w:hint="default" w:ascii="Comic Sans MS" w:hAnsi="Comic Sans MS" w:cs="Comic Sans MS"/>
          <w:sz w:val="20"/>
          <w:szCs w:val="20"/>
        </w:rPr>
      </w:pPr>
      <w:r>
        <w:rPr>
          <w:rFonts w:hint="default" w:ascii="Comic Sans MS" w:hAnsi="Comic Sans MS" w:cs="Comic Sans MS"/>
          <w:sz w:val="20"/>
          <w:szCs w:val="20"/>
        </w:rPr>
        <w:t>FEW-SHOT (ejemplo de formato que debes seguir EXACTAMENTE):</w:t>
      </w:r>
    </w:p>
    <w:p w14:paraId="26CEAE5B">
      <w:pPr>
        <w:spacing w:before="80" w:after="80"/>
      </w:pPr>
      <w:r>
        <w:drawing>
          <wp:inline distT="0" distB="0" distL="114300" distR="114300">
            <wp:extent cx="5962650" cy="2905125"/>
            <wp:effectExtent l="0" t="0" r="0" b="9525"/>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pic:cNvPicPr>
                  </pic:nvPicPr>
                  <pic:blipFill>
                    <a:blip r:embed="rId6"/>
                    <a:stretch>
                      <a:fillRect/>
                    </a:stretch>
                  </pic:blipFill>
                  <pic:spPr>
                    <a:xfrm>
                      <a:off x="0" y="0"/>
                      <a:ext cx="5962650" cy="2905125"/>
                    </a:xfrm>
                    <a:prstGeom prst="rect">
                      <a:avLst/>
                    </a:prstGeom>
                    <a:noFill/>
                    <a:ln>
                      <a:noFill/>
                    </a:ln>
                  </pic:spPr>
                </pic:pic>
              </a:graphicData>
            </a:graphic>
          </wp:inline>
        </w:drawing>
      </w:r>
    </w:p>
    <w:p w14:paraId="5AD4583F">
      <w:pPr>
        <w:spacing w:before="80" w:after="80"/>
        <w:rPr>
          <w:rFonts w:hint="default" w:ascii="Comic Sans MS" w:hAnsi="Comic Sans MS" w:cs="Comic Sans MS"/>
          <w:sz w:val="20"/>
          <w:szCs w:val="20"/>
        </w:rPr>
      </w:pPr>
    </w:p>
    <w:p w14:paraId="66290E41">
      <w:pPr>
        <w:spacing w:before="80" w:after="80"/>
        <w:rPr>
          <w:rFonts w:ascii="SimSun" w:hAnsi="SimSun" w:eastAsia="SimSun" w:cs="SimSun"/>
          <w:sz w:val="24"/>
          <w:szCs w:val="24"/>
        </w:rPr>
      </w:pPr>
      <w:r>
        <w:rPr>
          <w:rFonts w:hint="default" w:ascii="Comic Sans MS" w:hAnsi="Comic Sans MS" w:eastAsia="SimSun" w:cs="Comic Sans MS"/>
          <w:sz w:val="20"/>
          <w:szCs w:val="20"/>
        </w:rPr>
        <w:t>Genera la documentación para el endpoint de productos siguiendo EXACTAMENTE este formato</w:t>
      </w:r>
      <w:r>
        <w:rPr>
          <w:rFonts w:ascii="SimSun" w:hAnsi="SimSun" w:eastAsia="SimSun" w:cs="SimSun"/>
          <w:sz w:val="24"/>
          <w:szCs w:val="24"/>
        </w:rPr>
        <w:t>.</w:t>
      </w:r>
    </w:p>
    <w:p w14:paraId="3EA00AE9">
      <w:pPr>
        <w:spacing w:before="80" w:after="80"/>
        <w:rPr>
          <w:rFonts w:hint="default" w:ascii="Comic Sans MS" w:hAnsi="Comic Sans MS" w:eastAsia="SimSun" w:cs="Comic Sans MS"/>
          <w:sz w:val="20"/>
          <w:szCs w:val="20"/>
          <w:lang w:val="es-ES"/>
        </w:rPr>
      </w:pPr>
      <w:r>
        <w:rPr>
          <w:rFonts w:hint="default" w:ascii="Comic Sans MS" w:hAnsi="Comic Sans MS" w:eastAsia="SimSun" w:cs="Comic Sans MS"/>
          <w:sz w:val="20"/>
          <w:szCs w:val="20"/>
        </w:rPr>
        <w:t>En este ejemplo se combinan estrategias avanzadas de prompting: encadenamiento para mejorar la comprensión, few-shot para controlar el formato de salida y uso de YAML estructurado para generar documentación directamente utilizable en herramientas como Swagger</w:t>
      </w:r>
      <w:r>
        <w:rPr>
          <w:rFonts w:hint="default" w:ascii="Comic Sans MS" w:hAnsi="Comic Sans MS" w:eastAsia="SimSun" w:cs="Comic Sans MS"/>
          <w:sz w:val="20"/>
          <w:szCs w:val="20"/>
          <w:lang w:val="es-ES"/>
        </w:rPr>
        <w:t>.</w:t>
      </w:r>
    </w:p>
    <w:p w14:paraId="4E8F665F">
      <w:pPr>
        <w:spacing w:before="80" w:after="80"/>
        <w:rPr>
          <w:rFonts w:hint="default" w:ascii="Comic Sans MS" w:hAnsi="Comic Sans MS" w:eastAsia="SimSun" w:cs="Comic Sans MS"/>
          <w:sz w:val="20"/>
          <w:szCs w:val="20"/>
          <w:lang w:val="es-ES"/>
        </w:rPr>
      </w:pPr>
    </w:p>
    <w:p w14:paraId="30241E31">
      <w:pPr>
        <w:spacing w:before="80" w:after="80"/>
        <w:rPr>
          <w:rFonts w:hint="default" w:ascii="Comic Sans MS" w:hAnsi="Comic Sans MS" w:eastAsia="SimSun" w:cs="Comic Sans MS"/>
          <w:sz w:val="20"/>
          <w:szCs w:val="20"/>
          <w:lang w:val="es-ES"/>
        </w:rPr>
      </w:pPr>
    </w:p>
    <w:p w14:paraId="382412E5">
      <w:pPr>
        <w:spacing w:before="80" w:after="80"/>
        <w:rPr>
          <w:rFonts w:hint="default" w:ascii="Comic Sans MS" w:hAnsi="Comic Sans MS" w:eastAsia="SimSun" w:cs="Comic Sans MS"/>
          <w:sz w:val="20"/>
          <w:szCs w:val="20"/>
          <w:lang w:val="es-ES"/>
        </w:rPr>
      </w:pPr>
    </w:p>
    <w:p w14:paraId="5F567692">
      <w:pPr>
        <w:spacing w:before="80" w:after="80"/>
        <w:rPr>
          <w:rFonts w:hint="default" w:ascii="Comic Sans MS" w:hAnsi="Comic Sans MS" w:eastAsia="SimSun" w:cs="Comic Sans MS"/>
          <w:sz w:val="20"/>
          <w:szCs w:val="20"/>
          <w:lang w:val="es-ES"/>
        </w:rPr>
      </w:pPr>
    </w:p>
    <w:p w14:paraId="5AED0276">
      <w:pPr>
        <w:spacing w:before="80" w:after="80"/>
        <w:rPr>
          <w:rFonts w:hint="default" w:ascii="Comic Sans MS" w:hAnsi="Comic Sans MS" w:eastAsia="SimSun" w:cs="Comic Sans MS"/>
          <w:sz w:val="20"/>
          <w:szCs w:val="20"/>
          <w:lang w:val="es-ES"/>
        </w:rPr>
      </w:pPr>
    </w:p>
    <w:p w14:paraId="10A60F70">
      <w:pPr>
        <w:spacing w:before="80" w:after="80"/>
        <w:rPr>
          <w:rFonts w:hint="default" w:ascii="Comic Sans MS" w:hAnsi="Comic Sans MS" w:eastAsia="SimSun" w:cs="Comic Sans MS"/>
          <w:sz w:val="20"/>
          <w:szCs w:val="20"/>
          <w:lang w:val="es-ES"/>
        </w:rPr>
      </w:pPr>
    </w:p>
    <w:p w14:paraId="48D0138D">
      <w:pPr>
        <w:spacing w:before="80" w:after="80"/>
        <w:rPr>
          <w:rFonts w:hint="default" w:ascii="Comic Sans MS" w:hAnsi="Comic Sans MS" w:eastAsia="SimSun" w:cs="Comic Sans MS"/>
          <w:sz w:val="20"/>
          <w:szCs w:val="20"/>
          <w:lang w:val="es-ES"/>
        </w:rPr>
      </w:pPr>
    </w:p>
    <w:p w14:paraId="40B51E17">
      <w:pPr>
        <w:spacing w:before="80" w:after="80"/>
        <w:rPr>
          <w:rFonts w:hint="default" w:ascii="Comic Sans MS" w:hAnsi="Comic Sans MS" w:eastAsia="SimSun" w:cs="Comic Sans MS"/>
          <w:sz w:val="20"/>
          <w:szCs w:val="20"/>
          <w:lang w:val="es-ES"/>
        </w:rPr>
      </w:pPr>
    </w:p>
    <w:p w14:paraId="38F6EDA8">
      <w:pPr>
        <w:spacing w:before="80" w:after="80"/>
        <w:rPr>
          <w:rFonts w:hint="default" w:ascii="Comic Sans MS" w:hAnsi="Comic Sans MS" w:eastAsia="SimSun" w:cs="Comic Sans MS"/>
          <w:sz w:val="20"/>
          <w:szCs w:val="20"/>
          <w:lang w:val="es-ES"/>
        </w:rPr>
      </w:pPr>
    </w:p>
    <w:p w14:paraId="57E9EBF9">
      <w:pPr>
        <w:spacing w:before="80" w:after="80"/>
        <w:rPr>
          <w:rFonts w:hint="default" w:ascii="Comic Sans MS" w:hAnsi="Comic Sans MS" w:eastAsia="SimSun" w:cs="Comic Sans MS"/>
          <w:sz w:val="20"/>
          <w:szCs w:val="20"/>
          <w:lang w:val="es-ES"/>
        </w:rPr>
      </w:pPr>
    </w:p>
    <w:p w14:paraId="298E80B1">
      <w:pPr>
        <w:spacing w:before="80" w:after="80"/>
        <w:rPr>
          <w:rFonts w:hint="default" w:ascii="Comic Sans MS" w:hAnsi="Comic Sans MS" w:eastAsia="SimSun" w:cs="Comic Sans MS"/>
          <w:sz w:val="20"/>
          <w:szCs w:val="20"/>
          <w:lang w:val="es-ES"/>
        </w:rPr>
      </w:pPr>
    </w:p>
    <w:p w14:paraId="1ADF5C62">
      <w:pPr>
        <w:spacing w:before="80" w:after="80"/>
        <w:rPr>
          <w:rFonts w:hint="default" w:ascii="Comic Sans MS" w:hAnsi="Comic Sans MS" w:eastAsia="SimSun" w:cs="Comic Sans MS"/>
          <w:sz w:val="20"/>
          <w:szCs w:val="20"/>
          <w:lang w:val="es-ES"/>
        </w:rPr>
      </w:pPr>
    </w:p>
    <w:p w14:paraId="19BF358B">
      <w:pPr>
        <w:spacing w:before="80" w:after="80"/>
      </w:pPr>
    </w:p>
    <w:tbl>
      <w:tblPr>
        <w:tblStyle w:val="3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AAC8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622A"/>
            <w:tcMar>
              <w:top w:w="100" w:type="dxa"/>
              <w:left w:w="180" w:type="dxa"/>
              <w:bottom w:w="100" w:type="dxa"/>
              <w:right w:w="180" w:type="dxa"/>
            </w:tcMar>
          </w:tcPr>
          <w:p w14:paraId="00000091">
            <w:r>
              <w:rPr>
                <w:rFonts w:ascii="Arial" w:hAnsi="Arial" w:eastAsia="Arial" w:cs="Arial"/>
                <w:b/>
                <w:bCs/>
                <w:color w:val="FFFFFF"/>
                <w:sz w:val="22"/>
                <w:szCs w:val="22"/>
                <w:rtl w:val="0"/>
              </w:rPr>
              <w:t>BLOQUE 3 — Documentación en el Pipeline CI/CD (Módulo anterior)</w:t>
            </w:r>
          </w:p>
        </w:tc>
      </w:tr>
    </w:tbl>
    <w:p w14:paraId="00000092">
      <w:pPr>
        <w:spacing w:before="80" w:after="80"/>
      </w:pPr>
    </w:p>
    <w:p w14:paraId="00000094">
      <w:pPr>
        <w:spacing w:before="80" w:after="80"/>
      </w:pPr>
      <w:r>
        <w:rPr>
          <w:rFonts w:ascii="Arial" w:hAnsi="Arial" w:eastAsia="Arial" w:cs="Arial"/>
          <w:color w:val="1F1F1F"/>
          <w:sz w:val="20"/>
          <w:szCs w:val="20"/>
          <w:rtl w:val="0"/>
        </w:rPr>
        <w:t>Conectando lo aprendido sobre pipelines (módulo anterior) y documentación con IA, completa la siguiente tabla sobre cómo integrar la generación de documentación en el pipeline:</w:t>
      </w:r>
    </w:p>
    <w:tbl>
      <w:tblPr>
        <w:tblStyle w:val="3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00"/>
        <w:gridCol w:w="3280"/>
        <w:gridCol w:w="3280"/>
      </w:tblGrid>
      <w:tr w14:paraId="45D67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280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95">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Etapa del Pipeline</w:t>
            </w:r>
          </w:p>
        </w:tc>
        <w:tc>
          <w:tcPr>
            <w:tcW w:w="32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96">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¿Qué documentación genera la IA automáticamente?</w:t>
            </w:r>
          </w:p>
        </w:tc>
        <w:tc>
          <w:tcPr>
            <w:tcW w:w="32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97">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¿Cómo se integra técnicamente?</w:t>
            </w:r>
          </w:p>
        </w:tc>
      </w:tr>
      <w:tr w14:paraId="07FD3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98">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Al hacer git push / PR</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99">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Resumen de cambios, descripción del código, docstrings sugeridos</w:t>
            </w:r>
            <w:r>
              <w:rPr>
                <w:rFonts w:hint="default" w:ascii="Comic Sans MS" w:hAnsi="Comic Sans MS" w:eastAsia="SimSun" w:cs="Comic Sans MS"/>
                <w:kern w:val="0"/>
                <w:sz w:val="20"/>
                <w:szCs w:val="20"/>
                <w:lang w:val="es-ES" w:eastAsia="zh-CN" w:bidi="ar"/>
              </w:rPr>
              <w:t>.</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9A">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Hook o GitHub Action que analiza el diff y genera documentación automáticamente</w:t>
            </w:r>
            <w:r>
              <w:rPr>
                <w:rFonts w:hint="default" w:ascii="Comic Sans MS" w:hAnsi="Comic Sans MS" w:eastAsia="SimSun" w:cs="Comic Sans MS"/>
                <w:kern w:val="0"/>
                <w:sz w:val="20"/>
                <w:szCs w:val="20"/>
                <w:lang w:val="es-ES" w:eastAsia="zh-CN" w:bidi="ar"/>
              </w:rPr>
              <w:t>.</w:t>
            </w:r>
          </w:p>
        </w:tc>
      </w:tr>
      <w:tr w14:paraId="2B57E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9B">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Al ejecutar los tests</w:t>
            </w:r>
          </w:p>
        </w:tc>
        <w:tc>
          <w:tcPr>
            <w:tcW w:w="32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9C">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Explicación de funciones sin testear, cobertura y sugerencias</w:t>
            </w:r>
            <w:r>
              <w:rPr>
                <w:rFonts w:hint="default" w:ascii="Comic Sans MS" w:hAnsi="Comic Sans MS" w:eastAsia="SimSun" w:cs="Comic Sans MS"/>
                <w:kern w:val="0"/>
                <w:sz w:val="20"/>
                <w:szCs w:val="20"/>
                <w:lang w:val="es-ES" w:eastAsia="zh-CN" w:bidi="ar"/>
              </w:rPr>
              <w:t>.</w:t>
            </w:r>
          </w:p>
        </w:tc>
        <w:tc>
          <w:tcPr>
            <w:tcW w:w="32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9D">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Integración con herramientas como pytest + IA que analiza cobertura</w:t>
            </w:r>
            <w:r>
              <w:rPr>
                <w:rFonts w:hint="default" w:ascii="Comic Sans MS" w:hAnsi="Comic Sans MS" w:eastAsia="SimSun" w:cs="Comic Sans MS"/>
                <w:kern w:val="0"/>
                <w:sz w:val="20"/>
                <w:szCs w:val="20"/>
                <w:lang w:val="es-ES" w:eastAsia="zh-CN" w:bidi="ar"/>
              </w:rPr>
              <w:t>.</w:t>
            </w:r>
          </w:p>
        </w:tc>
      </w:tr>
      <w:tr w14:paraId="57628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9E">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Al analizar seguridad (OWASP)</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9F">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Reporte de vulnerabilidades y explicación de riesgos</w:t>
            </w:r>
            <w:r>
              <w:rPr>
                <w:rFonts w:hint="default" w:ascii="Comic Sans MS" w:hAnsi="Comic Sans MS" w:eastAsia="SimSun" w:cs="Comic Sans MS"/>
                <w:kern w:val="0"/>
                <w:sz w:val="20"/>
                <w:szCs w:val="20"/>
                <w:lang w:val="es-ES" w:eastAsia="zh-CN" w:bidi="ar"/>
              </w:rPr>
              <w:t>.</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A0">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Integración con scanners (ej: Snyk, OWASP ZAP) + IA para explicar resultados</w:t>
            </w:r>
            <w:r>
              <w:rPr>
                <w:rFonts w:hint="default" w:ascii="Comic Sans MS" w:hAnsi="Comic Sans MS" w:eastAsia="SimSun" w:cs="Comic Sans MS"/>
                <w:kern w:val="0"/>
                <w:sz w:val="20"/>
                <w:szCs w:val="20"/>
                <w:lang w:val="es-ES" w:eastAsia="zh-CN" w:bidi="ar"/>
              </w:rPr>
              <w:t>.</w:t>
            </w:r>
          </w:p>
        </w:tc>
      </w:tr>
      <w:tr w14:paraId="1E5A3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A1">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Al finalizar el build</w:t>
            </w:r>
          </w:p>
        </w:tc>
        <w:tc>
          <w:tcPr>
            <w:tcW w:w="32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A2">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Documentación general del proyecto actualizada (README, módulos)</w:t>
            </w:r>
            <w:r>
              <w:rPr>
                <w:rFonts w:hint="default" w:ascii="Comic Sans MS" w:hAnsi="Comic Sans MS" w:eastAsia="SimSun" w:cs="Comic Sans MS"/>
                <w:kern w:val="0"/>
                <w:sz w:val="20"/>
                <w:szCs w:val="20"/>
                <w:lang w:val="es-ES" w:eastAsia="zh-CN" w:bidi="ar"/>
              </w:rPr>
              <w:t>.</w:t>
            </w:r>
          </w:p>
        </w:tc>
        <w:tc>
          <w:tcPr>
            <w:tcW w:w="32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A3">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Script automatizado que usa IA para regenerar documentación</w:t>
            </w:r>
            <w:r>
              <w:rPr>
                <w:rFonts w:hint="default" w:ascii="Comic Sans MS" w:hAnsi="Comic Sans MS" w:eastAsia="SimSun" w:cs="Comic Sans MS"/>
                <w:kern w:val="0"/>
                <w:sz w:val="20"/>
                <w:szCs w:val="20"/>
                <w:lang w:val="es-ES" w:eastAsia="zh-CN" w:bidi="ar"/>
              </w:rPr>
              <w:t>.</w:t>
            </w:r>
          </w:p>
        </w:tc>
      </w:tr>
      <w:tr w14:paraId="5E526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A4">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Al hacer el deploy</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A5">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Documentación final del sistema y endpoints disponibles</w:t>
            </w:r>
            <w:r>
              <w:rPr>
                <w:rFonts w:hint="default" w:ascii="Comic Sans MS" w:hAnsi="Comic Sans MS" w:eastAsia="SimSun" w:cs="Comic Sans MS"/>
                <w:kern w:val="0"/>
                <w:sz w:val="20"/>
                <w:szCs w:val="20"/>
                <w:lang w:val="es-ES" w:eastAsia="zh-CN" w:bidi="ar"/>
              </w:rPr>
              <w:t>.</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A6">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Generación automática de OpenAPI + publicación en Swagger</w:t>
            </w:r>
            <w:r>
              <w:rPr>
                <w:rFonts w:hint="default" w:ascii="Comic Sans MS" w:hAnsi="Comic Sans MS" w:eastAsia="SimSun" w:cs="Comic Sans MS"/>
                <w:kern w:val="0"/>
                <w:sz w:val="20"/>
                <w:szCs w:val="20"/>
                <w:lang w:val="es-ES" w:eastAsia="zh-CN" w:bidi="ar"/>
              </w:rPr>
              <w:t>.</w:t>
            </w:r>
          </w:p>
        </w:tc>
      </w:tr>
    </w:tbl>
    <w:p w14:paraId="000000A7">
      <w:pPr>
        <w:spacing w:before="80" w:after="80"/>
        <w:rPr>
          <w:rFonts w:hint="default" w:ascii="Comic Sans MS" w:hAnsi="Comic Sans MS" w:cs="Comic Sans MS"/>
          <w:sz w:val="20"/>
          <w:szCs w:val="20"/>
        </w:rPr>
      </w:pPr>
      <w:r>
        <w:rPr>
          <w:rFonts w:hint="default" w:ascii="Comic Sans MS" w:hAnsi="Comic Sans MS" w:eastAsia="SimSun" w:cs="Comic Sans MS"/>
          <w:sz w:val="20"/>
          <w:szCs w:val="20"/>
        </w:rPr>
        <w:t>Ejemplo REAL</w:t>
      </w:r>
    </w:p>
    <w:p w14:paraId="696141A5">
      <w:pPr>
        <w:keepNext w:val="0"/>
        <w:keepLines w:val="0"/>
        <w:widowControl/>
        <w:numPr>
          <w:ilvl w:val="0"/>
          <w:numId w:val="4"/>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 xml:space="preserve">Haces </w:t>
      </w:r>
      <w:r>
        <w:rPr>
          <w:rStyle w:val="10"/>
          <w:rFonts w:hint="default" w:ascii="Comic Sans MS" w:hAnsi="Comic Sans MS" w:cs="Comic Sans MS"/>
          <w:sz w:val="20"/>
          <w:szCs w:val="20"/>
        </w:rPr>
        <w:t>git push</w:t>
      </w:r>
      <w:r>
        <w:rPr>
          <w:rFonts w:hint="default" w:ascii="Comic Sans MS" w:hAnsi="Comic Sans MS" w:cs="Comic Sans MS"/>
          <w:sz w:val="20"/>
          <w:szCs w:val="20"/>
        </w:rPr>
        <w:t xml:space="preserve"> </w:t>
      </w:r>
    </w:p>
    <w:p w14:paraId="45EA3667">
      <w:pPr>
        <w:keepNext w:val="0"/>
        <w:keepLines w:val="0"/>
        <w:widowControl/>
        <w:numPr>
          <w:ilvl w:val="0"/>
          <w:numId w:val="4"/>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 xml:space="preserve">Se activa GitHub Actions </w:t>
      </w:r>
    </w:p>
    <w:p w14:paraId="7C98EC93">
      <w:pPr>
        <w:keepNext w:val="0"/>
        <w:keepLines w:val="0"/>
        <w:widowControl/>
        <w:numPr>
          <w:ilvl w:val="0"/>
          <w:numId w:val="4"/>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 xml:space="preserve">La IA: </w:t>
      </w:r>
    </w:p>
    <w:p w14:paraId="497190FC">
      <w:pPr>
        <w:keepNext w:val="0"/>
        <w:keepLines w:val="0"/>
        <w:widowControl/>
        <w:numPr>
          <w:ilvl w:val="1"/>
          <w:numId w:val="4"/>
        </w:numPr>
        <w:suppressLineNumbers w:val="0"/>
        <w:spacing w:before="0" w:beforeAutospacing="1" w:after="0" w:afterAutospacing="1"/>
        <w:ind w:left="1440" w:hanging="360"/>
        <w:rPr>
          <w:rFonts w:hint="default" w:ascii="Comic Sans MS" w:hAnsi="Comic Sans MS" w:cs="Comic Sans MS"/>
          <w:sz w:val="20"/>
          <w:szCs w:val="20"/>
        </w:rPr>
      </w:pPr>
      <w:r>
        <w:rPr>
          <w:rFonts w:hint="default" w:ascii="Comic Sans MS" w:hAnsi="Comic Sans MS" w:cs="Comic Sans MS"/>
          <w:sz w:val="20"/>
          <w:szCs w:val="20"/>
        </w:rPr>
        <w:t>analiza el código</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3065F838">
      <w:pPr>
        <w:keepNext w:val="0"/>
        <w:keepLines w:val="0"/>
        <w:widowControl/>
        <w:numPr>
          <w:ilvl w:val="1"/>
          <w:numId w:val="4"/>
        </w:numPr>
        <w:suppressLineNumbers w:val="0"/>
        <w:spacing w:before="0" w:beforeAutospacing="1" w:after="0" w:afterAutospacing="1"/>
        <w:ind w:left="1440" w:hanging="360"/>
        <w:rPr>
          <w:rFonts w:hint="default" w:ascii="Comic Sans MS" w:hAnsi="Comic Sans MS" w:cs="Comic Sans MS"/>
          <w:sz w:val="20"/>
          <w:szCs w:val="20"/>
        </w:rPr>
      </w:pPr>
      <w:r>
        <w:rPr>
          <w:rFonts w:hint="default" w:ascii="Comic Sans MS" w:hAnsi="Comic Sans MS" w:cs="Comic Sans MS"/>
          <w:sz w:val="20"/>
          <w:szCs w:val="20"/>
        </w:rPr>
        <w:t>genera docstrings</w:t>
      </w:r>
      <w:r>
        <w:rPr>
          <w:rFonts w:hint="default" w:ascii="Comic Sans MS" w:hAnsi="Comic Sans MS" w:cs="Comic Sans MS"/>
          <w:sz w:val="20"/>
          <w:szCs w:val="20"/>
          <w:lang w:val="es-ES"/>
        </w:rPr>
        <w:t>.</w:t>
      </w:r>
    </w:p>
    <w:p w14:paraId="077AF4B8">
      <w:pPr>
        <w:keepNext w:val="0"/>
        <w:keepLines w:val="0"/>
        <w:widowControl/>
        <w:numPr>
          <w:ilvl w:val="1"/>
          <w:numId w:val="4"/>
        </w:numPr>
        <w:suppressLineNumbers w:val="0"/>
        <w:spacing w:before="0" w:beforeAutospacing="1" w:after="0" w:afterAutospacing="1"/>
        <w:ind w:left="1440" w:hanging="360"/>
        <w:rPr>
          <w:rFonts w:hint="default" w:ascii="Comic Sans MS" w:hAnsi="Comic Sans MS" w:cs="Comic Sans MS"/>
          <w:sz w:val="20"/>
          <w:szCs w:val="20"/>
        </w:rPr>
      </w:pPr>
      <w:r>
        <w:rPr>
          <w:rFonts w:hint="default" w:ascii="Comic Sans MS" w:hAnsi="Comic Sans MS" w:cs="Comic Sans MS"/>
          <w:sz w:val="20"/>
          <w:szCs w:val="20"/>
        </w:rPr>
        <w:t>actualiza README</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1AB8C2A1">
      <w:pPr>
        <w:keepNext w:val="0"/>
        <w:keepLines w:val="0"/>
        <w:widowControl/>
        <w:numPr>
          <w:ilvl w:val="1"/>
          <w:numId w:val="4"/>
        </w:numPr>
        <w:suppressLineNumbers w:val="0"/>
        <w:spacing w:before="0" w:beforeAutospacing="1" w:after="0" w:afterAutospacing="1"/>
        <w:ind w:left="1440" w:hanging="360"/>
        <w:rPr>
          <w:rFonts w:hint="default" w:ascii="Comic Sans MS" w:hAnsi="Comic Sans MS" w:cs="Comic Sans MS"/>
          <w:sz w:val="20"/>
          <w:szCs w:val="20"/>
        </w:rPr>
      </w:pPr>
      <w:r>
        <w:rPr>
          <w:rFonts w:hint="default" w:ascii="Comic Sans MS" w:hAnsi="Comic Sans MS" w:cs="Comic Sans MS"/>
          <w:sz w:val="20"/>
          <w:szCs w:val="20"/>
        </w:rPr>
        <w:t>documenta endpoints</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45733995">
      <w:pPr>
        <w:pStyle w:val="15"/>
        <w:keepNext w:val="0"/>
        <w:keepLines w:val="0"/>
        <w:widowControl/>
        <w:suppressLineNumbers w:val="0"/>
        <w:rPr>
          <w:rFonts w:hint="default" w:ascii="Comic Sans MS" w:hAnsi="Comic Sans MS" w:cs="Comic Sans MS"/>
          <w:sz w:val="20"/>
          <w:szCs w:val="20"/>
          <w:lang w:val="es-ES"/>
        </w:rPr>
      </w:pPr>
      <w:r>
        <w:rPr>
          <w:rFonts w:hint="default" w:ascii="Comic Sans MS" w:hAnsi="Comic Sans MS" w:cs="Comic Sans MS"/>
          <w:sz w:val="20"/>
          <w:szCs w:val="20"/>
        </w:rPr>
        <w:t xml:space="preserve"> TODO automático</w:t>
      </w:r>
      <w:r>
        <w:rPr>
          <w:rFonts w:hint="default" w:ascii="Comic Sans MS" w:hAnsi="Comic Sans MS" w:cs="Comic Sans MS"/>
          <w:sz w:val="20"/>
          <w:szCs w:val="20"/>
          <w:lang w:val="es-ES"/>
        </w:rPr>
        <w:t>.</w:t>
      </w:r>
    </w:p>
    <w:p w14:paraId="1568C458">
      <w:pPr>
        <w:spacing w:before="80" w:after="80"/>
      </w:pPr>
    </w:p>
    <w:tbl>
      <w:tblPr>
        <w:tblStyle w:val="3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EC94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A8">
            <w:r>
              <w:rPr>
                <w:rFonts w:ascii="Arial" w:hAnsi="Arial" w:eastAsia="Arial" w:cs="Arial"/>
                <w:b/>
                <w:bCs/>
                <w:color w:val="E8622A"/>
                <w:sz w:val="22"/>
                <w:szCs w:val="22"/>
                <w:rtl w:val="0"/>
              </w:rPr>
              <w:t>3.2 — Buenas prácticas vs. Errores comunes</w:t>
            </w:r>
          </w:p>
        </w:tc>
      </w:tr>
    </w:tbl>
    <w:p w14:paraId="000000A9">
      <w:pPr>
        <w:spacing w:before="80" w:after="80"/>
      </w:pPr>
    </w:p>
    <w:p w14:paraId="000000AA">
      <w:pPr>
        <w:spacing w:before="80" w:after="80"/>
      </w:pPr>
      <w:r>
        <w:rPr>
          <w:rFonts w:ascii="Arial" w:hAnsi="Arial" w:eastAsia="Arial" w:cs="Arial"/>
          <w:color w:val="1F1F1F"/>
          <w:sz w:val="20"/>
          <w:szCs w:val="20"/>
          <w:rtl w:val="0"/>
        </w:rPr>
        <w:t>Marca BP (Buena Práctica) o EC (Error Común). Para los errores, escribe cómo se corregiría:</w:t>
      </w:r>
    </w:p>
    <w:p w14:paraId="000000AB">
      <w:pPr>
        <w:spacing w:before="80" w:after="80"/>
      </w:pPr>
    </w:p>
    <w:tbl>
      <w:tblPr>
        <w:tblStyle w:val="4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00"/>
        <w:gridCol w:w="5560"/>
        <w:gridCol w:w="3000"/>
      </w:tblGrid>
      <w:tr w14:paraId="45311D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AC">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BP/EC</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AD">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Afirmación</w:t>
            </w:r>
          </w:p>
        </w:tc>
        <w:tc>
          <w:tcPr>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AE">
            <w:pPr>
              <w:rPr>
                <w:rFonts w:hint="default" w:ascii="Comic Sans MS" w:hAnsi="Comic Sans MS" w:cs="Comic Sans MS"/>
                <w:sz w:val="20"/>
                <w:szCs w:val="20"/>
              </w:rPr>
            </w:pPr>
            <w:r>
              <w:rPr>
                <w:rFonts w:hint="default" w:ascii="Comic Sans MS" w:hAnsi="Comic Sans MS" w:eastAsia="Arial" w:cs="Comic Sans MS"/>
                <w:b/>
                <w:bCs/>
                <w:color w:val="FFFFFF"/>
                <w:sz w:val="20"/>
                <w:szCs w:val="20"/>
                <w:rtl w:val="0"/>
              </w:rPr>
              <w:t>Corrección (solo si es EC)</w:t>
            </w:r>
          </w:p>
        </w:tc>
      </w:tr>
      <w:tr w14:paraId="65446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AF">
            <w:pPr>
              <w:rPr>
                <w:rFonts w:hint="default" w:ascii="Comic Sans MS" w:hAnsi="Comic Sans MS" w:cs="Comic Sans MS"/>
                <w:sz w:val="20"/>
                <w:szCs w:val="20"/>
                <w:lang w:val="es-ES"/>
              </w:rPr>
            </w:pPr>
            <w:r>
              <w:rPr>
                <w:rFonts w:hint="default" w:ascii="Comic Sans MS" w:hAnsi="Comic Sans MS" w:cs="Comic Sans MS"/>
                <w:sz w:val="20"/>
                <w:szCs w:val="20"/>
                <w:lang w:val="es-ES"/>
              </w:rPr>
              <w:t>BP</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B0">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Revisar siempre la documentación generada por IA antes de publicarla.</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B1">
            <w:pPr>
              <w:rPr>
                <w:rFonts w:hint="default" w:ascii="Comic Sans MS" w:hAnsi="Comic Sans MS" w:cs="Comic Sans MS"/>
                <w:sz w:val="20"/>
                <w:szCs w:val="20"/>
              </w:rPr>
            </w:pPr>
          </w:p>
        </w:tc>
      </w:tr>
      <w:tr w14:paraId="31687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B2">
            <w:pPr>
              <w:rPr>
                <w:rFonts w:hint="default" w:ascii="Comic Sans MS" w:hAnsi="Comic Sans MS" w:cs="Comic Sans MS"/>
                <w:sz w:val="20"/>
                <w:szCs w:val="20"/>
                <w:lang w:val="es-ES"/>
              </w:rPr>
            </w:pPr>
            <w:r>
              <w:rPr>
                <w:rFonts w:hint="default" w:ascii="Comic Sans MS" w:hAnsi="Comic Sans MS" w:cs="Comic Sans MS"/>
                <w:sz w:val="20"/>
                <w:szCs w:val="20"/>
                <w:lang w:val="es-ES"/>
              </w:rPr>
              <w:t>EC</w:t>
            </w:r>
          </w:p>
        </w:tc>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B3">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Pedir documentación a la IA sin incluir el código fuente.</w:t>
            </w:r>
          </w:p>
        </w:tc>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B4">
            <w:pPr>
              <w:rPr>
                <w:rFonts w:hint="default" w:ascii="Comic Sans MS" w:hAnsi="Comic Sans MS" w:cs="Comic Sans MS"/>
                <w:sz w:val="20"/>
                <w:szCs w:val="20"/>
                <w:lang w:val="es-ES"/>
              </w:rPr>
            </w:pPr>
            <w:r>
              <w:rPr>
                <w:rFonts w:hint="default" w:ascii="Comic Sans MS" w:hAnsi="Comic Sans MS" w:eastAsia="SimSun" w:cs="Comic Sans MS"/>
                <w:sz w:val="20"/>
                <w:szCs w:val="20"/>
              </w:rPr>
              <w:t>Incluir siempre el código para obtener resultados precisos</w:t>
            </w:r>
            <w:r>
              <w:rPr>
                <w:rFonts w:hint="default" w:ascii="Comic Sans MS" w:hAnsi="Comic Sans MS" w:eastAsia="SimSun" w:cs="Comic Sans MS"/>
                <w:sz w:val="20"/>
                <w:szCs w:val="20"/>
                <w:lang w:val="es-ES"/>
              </w:rPr>
              <w:t>.</w:t>
            </w:r>
          </w:p>
        </w:tc>
      </w:tr>
      <w:tr w14:paraId="59FD91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B5">
            <w:pPr>
              <w:rPr>
                <w:rFonts w:hint="default" w:ascii="Comic Sans MS" w:hAnsi="Comic Sans MS" w:cs="Comic Sans MS"/>
                <w:b/>
                <w:bCs/>
                <w:sz w:val="20"/>
                <w:szCs w:val="20"/>
              </w:rPr>
            </w:pPr>
            <w:r>
              <w:rPr>
                <w:rFonts w:hint="default" w:ascii="Comic Sans MS" w:hAnsi="Comic Sans MS" w:cs="Comic Sans MS"/>
                <w:sz w:val="20"/>
                <w:szCs w:val="20"/>
                <w:lang w:val="es-ES"/>
              </w:rPr>
              <w:t>BP</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B6">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Especificar el estilo de docstring (Google, NumPy, JSDoc) en el prompt.</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B7">
            <w:pPr>
              <w:rPr>
                <w:rFonts w:hint="default" w:ascii="Comic Sans MS" w:hAnsi="Comic Sans MS" w:cs="Comic Sans MS"/>
                <w:sz w:val="20"/>
                <w:szCs w:val="20"/>
              </w:rPr>
            </w:pPr>
          </w:p>
        </w:tc>
      </w:tr>
      <w:tr w14:paraId="71B42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B8">
            <w:pPr>
              <w:rPr>
                <w:rFonts w:hint="default" w:ascii="Comic Sans MS" w:hAnsi="Comic Sans MS" w:cs="Comic Sans MS"/>
                <w:sz w:val="20"/>
                <w:szCs w:val="20"/>
              </w:rPr>
            </w:pPr>
            <w:r>
              <w:rPr>
                <w:rFonts w:hint="default" w:ascii="Comic Sans MS" w:hAnsi="Comic Sans MS" w:cs="Comic Sans MS"/>
                <w:sz w:val="20"/>
                <w:szCs w:val="20"/>
                <w:lang w:val="es-ES"/>
              </w:rPr>
              <w:t>EC</w:t>
            </w:r>
          </w:p>
        </w:tc>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B9">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Aceptar docstrings con parámetros inventados por la IA sin verificar.</w:t>
            </w:r>
          </w:p>
        </w:tc>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BA">
            <w:pPr>
              <w:rPr>
                <w:rFonts w:hint="default" w:ascii="Comic Sans MS" w:hAnsi="Comic Sans MS" w:cs="Comic Sans MS"/>
                <w:sz w:val="20"/>
                <w:szCs w:val="20"/>
                <w:lang w:val="es-ES"/>
              </w:rPr>
            </w:pPr>
            <w:r>
              <w:rPr>
                <w:rFonts w:hint="default" w:ascii="Comic Sans MS" w:hAnsi="Comic Sans MS" w:eastAsia="SimSun" w:cs="Comic Sans MS"/>
                <w:sz w:val="20"/>
                <w:szCs w:val="20"/>
              </w:rPr>
              <w:t>Revisar que coincidan con el código real</w:t>
            </w:r>
            <w:r>
              <w:rPr>
                <w:rFonts w:hint="default" w:ascii="Comic Sans MS" w:hAnsi="Comic Sans MS" w:eastAsia="SimSun" w:cs="Comic Sans MS"/>
                <w:sz w:val="20"/>
                <w:szCs w:val="20"/>
                <w:lang w:val="es-ES"/>
              </w:rPr>
              <w:t>.</w:t>
            </w:r>
          </w:p>
        </w:tc>
      </w:tr>
      <w:tr w14:paraId="73F99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BB">
            <w:pPr>
              <w:rPr>
                <w:rFonts w:hint="default" w:ascii="Comic Sans MS" w:hAnsi="Comic Sans MS" w:cs="Comic Sans MS"/>
                <w:b/>
                <w:bCs/>
                <w:sz w:val="20"/>
                <w:szCs w:val="20"/>
              </w:rPr>
            </w:pPr>
            <w:r>
              <w:rPr>
                <w:rFonts w:hint="default" w:ascii="Comic Sans MS" w:hAnsi="Comic Sans MS" w:cs="Comic Sans MS"/>
                <w:sz w:val="20"/>
                <w:szCs w:val="20"/>
                <w:lang w:val="es-ES"/>
              </w:rPr>
              <w:t>BP</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BC">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Adaptar la documentación al público objetivo (desarrollador, usuario, QA).</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BD">
            <w:pPr>
              <w:rPr>
                <w:rFonts w:hint="default" w:ascii="Comic Sans MS" w:hAnsi="Comic Sans MS" w:cs="Comic Sans MS"/>
                <w:sz w:val="20"/>
                <w:szCs w:val="20"/>
              </w:rPr>
            </w:pPr>
          </w:p>
        </w:tc>
      </w:tr>
      <w:tr w14:paraId="5637C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BE">
            <w:pPr>
              <w:rPr>
                <w:rFonts w:hint="default" w:ascii="Comic Sans MS" w:hAnsi="Comic Sans MS" w:cs="Comic Sans MS"/>
                <w:sz w:val="20"/>
                <w:szCs w:val="20"/>
                <w:lang w:val="es-ES"/>
              </w:rPr>
            </w:pPr>
            <w:r>
              <w:rPr>
                <w:rFonts w:hint="default" w:ascii="Comic Sans MS" w:hAnsi="Comic Sans MS" w:cs="Comic Sans MS"/>
                <w:sz w:val="20"/>
                <w:szCs w:val="20"/>
                <w:lang w:val="es-ES"/>
              </w:rPr>
              <w:t>EC</w:t>
            </w:r>
          </w:p>
        </w:tc>
        <w:tc>
          <w:tcPr>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BF">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Documentar lo obvio: añadir 'esta función suma dos números' a una función llamada suma().</w:t>
            </w:r>
          </w:p>
        </w:tc>
        <w:tc>
          <w:tcPr>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C0">
            <w:pPr>
              <w:rPr>
                <w:rFonts w:hint="default" w:ascii="Comic Sans MS" w:hAnsi="Comic Sans MS" w:cs="Comic Sans MS"/>
                <w:sz w:val="20"/>
                <w:szCs w:val="20"/>
                <w:lang w:val="es-ES"/>
              </w:rPr>
            </w:pPr>
            <w:r>
              <w:rPr>
                <w:rFonts w:hint="default" w:ascii="Comic Sans MS" w:hAnsi="Comic Sans MS" w:eastAsia="SimSun" w:cs="Comic Sans MS"/>
                <w:sz w:val="20"/>
                <w:szCs w:val="20"/>
                <w:lang w:val="es-ES"/>
              </w:rPr>
              <w:t>Ex</w:t>
            </w:r>
            <w:r>
              <w:rPr>
                <w:rFonts w:hint="default" w:ascii="Comic Sans MS" w:hAnsi="Comic Sans MS" w:eastAsia="SimSun" w:cs="Comic Sans MS"/>
                <w:sz w:val="20"/>
                <w:szCs w:val="20"/>
              </w:rPr>
              <w:t>plicar el propósito real o casos especiales</w:t>
            </w:r>
            <w:r>
              <w:rPr>
                <w:rFonts w:hint="default" w:ascii="Comic Sans MS" w:hAnsi="Comic Sans MS" w:eastAsia="SimSun" w:cs="Comic Sans MS"/>
                <w:sz w:val="20"/>
                <w:szCs w:val="20"/>
                <w:lang w:val="es-ES"/>
              </w:rPr>
              <w:t>.</w:t>
            </w:r>
          </w:p>
        </w:tc>
      </w:tr>
      <w:tr w14:paraId="2FA27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C1">
            <w:pPr>
              <w:rPr>
                <w:rFonts w:hint="default" w:ascii="Comic Sans MS" w:hAnsi="Comic Sans MS" w:cs="Comic Sans MS"/>
                <w:sz w:val="20"/>
                <w:szCs w:val="20"/>
              </w:rPr>
            </w:pPr>
            <w:r>
              <w:rPr>
                <w:rFonts w:hint="default" w:ascii="Comic Sans MS" w:hAnsi="Comic Sans MS" w:cs="Comic Sans MS"/>
                <w:sz w:val="20"/>
                <w:szCs w:val="20"/>
                <w:lang w:val="es-ES"/>
              </w:rPr>
              <w:t>BP</w:t>
            </w:r>
          </w:p>
        </w:tc>
        <w:tc>
          <w:tcPr>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C2">
            <w:pPr>
              <w:rPr>
                <w:rFonts w:hint="default" w:ascii="Comic Sans MS" w:hAnsi="Comic Sans MS" w:cs="Comic Sans MS"/>
                <w:sz w:val="20"/>
                <w:szCs w:val="20"/>
              </w:rPr>
            </w:pPr>
            <w:r>
              <w:rPr>
                <w:rFonts w:hint="default" w:ascii="Comic Sans MS" w:hAnsi="Comic Sans MS" w:eastAsia="Arial" w:cs="Comic Sans MS"/>
                <w:color w:val="1F1F1F"/>
                <w:sz w:val="20"/>
                <w:szCs w:val="20"/>
                <w:rtl w:val="0"/>
              </w:rPr>
              <w:t>Actualizar la documentación cada vez que se cambia el código.</w:t>
            </w:r>
          </w:p>
        </w:tc>
        <w:tc>
          <w:tcPr>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C3">
            <w:pPr>
              <w:rPr>
                <w:rFonts w:hint="default" w:ascii="Comic Sans MS" w:hAnsi="Comic Sans MS" w:cs="Comic Sans MS"/>
                <w:sz w:val="20"/>
                <w:szCs w:val="20"/>
              </w:rPr>
            </w:pPr>
          </w:p>
        </w:tc>
      </w:tr>
    </w:tbl>
    <w:p w14:paraId="1020B149">
      <w:pPr>
        <w:spacing w:before="80" w:after="80"/>
      </w:pPr>
    </w:p>
    <w:p w14:paraId="136F01F1">
      <w:pPr>
        <w:spacing w:before="80" w:after="80"/>
      </w:pPr>
    </w:p>
    <w:p w14:paraId="0E14C4B1">
      <w:pPr>
        <w:spacing w:before="80" w:after="80"/>
      </w:pPr>
    </w:p>
    <w:p w14:paraId="0CA250F6">
      <w:pPr>
        <w:spacing w:before="80" w:after="80"/>
      </w:pPr>
    </w:p>
    <w:p w14:paraId="5FDA0BEA">
      <w:pPr>
        <w:spacing w:before="80" w:after="80"/>
      </w:pPr>
    </w:p>
    <w:p w14:paraId="6857FA41">
      <w:pPr>
        <w:spacing w:before="80" w:after="80"/>
      </w:pPr>
    </w:p>
    <w:p w14:paraId="6FDEEF16">
      <w:pPr>
        <w:spacing w:before="80" w:after="80"/>
      </w:pPr>
    </w:p>
    <w:tbl>
      <w:tblPr>
        <w:tblStyle w:val="4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58E3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622A"/>
            <w:tcMar>
              <w:top w:w="100" w:type="dxa"/>
              <w:left w:w="180" w:type="dxa"/>
              <w:bottom w:w="100" w:type="dxa"/>
              <w:right w:w="180" w:type="dxa"/>
            </w:tcMar>
          </w:tcPr>
          <w:p w14:paraId="000000C5">
            <w:r>
              <w:rPr>
                <w:rFonts w:ascii="Arial" w:hAnsi="Arial" w:eastAsia="Arial" w:cs="Arial"/>
                <w:b/>
                <w:bCs/>
                <w:color w:val="FFFFFF"/>
                <w:sz w:val="22"/>
                <w:szCs w:val="22"/>
                <w:rtl w:val="0"/>
              </w:rPr>
              <w:t>BLOQUE 4 — Caso práctico de síntesis</w:t>
            </w:r>
          </w:p>
        </w:tc>
      </w:tr>
    </w:tbl>
    <w:p w14:paraId="000000C6">
      <w:pPr>
        <w:spacing w:before="80" w:after="80"/>
      </w:pPr>
    </w:p>
    <w:tbl>
      <w:tblPr>
        <w:tblStyle w:val="4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531D6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FFA500" w:sz="4" w:space="0"/>
              <w:left w:val="single" w:color="E8622A" w:sz="14" w:space="0"/>
              <w:bottom w:val="single" w:color="FFA500" w:sz="4" w:space="0"/>
              <w:right w:val="nil"/>
            </w:tcBorders>
            <w:shd w:val="clear" w:color="auto" w:fill="FFF8E7"/>
            <w:tcMar>
              <w:top w:w="140" w:type="dxa"/>
              <w:left w:w="220" w:type="dxa"/>
              <w:bottom w:w="140" w:type="dxa"/>
              <w:right w:w="180" w:type="dxa"/>
            </w:tcMar>
          </w:tcPr>
          <w:p w14:paraId="000000C7">
            <w:pPr>
              <w:spacing w:before="40" w:after="40"/>
            </w:pPr>
            <w:r>
              <w:rPr>
                <w:rFonts w:ascii="Arial" w:hAnsi="Arial" w:eastAsia="Arial" w:cs="Arial"/>
                <w:sz w:val="20"/>
                <w:szCs w:val="20"/>
                <w:rtl w:val="0"/>
              </w:rPr>
              <w:t>🏦 Caso real: Tu equipo va a lanzar un módulo de pagos. El módulo tiene 12 endpoints REST,</w:t>
            </w:r>
          </w:p>
          <w:p w14:paraId="000000C8">
            <w:pPr>
              <w:spacing w:before="40" w:after="40"/>
            </w:pPr>
            <w:r>
              <w:rPr>
                <w:rFonts w:ascii="Arial" w:hAnsi="Arial" w:eastAsia="Arial" w:cs="Arial"/>
                <w:sz w:val="20"/>
                <w:szCs w:val="20"/>
                <w:rtl w:val="0"/>
              </w:rPr>
              <w:t>100 funciones Python y un sistema de autenticación JWT. El jefe de proyecto dice que no hay</w:t>
            </w:r>
          </w:p>
          <w:p w14:paraId="000000C9">
            <w:pPr>
              <w:spacing w:before="40" w:after="40"/>
            </w:pPr>
            <w:r>
              <w:rPr>
                <w:rFonts w:ascii="Arial" w:hAnsi="Arial" w:eastAsia="Arial" w:cs="Arial"/>
                <w:sz w:val="20"/>
                <w:szCs w:val="20"/>
                <w:rtl w:val="0"/>
              </w:rPr>
              <w:t>tiempo para escribir documentación manualmente antes del lanzamiento en 3 días.</w:t>
            </w:r>
          </w:p>
        </w:tc>
      </w:tr>
    </w:tbl>
    <w:p w14:paraId="000000CA">
      <w:pPr>
        <w:spacing w:before="80" w:afterAutospacing="0"/>
      </w:pPr>
    </w:p>
    <w:tbl>
      <w:tblPr>
        <w:tblStyle w:val="4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45C9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CB">
            <w:pPr>
              <w:spacing w:beforeAutospacing="0"/>
            </w:pPr>
            <w:r>
              <w:rPr>
                <w:rFonts w:ascii="Arial" w:hAnsi="Arial" w:eastAsia="Arial" w:cs="Arial"/>
                <w:b/>
                <w:bCs/>
                <w:color w:val="E8622A"/>
                <w:sz w:val="22"/>
                <w:szCs w:val="22"/>
                <w:rtl w:val="0"/>
              </w:rPr>
              <w:t>4.1 — Plan de documentación con IA en 3 días</w:t>
            </w:r>
          </w:p>
        </w:tc>
      </w:tr>
    </w:tbl>
    <w:p w14:paraId="000000CC">
      <w:pPr>
        <w:spacing w:before="80" w:after="80"/>
      </w:pPr>
    </w:p>
    <w:p w14:paraId="000000CE">
      <w:pPr>
        <w:spacing w:before="80" w:after="80"/>
      </w:pPr>
      <w:r>
        <w:rPr>
          <w:rFonts w:ascii="Arial" w:hAnsi="Arial" w:eastAsia="Arial" w:cs="Arial"/>
          <w:color w:val="1F1F1F"/>
          <w:sz w:val="20"/>
          <w:szCs w:val="20"/>
          <w:rtl w:val="0"/>
        </w:rPr>
        <w:t>¿Qué harías? Diseña un plan de documentación usando IA integrada en el pipeline. Incluye qué tipos de documentación priorizarías y cómo lo automatizarías:</w:t>
      </w:r>
    </w:p>
    <w:tbl>
      <w:tblPr>
        <w:tblStyle w:val="4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600"/>
        <w:gridCol w:w="3880"/>
        <w:gridCol w:w="3880"/>
      </w:tblGrid>
      <w:tr w14:paraId="676D4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160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CF">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Día</w:t>
            </w:r>
          </w:p>
        </w:tc>
        <w:tc>
          <w:tcPr>
            <w:tcW w:w="38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D0">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¿Qué documentación generas con IA?</w:t>
            </w:r>
          </w:p>
        </w:tc>
        <w:tc>
          <w:tcPr>
            <w:tcW w:w="388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D1">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¿Cómo lo integras en el pipeline?</w:t>
            </w:r>
          </w:p>
        </w:tc>
      </w:tr>
      <w:tr w14:paraId="25429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D2">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Día 1</w:t>
            </w:r>
          </w:p>
        </w:tc>
        <w:tc>
          <w:tcPr>
            <w:tcW w:w="38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D3">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Docstrings automáticos para funciones + explicación del código</w:t>
            </w:r>
            <w:r>
              <w:rPr>
                <w:rFonts w:hint="default" w:ascii="Comic Sans MS" w:hAnsi="Comic Sans MS" w:eastAsia="SimSun" w:cs="Comic Sans MS"/>
                <w:kern w:val="0"/>
                <w:sz w:val="20"/>
                <w:szCs w:val="20"/>
                <w:lang w:val="es-ES" w:eastAsia="zh-CN" w:bidi="ar"/>
              </w:rPr>
              <w:t>.</w:t>
            </w:r>
          </w:p>
        </w:tc>
        <w:tc>
          <w:tcPr>
            <w:tcW w:w="38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D4">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Script con IA que analiza el código y genera docstrings al hacer commit</w:t>
            </w:r>
            <w:r>
              <w:rPr>
                <w:rFonts w:hint="default" w:ascii="Comic Sans MS" w:hAnsi="Comic Sans MS" w:eastAsia="SimSun" w:cs="Comic Sans MS"/>
                <w:kern w:val="0"/>
                <w:sz w:val="20"/>
                <w:szCs w:val="20"/>
                <w:lang w:val="es-ES" w:eastAsia="zh-CN" w:bidi="ar"/>
              </w:rPr>
              <w:t>.</w:t>
            </w:r>
          </w:p>
        </w:tc>
      </w:tr>
      <w:tr w14:paraId="0A033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6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D5">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Día 2</w:t>
            </w:r>
          </w:p>
        </w:tc>
        <w:tc>
          <w:tcPr>
            <w:tcW w:w="38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D6">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Documentación de APIs (OpenAPI + ejemplos request/response)</w:t>
            </w:r>
            <w:r>
              <w:rPr>
                <w:rFonts w:hint="default" w:ascii="Comic Sans MS" w:hAnsi="Comic Sans MS" w:eastAsia="SimSun" w:cs="Comic Sans MS"/>
                <w:kern w:val="0"/>
                <w:sz w:val="20"/>
                <w:szCs w:val="20"/>
                <w:lang w:val="es-ES" w:eastAsia="zh-CN" w:bidi="ar"/>
              </w:rPr>
              <w:t>.</w:t>
            </w:r>
          </w:p>
        </w:tc>
        <w:tc>
          <w:tcPr>
            <w:tcW w:w="3880"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D7">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Generación automática de YAML OpenAPI + integración con Swagger</w:t>
            </w:r>
            <w:r>
              <w:rPr>
                <w:rFonts w:hint="default" w:ascii="Comic Sans MS" w:hAnsi="Comic Sans MS" w:eastAsia="SimSun" w:cs="Comic Sans MS"/>
                <w:kern w:val="0"/>
                <w:sz w:val="20"/>
                <w:szCs w:val="20"/>
                <w:lang w:val="es-ES" w:eastAsia="zh-CN" w:bidi="ar"/>
              </w:rPr>
              <w:t>.</w:t>
            </w:r>
          </w:p>
        </w:tc>
      </w:tr>
      <w:tr w14:paraId="2F759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D8">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Día 3 (lanzamiento)</w:t>
            </w:r>
          </w:p>
        </w:tc>
        <w:tc>
          <w:tcPr>
            <w:tcW w:w="38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D9">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README completo + documentación final del sistema</w:t>
            </w:r>
            <w:r>
              <w:rPr>
                <w:rFonts w:hint="default" w:ascii="Comic Sans MS" w:hAnsi="Comic Sans MS" w:eastAsia="SimSun" w:cs="Comic Sans MS"/>
                <w:kern w:val="0"/>
                <w:sz w:val="20"/>
                <w:szCs w:val="20"/>
                <w:lang w:val="es-ES" w:eastAsia="zh-CN" w:bidi="ar"/>
              </w:rPr>
              <w:t>.</w:t>
            </w:r>
          </w:p>
        </w:tc>
        <w:tc>
          <w:tcPr>
            <w:tcW w:w="388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DA">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Pipeline CI/CD que actualiza README y publica documentación al hacer deploy</w:t>
            </w:r>
            <w:r>
              <w:rPr>
                <w:rFonts w:hint="default" w:ascii="Comic Sans MS" w:hAnsi="Comic Sans MS" w:eastAsia="SimSun" w:cs="Comic Sans MS"/>
                <w:kern w:val="0"/>
                <w:sz w:val="20"/>
                <w:szCs w:val="20"/>
                <w:lang w:val="es-ES" w:eastAsia="zh-CN" w:bidi="ar"/>
              </w:rPr>
              <w:t>.</w:t>
            </w:r>
          </w:p>
        </w:tc>
      </w:tr>
    </w:tbl>
    <w:p w14:paraId="000000DB">
      <w:pPr>
        <w:bidi w:val="0"/>
        <w:spacing w:afterAutospacing="0"/>
        <w:rPr>
          <w:rFonts w:hint="default" w:ascii="Comic Sans MS" w:hAnsi="Comic Sans MS" w:cs="Comic Sans MS"/>
          <w:sz w:val="20"/>
          <w:szCs w:val="20"/>
          <w:lang w:val="es-ES"/>
        </w:rPr>
      </w:pPr>
      <w:r>
        <w:rPr>
          <w:rFonts w:hint="default" w:ascii="Comic Sans MS" w:hAnsi="Comic Sans MS" w:cs="Comic Sans MS"/>
          <w:sz w:val="20"/>
          <w:szCs w:val="20"/>
        </w:rPr>
        <w:br w:type="textWrapping"/>
      </w:r>
      <w:r>
        <w:rPr>
          <w:rFonts w:hint="default" w:ascii="Comic Sans MS" w:hAnsi="Comic Sans MS" w:eastAsia="SimSun" w:cs="Comic Sans MS"/>
          <w:sz w:val="20"/>
          <w:szCs w:val="20"/>
        </w:rPr>
        <w:t>Esto se hace así porque aplica directamente lo aprendido en el Bloque 3 sobre automatización en pipelines.</w:t>
      </w:r>
    </w:p>
    <w:p w14:paraId="1C8FCA65">
      <w:pPr>
        <w:keepNext w:val="0"/>
        <w:keepLines w:val="0"/>
        <w:widowControl/>
        <w:numPr>
          <w:ilvl w:val="0"/>
          <w:numId w:val="5"/>
        </w:numPr>
        <w:suppressLineNumbers w:val="0"/>
        <w:spacing w:beforeAutospacing="0"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Día 1 → entiendes el código</w:t>
      </w:r>
      <w:r>
        <w:rPr>
          <w:rFonts w:hint="default" w:ascii="Comic Sans MS" w:hAnsi="Comic Sans MS" w:cs="Comic Sans MS"/>
          <w:sz w:val="20"/>
          <w:szCs w:val="20"/>
          <w:lang w:val="es-ES"/>
        </w:rPr>
        <w:t>.</w:t>
      </w:r>
    </w:p>
    <w:p w14:paraId="7650BD77">
      <w:pPr>
        <w:keepNext w:val="0"/>
        <w:keepLines w:val="0"/>
        <w:widowControl/>
        <w:numPr>
          <w:ilvl w:val="0"/>
          <w:numId w:val="5"/>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Día 2 → documentas cómo se usa (API)</w:t>
      </w:r>
      <w:r>
        <w:rPr>
          <w:rFonts w:hint="default" w:ascii="Comic Sans MS" w:hAnsi="Comic Sans MS" w:cs="Comic Sans MS"/>
          <w:sz w:val="20"/>
          <w:szCs w:val="20"/>
          <w:lang w:val="es-ES"/>
        </w:rPr>
        <w:t>.</w:t>
      </w:r>
    </w:p>
    <w:p w14:paraId="04452582">
      <w:pPr>
        <w:keepNext w:val="0"/>
        <w:keepLines w:val="0"/>
        <w:widowControl/>
        <w:numPr>
          <w:ilvl w:val="0"/>
          <w:numId w:val="5"/>
        </w:numPr>
        <w:suppressLineNumbers w:val="0"/>
        <w:spacing w:before="0" w:beforeAutospacing="1" w:after="0" w:afterLines="51" w:afterAutospacing="0"/>
        <w:ind w:left="720" w:hanging="360"/>
        <w:rPr>
          <w:rFonts w:hint="default" w:ascii="Comic Sans MS" w:hAnsi="Comic Sans MS" w:cs="Comic Sans MS"/>
          <w:sz w:val="20"/>
          <w:szCs w:val="20"/>
          <w:lang w:val="es-ES"/>
        </w:rPr>
      </w:pPr>
      <w:r>
        <w:rPr>
          <w:rFonts w:hint="default" w:ascii="Comic Sans MS" w:hAnsi="Comic Sans MS" w:cs="Comic Sans MS"/>
          <w:sz w:val="20"/>
          <w:szCs w:val="20"/>
        </w:rPr>
        <w:t>Día 3 → presentas el producto final .</w:t>
      </w:r>
      <w:bookmarkStart w:id="1" w:name="_GoBack"/>
      <w:bookmarkEnd w:id="1"/>
    </w:p>
    <w:tbl>
      <w:tblPr>
        <w:tblStyle w:val="4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3995F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DC">
            <w:pPr>
              <w:spacing w:beforeAutospacing="0"/>
              <w:rPr>
                <w:rFonts w:hint="default" w:ascii="Comic Sans MS" w:hAnsi="Comic Sans MS" w:cs="Comic Sans MS"/>
                <w:sz w:val="20"/>
                <w:szCs w:val="20"/>
              </w:rPr>
            </w:pPr>
            <w:r>
              <w:rPr>
                <w:rFonts w:hint="default" w:ascii="Comic Sans MS" w:hAnsi="Comic Sans MS" w:eastAsia="Arial" w:cs="Comic Sans MS"/>
                <w:b/>
                <w:bCs/>
                <w:color w:val="E8622A"/>
                <w:sz w:val="20"/>
                <w:szCs w:val="20"/>
                <w:rtl w:val="0"/>
              </w:rPr>
              <w:t>4.2 — ¿Qué riesgos asumes y cómo los mitigas?</w:t>
            </w:r>
          </w:p>
        </w:tc>
      </w:tr>
    </w:tbl>
    <w:p w14:paraId="000000DD">
      <w:pPr>
        <w:spacing w:before="80" w:afterAutospacing="0"/>
        <w:rPr>
          <w:rFonts w:hint="default" w:ascii="Comic Sans MS" w:hAnsi="Comic Sans MS" w:cs="Comic Sans MS"/>
          <w:sz w:val="20"/>
          <w:szCs w:val="20"/>
        </w:rPr>
      </w:pPr>
    </w:p>
    <w:tbl>
      <w:tblPr>
        <w:tblStyle w:val="4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7D13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CCCCCC" w:sz="4" w:space="0"/>
              <w:left w:val="single" w:color="CCCCCC" w:sz="4" w:space="0"/>
              <w:bottom w:val="single" w:color="CCCCCC" w:sz="4" w:space="0"/>
              <w:right w:val="single" w:color="CCCCCC" w:sz="4" w:space="0"/>
            </w:tcBorders>
            <w:tcMar>
              <w:top w:w="200" w:type="dxa"/>
              <w:left w:w="200" w:type="dxa"/>
              <w:bottom w:w="200" w:type="dxa"/>
              <w:right w:w="200" w:type="dxa"/>
            </w:tcMar>
          </w:tcPr>
          <w:p w14:paraId="06B06428">
            <w:pPr>
              <w:pStyle w:val="15"/>
              <w:keepNext w:val="0"/>
              <w:keepLines w:val="0"/>
              <w:widowControl/>
              <w:suppressLineNumbers w:val="0"/>
              <w:spacing w:before="0" w:beforeAutospacing="0" w:after="0" w:afterLines="51" w:afterAutospacing="0"/>
              <w:rPr>
                <w:rFonts w:hint="default" w:ascii="Comic Sans MS" w:hAnsi="Comic Sans MS" w:cs="Comic Sans MS"/>
                <w:sz w:val="20"/>
                <w:szCs w:val="20"/>
              </w:rPr>
            </w:pPr>
            <w:r>
              <w:rPr>
                <w:rStyle w:val="13"/>
                <w:rFonts w:hint="default" w:ascii="Comic Sans MS" w:hAnsi="Comic Sans MS" w:cs="Comic Sans MS"/>
                <w:sz w:val="20"/>
                <w:szCs w:val="20"/>
              </w:rPr>
              <w:t>Riesgos:</w:t>
            </w:r>
          </w:p>
          <w:p w14:paraId="4770958A">
            <w:pPr>
              <w:keepNext w:val="0"/>
              <w:keepLines w:val="0"/>
              <w:widowControl/>
              <w:numPr>
                <w:ilvl w:val="0"/>
                <w:numId w:val="6"/>
              </w:numPr>
              <w:suppressLineNumbers w:val="0"/>
              <w:spacing w:beforeAutospacing="0"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La IA puede generar documentación incorrecta</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5A97ED5A">
            <w:pPr>
              <w:keepNext w:val="0"/>
              <w:keepLines w:val="0"/>
              <w:widowControl/>
              <w:numPr>
                <w:ilvl w:val="0"/>
                <w:numId w:val="6"/>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Puede inventar parámetros o comportamientos</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7DBBF698">
            <w:pPr>
              <w:keepNext w:val="0"/>
              <w:keepLines w:val="0"/>
              <w:widowControl/>
              <w:numPr>
                <w:ilvl w:val="0"/>
                <w:numId w:val="6"/>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Falta de coherencia entre documentación y código</w:t>
            </w:r>
            <w:r>
              <w:rPr>
                <w:rFonts w:hint="default" w:ascii="Comic Sans MS" w:hAnsi="Comic Sans MS" w:cs="Comic Sans MS"/>
                <w:sz w:val="20"/>
                <w:szCs w:val="20"/>
                <w:lang w:val="es-ES"/>
              </w:rPr>
              <w:t>.</w:t>
            </w:r>
          </w:p>
          <w:p w14:paraId="000000DE">
            <w:pPr>
              <w:keepNext w:val="0"/>
              <w:keepLines w:val="0"/>
              <w:widowControl/>
              <w:numPr>
                <w:ilvl w:val="0"/>
                <w:numId w:val="6"/>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eastAsia="SimSun" w:cs="Comic Sans MS"/>
                <w:sz w:val="20"/>
                <w:szCs w:val="20"/>
              </w:rPr>
              <w:t>Falta de documentación clara sobre autenticación (JWT) y permisos</w:t>
            </w:r>
            <w:r>
              <w:rPr>
                <w:rFonts w:hint="default" w:ascii="Comic Sans MS" w:hAnsi="Comic Sans MS" w:eastAsia="SimSun" w:cs="Comic Sans MS"/>
                <w:sz w:val="20"/>
                <w:szCs w:val="20"/>
                <w:lang w:val="es-ES"/>
              </w:rPr>
              <w:t>.</w:t>
            </w:r>
          </w:p>
        </w:tc>
      </w:tr>
      <w:tr w14:paraId="78577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200" w:type="dxa"/>
              <w:left w:w="200" w:type="dxa"/>
              <w:bottom w:w="200" w:type="dxa"/>
              <w:right w:w="200" w:type="dxa"/>
            </w:tcMar>
          </w:tcPr>
          <w:p w14:paraId="082D33B6">
            <w:pPr>
              <w:pStyle w:val="15"/>
              <w:keepNext w:val="0"/>
              <w:keepLines w:val="0"/>
              <w:widowControl/>
              <w:suppressLineNumbers w:val="0"/>
              <w:rPr>
                <w:rFonts w:hint="default" w:ascii="Comic Sans MS" w:hAnsi="Comic Sans MS" w:cs="Comic Sans MS"/>
                <w:sz w:val="20"/>
                <w:szCs w:val="20"/>
              </w:rPr>
            </w:pPr>
            <w:r>
              <w:rPr>
                <w:rStyle w:val="13"/>
                <w:rFonts w:hint="default" w:ascii="Comic Sans MS" w:hAnsi="Comic Sans MS" w:cs="Comic Sans MS"/>
                <w:sz w:val="20"/>
                <w:szCs w:val="20"/>
              </w:rPr>
              <w:t>Cómo mitigarlos:</w:t>
            </w:r>
          </w:p>
          <w:p w14:paraId="785E1ECC">
            <w:pPr>
              <w:keepNext w:val="0"/>
              <w:keepLines w:val="0"/>
              <w:widowControl/>
              <w:numPr>
                <w:ilvl w:val="0"/>
                <w:numId w:val="7"/>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Revisar manualmente la documentación crítica</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3175A474">
            <w:pPr>
              <w:keepNext w:val="0"/>
              <w:keepLines w:val="0"/>
              <w:widowControl/>
              <w:numPr>
                <w:ilvl w:val="0"/>
                <w:numId w:val="7"/>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Validar que coincida con el código real</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4EB419E6">
            <w:pPr>
              <w:keepNext w:val="0"/>
              <w:keepLines w:val="0"/>
              <w:widowControl/>
              <w:numPr>
                <w:ilvl w:val="0"/>
                <w:numId w:val="7"/>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Usar prompts bien definidos (con contexto y restricciones)</w:t>
            </w:r>
            <w:r>
              <w:rPr>
                <w:rFonts w:hint="default" w:ascii="Comic Sans MS" w:hAnsi="Comic Sans MS" w:cs="Comic Sans MS"/>
                <w:sz w:val="20"/>
                <w:szCs w:val="20"/>
                <w:lang w:val="es-ES"/>
              </w:rPr>
              <w:t>.</w:t>
            </w:r>
          </w:p>
          <w:p w14:paraId="4FB6B447">
            <w:pPr>
              <w:keepNext w:val="0"/>
              <w:keepLines w:val="0"/>
              <w:widowControl/>
              <w:numPr>
                <w:ilvl w:val="0"/>
                <w:numId w:val="7"/>
              </w:numPr>
              <w:suppressLineNumbers w:val="0"/>
              <w:spacing w:before="0" w:beforeAutospacing="1" w:after="0" w:afterAutospacing="1"/>
              <w:ind w:left="720" w:hanging="360"/>
              <w:rPr>
                <w:rFonts w:hint="default" w:ascii="Comic Sans MS" w:hAnsi="Comic Sans MS" w:cs="Comic Sans MS"/>
                <w:sz w:val="20"/>
                <w:szCs w:val="20"/>
              </w:rPr>
            </w:pPr>
            <w:r>
              <w:rPr>
                <w:rFonts w:hint="default" w:ascii="Comic Sans MS" w:hAnsi="Comic Sans MS" w:cs="Comic Sans MS"/>
                <w:sz w:val="20"/>
                <w:szCs w:val="20"/>
              </w:rPr>
              <w:t>Integrar validaciones automáticas en el pipeline</w:t>
            </w:r>
            <w:r>
              <w:rPr>
                <w:rFonts w:hint="default" w:ascii="Comic Sans MS" w:hAnsi="Comic Sans MS" w:cs="Comic Sans MS"/>
                <w:sz w:val="20"/>
                <w:szCs w:val="20"/>
                <w:lang w:val="es-ES"/>
              </w:rPr>
              <w:t>.</w:t>
            </w:r>
            <w:r>
              <w:rPr>
                <w:rFonts w:hint="default" w:ascii="Comic Sans MS" w:hAnsi="Comic Sans MS" w:cs="Comic Sans MS"/>
                <w:sz w:val="20"/>
                <w:szCs w:val="20"/>
              </w:rPr>
              <w:t xml:space="preserve"> </w:t>
            </w:r>
          </w:p>
          <w:p w14:paraId="000000DF">
            <w:pPr>
              <w:keepNext w:val="0"/>
              <w:keepLines w:val="0"/>
              <w:widowControl/>
              <w:numPr>
                <w:ilvl w:val="0"/>
                <w:numId w:val="7"/>
              </w:numPr>
              <w:suppressLineNumbers w:val="0"/>
              <w:spacing w:before="0" w:beforeAutospacing="1" w:after="0" w:afterAutospacing="1"/>
              <w:ind w:left="720" w:hanging="360"/>
            </w:pPr>
            <w:r>
              <w:rPr>
                <w:rFonts w:hint="default" w:ascii="Comic Sans MS" w:hAnsi="Comic Sans MS" w:cs="Comic Sans MS"/>
                <w:sz w:val="20"/>
                <w:szCs w:val="20"/>
              </w:rPr>
              <w:t>Actualizar documentación en cada cambio de código</w:t>
            </w:r>
            <w:r>
              <w:rPr>
                <w:rFonts w:hint="default" w:ascii="Comic Sans MS" w:hAnsi="Comic Sans MS" w:cs="Comic Sans MS"/>
                <w:sz w:val="20"/>
                <w:szCs w:val="20"/>
                <w:lang w:val="es-ES"/>
              </w:rPr>
              <w:t>.</w:t>
            </w:r>
          </w:p>
        </w:tc>
      </w:tr>
      <w:tr w14:paraId="0D397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CCCCCC" w:sz="4" w:space="0"/>
              <w:left w:val="single" w:color="CCCCCC" w:sz="4" w:space="0"/>
              <w:bottom w:val="single" w:color="CCCCCC" w:sz="4" w:space="0"/>
              <w:right w:val="single" w:color="CCCCCC" w:sz="4" w:space="0"/>
            </w:tcBorders>
            <w:tcMar>
              <w:top w:w="200" w:type="dxa"/>
              <w:left w:w="200" w:type="dxa"/>
              <w:bottom w:w="200" w:type="dxa"/>
              <w:right w:w="200" w:type="dxa"/>
            </w:tcMar>
          </w:tcPr>
          <w:p w14:paraId="000000E0">
            <w:pPr>
              <w:spacing w:before="80" w:after="80"/>
              <w:rPr>
                <w:rFonts w:hint="default"/>
                <w:lang w:val="es-ES"/>
              </w:rPr>
            </w:pPr>
            <w:r>
              <w:rPr>
                <w:rFonts w:hint="default" w:ascii="Comic Sans MS" w:hAnsi="Comic Sans MS" w:cs="Comic Sans MS"/>
                <w:sz w:val="20"/>
                <w:szCs w:val="20"/>
                <w:lang w:val="es-ES"/>
              </w:rPr>
              <w:t xml:space="preserve">Conclusión de este bloque: </w:t>
            </w:r>
            <w:r>
              <w:rPr>
                <w:rFonts w:hint="default" w:ascii="Comic Sans MS" w:hAnsi="Comic Sans MS" w:eastAsia="SimSun" w:cs="Comic Sans MS"/>
                <w:sz w:val="20"/>
                <w:szCs w:val="20"/>
              </w:rPr>
              <w:t>El uso de IA en documentación permite cumplir plazos ajustados sin sacrificar calidad, siempre que se combine con validación humana y automatización en el pipeline.</w:t>
            </w:r>
          </w:p>
        </w:tc>
      </w:tr>
    </w:tbl>
    <w:p w14:paraId="000000E1">
      <w:pPr>
        <w:spacing w:before="80" w:after="80"/>
      </w:pPr>
    </w:p>
    <w:p w14:paraId="78AC173A">
      <w:pPr>
        <w:spacing w:before="80" w:after="80"/>
        <w:rPr>
          <w:rFonts w:hint="default"/>
          <w:lang w:val="es-ES"/>
        </w:rPr>
      </w:pPr>
    </w:p>
    <w:tbl>
      <w:tblPr>
        <w:tblStyle w:val="4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2C53C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nil"/>
              <w:bottom w:val="nil"/>
              <w:right w:val="nil"/>
            </w:tcBorders>
            <w:shd w:val="clear" w:color="auto" w:fill="E8622A"/>
            <w:tcMar>
              <w:top w:w="100" w:type="dxa"/>
              <w:left w:w="180" w:type="dxa"/>
              <w:bottom w:w="100" w:type="dxa"/>
              <w:right w:w="180" w:type="dxa"/>
            </w:tcMar>
          </w:tcPr>
          <w:p w14:paraId="000000E2">
            <w:r>
              <w:rPr>
                <w:rFonts w:ascii="Arial" w:hAnsi="Arial" w:eastAsia="Arial" w:cs="Arial"/>
                <w:b/>
                <w:bCs/>
                <w:color w:val="FFFFFF"/>
                <w:sz w:val="22"/>
                <w:szCs w:val="22"/>
                <w:rtl w:val="0"/>
              </w:rPr>
              <w:t>BLOQUE 5 — Investigación propia (cita la fuente)</w:t>
            </w:r>
          </w:p>
        </w:tc>
      </w:tr>
    </w:tbl>
    <w:p w14:paraId="000000E3">
      <w:pPr>
        <w:spacing w:before="80" w:after="80"/>
      </w:pPr>
    </w:p>
    <w:tbl>
      <w:tblPr>
        <w:tblStyle w:val="4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7F100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FFA500" w:sz="4" w:space="0"/>
              <w:left w:val="single" w:color="E8622A" w:sz="14" w:space="0"/>
              <w:bottom w:val="single" w:color="FFA500" w:sz="4" w:space="0"/>
              <w:right w:val="nil"/>
            </w:tcBorders>
            <w:shd w:val="clear" w:color="auto" w:fill="FFF8E7"/>
            <w:tcMar>
              <w:top w:w="140" w:type="dxa"/>
              <w:left w:w="220" w:type="dxa"/>
              <w:bottom w:w="140" w:type="dxa"/>
              <w:right w:w="180" w:type="dxa"/>
            </w:tcMar>
          </w:tcPr>
          <w:p w14:paraId="000000E4">
            <w:pPr>
              <w:spacing w:before="40" w:after="40"/>
            </w:pPr>
            <w:r>
              <w:rPr>
                <w:rFonts w:ascii="Arial" w:hAnsi="Arial" w:eastAsia="Arial" w:cs="Arial"/>
                <w:sz w:val="20"/>
                <w:szCs w:val="20"/>
                <w:rtl w:val="0"/>
              </w:rPr>
              <w:t>🔍 Investiga: Este bloque requiere que investigues por tu cuenta. Usa una fuente fiable y cita</w:t>
            </w:r>
          </w:p>
          <w:p w14:paraId="000000E5">
            <w:pPr>
              <w:spacing w:before="40" w:after="40"/>
            </w:pPr>
            <w:r>
              <w:rPr>
                <w:rFonts w:ascii="Arial" w:hAnsi="Arial" w:eastAsia="Arial" w:cs="Arial"/>
                <w:sz w:val="20"/>
                <w:szCs w:val="20"/>
                <w:rtl w:val="0"/>
              </w:rPr>
              <w:t>siempre de dónde lo sacaste (URL, nombre del artículo o documentación oficial).</w:t>
            </w:r>
          </w:p>
        </w:tc>
      </w:tr>
    </w:tbl>
    <w:p w14:paraId="000000E6">
      <w:pPr>
        <w:spacing w:before="80" w:after="80"/>
      </w:pPr>
    </w:p>
    <w:tbl>
      <w:tblPr>
        <w:tblStyle w:val="4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827D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0E7">
            <w:r>
              <w:rPr>
                <w:rFonts w:ascii="Arial" w:hAnsi="Arial" w:eastAsia="Arial" w:cs="Arial"/>
                <w:b/>
                <w:bCs/>
                <w:color w:val="E8622A"/>
                <w:sz w:val="22"/>
                <w:szCs w:val="22"/>
                <w:rtl w:val="0"/>
              </w:rPr>
              <w:t>5.1 — Estándares de docstrings comparados</w:t>
            </w:r>
          </w:p>
        </w:tc>
      </w:tr>
    </w:tbl>
    <w:p w14:paraId="000000E8">
      <w:pPr>
        <w:spacing w:before="80" w:after="80"/>
      </w:pPr>
    </w:p>
    <w:p w14:paraId="000000EA">
      <w:pPr>
        <w:spacing w:before="80" w:after="80"/>
      </w:pPr>
      <w:r>
        <w:rPr>
          <w:rFonts w:ascii="Arial" w:hAnsi="Arial" w:eastAsia="Arial" w:cs="Arial"/>
          <w:color w:val="1F1F1F"/>
          <w:sz w:val="20"/>
          <w:szCs w:val="20"/>
          <w:rtl w:val="0"/>
        </w:rPr>
        <w:t>Investiga las diferencias entre los estilos de docstring Google, NumPy y reStructuredText. Completa la tabla:</w:t>
      </w:r>
    </w:p>
    <w:tbl>
      <w:tblPr>
        <w:tblStyle w:val="5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0"/>
        <w:gridCol w:w="2453"/>
        <w:gridCol w:w="2453"/>
        <w:gridCol w:w="2454"/>
      </w:tblGrid>
      <w:tr w14:paraId="58352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200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EB">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Característica</w:t>
            </w:r>
          </w:p>
        </w:tc>
        <w:tc>
          <w:tcPr>
            <w:tcW w:w="2453"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EC">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Estilo Google</w:t>
            </w:r>
          </w:p>
        </w:tc>
        <w:tc>
          <w:tcPr>
            <w:tcW w:w="2453"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ED">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Estilo NumPy</w:t>
            </w:r>
          </w:p>
        </w:tc>
        <w:tc>
          <w:tcPr>
            <w:tcW w:w="2454"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0EE">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reStructuredText</w:t>
            </w:r>
          </w:p>
        </w:tc>
      </w:tr>
      <w:tr w14:paraId="06746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EF">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Forma de documentar Args/Params</w:t>
            </w:r>
          </w:p>
        </w:tc>
        <w:tc>
          <w:tcPr>
            <w:tcW w:w="2453"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F0">
            <w:pPr>
              <w:keepNext w:val="0"/>
              <w:keepLines w:val="0"/>
              <w:widowControl/>
              <w:suppressLineNumbers w:val="0"/>
              <w:jc w:val="left"/>
              <w:rPr>
                <w:rFonts w:hint="default" w:ascii="Comic Sans MS" w:hAnsi="Comic Sans MS" w:cs="Comic Sans MS"/>
                <w:sz w:val="20"/>
                <w:szCs w:val="20"/>
              </w:rPr>
            </w:pPr>
            <w:r>
              <w:rPr>
                <w:rStyle w:val="10"/>
                <w:rFonts w:hint="default" w:ascii="Comic Sans MS" w:hAnsi="Comic Sans MS" w:eastAsia="SimSun" w:cs="Comic Sans MS"/>
                <w:kern w:val="0"/>
                <w:sz w:val="20"/>
                <w:szCs w:val="20"/>
                <w:lang w:val="en-US" w:eastAsia="zh-CN" w:bidi="ar"/>
              </w:rPr>
              <w:t>Args:</w:t>
            </w:r>
            <w:r>
              <w:rPr>
                <w:rFonts w:hint="default" w:ascii="Comic Sans MS" w:hAnsi="Comic Sans MS" w:eastAsia="SimSun" w:cs="Comic Sans MS"/>
                <w:kern w:val="0"/>
                <w:sz w:val="20"/>
                <w:szCs w:val="20"/>
                <w:lang w:val="en-US" w:eastAsia="zh-CN" w:bidi="ar"/>
              </w:rPr>
              <w:t xml:space="preserve"> con lista clara y simple</w:t>
            </w:r>
          </w:p>
        </w:tc>
        <w:tc>
          <w:tcPr>
            <w:tcW w:w="2453"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F1">
            <w:pPr>
              <w:keepNext w:val="0"/>
              <w:keepLines w:val="0"/>
              <w:widowControl/>
              <w:suppressLineNumbers w:val="0"/>
              <w:jc w:val="left"/>
              <w:rPr>
                <w:rFonts w:hint="default" w:ascii="Comic Sans MS" w:hAnsi="Comic Sans MS" w:cs="Comic Sans MS"/>
                <w:sz w:val="20"/>
                <w:szCs w:val="20"/>
              </w:rPr>
            </w:pPr>
            <w:r>
              <w:rPr>
                <w:rStyle w:val="10"/>
                <w:rFonts w:hint="default" w:ascii="Comic Sans MS" w:hAnsi="Comic Sans MS" w:eastAsia="SimSun" w:cs="Comic Sans MS"/>
                <w:kern w:val="0"/>
                <w:sz w:val="20"/>
                <w:szCs w:val="20"/>
                <w:lang w:val="en-US" w:eastAsia="zh-CN" w:bidi="ar"/>
              </w:rPr>
              <w:t>Parameters</w:t>
            </w:r>
            <w:r>
              <w:rPr>
                <w:rFonts w:hint="default" w:ascii="Comic Sans MS" w:hAnsi="Comic Sans MS" w:eastAsia="SimSun" w:cs="Comic Sans MS"/>
                <w:kern w:val="0"/>
                <w:sz w:val="20"/>
                <w:szCs w:val="20"/>
                <w:lang w:val="en-US" w:eastAsia="zh-CN" w:bidi="ar"/>
              </w:rPr>
              <w:t xml:space="preserve"> con formato tipo tabla</w:t>
            </w:r>
          </w:p>
        </w:tc>
        <w:tc>
          <w:tcPr>
            <w:tcW w:w="2454"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F2">
            <w:pPr>
              <w:keepNext w:val="0"/>
              <w:keepLines w:val="0"/>
              <w:widowControl/>
              <w:suppressLineNumbers w:val="0"/>
              <w:jc w:val="left"/>
              <w:rPr>
                <w:rFonts w:hint="default" w:ascii="Comic Sans MS" w:hAnsi="Comic Sans MS" w:cs="Comic Sans MS"/>
                <w:sz w:val="20"/>
                <w:szCs w:val="20"/>
              </w:rPr>
            </w:pPr>
            <w:r>
              <w:rPr>
                <w:rStyle w:val="10"/>
                <w:rFonts w:hint="default" w:ascii="Comic Sans MS" w:hAnsi="Comic Sans MS" w:eastAsia="SimSun" w:cs="Comic Sans MS"/>
                <w:kern w:val="0"/>
                <w:sz w:val="20"/>
                <w:szCs w:val="20"/>
                <w:lang w:val="en-US" w:eastAsia="zh-CN" w:bidi="ar"/>
              </w:rPr>
              <w:t>:param nombre:</w:t>
            </w:r>
            <w:r>
              <w:rPr>
                <w:rFonts w:hint="default" w:ascii="Comic Sans MS" w:hAnsi="Comic Sans MS" w:eastAsia="SimSun" w:cs="Comic Sans MS"/>
                <w:kern w:val="0"/>
                <w:sz w:val="20"/>
                <w:szCs w:val="20"/>
                <w:lang w:val="en-US" w:eastAsia="zh-CN" w:bidi="ar"/>
              </w:rPr>
              <w:t xml:space="preserve"> más técnico</w:t>
            </w:r>
          </w:p>
        </w:tc>
      </w:tr>
      <w:tr w14:paraId="407DE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3">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Compatibilidad con Sphinx</w:t>
            </w:r>
          </w:p>
        </w:tc>
        <w:tc>
          <w:tcPr>
            <w:tcW w:w="2453"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F4">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Sí (con extensiones)</w:t>
            </w:r>
          </w:p>
        </w:tc>
        <w:tc>
          <w:tcPr>
            <w:tcW w:w="2453"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F5">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Sí (muy usado en ciencia de datos)</w:t>
            </w:r>
          </w:p>
        </w:tc>
        <w:tc>
          <w:tcPr>
            <w:tcW w:w="2454" w:type="dxa"/>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F6">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Sí (nativo de Sphinx)</w:t>
            </w:r>
          </w:p>
        </w:tc>
      </w:tr>
      <w:tr w14:paraId="50B07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vAlign w:val="center"/>
          </w:tcPr>
          <w:p w14:paraId="000000F7">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¿Cuándo se recomienda?</w:t>
            </w:r>
          </w:p>
        </w:tc>
        <w:tc>
          <w:tcPr>
            <w:tcW w:w="2453"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F8">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Proyectos generales, fácil de leer</w:t>
            </w:r>
          </w:p>
        </w:tc>
        <w:tc>
          <w:tcPr>
            <w:tcW w:w="2453"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F9">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Proyectos científicos o data</w:t>
            </w:r>
          </w:p>
        </w:tc>
        <w:tc>
          <w:tcPr>
            <w:tcW w:w="2454"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0FA">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Documentación formal y técnica</w:t>
            </w:r>
          </w:p>
        </w:tc>
      </w:tr>
      <w:tr w14:paraId="5B601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0FB">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Fuente consultada</w:t>
            </w:r>
          </w:p>
        </w:tc>
        <w:tc>
          <w:tcPr>
            <w:tcW w:w="7360" w:type="dxa"/>
            <w:gridSpan w:val="3"/>
            <w:tcBorders>
              <w:top w:val="single" w:color="CCCCCC" w:sz="4" w:space="0"/>
              <w:left w:val="single" w:color="CCCCCC" w:sz="4" w:space="0"/>
              <w:bottom w:val="single" w:color="CCCCCC" w:sz="4" w:space="0"/>
              <w:right w:val="single" w:color="CCCCCC" w:sz="4" w:space="0"/>
            </w:tcBorders>
            <w:shd w:val="clear" w:color="auto" w:fill="F5F5F5"/>
            <w:tcMar>
              <w:top w:w="240" w:type="dxa"/>
              <w:left w:w="120" w:type="dxa"/>
              <w:bottom w:w="240" w:type="dxa"/>
              <w:right w:w="120" w:type="dxa"/>
            </w:tcMar>
            <w:vAlign w:val="center"/>
          </w:tcPr>
          <w:p w14:paraId="000000FE">
            <w:pPr>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fldChar w:fldCharType="begin"/>
            </w:r>
            <w:r>
              <w:rPr>
                <w:rFonts w:hint="default" w:ascii="Comic Sans MS" w:hAnsi="Comic Sans MS" w:eastAsia="SimSun" w:cs="Comic Sans MS"/>
                <w:kern w:val="0"/>
                <w:sz w:val="20"/>
                <w:szCs w:val="20"/>
                <w:lang w:val="en-US" w:eastAsia="zh-CN" w:bidi="ar"/>
              </w:rPr>
              <w:instrText xml:space="preserve"> HYPERLINK "https://sphinxcontrib-napoleon.readthedocs.io/" </w:instrText>
            </w:r>
            <w:r>
              <w:rPr>
                <w:rFonts w:hint="default" w:ascii="Comic Sans MS" w:hAnsi="Comic Sans MS" w:eastAsia="SimSun" w:cs="Comic Sans MS"/>
                <w:kern w:val="0"/>
                <w:sz w:val="20"/>
                <w:szCs w:val="20"/>
                <w:lang w:val="en-US" w:eastAsia="zh-CN" w:bidi="ar"/>
              </w:rPr>
              <w:fldChar w:fldCharType="separate"/>
            </w:r>
            <w:r>
              <w:rPr>
                <w:rStyle w:val="12"/>
                <w:rFonts w:hint="default" w:ascii="Comic Sans MS" w:hAnsi="Comic Sans MS" w:eastAsia="SimSun" w:cs="Comic Sans MS"/>
                <w:sz w:val="20"/>
                <w:szCs w:val="20"/>
              </w:rPr>
              <w:t>https://sphinxcontrib-</w:t>
            </w:r>
            <w:r>
              <w:rPr>
                <w:rFonts w:hint="default" w:ascii="Comic Sans MS" w:hAnsi="Comic Sans MS" w:eastAsia="SimSun" w:cs="Comic Sans MS"/>
                <w:kern w:val="0"/>
                <w:sz w:val="20"/>
                <w:szCs w:val="20"/>
                <w:lang w:val="en-US" w:eastAsia="zh-CN" w:bidi="ar"/>
              </w:rPr>
              <w:fldChar w:fldCharType="end"/>
            </w:r>
            <w:r>
              <w:rPr>
                <w:rStyle w:val="12"/>
                <w:rFonts w:hint="default" w:ascii="Comic Sans MS" w:hAnsi="Comic Sans MS" w:eastAsia="SimSun" w:cs="Comic Sans MS"/>
                <w:sz w:val="20"/>
                <w:szCs w:val="20"/>
              </w:rPr>
              <w:t>napoleon.readthedocs.io</w:t>
            </w:r>
          </w:p>
        </w:tc>
      </w:tr>
    </w:tbl>
    <w:p w14:paraId="000000FF">
      <w:pPr>
        <w:spacing w:before="80" w:after="80"/>
      </w:pPr>
    </w:p>
    <w:tbl>
      <w:tblPr>
        <w:tblStyle w:val="5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DB89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nil"/>
              <w:left w:val="single" w:color="E8622A" w:sz="10" w:space="0"/>
              <w:bottom w:val="nil"/>
              <w:right w:val="nil"/>
            </w:tcBorders>
            <w:shd w:val="clear" w:color="auto" w:fill="F7F7F7"/>
            <w:tcMar>
              <w:top w:w="80" w:type="dxa"/>
              <w:left w:w="160" w:type="dxa"/>
              <w:bottom w:w="80" w:type="dxa"/>
              <w:right w:w="160" w:type="dxa"/>
            </w:tcMar>
          </w:tcPr>
          <w:p w14:paraId="00000100">
            <w:r>
              <w:rPr>
                <w:rFonts w:ascii="Arial" w:hAnsi="Arial" w:eastAsia="Arial" w:cs="Arial"/>
                <w:b/>
                <w:bCs/>
                <w:color w:val="E8622A"/>
                <w:sz w:val="22"/>
                <w:szCs w:val="22"/>
                <w:rtl w:val="0"/>
              </w:rPr>
              <w:t>5.2 — Herramienta de documentación de APIs con IA</w:t>
            </w:r>
          </w:p>
        </w:tc>
      </w:tr>
    </w:tbl>
    <w:p w14:paraId="00000101">
      <w:pPr>
        <w:spacing w:before="80" w:after="80"/>
      </w:pPr>
    </w:p>
    <w:p w14:paraId="00000102">
      <w:pPr>
        <w:spacing w:before="80" w:after="80"/>
      </w:pPr>
      <w:r>
        <w:rPr>
          <w:rFonts w:ascii="Arial" w:hAnsi="Arial" w:eastAsia="Arial" w:cs="Arial"/>
          <w:color w:val="1F1F1F"/>
          <w:sz w:val="20"/>
          <w:szCs w:val="20"/>
          <w:rtl w:val="0"/>
        </w:rPr>
        <w:t>Investiga una herramienta que use IA para generar o mejorar documentación de APIs REST (ej: Mintlify, Swimm, Theneo, Readme.io…):</w:t>
      </w:r>
    </w:p>
    <w:p w14:paraId="00000103">
      <w:pPr>
        <w:spacing w:before="80" w:after="80"/>
      </w:pPr>
    </w:p>
    <w:tbl>
      <w:tblPr>
        <w:tblStyle w:val="5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6160"/>
      </w:tblGrid>
      <w:tr w14:paraId="1532A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320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104">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Campo</w:t>
            </w:r>
          </w:p>
        </w:tc>
        <w:tc>
          <w:tcPr>
            <w:tcW w:w="6160" w:type="dxa"/>
            <w:tcBorders>
              <w:top w:val="single" w:color="CCCCCC" w:sz="4" w:space="0"/>
              <w:left w:val="single" w:color="CCCCCC" w:sz="4" w:space="0"/>
              <w:bottom w:val="single" w:color="CCCCCC" w:sz="4" w:space="0"/>
              <w:right w:val="single" w:color="CCCCCC" w:sz="4" w:space="0"/>
            </w:tcBorders>
            <w:shd w:val="clear" w:color="auto" w:fill="E8622A"/>
            <w:tcMar>
              <w:top w:w="80" w:type="dxa"/>
              <w:left w:w="120" w:type="dxa"/>
              <w:bottom w:w="80" w:type="dxa"/>
              <w:right w:w="120" w:type="dxa"/>
            </w:tcMar>
            <w:vAlign w:val="center"/>
          </w:tcPr>
          <w:p w14:paraId="00000105">
            <w:pPr>
              <w:keepNext w:val="0"/>
              <w:keepLines w:val="0"/>
              <w:widowControl/>
              <w:suppressLineNumbers w:val="0"/>
              <w:jc w:val="center"/>
              <w:rPr>
                <w:rFonts w:hint="default" w:ascii="Comic Sans MS" w:hAnsi="Comic Sans MS" w:cs="Comic Sans MS"/>
                <w:sz w:val="20"/>
                <w:szCs w:val="20"/>
              </w:rPr>
            </w:pPr>
            <w:r>
              <w:rPr>
                <w:rFonts w:hint="default" w:ascii="Comic Sans MS" w:hAnsi="Comic Sans MS" w:eastAsia="SimSun" w:cs="Comic Sans MS"/>
                <w:b/>
                <w:bCs/>
                <w:kern w:val="0"/>
                <w:sz w:val="20"/>
                <w:szCs w:val="20"/>
                <w:lang w:val="en-US" w:eastAsia="zh-CN" w:bidi="ar"/>
              </w:rPr>
              <w:t>Tu respuesta</w:t>
            </w:r>
          </w:p>
        </w:tc>
      </w:tr>
      <w:tr w14:paraId="7E168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06">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Nombre de la herramienta</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107">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Mintlify</w:t>
            </w:r>
          </w:p>
        </w:tc>
      </w:tr>
      <w:tr w14:paraId="47ED0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08">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¿Qué documentación genera automáticamente?</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109">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Documentación de APIs, guías, ejemplos y explicaciones usando IA</w:t>
            </w:r>
            <w:r>
              <w:rPr>
                <w:rFonts w:hint="default" w:ascii="Comic Sans MS" w:hAnsi="Comic Sans MS" w:eastAsia="SimSun" w:cs="Comic Sans MS"/>
                <w:kern w:val="0"/>
                <w:sz w:val="20"/>
                <w:szCs w:val="20"/>
                <w:lang w:val="es-ES" w:eastAsia="zh-CN" w:bidi="ar"/>
              </w:rPr>
              <w:t>.</w:t>
            </w:r>
          </w:p>
        </w:tc>
      </w:tr>
      <w:tr w14:paraId="08077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0A">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¿Compatible con OpenAPI/Swagger?</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10B">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Sí</w:t>
            </w:r>
            <w:r>
              <w:rPr>
                <w:rFonts w:hint="default" w:ascii="Comic Sans MS" w:hAnsi="Comic Sans MS" w:eastAsia="SimSun" w:cs="Comic Sans MS"/>
                <w:kern w:val="0"/>
                <w:sz w:val="20"/>
                <w:szCs w:val="20"/>
                <w:lang w:val="es-ES" w:eastAsia="zh-CN" w:bidi="ar"/>
              </w:rPr>
              <w:t>.</w:t>
            </w:r>
          </w:p>
        </w:tc>
      </w:tr>
      <w:tr w14:paraId="768E1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0C">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¿Se integra en pipelines CI/CD?</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10D">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eastAsia="SimSun" w:cs="Comic Sans MS"/>
                <w:kern w:val="0"/>
                <w:sz w:val="20"/>
                <w:szCs w:val="20"/>
                <w:lang w:val="en-US" w:eastAsia="zh-CN" w:bidi="ar"/>
              </w:rPr>
              <w:t>Sí, puede integrarse con repositorios y despliegues automáticos</w:t>
            </w:r>
            <w:r>
              <w:rPr>
                <w:rFonts w:hint="default" w:ascii="Comic Sans MS" w:hAnsi="Comic Sans MS" w:eastAsia="SimSun" w:cs="Comic Sans MS"/>
                <w:kern w:val="0"/>
                <w:sz w:val="20"/>
                <w:szCs w:val="20"/>
                <w:lang w:val="es-ES" w:eastAsia="zh-CN" w:bidi="ar"/>
              </w:rPr>
              <w:t>.</w:t>
            </w:r>
          </w:p>
        </w:tc>
      </w:tr>
      <w:tr w14:paraId="3FC15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0E">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Fuente consultada (URL)</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10F">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fldChar w:fldCharType="begin"/>
            </w:r>
            <w:r>
              <w:rPr>
                <w:rFonts w:hint="default" w:ascii="Comic Sans MS" w:hAnsi="Comic Sans MS" w:eastAsia="SimSun" w:cs="Comic Sans MS"/>
                <w:kern w:val="0"/>
                <w:sz w:val="20"/>
                <w:szCs w:val="20"/>
                <w:lang w:val="en-US" w:eastAsia="zh-CN" w:bidi="ar"/>
              </w:rPr>
              <w:instrText xml:space="preserve"> HYPERLINK "https://mintlify.com/" </w:instrText>
            </w:r>
            <w:r>
              <w:rPr>
                <w:rFonts w:hint="default" w:ascii="Comic Sans MS" w:hAnsi="Comic Sans MS" w:eastAsia="SimSun" w:cs="Comic Sans MS"/>
                <w:kern w:val="0"/>
                <w:sz w:val="20"/>
                <w:szCs w:val="20"/>
                <w:lang w:val="en-US" w:eastAsia="zh-CN" w:bidi="ar"/>
              </w:rPr>
              <w:fldChar w:fldCharType="separate"/>
            </w:r>
            <w:r>
              <w:rPr>
                <w:rStyle w:val="12"/>
                <w:rFonts w:hint="default" w:ascii="Comic Sans MS" w:hAnsi="Comic Sans MS" w:eastAsia="SimSun" w:cs="Comic Sans MS"/>
                <w:sz w:val="20"/>
                <w:szCs w:val="20"/>
              </w:rPr>
              <w:t>https://mintlify.com</w:t>
            </w:r>
            <w:r>
              <w:rPr>
                <w:rFonts w:hint="default" w:ascii="Comic Sans MS" w:hAnsi="Comic Sans MS" w:eastAsia="SimSun" w:cs="Comic Sans MS"/>
                <w:kern w:val="0"/>
                <w:sz w:val="20"/>
                <w:szCs w:val="20"/>
                <w:lang w:val="en-US" w:eastAsia="zh-CN" w:bidi="ar"/>
              </w:rPr>
              <w:fldChar w:fldCharType="end"/>
            </w:r>
          </w:p>
        </w:tc>
      </w:tr>
      <w:tr w14:paraId="63A22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vAlign w:val="center"/>
          </w:tcPr>
          <w:p w14:paraId="00000110">
            <w:pPr>
              <w:keepNext w:val="0"/>
              <w:keepLines w:val="0"/>
              <w:widowControl/>
              <w:suppressLineNumbers w:val="0"/>
              <w:jc w:val="left"/>
              <w:rPr>
                <w:rFonts w:hint="default" w:ascii="Comic Sans MS" w:hAnsi="Comic Sans MS" w:cs="Comic Sans MS"/>
                <w:sz w:val="20"/>
                <w:szCs w:val="20"/>
              </w:rPr>
            </w:pPr>
            <w:r>
              <w:rPr>
                <w:rStyle w:val="13"/>
                <w:rFonts w:hint="default" w:ascii="Comic Sans MS" w:hAnsi="Comic Sans MS" w:eastAsia="SimSun" w:cs="Comic Sans MS"/>
                <w:kern w:val="0"/>
                <w:sz w:val="20"/>
                <w:szCs w:val="20"/>
                <w:lang w:val="en-US" w:eastAsia="zh-CN" w:bidi="ar"/>
              </w:rPr>
              <w:t>Fecha de consulta</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240" w:type="dxa"/>
              <w:left w:w="120" w:type="dxa"/>
              <w:bottom w:w="240" w:type="dxa"/>
              <w:right w:w="120" w:type="dxa"/>
            </w:tcMar>
            <w:vAlign w:val="center"/>
          </w:tcPr>
          <w:p w14:paraId="00000111">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kern w:val="0"/>
                <w:sz w:val="20"/>
                <w:szCs w:val="20"/>
                <w:lang w:val="en-US" w:eastAsia="zh-CN" w:bidi="ar"/>
              </w:rPr>
              <w:t>03/04/2026</w:t>
            </w:r>
          </w:p>
        </w:tc>
      </w:tr>
    </w:tbl>
    <w:p w14:paraId="497D5FAB">
      <w:pPr>
        <w:spacing w:before="400"/>
        <w:jc w:val="center"/>
        <w:rPr>
          <w:rFonts w:hint="default" w:ascii="Comic Sans MS" w:hAnsi="Comic Sans MS" w:eastAsia="SimSun" w:cs="Comic Sans MS"/>
          <w:b/>
          <w:bCs/>
          <w:sz w:val="20"/>
          <w:szCs w:val="20"/>
          <w:lang w:val="es-ES"/>
        </w:rPr>
      </w:pPr>
      <w:r>
        <w:rPr>
          <w:rFonts w:hint="default" w:ascii="Comic Sans MS" w:hAnsi="Comic Sans MS" w:eastAsia="SimSun" w:cs="Comic Sans MS"/>
          <w:b/>
          <w:bCs/>
          <w:sz w:val="20"/>
          <w:szCs w:val="20"/>
          <w:lang w:val="es-ES"/>
        </w:rPr>
        <w:t>Análisis del bloque 5</w:t>
      </w:r>
    </w:p>
    <w:p w14:paraId="50CD48F3">
      <w:pPr>
        <w:spacing w:before="400"/>
        <w:jc w:val="both"/>
        <w:rPr>
          <w:rFonts w:hint="default" w:ascii="Comic Sans MS" w:hAnsi="Comic Sans MS" w:eastAsia="Arial" w:cs="Comic Sans MS"/>
          <w:color w:val="888888"/>
          <w:sz w:val="20"/>
          <w:szCs w:val="20"/>
          <w:rtl w:val="0"/>
        </w:rPr>
      </w:pPr>
      <w:r>
        <w:rPr>
          <w:rFonts w:hint="default" w:ascii="Comic Sans MS" w:hAnsi="Comic Sans MS" w:eastAsia="SimSun" w:cs="Comic Sans MS"/>
          <w:sz w:val="20"/>
          <w:szCs w:val="20"/>
        </w:rPr>
        <w:t>La comparación de estilos de docstrings permite elegir el más adecuado según el tipo de proyecto, mientras que herramientas como Mintlify demuestran cómo la IA puede automatizar la documentación de APIs modernas. Esto facilita el trabajo del desarrollador y mejora la calidad del software.</w:t>
      </w:r>
    </w:p>
    <w:p w14:paraId="6DF545B9">
      <w:pPr>
        <w:spacing w:before="400"/>
        <w:jc w:val="center"/>
        <w:rPr>
          <w:rFonts w:hint="default" w:ascii="Comic Sans MS" w:hAnsi="Comic Sans MS" w:eastAsia="SimSun" w:cs="Comic Sans MS"/>
          <w:b/>
          <w:bCs/>
          <w:sz w:val="20"/>
          <w:szCs w:val="20"/>
          <w:lang w:val="es-ES"/>
        </w:rPr>
      </w:pPr>
      <w:r>
        <w:rPr>
          <w:rFonts w:hint="default" w:ascii="Comic Sans MS" w:hAnsi="Comic Sans MS" w:eastAsia="SimSun" w:cs="Comic Sans MS"/>
          <w:b/>
          <w:bCs/>
          <w:sz w:val="20"/>
          <w:szCs w:val="20"/>
          <w:lang w:val="es-ES"/>
        </w:rPr>
        <w:t>Conclusión de toda la actividad</w:t>
      </w:r>
    </w:p>
    <w:p w14:paraId="120EEEBB">
      <w:pPr>
        <w:spacing w:before="400"/>
        <w:jc w:val="both"/>
        <w:rPr>
          <w:rFonts w:hint="default" w:ascii="Comic Sans MS" w:hAnsi="Comic Sans MS" w:eastAsia="Arial" w:cs="Comic Sans MS"/>
          <w:color w:val="888888"/>
          <w:sz w:val="20"/>
          <w:szCs w:val="20"/>
          <w:rtl w:val="0"/>
        </w:rPr>
      </w:pPr>
      <w:r>
        <w:rPr>
          <w:rFonts w:hint="default" w:ascii="Comic Sans MS" w:hAnsi="Comic Sans MS" w:eastAsia="SimSun" w:cs="Comic Sans MS"/>
          <w:sz w:val="20"/>
          <w:szCs w:val="20"/>
          <w:lang w:val="es-ES"/>
        </w:rPr>
        <w:t>E</w:t>
      </w:r>
      <w:r>
        <w:rPr>
          <w:rFonts w:hint="default" w:ascii="Comic Sans MS" w:hAnsi="Comic Sans MS" w:eastAsia="SimSun" w:cs="Comic Sans MS"/>
          <w:sz w:val="20"/>
          <w:szCs w:val="20"/>
        </w:rPr>
        <w:t>s</w:t>
      </w:r>
      <w:r>
        <w:rPr>
          <w:rFonts w:hint="default" w:ascii="Comic Sans MS" w:hAnsi="Comic Sans MS" w:eastAsia="SimSun" w:cs="Comic Sans MS"/>
          <w:sz w:val="20"/>
          <w:szCs w:val="20"/>
          <w:lang w:val="es-ES"/>
        </w:rPr>
        <w:t>ta actividad</w:t>
      </w:r>
      <w:r>
        <w:rPr>
          <w:rFonts w:hint="default" w:ascii="Comic Sans MS" w:hAnsi="Comic Sans MS" w:eastAsia="SimSun" w:cs="Comic Sans MS"/>
          <w:sz w:val="20"/>
          <w:szCs w:val="20"/>
        </w:rPr>
        <w:t xml:space="preserve"> demuestra cómo la IA no solo automatiza la documentación, sino que se integra en el ciclo completo de desarrollo, mejorando la calidad del software y la productividad del equipo.</w:t>
      </w:r>
    </w:p>
    <w:p w14:paraId="36E29C26">
      <w:pPr>
        <w:spacing w:before="400"/>
        <w:jc w:val="center"/>
      </w:pPr>
      <w:r>
        <w:rPr>
          <w:rFonts w:hint="default" w:ascii="Arial" w:hAnsi="Arial" w:eastAsia="Arial" w:cs="Arial"/>
          <w:color w:val="888888"/>
          <w:sz w:val="18"/>
          <w:szCs w:val="18"/>
          <w:rtl w:val="0"/>
          <w:lang w:val="es-ES"/>
        </w:rPr>
        <w:t>D</w:t>
      </w:r>
      <w:r>
        <w:rPr>
          <w:rFonts w:ascii="Arial" w:hAnsi="Arial" w:eastAsia="Arial" w:cs="Arial"/>
          <w:color w:val="888888"/>
          <w:sz w:val="18"/>
          <w:szCs w:val="18"/>
          <w:rtl w:val="0"/>
        </w:rPr>
        <w:t>ocumentación Técnica con IA · Dicampus</w:t>
      </w:r>
    </w:p>
    <w:sectPr>
      <w:headerReference r:id="rId3" w:type="default"/>
      <w:footerReference r:id="rId4" w:type="default"/>
      <w:pgSz w:w="11906" w:h="16838"/>
      <w:pgMar w:top="1000" w:right="1200" w:bottom="1000" w:left="120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345FEF0-F46B-4372-87C1-C7DD35205100}"/>
  </w:font>
  <w:font w:name="Arial">
    <w:panose1 w:val="020B0604020202020204"/>
    <w:charset w:val="00"/>
    <w:family w:val="swiss"/>
    <w:pitch w:val="default"/>
    <w:sig w:usb0="E0002EFF" w:usb1="C000785B" w:usb2="00000009" w:usb3="00000000" w:csb0="400001FF" w:csb1="FFFF0000"/>
    <w:embedRegular r:id="rId2" w:fontKey="{677917DA-FC7E-4139-A203-7BCCA3080037}"/>
  </w:font>
  <w:font w:name="Courier New">
    <w:panose1 w:val="02070309020205020404"/>
    <w:charset w:val="00"/>
    <w:family w:val="modern"/>
    <w:pitch w:val="default"/>
    <w:sig w:usb0="E0002EFF" w:usb1="C0007843" w:usb2="00000009" w:usb3="00000000" w:csb0="400001FF" w:csb1="FFFF0000"/>
    <w:embedRegular r:id="rId3" w:fontKey="{7963ADA6-6A51-402A-B0DA-63E82D9ABBC3}"/>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307F4137-B9D6-4B6E-8EC0-54A90B1098BE}"/>
  </w:font>
  <w:font w:name="Calibri">
    <w:panose1 w:val="020F0502020204030204"/>
    <w:charset w:val="00"/>
    <w:family w:val="swiss"/>
    <w:pitch w:val="default"/>
    <w:sig w:usb0="E4002EFF" w:usb1="C200247B" w:usb2="00000009" w:usb3="00000000" w:csb0="200001FF" w:csb1="00000000"/>
    <w:embedRegular r:id="rId5" w:fontKey="{44EB820B-7A67-4752-ADAD-4AC4EFA06138}"/>
  </w:font>
  <w:font w:name="Georgia">
    <w:panose1 w:val="02040502050405020303"/>
    <w:charset w:val="00"/>
    <w:family w:val="auto"/>
    <w:pitch w:val="default"/>
    <w:sig w:usb0="00000287" w:usb1="00000000" w:usb2="00000000" w:usb3="00000000" w:csb0="2000009F" w:csb1="00000000"/>
    <w:embedRegular r:id="rId6" w:fontKey="{1AFBA6F1-2347-4F7F-9607-C47EB1027509}"/>
  </w:font>
  <w:font w:name="Coming Soon">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35F03A67-0DCA-4D93-90A7-F93251C38AD1}"/>
  </w:font>
  <w:font w:name="Segoe Print">
    <w:panose1 w:val="02000600000000000000"/>
    <w:charset w:val="00"/>
    <w:family w:val="auto"/>
    <w:pitch w:val="default"/>
    <w:sig w:usb0="0000028F" w:usb1="00000000" w:usb2="00000000" w:usb3="00000000" w:csb0="2000009F" w:csb1="47010000"/>
    <w:embedRegular r:id="rId8" w:fontKey="{949883E7-8D3D-413A-B11F-3912AE0BE07C}"/>
  </w:font>
  <w:font w:name="Comic Sans MS">
    <w:panose1 w:val="030F0702030302020204"/>
    <w:charset w:val="00"/>
    <w:family w:val="auto"/>
    <w:pitch w:val="default"/>
    <w:sig w:usb0="00000687" w:usb1="00000013" w:usb2="00000000" w:usb3="00000000" w:csb0="2000009F" w:csb1="00000000"/>
    <w:embedRegular r:id="rId9" w:fontKey="{8C487A8F-8D44-44FA-9239-B29E02E96751}"/>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embedRegular r:id="rId10" w:fontKey="{6320C94E-524F-4C4C-BA3C-EC98B29C570F}"/>
  </w:font>
  <w:font w:name="Wingdings">
    <w:panose1 w:val="05000000000000000000"/>
    <w:charset w:val="00"/>
    <w:family w:val="auto"/>
    <w:pitch w:val="default"/>
    <w:sig w:usb0="00000000" w:usb1="00000000" w:usb2="00000000" w:usb3="00000000" w:csb0="80000000" w:csb1="00000000"/>
    <w:embedRegular r:id="rId11" w:fontKey="{AF5E047A-2A20-470B-BD77-ADBFB49F0700}"/>
  </w:font>
  <w:font w:name="Segoe UI">
    <w:panose1 w:val="020B0502040204020203"/>
    <w:charset w:val="00"/>
    <w:family w:val="auto"/>
    <w:pitch w:val="default"/>
    <w:sig w:usb0="E4002EFF" w:usb1="C000E47F" w:usb2="00000009" w:usb3="00000000" w:csb0="200001FF" w:csb1="00000000"/>
    <w:embedRegular r:id="rId12" w:fontKey="{09BE14C0-0F3A-49AC-8FFA-D902F31EE82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5">
    <w:pPr>
      <w:pBdr>
        <w:top w:val="single" w:color="E67E22" w:sz="6" w:space="1"/>
      </w:pBdr>
      <w:tabs>
        <w:tab w:val="right" w:pos="9026"/>
      </w:tabs>
      <w:spacing w:before="40"/>
    </w:pPr>
    <w:r>
      <w:rPr>
        <w:rFonts w:ascii="Coming Soon" w:hAnsi="Coming Soon" w:eastAsia="Coming Soon" w:cs="Coming Soon"/>
        <w:color w:val="555555"/>
        <w:sz w:val="28"/>
        <w:szCs w:val="28"/>
        <w:rtl w:val="0"/>
      </w:rPr>
      <w:t xml:space="preserve">Fundación Dicampus · Inclusión Socio-Laboral Página                 </w:t>
    </w:r>
    <w:r>
      <w:rPr>
        <w:rFonts w:ascii="Coming Soon" w:hAnsi="Coming Soon" w:eastAsia="Coming Soon" w:cs="Coming Soon"/>
        <w:color w:val="555555"/>
        <w:sz w:val="28"/>
        <w:szCs w:val="28"/>
      </w:rPr>
      <w:fldChar w:fldCharType="begin"/>
    </w:r>
    <w:r>
      <w:rPr>
        <w:rFonts w:ascii="Coming Soon" w:hAnsi="Coming Soon" w:eastAsia="Coming Soon" w:cs="Coming Soon"/>
        <w:color w:val="555555"/>
        <w:sz w:val="28"/>
        <w:szCs w:val="28"/>
      </w:rPr>
      <w:instrText xml:space="preserve">PAGE</w:instrText>
    </w:r>
    <w:r>
      <w:rPr>
        <w:rFonts w:ascii="Coming Soon" w:hAnsi="Coming Soon" w:eastAsia="Coming Soon" w:cs="Coming Soon"/>
        <w:color w:val="555555"/>
        <w:sz w:val="28"/>
        <w:szCs w:val="28"/>
      </w:rPr>
      <w:fldChar w:fldCharType="separate"/>
    </w:r>
    <w:r>
      <w:rPr>
        <w:rFonts w:ascii="Coming Soon" w:hAnsi="Coming Soon" w:eastAsia="Coming Soon" w:cs="Coming Soon"/>
        <w:color w:val="555555"/>
        <w:sz w:val="28"/>
        <w:szCs w:val="2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4">
    <w:pPr>
      <w:pStyle w:val="3"/>
      <w:shd w:val="clear" w:fill="FFFFFF"/>
      <w:spacing w:after="80" w:line="288" w:lineRule="auto"/>
      <w:ind w:right="-149" w:hanging="141"/>
      <w:jc w:val="center"/>
    </w:pPr>
    <w:bookmarkStart w:id="0" w:name="_heading=h.dwy5l9hrbawb" w:colFirst="0" w:colLast="0"/>
    <w:bookmarkEnd w:id="0"/>
    <w:r>
      <w:rPr>
        <w:color w:val="000000"/>
        <w:sz w:val="20"/>
        <w:szCs w:val="20"/>
      </w:rPr>
      <w:drawing>
        <wp:inline distT="0" distB="0" distL="0" distR="0">
          <wp:extent cx="857250" cy="8572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
                  <a:srcRect/>
                  <a:stretch>
                    <a:fillRect/>
                  </a:stretch>
                </pic:blipFill>
                <pic:spPr>
                  <a:xfrm>
                    <a:off x="0" y="0"/>
                    <a:ext cx="857250" cy="857250"/>
                  </a:xfrm>
                  <a:prstGeom prst="rect">
                    <a:avLst/>
                  </a:prstGeom>
                </pic:spPr>
              </pic:pic>
            </a:graphicData>
          </a:graphic>
        </wp:inline>
      </w:drawing>
    </w:r>
    <w:r>
      <w:rPr>
        <w:color w:val="000000"/>
        <w:sz w:val="20"/>
        <w:szCs w:val="20"/>
        <w:rtl w:val="0"/>
      </w:rPr>
      <w:t xml:space="preserve">  </w:t>
    </w:r>
    <w:r>
      <w:rPr>
        <w:b/>
        <w:bCs/>
        <w:color w:val="999999"/>
        <w:sz w:val="20"/>
        <w:szCs w:val="20"/>
        <w:rtl w:val="0"/>
      </w:rPr>
      <w:t xml:space="preserve">    </w:t>
    </w:r>
    <w:r>
      <w:rPr>
        <w:rFonts w:ascii="Coming Soon" w:hAnsi="Coming Soon" w:eastAsia="Coming Soon" w:cs="Coming Soon"/>
        <w:b/>
        <w:bCs/>
        <w:color w:val="999999"/>
        <w:rtl w:val="0"/>
      </w:rPr>
      <w:t xml:space="preserve"> Generación de Documentación Técnica_V2</w:t>
    </w:r>
    <w:r>
      <w:rPr>
        <w:rFonts w:ascii="Roboto" w:hAnsi="Roboto" w:eastAsia="Roboto" w:cs="Roboto"/>
        <w:color w:val="000000"/>
        <w:sz w:val="21"/>
        <w:szCs w:val="21"/>
        <w:highlight w:val="white"/>
        <w:rtl w:val="0"/>
      </w:rPr>
      <w:t xml:space="preserve">    </w:t>
    </w:r>
    <w:r>
      <w:rPr>
        <w:color w:val="000000"/>
        <w:sz w:val="20"/>
        <w:szCs w:val="20"/>
      </w:rPr>
      <w:drawing>
        <wp:inline distT="0" distB="0" distL="0" distR="0">
          <wp:extent cx="762000" cy="762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762000" cy="762000"/>
                  </a:xfrm>
                  <a:prstGeom prst="rect">
                    <a:avLst/>
                  </a:prstGeom>
                </pic:spPr>
              </pic:pic>
            </a:graphicData>
          </a:graphic>
        </wp:inline>
      </w:drawing>
    </w:r>
    <w:r>
      <w:rPr>
        <w:rFonts w:ascii="Roboto" w:hAnsi="Roboto" w:eastAsia="Roboto" w:cs="Roboto"/>
        <w:color w:val="000000"/>
        <w:sz w:val="21"/>
        <w:szCs w:val="21"/>
        <w:highlight w:val="white"/>
        <w:rtl w:val="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0A358"/>
    <w:multiLevelType w:val="multilevel"/>
    <w:tmpl w:val="9180A3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95C3FDE"/>
    <w:multiLevelType w:val="multilevel"/>
    <w:tmpl w:val="B95C3F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2FBB9CF"/>
    <w:multiLevelType w:val="multilevel"/>
    <w:tmpl w:val="D2FBB9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F98A5AD7"/>
    <w:multiLevelType w:val="singleLevel"/>
    <w:tmpl w:val="F98A5A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EC8ACAA"/>
    <w:multiLevelType w:val="multilevel"/>
    <w:tmpl w:val="1EC8AC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8A7FF1B"/>
    <w:multiLevelType w:val="multilevel"/>
    <w:tmpl w:val="38A7FF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E29A147"/>
    <w:multiLevelType w:val="multilevel"/>
    <w:tmpl w:val="6E29A1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6"/>
  </w:num>
  <w:num w:numId="3">
    <w:abstractNumId w:val="1"/>
  </w:num>
  <w:num w:numId="4">
    <w:abstractNumId w:val="2"/>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99206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character" w:styleId="13">
    <w:name w:val="Strong"/>
    <w:basedOn w:val="8"/>
    <w:qFormat/>
    <w:uiPriority w:val="0"/>
    <w:rPr>
      <w:b/>
      <w:bCs/>
    </w:rPr>
  </w:style>
  <w:style w:type="paragraph" w:styleId="14">
    <w:name w:val="footnote text"/>
    <w:basedOn w:val="1"/>
    <w:link w:val="20"/>
    <w:semiHidden/>
    <w:unhideWhenUsed/>
    <w:qFormat/>
    <w:uiPriority w:val="99"/>
    <w:pPr>
      <w:spacing w:after="0" w:line="240" w:lineRule="auto"/>
    </w:pPr>
    <w:rPr>
      <w:sz w:val="20"/>
      <w:szCs w:val="20"/>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7">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8">
    <w:name w:val="TableNormal"/>
    <w:qFormat/>
    <w:uiPriority w:val="0"/>
    <w:tblPr>
      <w:tblCellMar>
        <w:top w:w="100" w:type="dxa"/>
        <w:left w:w="100" w:type="dxa"/>
        <w:bottom w:w="100" w:type="dxa"/>
        <w:right w:w="100" w:type="dxa"/>
      </w:tblCellMar>
    </w:tblPr>
  </w:style>
  <w:style w:type="paragraph" w:styleId="19">
    <w:name w:val="List Paragraph"/>
    <w:basedOn w:val="1"/>
    <w:qFormat/>
    <w:uiPriority w:val="0"/>
  </w:style>
  <w:style w:type="character" w:customStyle="1" w:styleId="20">
    <w:name w:val="Footnote Text Char"/>
    <w:link w:val="14"/>
    <w:semiHidden/>
    <w:unhideWhenUsed/>
    <w:uiPriority w:val="99"/>
    <w:rPr>
      <w:sz w:val="20"/>
      <w:szCs w:val="20"/>
    </w:rPr>
  </w:style>
  <w:style w:type="table" w:customStyle="1" w:styleId="21">
    <w:name w:val="_Style 16"/>
    <w:basedOn w:val="18"/>
    <w:uiPriority w:val="0"/>
    <w:tblPr>
      <w:tblCellMar>
        <w:top w:w="0" w:type="dxa"/>
        <w:left w:w="115" w:type="dxa"/>
        <w:bottom w:w="0" w:type="dxa"/>
        <w:right w:w="115" w:type="dxa"/>
      </w:tblCellMar>
    </w:tblPr>
  </w:style>
  <w:style w:type="table" w:customStyle="1" w:styleId="22">
    <w:name w:val="_Style 17"/>
    <w:basedOn w:val="18"/>
    <w:uiPriority w:val="0"/>
    <w:tblPr>
      <w:tblCellMar>
        <w:top w:w="0" w:type="dxa"/>
        <w:left w:w="115" w:type="dxa"/>
        <w:bottom w:w="0" w:type="dxa"/>
        <w:right w:w="115" w:type="dxa"/>
      </w:tblCellMar>
    </w:tblPr>
  </w:style>
  <w:style w:type="table" w:customStyle="1" w:styleId="23">
    <w:name w:val="_Style 18"/>
    <w:basedOn w:val="18"/>
    <w:uiPriority w:val="0"/>
    <w:tblPr>
      <w:tblCellMar>
        <w:top w:w="0" w:type="dxa"/>
        <w:left w:w="115" w:type="dxa"/>
        <w:bottom w:w="0" w:type="dxa"/>
        <w:right w:w="115" w:type="dxa"/>
      </w:tblCellMar>
    </w:tblPr>
  </w:style>
  <w:style w:type="table" w:customStyle="1" w:styleId="24">
    <w:name w:val="_Style 19"/>
    <w:basedOn w:val="18"/>
    <w:qFormat/>
    <w:uiPriority w:val="0"/>
    <w:tblPr>
      <w:tblCellMar>
        <w:top w:w="0" w:type="dxa"/>
        <w:left w:w="115" w:type="dxa"/>
        <w:bottom w:w="0" w:type="dxa"/>
        <w:right w:w="115" w:type="dxa"/>
      </w:tblCellMar>
    </w:tblPr>
  </w:style>
  <w:style w:type="table" w:customStyle="1" w:styleId="25">
    <w:name w:val="_Style 20"/>
    <w:basedOn w:val="18"/>
    <w:uiPriority w:val="0"/>
    <w:tblPr>
      <w:tblCellMar>
        <w:top w:w="0" w:type="dxa"/>
        <w:left w:w="115" w:type="dxa"/>
        <w:bottom w:w="0" w:type="dxa"/>
        <w:right w:w="115" w:type="dxa"/>
      </w:tblCellMar>
    </w:tblPr>
  </w:style>
  <w:style w:type="table" w:customStyle="1" w:styleId="26">
    <w:name w:val="_Style 21"/>
    <w:basedOn w:val="18"/>
    <w:uiPriority w:val="0"/>
    <w:tblPr>
      <w:tblCellMar>
        <w:top w:w="0" w:type="dxa"/>
        <w:left w:w="115" w:type="dxa"/>
        <w:bottom w:w="0" w:type="dxa"/>
        <w:right w:w="115" w:type="dxa"/>
      </w:tblCellMar>
    </w:tblPr>
  </w:style>
  <w:style w:type="table" w:customStyle="1" w:styleId="27">
    <w:name w:val="_Style 22"/>
    <w:basedOn w:val="18"/>
    <w:uiPriority w:val="0"/>
    <w:tblPr>
      <w:tblCellMar>
        <w:top w:w="0" w:type="dxa"/>
        <w:left w:w="115" w:type="dxa"/>
        <w:bottom w:w="0" w:type="dxa"/>
        <w:right w:w="115" w:type="dxa"/>
      </w:tblCellMar>
    </w:tblPr>
  </w:style>
  <w:style w:type="table" w:customStyle="1" w:styleId="28">
    <w:name w:val="_Style 23"/>
    <w:basedOn w:val="18"/>
    <w:uiPriority w:val="0"/>
    <w:tblPr>
      <w:tblCellMar>
        <w:top w:w="0" w:type="dxa"/>
        <w:left w:w="115" w:type="dxa"/>
        <w:bottom w:w="0" w:type="dxa"/>
        <w:right w:w="115" w:type="dxa"/>
      </w:tblCellMar>
    </w:tblPr>
  </w:style>
  <w:style w:type="table" w:customStyle="1" w:styleId="29">
    <w:name w:val="_Style 24"/>
    <w:basedOn w:val="18"/>
    <w:uiPriority w:val="0"/>
    <w:tblPr>
      <w:tblCellMar>
        <w:top w:w="0" w:type="dxa"/>
        <w:left w:w="115" w:type="dxa"/>
        <w:bottom w:w="0" w:type="dxa"/>
        <w:right w:w="115" w:type="dxa"/>
      </w:tblCellMar>
    </w:tblPr>
  </w:style>
  <w:style w:type="table" w:customStyle="1" w:styleId="30">
    <w:name w:val="_Style 25"/>
    <w:basedOn w:val="18"/>
    <w:uiPriority w:val="0"/>
    <w:tblPr>
      <w:tblCellMar>
        <w:top w:w="0" w:type="dxa"/>
        <w:left w:w="115" w:type="dxa"/>
        <w:bottom w:w="0" w:type="dxa"/>
        <w:right w:w="115" w:type="dxa"/>
      </w:tblCellMar>
    </w:tblPr>
  </w:style>
  <w:style w:type="table" w:customStyle="1" w:styleId="31">
    <w:name w:val="_Style 26"/>
    <w:basedOn w:val="18"/>
    <w:uiPriority w:val="0"/>
    <w:tblPr>
      <w:tblCellMar>
        <w:top w:w="0" w:type="dxa"/>
        <w:left w:w="115" w:type="dxa"/>
        <w:bottom w:w="0" w:type="dxa"/>
        <w:right w:w="115" w:type="dxa"/>
      </w:tblCellMar>
    </w:tblPr>
  </w:style>
  <w:style w:type="table" w:customStyle="1" w:styleId="32">
    <w:name w:val="_Style 27"/>
    <w:basedOn w:val="18"/>
    <w:qFormat/>
    <w:uiPriority w:val="0"/>
    <w:tblPr>
      <w:tblCellMar>
        <w:top w:w="0" w:type="dxa"/>
        <w:left w:w="115" w:type="dxa"/>
        <w:bottom w:w="0" w:type="dxa"/>
        <w:right w:w="115" w:type="dxa"/>
      </w:tblCellMar>
    </w:tblPr>
  </w:style>
  <w:style w:type="table" w:customStyle="1" w:styleId="33">
    <w:name w:val="_Style 28"/>
    <w:basedOn w:val="18"/>
    <w:qFormat/>
    <w:uiPriority w:val="0"/>
    <w:tblPr>
      <w:tblCellMar>
        <w:top w:w="0" w:type="dxa"/>
        <w:left w:w="115" w:type="dxa"/>
        <w:bottom w:w="0" w:type="dxa"/>
        <w:right w:w="115" w:type="dxa"/>
      </w:tblCellMar>
    </w:tblPr>
  </w:style>
  <w:style w:type="table" w:customStyle="1" w:styleId="34">
    <w:name w:val="_Style 29"/>
    <w:basedOn w:val="18"/>
    <w:uiPriority w:val="0"/>
    <w:tblPr>
      <w:tblCellMar>
        <w:top w:w="0" w:type="dxa"/>
        <w:left w:w="115" w:type="dxa"/>
        <w:bottom w:w="0" w:type="dxa"/>
        <w:right w:w="115" w:type="dxa"/>
      </w:tblCellMar>
    </w:tblPr>
  </w:style>
  <w:style w:type="table" w:customStyle="1" w:styleId="35">
    <w:name w:val="_Style 30"/>
    <w:basedOn w:val="18"/>
    <w:qFormat/>
    <w:uiPriority w:val="0"/>
    <w:tblPr>
      <w:tblCellMar>
        <w:top w:w="0" w:type="dxa"/>
        <w:left w:w="115" w:type="dxa"/>
        <w:bottom w:w="0" w:type="dxa"/>
        <w:right w:w="115" w:type="dxa"/>
      </w:tblCellMar>
    </w:tblPr>
  </w:style>
  <w:style w:type="table" w:customStyle="1" w:styleId="36">
    <w:name w:val="_Style 31"/>
    <w:basedOn w:val="18"/>
    <w:uiPriority w:val="0"/>
    <w:tblPr>
      <w:tblCellMar>
        <w:top w:w="0" w:type="dxa"/>
        <w:left w:w="115" w:type="dxa"/>
        <w:bottom w:w="0" w:type="dxa"/>
        <w:right w:w="115" w:type="dxa"/>
      </w:tblCellMar>
    </w:tblPr>
  </w:style>
  <w:style w:type="table" w:customStyle="1" w:styleId="37">
    <w:name w:val="_Style 32"/>
    <w:basedOn w:val="18"/>
    <w:uiPriority w:val="0"/>
    <w:tblPr>
      <w:tblCellMar>
        <w:top w:w="0" w:type="dxa"/>
        <w:left w:w="115" w:type="dxa"/>
        <w:bottom w:w="0" w:type="dxa"/>
        <w:right w:w="115" w:type="dxa"/>
      </w:tblCellMar>
    </w:tblPr>
  </w:style>
  <w:style w:type="table" w:customStyle="1" w:styleId="38">
    <w:name w:val="_Style 33"/>
    <w:basedOn w:val="18"/>
    <w:uiPriority w:val="0"/>
    <w:tblPr>
      <w:tblCellMar>
        <w:top w:w="0" w:type="dxa"/>
        <w:left w:w="115" w:type="dxa"/>
        <w:bottom w:w="0" w:type="dxa"/>
        <w:right w:w="115" w:type="dxa"/>
      </w:tblCellMar>
    </w:tblPr>
  </w:style>
  <w:style w:type="table" w:customStyle="1" w:styleId="39">
    <w:name w:val="_Style 34"/>
    <w:basedOn w:val="18"/>
    <w:uiPriority w:val="0"/>
    <w:tblPr>
      <w:tblCellMar>
        <w:top w:w="0" w:type="dxa"/>
        <w:left w:w="115" w:type="dxa"/>
        <w:bottom w:w="0" w:type="dxa"/>
        <w:right w:w="115" w:type="dxa"/>
      </w:tblCellMar>
    </w:tblPr>
  </w:style>
  <w:style w:type="table" w:customStyle="1" w:styleId="40">
    <w:name w:val="_Style 35"/>
    <w:basedOn w:val="18"/>
    <w:uiPriority w:val="0"/>
    <w:tblPr>
      <w:tblCellMar>
        <w:top w:w="0" w:type="dxa"/>
        <w:left w:w="115" w:type="dxa"/>
        <w:bottom w:w="0" w:type="dxa"/>
        <w:right w:w="115" w:type="dxa"/>
      </w:tblCellMar>
    </w:tblPr>
  </w:style>
  <w:style w:type="table" w:customStyle="1" w:styleId="41">
    <w:name w:val="_Style 36"/>
    <w:basedOn w:val="18"/>
    <w:uiPriority w:val="0"/>
    <w:tblPr>
      <w:tblCellMar>
        <w:top w:w="0" w:type="dxa"/>
        <w:left w:w="115" w:type="dxa"/>
        <w:bottom w:w="0" w:type="dxa"/>
        <w:right w:w="115" w:type="dxa"/>
      </w:tblCellMar>
    </w:tblPr>
  </w:style>
  <w:style w:type="table" w:customStyle="1" w:styleId="42">
    <w:name w:val="_Style 37"/>
    <w:basedOn w:val="18"/>
    <w:uiPriority w:val="0"/>
    <w:tblPr>
      <w:tblCellMar>
        <w:top w:w="0" w:type="dxa"/>
        <w:left w:w="115" w:type="dxa"/>
        <w:bottom w:w="0" w:type="dxa"/>
        <w:right w:w="115" w:type="dxa"/>
      </w:tblCellMar>
    </w:tblPr>
  </w:style>
  <w:style w:type="table" w:customStyle="1" w:styleId="43">
    <w:name w:val="_Style 38"/>
    <w:basedOn w:val="18"/>
    <w:uiPriority w:val="0"/>
    <w:tblPr>
      <w:tblCellMar>
        <w:top w:w="0" w:type="dxa"/>
        <w:left w:w="115" w:type="dxa"/>
        <w:bottom w:w="0" w:type="dxa"/>
        <w:right w:w="115" w:type="dxa"/>
      </w:tblCellMar>
    </w:tblPr>
  </w:style>
  <w:style w:type="table" w:customStyle="1" w:styleId="44">
    <w:name w:val="_Style 39"/>
    <w:basedOn w:val="18"/>
    <w:qFormat/>
    <w:uiPriority w:val="0"/>
    <w:tblPr>
      <w:tblCellMar>
        <w:top w:w="0" w:type="dxa"/>
        <w:left w:w="115" w:type="dxa"/>
        <w:bottom w:w="0" w:type="dxa"/>
        <w:right w:w="115" w:type="dxa"/>
      </w:tblCellMar>
    </w:tblPr>
  </w:style>
  <w:style w:type="table" w:customStyle="1" w:styleId="45">
    <w:name w:val="_Style 40"/>
    <w:basedOn w:val="18"/>
    <w:uiPriority w:val="0"/>
    <w:tblPr>
      <w:tblCellMar>
        <w:top w:w="0" w:type="dxa"/>
        <w:left w:w="115" w:type="dxa"/>
        <w:bottom w:w="0" w:type="dxa"/>
        <w:right w:w="115" w:type="dxa"/>
      </w:tblCellMar>
    </w:tblPr>
  </w:style>
  <w:style w:type="table" w:customStyle="1" w:styleId="46">
    <w:name w:val="_Style 41"/>
    <w:basedOn w:val="18"/>
    <w:uiPriority w:val="0"/>
    <w:tblPr>
      <w:tblCellMar>
        <w:top w:w="0" w:type="dxa"/>
        <w:left w:w="115" w:type="dxa"/>
        <w:bottom w:w="0" w:type="dxa"/>
        <w:right w:w="115" w:type="dxa"/>
      </w:tblCellMar>
    </w:tblPr>
  </w:style>
  <w:style w:type="table" w:customStyle="1" w:styleId="47">
    <w:name w:val="_Style 42"/>
    <w:basedOn w:val="18"/>
    <w:uiPriority w:val="0"/>
    <w:tblPr>
      <w:tblCellMar>
        <w:top w:w="0" w:type="dxa"/>
        <w:left w:w="115" w:type="dxa"/>
        <w:bottom w:w="0" w:type="dxa"/>
        <w:right w:w="115" w:type="dxa"/>
      </w:tblCellMar>
    </w:tblPr>
  </w:style>
  <w:style w:type="table" w:customStyle="1" w:styleId="48">
    <w:name w:val="_Style 43"/>
    <w:basedOn w:val="18"/>
    <w:uiPriority w:val="0"/>
    <w:tblPr>
      <w:tblCellMar>
        <w:top w:w="0" w:type="dxa"/>
        <w:left w:w="115" w:type="dxa"/>
        <w:bottom w:w="0" w:type="dxa"/>
        <w:right w:w="115" w:type="dxa"/>
      </w:tblCellMar>
    </w:tblPr>
  </w:style>
  <w:style w:type="table" w:customStyle="1" w:styleId="49">
    <w:name w:val="_Style 44"/>
    <w:basedOn w:val="18"/>
    <w:uiPriority w:val="0"/>
    <w:tblPr>
      <w:tblCellMar>
        <w:top w:w="0" w:type="dxa"/>
        <w:left w:w="115" w:type="dxa"/>
        <w:bottom w:w="0" w:type="dxa"/>
        <w:right w:w="115" w:type="dxa"/>
      </w:tblCellMar>
    </w:tblPr>
  </w:style>
  <w:style w:type="table" w:customStyle="1" w:styleId="50">
    <w:name w:val="_Style 45"/>
    <w:basedOn w:val="18"/>
    <w:uiPriority w:val="0"/>
    <w:tblPr>
      <w:tblCellMar>
        <w:top w:w="0" w:type="dxa"/>
        <w:left w:w="115" w:type="dxa"/>
        <w:bottom w:w="0" w:type="dxa"/>
        <w:right w:w="115" w:type="dxa"/>
      </w:tblCellMar>
    </w:tblPr>
  </w:style>
  <w:style w:type="table" w:customStyle="1" w:styleId="51">
    <w:name w:val="_Style 46"/>
    <w:basedOn w:val="18"/>
    <w:uiPriority w:val="0"/>
    <w:tblPr>
      <w:tblCellMar>
        <w:top w:w="0" w:type="dxa"/>
        <w:left w:w="115" w:type="dxa"/>
        <w:bottom w:w="0" w:type="dxa"/>
        <w:right w:w="115" w:type="dxa"/>
      </w:tblCellMar>
    </w:tblPr>
  </w:style>
  <w:style w:type="table" w:customStyle="1" w:styleId="52">
    <w:name w:val="_Style 47"/>
    <w:basedOn w:val="18"/>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b5kHDhM8nygrxjqGJYbQ6LEY3w==">CgMxLjAyDmguZHd5NWw5aHJiYXdiOAByITF2OFFqRnVHdGFMbzlteWxISzhhWFBuMG13ZExvYjFyMA==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11</Pages>
  <Words>575</Words>
  <Characters>3174</Characters>
  <TotalTime>16</TotalTime>
  <ScaleCrop>false</ScaleCrop>
  <LinksUpToDate>false</LinksUpToDate>
  <CharactersWithSpaces>3765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2026-03-26T07:58:00Z</dcterms:created>
  <dc:creator>Un-named</dc:creator>
  <cp:lastModifiedBy>Angel David</cp:lastModifiedBy>
  <dcterms:modified xsi:type="dcterms:W3CDTF">2026-04-03T19:04:29Z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eyJoZGlkIjoiZWViMWJmYzA1OGUzMGQ4OTg0ZWMzZTc1M2NiMDk0ODMiLCJ1c2VySWQiOiIxNjY2NTc4NTE4Nzk2In0=</vt:lpwstr>
  </property>
  <property fmtid="{D5CDD505-2E9C-101B-9397-08002B2CF9AE}" pid="3" name="KSOProductBuildVer">
    <vt:lpwstr>3082-12.1.0.25242</vt:lpwstr>
  </property>
  <property fmtid="{D5CDD505-2E9C-101B-9397-08002B2CF9AE}" pid="4" name="ICV">
    <vt:lpwstr>2198F7634E7B4E328F2B7F923A320C8C_12</vt:lpwstr>
  </property>
</Properties>
</file>