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8243AF" w14:textId="77777777" w:rsidR="00A51796" w:rsidRDefault="00A51796">
      <w:pPr>
        <w:spacing w:after="1400"/>
      </w:pPr>
    </w:p>
    <w:p w14:paraId="376B3F41" w14:textId="77777777" w:rsidR="00A51796" w:rsidRDefault="00D6725F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286680AC" w14:textId="77777777" w:rsidR="00A51796" w:rsidRDefault="00D6725F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8: Supervisor (read-only)</w:t>
      </w:r>
    </w:p>
    <w:p w14:paraId="7F631B13" w14:textId="77777777" w:rsidR="00A51796" w:rsidRDefault="00D6725F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Supervisor (read-only)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7112"/>
      </w:tblGrid>
      <w:tr w:rsidR="00A51796" w14:paraId="65E8C70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12AAE1" w14:textId="77777777" w:rsidR="00A51796" w:rsidRDefault="00D6725F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3240B3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A51796" w14:paraId="6E37158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2833A2" w14:textId="77777777" w:rsidR="00A51796" w:rsidRDefault="00D6725F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518A64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A51796" w14:paraId="0B733BA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422899" w14:textId="77777777" w:rsidR="00A51796" w:rsidRDefault="00D6725F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1C4AED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A51796" w14:paraId="50331FB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C4D33B" w14:textId="77777777" w:rsidR="00A51796" w:rsidRDefault="00D6725F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E85C8B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Academic supervisors and others overseeing the study</w:t>
            </w:r>
          </w:p>
        </w:tc>
      </w:tr>
      <w:tr w:rsidR="00A51796" w14:paraId="7E187DE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551D9A" w14:textId="77777777" w:rsidR="00A51796" w:rsidRDefault="00D6725F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5D8086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A51796" w14:paraId="5ABD65A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A1FB7B" w14:textId="77777777" w:rsidR="00A51796" w:rsidRDefault="00D6725F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394FF6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A51796" w14:paraId="53599A4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F0ECD1" w14:textId="77777777" w:rsidR="00A51796" w:rsidRDefault="00D6725F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B9D628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Version 1.1 · 19 September 2026</w:t>
            </w:r>
          </w:p>
        </w:tc>
      </w:tr>
    </w:tbl>
    <w:p w14:paraId="2F800589" w14:textId="77777777" w:rsidR="00A51796" w:rsidRDefault="00A51796">
      <w:pPr>
        <w:spacing w:after="500"/>
      </w:pPr>
    </w:p>
    <w:p w14:paraId="5D6122A6" w14:textId="77777777" w:rsidR="00A51796" w:rsidRDefault="00D6725F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727B17E3" w14:textId="77777777" w:rsidR="00A51796" w:rsidRDefault="00D6725F">
      <w:r>
        <w:br w:type="page"/>
      </w:r>
    </w:p>
    <w:p w14:paraId="77505AA5" w14:textId="77777777" w:rsidR="00A51796" w:rsidRDefault="00D6725F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268446322"/>
      </w:sdtPr>
      <w:sdtEndPr/>
      <w:sdtContent>
        <w:p w14:paraId="3AD23D81" w14:textId="0E0F11A7" w:rsidR="00D6725F" w:rsidRDefault="00D6725F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713221" w:history="1">
            <w:r w:rsidRPr="00721929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E8E4EDD" w14:textId="68AD74A8" w:rsidR="00D6725F" w:rsidRDefault="00D6725F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222" w:history="1">
            <w:r w:rsidRPr="00721929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_Toc240713222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4743553" w14:textId="6A122386" w:rsidR="00D6725F" w:rsidRDefault="00D6725F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223" w:history="1">
            <w:r w:rsidRPr="00721929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_Toc240713223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92E7E1B" w14:textId="24F8148A" w:rsidR="00D6725F" w:rsidRDefault="00D6725F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224" w:history="1">
            <w:r w:rsidRPr="00721929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_Toc240713224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7A89A31" w14:textId="06414BCF" w:rsidR="00D6725F" w:rsidRDefault="00D6725F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225" w:history="1">
            <w:r w:rsidRPr="00721929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A300F1D" w14:textId="0C7F5C8E" w:rsidR="00D6725F" w:rsidRDefault="00D6725F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226" w:history="1">
            <w:r w:rsidRPr="00721929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0C07FAF" w14:textId="7C276765" w:rsidR="00D6725F" w:rsidRDefault="00D6725F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227" w:history="1">
            <w:r w:rsidRPr="00721929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3EF469A" w14:textId="0CD5D749" w:rsidR="00D6725F" w:rsidRDefault="00D6725F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228" w:history="1">
            <w:r w:rsidRPr="00721929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D743652" w14:textId="53599A43" w:rsidR="00D6725F" w:rsidRDefault="00D6725F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229" w:history="1">
            <w:r w:rsidRPr="00721929">
              <w:rPr>
                <w:rStyle w:val="Hyperlink"/>
                <w:noProof/>
              </w:rPr>
              <w:t>4.1 Reading the dashboards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E54C05A" w14:textId="5839D503" w:rsidR="00D6725F" w:rsidRDefault="00D6725F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230" w:history="1">
            <w:r w:rsidRPr="00721929">
              <w:rPr>
                <w:rStyle w:val="Hyperlink"/>
                <w:noProof/>
              </w:rPr>
              <w:t>4.2 Using Reports (analytics and charts)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464315B" w14:textId="4BED8A03" w:rsidR="00D6725F" w:rsidRDefault="00D6725F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231" w:history="1">
            <w:r w:rsidRPr="00721929">
              <w:rPr>
                <w:rStyle w:val="Hyperlink"/>
                <w:noProof/>
              </w:rPr>
              <w:t>4.3 Reviewing a case read-only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2C66925" w14:textId="594082AF" w:rsidR="00D6725F" w:rsidRDefault="00D6725F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232" w:history="1">
            <w:r w:rsidRPr="00721929">
              <w:rPr>
                <w:rStyle w:val="Hyperlink"/>
                <w:noProof/>
              </w:rPr>
              <w:t>4.4 Reviewing QA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0BC784C" w14:textId="7B04FC08" w:rsidR="00D6725F" w:rsidRDefault="00D6725F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233" w:history="1">
            <w:r w:rsidRPr="00721929">
              <w:rPr>
                <w:rStyle w:val="Hyperlink"/>
                <w:noProof/>
              </w:rPr>
              <w:t>4.5 Downloading or emailing completed forms (Form PDFs)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95FDCDD" w14:textId="54B89BCC" w:rsidR="00D6725F" w:rsidRDefault="00D6725F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234" w:history="1">
            <w:r w:rsidRPr="00721929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DA901A6" w14:textId="5FD53279" w:rsidR="00D6725F" w:rsidRDefault="00D6725F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235" w:history="1">
            <w:r w:rsidRPr="00721929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7B0FE57" w14:textId="0549C341" w:rsidR="00D6725F" w:rsidRDefault="00D6725F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236" w:history="1">
            <w:r w:rsidRPr="00721929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_Toc240713236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1DEF5DA" w14:textId="5C1A42EB" w:rsidR="00A51796" w:rsidRDefault="00D6725F">
          <w:r>
            <w:fldChar w:fldCharType="end"/>
          </w:r>
        </w:p>
      </w:sdtContent>
    </w:sdt>
    <w:p w14:paraId="218A85D0" w14:textId="77777777" w:rsidR="00A51796" w:rsidRDefault="00D6725F">
      <w:pPr>
        <w:pStyle w:val="Heading1"/>
        <w:pageBreakBefore/>
      </w:pPr>
      <w:bookmarkStart w:id="0" w:name="_Toc240713221"/>
      <w:r>
        <w:lastRenderedPageBreak/>
        <w:t>1. Your role at a glance</w:t>
      </w:r>
      <w:bookmarkEnd w:id="0"/>
    </w:p>
    <w:p w14:paraId="5A3C3954" w14:textId="77777777" w:rsidR="00A51796" w:rsidRDefault="00D6725F">
      <w:pPr>
        <w:spacing w:after="120" w:line="288" w:lineRule="auto"/>
      </w:pPr>
      <w:r>
        <w:t>You oversee the study with read-only access to almost every screen: progress, the sample, contact activity, QA, the KII and documentary strands, and costs. You can open case pages and completed-form PDFs, but you cannot change anything.</w:t>
      </w:r>
    </w:p>
    <w:p w14:paraId="53703144" w14:textId="77777777" w:rsidR="00A51796" w:rsidRDefault="00D6725F">
      <w:pPr>
        <w:pStyle w:val="Heading3"/>
      </w:pPr>
      <w:r>
        <w:t>You can</w:t>
      </w:r>
    </w:p>
    <w:p w14:paraId="121EF12C" w14:textId="77777777" w:rsidR="00A51796" w:rsidRDefault="00D6725F">
      <w:pPr>
        <w:pStyle w:val="ListParagraph"/>
        <w:numPr>
          <w:ilvl w:val="0"/>
          <w:numId w:val="2"/>
        </w:numPr>
        <w:spacing w:after="60" w:line="276" w:lineRule="auto"/>
      </w:pPr>
      <w:r>
        <w:t>Open 17 screens: all dashboards, Reports, Main-400 Register and case pages, Organisations, Appointments, Follow-ups, Form PDFs, QA Queue, QA Exceptions, KII Register, Documents, Reserve Activation and Cost.</w:t>
      </w:r>
    </w:p>
    <w:p w14:paraId="4816D4F0" w14:textId="77777777" w:rsidR="00A51796" w:rsidRDefault="00D6725F">
      <w:pPr>
        <w:pStyle w:val="ListParagraph"/>
        <w:numPr>
          <w:ilvl w:val="0"/>
          <w:numId w:val="2"/>
        </w:numPr>
        <w:spacing w:after="60" w:line="276" w:lineRule="auto"/>
      </w:pPr>
      <w:r>
        <w:t>Download PDFs of completed forms for all three forms.</w:t>
      </w:r>
    </w:p>
    <w:p w14:paraId="2EF3DE9E" w14:textId="77777777" w:rsidR="00A51796" w:rsidRDefault="00A51796">
      <w:pPr>
        <w:spacing w:after="60"/>
      </w:pPr>
    </w:p>
    <w:p w14:paraId="5CB02EA9" w14:textId="77777777" w:rsidR="00A51796" w:rsidRDefault="00D6725F">
      <w:pPr>
        <w:pStyle w:val="Heading3"/>
      </w:pPr>
      <w:r>
        <w:t>You cannot</w:t>
      </w:r>
    </w:p>
    <w:p w14:paraId="6DFAEC5F" w14:textId="77777777" w:rsidR="00A51796" w:rsidRDefault="00D6725F">
      <w:pPr>
        <w:pStyle w:val="ListParagraph"/>
        <w:numPr>
          <w:ilvl w:val="0"/>
          <w:numId w:val="2"/>
        </w:numPr>
        <w:spacing w:after="60" w:line="276" w:lineRule="auto"/>
      </w:pPr>
      <w:r>
        <w:t>Change, send, assign, decide or log anything — forms and buttons are replaced by "Your role has read-only access" notes.</w:t>
      </w:r>
    </w:p>
    <w:p w14:paraId="4E4AF6B1" w14:textId="77777777" w:rsidR="00A51796" w:rsidRDefault="00D6725F">
      <w:pPr>
        <w:pStyle w:val="ListParagraph"/>
        <w:numPr>
          <w:ilvl w:val="0"/>
          <w:numId w:val="2"/>
        </w:numPr>
        <w:spacing w:after="60" w:line="276" w:lineRule="auto"/>
      </w:pPr>
      <w:r>
        <w:t>Open the Audit Log or Export.</w:t>
      </w:r>
    </w:p>
    <w:p w14:paraId="2CE6B9A5" w14:textId="77777777" w:rsidR="00A51796" w:rsidRDefault="00A51796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A51796" w14:paraId="1D0446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A6CC483" w14:textId="77777777" w:rsidR="00A51796" w:rsidRDefault="00D6725F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29BB99B4" w14:textId="77777777" w:rsidR="00A51796" w:rsidRDefault="00D6725F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48038BF3" w14:textId="77777777" w:rsidR="00A51796" w:rsidRDefault="00D6725F">
      <w:pPr>
        <w:pStyle w:val="Heading1"/>
        <w:pageBreakBefore/>
      </w:pPr>
      <w:bookmarkStart w:id="1" w:name="_Toc240713222"/>
      <w:r>
        <w:lastRenderedPageBreak/>
        <w:t>2. Signing in and your screens</w:t>
      </w:r>
      <w:bookmarkEnd w:id="1"/>
    </w:p>
    <w:p w14:paraId="4B1CBDF2" w14:textId="77777777" w:rsidR="00A51796" w:rsidRDefault="00D6725F">
      <w:pPr>
        <w:pStyle w:val="Heading2"/>
      </w:pPr>
      <w:bookmarkStart w:id="2" w:name="_Toc240713223"/>
      <w:r>
        <w:t>Signing in</w:t>
      </w:r>
      <w:bookmarkEnd w:id="2"/>
    </w:p>
    <w:p w14:paraId="28AFD07F" w14:textId="77777777" w:rsidR="00A51796" w:rsidRDefault="00D6725F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7BDE5AF8" w14:textId="77777777" w:rsidR="00A51796" w:rsidRDefault="00D6725F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1C54DD33" w14:textId="77777777" w:rsidR="00A51796" w:rsidRDefault="00D6725F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E686846" wp14:editId="2674FFCD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69FCD" w14:textId="77777777" w:rsidR="00A51796" w:rsidRDefault="00D6725F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3F1D771B" w14:textId="77777777" w:rsidR="00A51796" w:rsidRDefault="00D6725F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Executive Dashboard</w:t>
      </w:r>
      <w:r>
        <w:t>. The bar across the top lists only the screens your role (Supervisor (read-only)) can open.</w:t>
      </w:r>
    </w:p>
    <w:p w14:paraId="686F158E" w14:textId="77777777" w:rsidR="00A51796" w:rsidRDefault="00A51796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A51796" w14:paraId="7A8E30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089AE51F" w14:textId="77777777" w:rsidR="00A51796" w:rsidRDefault="00D6725F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39548564" w14:textId="77777777" w:rsidR="00A51796" w:rsidRDefault="00D6725F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3BF43D9C" w14:textId="77777777" w:rsidR="00A51796" w:rsidRDefault="00D6725F">
      <w:pPr>
        <w:pStyle w:val="Heading2"/>
      </w:pPr>
      <w:bookmarkStart w:id="3" w:name="_Toc240713224"/>
      <w:r>
        <w:t>Finding your way around</w:t>
      </w:r>
      <w:bookmarkEnd w:id="3"/>
    </w:p>
    <w:p w14:paraId="23EC689C" w14:textId="77777777" w:rsidR="00A51796" w:rsidRDefault="00D6725F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3F75E178" w14:textId="77777777" w:rsidR="00A51796" w:rsidRDefault="00D6725F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2857864C" w14:textId="77777777" w:rsidR="00A51796" w:rsidRDefault="00D6725F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14:paraId="40C7D2F2" w14:textId="77777777" w:rsidR="00A51796" w:rsidRDefault="00D6725F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4CF476BD" w14:textId="77777777" w:rsidR="00A51796" w:rsidRDefault="00D6725F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597C0EEB" w14:textId="77777777" w:rsidR="00A51796" w:rsidRDefault="00D6725F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07553A8C" w14:textId="77777777" w:rsidR="00A51796" w:rsidRDefault="00A51796">
      <w:pPr>
        <w:spacing w:after="60"/>
      </w:pPr>
    </w:p>
    <w:p w14:paraId="6BB3B2EC" w14:textId="77777777" w:rsidR="00A51796" w:rsidRDefault="00D6725F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186220D" wp14:editId="41D550F9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3EC10" w14:textId="77777777" w:rsidR="00A51796" w:rsidRDefault="00D6725F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2DE4040B" w14:textId="77777777" w:rsidR="00A51796" w:rsidRDefault="00D6725F">
      <w:pPr>
        <w:pStyle w:val="Heading2"/>
      </w:pPr>
      <w:bookmarkStart w:id="4" w:name="_Toc240713225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A51796" w14:paraId="0843B49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7BF8DC" w14:textId="77777777" w:rsidR="00A51796" w:rsidRDefault="00D6725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06C1BF" w14:textId="77777777" w:rsidR="00A51796" w:rsidRDefault="00D6725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A51796" w14:paraId="0E655C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732C5E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Dashboards and Reports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79D821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Progress, coverage, quality.</w:t>
            </w:r>
          </w:p>
        </w:tc>
      </w:tr>
      <w:tr w:rsidR="00A51796" w14:paraId="6071D2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A8027E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Main-400 Register and case pages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7479D0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How individual cases are being handled.</w:t>
            </w:r>
          </w:p>
        </w:tc>
      </w:tr>
      <w:tr w:rsidR="00A51796" w14:paraId="1D099B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A3F806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Appointments, Follow-ups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6EBB05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Whether contact is on schedule.</w:t>
            </w:r>
          </w:p>
        </w:tc>
      </w:tr>
      <w:tr w:rsidR="00A51796" w14:paraId="09FD83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A0C631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Form PDFs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DFFD18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Completed questionnaires, KII Guides and document coding forms.</w:t>
            </w:r>
          </w:p>
        </w:tc>
      </w:tr>
      <w:tr w:rsidR="00A51796" w14:paraId="7F2BB4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B8C91E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QA Queue, QA Exceptions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086C34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Quality decisions and flags.</w:t>
            </w:r>
          </w:p>
        </w:tc>
      </w:tr>
      <w:tr w:rsidR="00A51796" w14:paraId="7747FE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B3842B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KII Register, Documents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E22F93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Qualitative and documentary strands.</w:t>
            </w:r>
          </w:p>
        </w:tc>
      </w:tr>
      <w:tr w:rsidR="00A51796" w14:paraId="70231D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0CCDB4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Reserve Activation, Cost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3C3DFF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Replacements and spend.</w:t>
            </w:r>
          </w:p>
        </w:tc>
      </w:tr>
    </w:tbl>
    <w:p w14:paraId="0E365EFA" w14:textId="77777777" w:rsidR="00A51796" w:rsidRDefault="00A51796">
      <w:pPr>
        <w:spacing w:after="120"/>
      </w:pPr>
    </w:p>
    <w:p w14:paraId="56E64A4D" w14:textId="77777777" w:rsidR="00A51796" w:rsidRDefault="00D6725F">
      <w:pPr>
        <w:pStyle w:val="Heading2"/>
      </w:pPr>
      <w:bookmarkStart w:id="5" w:name="_Toc240713226"/>
      <w:r>
        <w:t>Changing your password</w:t>
      </w:r>
      <w:bookmarkEnd w:id="5"/>
    </w:p>
    <w:p w14:paraId="5BBD4FA0" w14:textId="77777777" w:rsidR="00A51796" w:rsidRDefault="00D6725F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08A49D4C" w14:textId="77777777" w:rsidR="00A51796" w:rsidRDefault="00D6725F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2E331CDD" w14:textId="77777777" w:rsidR="00A51796" w:rsidRDefault="00D6725F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F902ADD" wp14:editId="48C921EC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72339" w14:textId="77777777" w:rsidR="00A51796" w:rsidRDefault="00D6725F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333F32DA" w14:textId="77777777" w:rsidR="00A51796" w:rsidRDefault="00D6725F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1A8E9377" w14:textId="77777777" w:rsidR="00A51796" w:rsidRDefault="00A51796">
      <w:pPr>
        <w:spacing w:after="80"/>
      </w:pPr>
    </w:p>
    <w:p w14:paraId="6ABBED88" w14:textId="77777777" w:rsidR="00A51796" w:rsidRDefault="00D6725F">
      <w:pPr>
        <w:pStyle w:val="Heading1"/>
        <w:pageBreakBefore/>
      </w:pPr>
      <w:bookmarkStart w:id="6" w:name="_Toc240713227"/>
      <w:r>
        <w:lastRenderedPageBreak/>
        <w:t>3. Your routine</w:t>
      </w:r>
      <w:bookmarkEnd w:id="6"/>
    </w:p>
    <w:p w14:paraId="4694682D" w14:textId="77777777" w:rsidR="00A51796" w:rsidRDefault="00D6725F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1"/>
        <w:gridCol w:w="7341"/>
      </w:tblGrid>
      <w:tr w:rsidR="00A51796" w14:paraId="6A1C6E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6D6428" w14:textId="77777777" w:rsidR="00A51796" w:rsidRDefault="00D6725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A83C41" w14:textId="77777777" w:rsidR="00A51796" w:rsidRDefault="00D6725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A51796" w14:paraId="4D99EF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D2376F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Before supervision meetings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A57C30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Reports (last 30 days): funnel, response rate, coverage, QA outcomes, mode balance.</w:t>
            </w:r>
          </w:p>
        </w:tc>
      </w:tr>
      <w:tr w:rsidR="00A51796" w14:paraId="5EB4DB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7CD587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Spot checks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185D02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Open a few case pages and completed-form PDFs; read QA notes and exceptions.</w:t>
            </w:r>
          </w:p>
        </w:tc>
      </w:tr>
      <w:tr w:rsidR="00A51796" w14:paraId="61632B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5DA19E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Monthly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0E15B2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Cost per QA-passed case; Reserve activations and their evidence notes.</w:t>
            </w:r>
          </w:p>
        </w:tc>
      </w:tr>
    </w:tbl>
    <w:p w14:paraId="34904A4B" w14:textId="77777777" w:rsidR="00A51796" w:rsidRDefault="00A51796">
      <w:pPr>
        <w:spacing w:after="120"/>
      </w:pPr>
    </w:p>
    <w:p w14:paraId="1E7EF80A" w14:textId="77777777" w:rsidR="00A51796" w:rsidRDefault="00D6725F">
      <w:pPr>
        <w:pStyle w:val="Heading1"/>
        <w:pageBreakBefore/>
      </w:pPr>
      <w:bookmarkStart w:id="7" w:name="_Toc240713228"/>
      <w:r>
        <w:lastRenderedPageBreak/>
        <w:t>4. Step-by-step tasks</w:t>
      </w:r>
      <w:bookmarkEnd w:id="7"/>
    </w:p>
    <w:p w14:paraId="07FE547A" w14:textId="77777777" w:rsidR="00A51796" w:rsidRDefault="00D6725F">
      <w:pPr>
        <w:pStyle w:val="Heading2"/>
      </w:pPr>
      <w:bookmarkStart w:id="8" w:name="_Toc240713229"/>
      <w:r>
        <w:t>4.1 Reading the dashboards</w:t>
      </w:r>
      <w:bookmarkEnd w:id="8"/>
    </w:p>
    <w:p w14:paraId="42FB92AE" w14:textId="77777777" w:rsidR="00A51796" w:rsidRDefault="00D6725F">
      <w:pPr>
        <w:spacing w:after="120" w:line="288" w:lineRule="auto"/>
      </w:pPr>
      <w:r>
        <w:t>Dashboards are for monitoring; nothing on them changes data. Figures refresh whenever the screen is opened.</w:t>
      </w:r>
    </w:p>
    <w:p w14:paraId="4836E631" w14:textId="77777777" w:rsidR="00A51796" w:rsidRDefault="00D6725F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7273911" wp14:editId="66C53550">
            <wp:extent cx="5715000" cy="3571875"/>
            <wp:effectExtent l="0" t="0" r="0" b="0"/>
            <wp:docPr id="4" name="adm_exec_dashboard.jpg" descr="Executive Dashboard: completions against the 400 / 60 / 50–75 targets, days to data lock, spend, and the lowest-filled strata." title="Executive Dashboard: completions against the 400 / 60 / 50–75 targets, days to data lock, spend, and the lowest-filled stra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9BC7D" w14:textId="77777777" w:rsidR="00A51796" w:rsidRDefault="00D6725F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Executive Dashboard: completions against the 400 / 60 / 50–75 targets, days to data lock, spend, and the lowest-filled strata.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4"/>
        <w:gridCol w:w="4706"/>
        <w:gridCol w:w="3012"/>
      </w:tblGrid>
      <w:tr w:rsidR="00A51796" w14:paraId="2BA16A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9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310DAF" w14:textId="77777777" w:rsidR="00A51796" w:rsidRDefault="00D6725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Dashboard</w:t>
            </w:r>
          </w:p>
        </w:tc>
        <w:tc>
          <w:tcPr>
            <w:tcW w:w="4706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E6B93C" w14:textId="77777777" w:rsidR="00A51796" w:rsidRDefault="00D6725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it tells you</w:t>
            </w:r>
          </w:p>
        </w:tc>
        <w:tc>
          <w:tcPr>
            <w:tcW w:w="3012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5CF149" w14:textId="77777777" w:rsidR="00A51796" w:rsidRDefault="00D6725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Use it to</w:t>
            </w:r>
          </w:p>
        </w:tc>
      </w:tr>
      <w:tr w:rsidR="00A51796" w14:paraId="5F1147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6FD5D6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Executive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6B58A5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QUAN completed out of 400, KII completed out of 60, documents coded against 50–75, days to the 30 November 2026 data lock, spend to date, lowest-filled strata.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348CFB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See overall progress and where fieldwork attention is most needed.</w:t>
            </w:r>
          </w:p>
        </w:tc>
      </w:tr>
      <w:tr w:rsidR="00A51796" w14:paraId="18FC6B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E79328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Sampling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0539C0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Main cases by province, verified/total by stratum, Reserve activations by reason.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855AE1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Check the design stays balanced across strata.</w:t>
            </w:r>
          </w:p>
        </w:tc>
      </w:tr>
      <w:tr w:rsidR="00A51796" w14:paraId="7C1A1D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BB3140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Contact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5D2B94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Organisations verified, eligible respondents identified, invitations sent and opened, upcoming appointments, refusals, unreachable cases.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5DC9F8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Track outreach and spot stalled contact.</w:t>
            </w:r>
          </w:p>
        </w:tc>
      </w:tr>
      <w:tr w:rsidR="00A51796" w14:paraId="4A81F3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D7E7EA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QA Dashboard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E8BE2B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Submissions today and in total, the open QA queue, decisions recorded, completions by administration mode.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D46060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Keep the QA backlog under control.</w:t>
            </w:r>
          </w:p>
        </w:tc>
      </w:tr>
      <w:tr w:rsidR="00A51796" w14:paraId="4572E9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72F0C3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8B5B42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KII completed against 60; KIIs by status; documents by type and QA status.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38B48A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Track the qualitative and documentary strands.</w:t>
            </w:r>
          </w:p>
        </w:tc>
      </w:tr>
    </w:tbl>
    <w:p w14:paraId="6474A565" w14:textId="77777777" w:rsidR="00A51796" w:rsidRDefault="00A51796">
      <w:pPr>
        <w:spacing w:after="12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A51796" w14:paraId="08FC60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69FA01FC" w14:textId="77777777" w:rsidR="00A51796" w:rsidRDefault="00D6725F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Targets versus records</w:t>
            </w:r>
          </w:p>
          <w:p w14:paraId="372B08C6" w14:textId="77777777" w:rsidR="00A51796" w:rsidRDefault="00D6725F">
            <w:pPr>
              <w:spacing w:after="40" w:line="264" w:lineRule="auto"/>
            </w:pPr>
            <w:r>
              <w:rPr>
                <w:sz w:val="19"/>
                <w:szCs w:val="19"/>
              </w:rPr>
              <w:t>The registers hold more records than the targets (for example 90 KII records for 60 completed interviews). The surplus is reserve depth for non-response, not extra work.</w:t>
            </w:r>
          </w:p>
        </w:tc>
      </w:tr>
    </w:tbl>
    <w:p w14:paraId="551AA69C" w14:textId="77777777" w:rsidR="00A51796" w:rsidRDefault="00D6725F">
      <w:pPr>
        <w:pStyle w:val="Heading2"/>
      </w:pPr>
      <w:bookmarkStart w:id="9" w:name="_Toc240713230"/>
      <w:r>
        <w:lastRenderedPageBreak/>
        <w:t>4.2 Using Reports (analytics and charts)</w:t>
      </w:r>
      <w:bookmarkEnd w:id="9"/>
    </w:p>
    <w:p w14:paraId="7A769E76" w14:textId="77777777" w:rsidR="00A51796" w:rsidRDefault="00D6725F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Reports</w:t>
      </w:r>
      <w:r>
        <w:t xml:space="preserve"> in the top bar.</w:t>
      </w:r>
    </w:p>
    <w:p w14:paraId="33AA155F" w14:textId="77777777" w:rsidR="00A51796" w:rsidRDefault="00D6725F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69B2CBC" wp14:editId="7A0FE6A2">
            <wp:extent cx="5334000" cy="3333750"/>
            <wp:effectExtent l="0" t="0" r="0" b="0"/>
            <wp:docPr id="5" name="adm_reports_top.jpg" descr="Reports: headline figures for the chosen period." title="Reports: headline figures for the chosen perio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2A4C5" w14:textId="77777777" w:rsidR="00A51796" w:rsidRDefault="00D6725F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Reports: headline figures for the chosen period.</w:t>
      </w:r>
    </w:p>
    <w:p w14:paraId="4377E971" w14:textId="77777777" w:rsidR="00A51796" w:rsidRDefault="00D6725F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Choose the period with </w:t>
      </w:r>
      <w:r>
        <w:rPr>
          <w:b/>
          <w:bCs/>
        </w:rPr>
        <w:t>Last 7 days</w:t>
      </w:r>
      <w:r>
        <w:t xml:space="preserve">, </w:t>
      </w:r>
      <w:r>
        <w:rPr>
          <w:b/>
          <w:bCs/>
        </w:rPr>
        <w:t>Last 30 days</w:t>
      </w:r>
      <w:r>
        <w:t xml:space="preserve">, </w:t>
      </w:r>
      <w:r>
        <w:rPr>
          <w:b/>
          <w:bCs/>
        </w:rPr>
        <w:t>Last 90 days</w:t>
      </w:r>
      <w:r>
        <w:t xml:space="preserve"> or </w:t>
      </w:r>
      <w:r>
        <w:rPr>
          <w:b/>
          <w:bCs/>
        </w:rPr>
        <w:t>All time</w:t>
      </w:r>
      <w:r>
        <w:t>. Case progress (the funnel and workflow) is always cumulative; time-based figures such as submissions per day follow the period.</w:t>
      </w:r>
    </w:p>
    <w:p w14:paraId="6A435FA7" w14:textId="77777777" w:rsidR="00A51796" w:rsidRDefault="00D6725F">
      <w:pPr>
        <w:pStyle w:val="ListParagraph"/>
        <w:numPr>
          <w:ilvl w:val="0"/>
          <w:numId w:val="5"/>
        </w:numPr>
        <w:spacing w:after="80" w:line="276" w:lineRule="auto"/>
      </w:pPr>
      <w:r>
        <w:t>Read the headline cards: questionnaires submitted, passed QA, response rate (submitted ÷ invited), median completion time, follow-ups sent, withdrawals, Reserves activated, and fieldwork cost per QA-passed case.</w:t>
      </w:r>
    </w:p>
    <w:p w14:paraId="35B96E13" w14:textId="77777777" w:rsidR="00A51796" w:rsidRDefault="00D6725F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F0FD9D9" wp14:editId="2E25438F">
            <wp:extent cx="5334000" cy="3409950"/>
            <wp:effectExtent l="0" t="0" r="0" b="0"/>
            <wp:docPr id="6" name="adm_reports_funnel.jpg" descr="Case funnel: each case counted once at every stage it has reached." title="Case funnel: each case counted once at every stage it has reach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091AA" w14:textId="77777777" w:rsidR="00A51796" w:rsidRDefault="00D6725F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Case funnel: each case counted once at every stage it has reached.</w:t>
      </w:r>
    </w:p>
    <w:p w14:paraId="67A0FA87" w14:textId="77777777" w:rsidR="00A51796" w:rsidRDefault="00D6725F">
      <w:pPr>
        <w:pStyle w:val="ListParagraph"/>
        <w:numPr>
          <w:ilvl w:val="0"/>
          <w:numId w:val="5"/>
        </w:numPr>
        <w:spacing w:after="80" w:line="276" w:lineRule="auto"/>
      </w:pPr>
      <w:r>
        <w:lastRenderedPageBreak/>
        <w:t xml:space="preserve">Select </w:t>
      </w:r>
      <w:r>
        <w:rPr>
          <w:b/>
          <w:bCs/>
        </w:rPr>
        <w:t>Show table</w:t>
      </w:r>
      <w:r>
        <w:t xml:space="preserve"> on any chart to see the exact numbers, for example to copy them into a progress report.</w:t>
      </w:r>
    </w:p>
    <w:p w14:paraId="25B7E9BB" w14:textId="77777777" w:rsidR="00A51796" w:rsidRDefault="00D6725F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69D83BD" wp14:editId="43D3CBBE">
            <wp:extent cx="5334000" cy="3248025"/>
            <wp:effectExtent l="0" t="0" r="0" b="0"/>
            <wp:docPr id="7" name="adm_reports_funnel_table.jpg" descr="The same chart as a table." title="The same chart as a t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E78DD" w14:textId="77777777" w:rsidR="00A51796" w:rsidRDefault="00D6725F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The same chart as a table.</w:t>
      </w:r>
    </w:p>
    <w:p w14:paraId="43BF662A" w14:textId="77777777" w:rsidR="00A51796" w:rsidRDefault="00D6725F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Use </w:t>
      </w:r>
      <w:r>
        <w:rPr>
          <w:b/>
          <w:bCs/>
        </w:rPr>
        <w:t>Coverage</w:t>
      </w:r>
      <w:r>
        <w:t xml:space="preserve"> to see, by province, organisation type and size, what share of cases have been invited and have submitted. Short bars show where contact effort should go next.</w:t>
      </w:r>
    </w:p>
    <w:p w14:paraId="20BF35B9" w14:textId="77777777" w:rsidR="00A51796" w:rsidRDefault="00D6725F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F3C08F3" wp14:editId="2D300C59">
            <wp:extent cx="5334000" cy="2628900"/>
            <wp:effectExtent l="0" t="0" r="0" b="0"/>
            <wp:docPr id="8" name="adm_reports_coverage.jpg" descr="Coverage by group." title="Coverage by grou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CB33A" w14:textId="77777777" w:rsidR="00A51796" w:rsidRDefault="00D6725F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Coverage by group.</w:t>
      </w:r>
    </w:p>
    <w:p w14:paraId="64F49AAD" w14:textId="77777777" w:rsidR="00A51796" w:rsidRDefault="00D6725F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Check </w:t>
      </w:r>
      <w:r>
        <w:rPr>
          <w:b/>
          <w:bCs/>
        </w:rPr>
        <w:t>How questionnaires were completed</w:t>
      </w:r>
      <w:r>
        <w:t>. If one administration mode dominates (more than 70% once at least 10 questionnaires are in), the chart shows an imbalance alert so the team can review the mix.</w:t>
      </w:r>
    </w:p>
    <w:p w14:paraId="16DEBA30" w14:textId="77777777" w:rsidR="00A51796" w:rsidRDefault="00D6725F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27568368" wp14:editId="3CFBF4CA">
            <wp:extent cx="5334000" cy="2600325"/>
            <wp:effectExtent l="0" t="0" r="0" b="0"/>
            <wp:docPr id="9" name="adm_reports_modes.jpg" descr="Administration modes." title="Administration mo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98705" w14:textId="77777777" w:rsidR="00A51796" w:rsidRDefault="00D6725F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Administration modes.</w:t>
      </w:r>
    </w:p>
    <w:p w14:paraId="11DDC4E1" w14:textId="77777777" w:rsidR="00A51796" w:rsidRDefault="00D6725F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Review </w:t>
      </w:r>
      <w:r>
        <w:rPr>
          <w:b/>
          <w:bCs/>
        </w:rPr>
        <w:t>Time to complete the questionnaire</w:t>
      </w:r>
      <w:r>
        <w:t xml:space="preserve"> and </w:t>
      </w:r>
      <w:r>
        <w:rPr>
          <w:b/>
          <w:bCs/>
        </w:rPr>
        <w:t>QA outcomes</w:t>
      </w:r>
      <w:r>
        <w:t>. Very short or very long completions are what the QA duration rules flag.</w:t>
      </w:r>
    </w:p>
    <w:p w14:paraId="03D69B2C" w14:textId="77777777" w:rsidR="00A51796" w:rsidRDefault="00D6725F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8EAB237" wp14:editId="4EC3B0BC">
            <wp:extent cx="5334000" cy="2905125"/>
            <wp:effectExtent l="0" t="0" r="0" b="0"/>
            <wp:docPr id="10" name="adm_reports_duration.jpg" descr="Completion-time distribution." title="Completion-time distribu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B99A2" w14:textId="77777777" w:rsidR="00A51796" w:rsidRDefault="00D6725F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10. </w:t>
      </w:r>
      <w:r>
        <w:rPr>
          <w:i/>
          <w:iCs/>
          <w:color w:val="5B6670"/>
          <w:sz w:val="17"/>
          <w:szCs w:val="17"/>
        </w:rPr>
        <w:t>Completion-time distribution.</w:t>
      </w:r>
    </w:p>
    <w:p w14:paraId="6711D3F6" w14:textId="77777777" w:rsidR="00A51796" w:rsidRDefault="00A51796">
      <w:pPr>
        <w:spacing w:after="80"/>
      </w:pPr>
    </w:p>
    <w:p w14:paraId="31FD64BA" w14:textId="77777777" w:rsidR="00A51796" w:rsidRDefault="00D6725F">
      <w:pPr>
        <w:spacing w:after="120" w:line="288" w:lineRule="auto"/>
      </w:pPr>
      <w:r>
        <w:t>Reports show counts and rates only — never names or answers — so they are safe to discuss with supervisors.</w:t>
      </w:r>
    </w:p>
    <w:p w14:paraId="610DFDAC" w14:textId="77777777" w:rsidR="00A51796" w:rsidRDefault="00D6725F">
      <w:pPr>
        <w:pStyle w:val="Heading2"/>
      </w:pPr>
      <w:bookmarkStart w:id="10" w:name="_Toc240713231"/>
      <w:r>
        <w:t>4.3 Reviewing a case read-only</w:t>
      </w:r>
      <w:bookmarkEnd w:id="10"/>
    </w:p>
    <w:p w14:paraId="70C9A1F9" w14:textId="77777777" w:rsidR="00A51796" w:rsidRDefault="00D6725F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Select </w:t>
      </w:r>
      <w:r>
        <w:rPr>
          <w:b/>
          <w:bCs/>
        </w:rPr>
        <w:t>Main-400 Register</w:t>
      </w:r>
      <w:r>
        <w:t xml:space="preserve">, search for a case, and select </w:t>
      </w:r>
      <w:r>
        <w:rPr>
          <w:b/>
          <w:bCs/>
        </w:rPr>
        <w:t>View</w:t>
      </w:r>
      <w:r>
        <w:t>.</w:t>
      </w:r>
    </w:p>
    <w:p w14:paraId="0257BC48" w14:textId="77777777" w:rsidR="00A51796" w:rsidRDefault="00D6725F">
      <w:pPr>
        <w:pStyle w:val="ListParagraph"/>
        <w:numPr>
          <w:ilvl w:val="0"/>
          <w:numId w:val="6"/>
        </w:numPr>
        <w:spacing w:after="80" w:line="276" w:lineRule="auto"/>
      </w:pPr>
      <w:r>
        <w:t>Review the respondent, invitation history, completed questionnaire, status and contact timeline. Controls are replaced by read-only notes.</w:t>
      </w:r>
    </w:p>
    <w:p w14:paraId="7ADEBC24" w14:textId="77777777" w:rsidR="00A51796" w:rsidRDefault="00D6725F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4600472" wp14:editId="329775B0">
            <wp:extent cx="5334000" cy="3333750"/>
            <wp:effectExtent l="0" t="0" r="0" b="0"/>
            <wp:docPr id="11" name="sup_case.jpg" descr="A case page in read-only view." title="A case page in read-only vie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4B4CE" w14:textId="77777777" w:rsidR="00A51796" w:rsidRDefault="00D6725F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11. </w:t>
      </w:r>
      <w:r>
        <w:rPr>
          <w:i/>
          <w:iCs/>
          <w:color w:val="5B6670"/>
          <w:sz w:val="17"/>
          <w:szCs w:val="17"/>
        </w:rPr>
        <w:t>A case page in read-only view.</w:t>
      </w:r>
    </w:p>
    <w:p w14:paraId="59F919D4" w14:textId="77777777" w:rsidR="00A51796" w:rsidRDefault="00A51796">
      <w:pPr>
        <w:spacing w:after="80"/>
      </w:pPr>
    </w:p>
    <w:p w14:paraId="4460AF6F" w14:textId="77777777" w:rsidR="00A51796" w:rsidRDefault="00D6725F">
      <w:pPr>
        <w:pStyle w:val="Heading2"/>
      </w:pPr>
      <w:bookmarkStart w:id="11" w:name="_Toc240713232"/>
      <w:r>
        <w:t>4.4 Reviewing QA</w:t>
      </w:r>
      <w:bookmarkEnd w:id="11"/>
    </w:p>
    <w:p w14:paraId="4C3711DC" w14:textId="77777777" w:rsidR="00A51796" w:rsidRDefault="00D6725F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78AA678" wp14:editId="1D213904">
            <wp:extent cx="5715000" cy="2505075"/>
            <wp:effectExtent l="0" t="0" r="0" b="0"/>
            <wp:docPr id="12" name="sup_qa_queue.jpg" descr="QA Queue in read-only view." title="QA Queue in read-only vie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50B45" w14:textId="77777777" w:rsidR="00A51796" w:rsidRDefault="00D6725F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12. </w:t>
      </w:r>
      <w:r>
        <w:rPr>
          <w:i/>
          <w:iCs/>
          <w:color w:val="5B6670"/>
          <w:sz w:val="17"/>
          <w:szCs w:val="17"/>
        </w:rPr>
        <w:t>QA Queue in read-only view.</w:t>
      </w:r>
    </w:p>
    <w:p w14:paraId="777E5AE9" w14:textId="77777777" w:rsidR="00A51796" w:rsidRDefault="00D6725F">
      <w:pPr>
        <w:spacing w:after="120" w:line="288" w:lineRule="auto"/>
      </w:pPr>
      <w:r>
        <w:t>Check that notes explain decisions and that exceptions are closed with reasons.</w:t>
      </w:r>
    </w:p>
    <w:p w14:paraId="45729ECC" w14:textId="77777777" w:rsidR="00A51796" w:rsidRDefault="00D6725F">
      <w:pPr>
        <w:pStyle w:val="Heading2"/>
      </w:pPr>
      <w:bookmarkStart w:id="12" w:name="_Toc240713233"/>
      <w:r>
        <w:t>4.5 Downloading or emailing completed forms (Form PDFs)</w:t>
      </w:r>
      <w:bookmarkEnd w:id="12"/>
    </w:p>
    <w:p w14:paraId="5942BF37" w14:textId="77777777" w:rsidR="00A51796" w:rsidRDefault="00D6725F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Form PDFs</w:t>
      </w:r>
      <w:r>
        <w:t>. You see the completed questionnaire, KII Guide and document forms from KoboToolbox, newest first, 20 per page.</w:t>
      </w:r>
    </w:p>
    <w:p w14:paraId="70AE8947" w14:textId="77777777" w:rsidR="00A51796" w:rsidRDefault="00D6725F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E9505D4" wp14:editId="560D5268">
            <wp:extent cx="5334000" cy="2581275"/>
            <wp:effectExtent l="0" t="0" r="0" b="0"/>
            <wp:docPr id="13" name="adm_form_pdfs.jpg" descr="Completed form PDFs." title="Completed form PDF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56300" w14:textId="77777777" w:rsidR="00A51796" w:rsidRDefault="00D6725F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13. </w:t>
      </w:r>
      <w:r>
        <w:rPr>
          <w:i/>
          <w:iCs/>
          <w:color w:val="5B6670"/>
          <w:sz w:val="17"/>
          <w:szCs w:val="17"/>
        </w:rPr>
        <w:t>Completed form PDFs.</w:t>
      </w:r>
    </w:p>
    <w:p w14:paraId="7F43DABA" w14:textId="77777777" w:rsidR="00A51796" w:rsidRDefault="00D6725F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Download PDF</w:t>
      </w:r>
      <w:r>
        <w:t xml:space="preserve"> to save a readable copy: sections, questions, the chosen answers as words (not codes) and repeated groups.</w:t>
      </w:r>
    </w:p>
    <w:p w14:paraId="692B08C7" w14:textId="77777777" w:rsidR="00A51796" w:rsidRDefault="00A51796">
      <w:pPr>
        <w:spacing w:after="80"/>
      </w:pPr>
    </w:p>
    <w:p w14:paraId="32FCBA32" w14:textId="77777777" w:rsidR="00A51796" w:rsidRDefault="00D6725F">
      <w:pPr>
        <w:spacing w:after="120" w:line="288" w:lineRule="auto"/>
      </w:pPr>
      <w:r>
        <w:t>The same PDF is available from the record itself: the case page (questionnaire), the KII page (KII Guide) or the document page (coding form).</w:t>
      </w:r>
    </w:p>
    <w:p w14:paraId="247FEC54" w14:textId="77777777" w:rsidR="00A51796" w:rsidRDefault="00D6725F">
      <w:pPr>
        <w:pStyle w:val="Heading1"/>
        <w:pageBreakBefore/>
      </w:pPr>
      <w:bookmarkStart w:id="13" w:name="_Toc240713234"/>
      <w:r>
        <w:lastRenderedPageBreak/>
        <w:t>5. Rules you must follow</w:t>
      </w:r>
      <w:bookmarkEnd w:id="13"/>
    </w:p>
    <w:p w14:paraId="5A9A1606" w14:textId="77777777" w:rsidR="00A51796" w:rsidRDefault="00D6725F">
      <w:pPr>
        <w:pStyle w:val="ListParagraph"/>
        <w:numPr>
          <w:ilvl w:val="0"/>
          <w:numId w:val="2"/>
        </w:numPr>
        <w:spacing w:after="60" w:line="276" w:lineRule="auto"/>
      </w:pPr>
      <w:r>
        <w:t>Raise any concern about how a case, consent or data was handled with the PI directly.</w:t>
      </w:r>
    </w:p>
    <w:p w14:paraId="644BD745" w14:textId="77777777" w:rsidR="00A51796" w:rsidRDefault="00D6725F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4C8E4BE8" w14:textId="77777777" w:rsidR="00A51796" w:rsidRDefault="00D6725F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0A02D4F5" w14:textId="77777777" w:rsidR="00A51796" w:rsidRDefault="00D6725F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29B06E08" w14:textId="77777777" w:rsidR="00A51796" w:rsidRDefault="00D6725F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7079F721" w14:textId="77777777" w:rsidR="00A51796" w:rsidRDefault="00D6725F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120A9F1B" w14:textId="77777777" w:rsidR="00A51796" w:rsidRDefault="00D6725F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3C869ADD" w14:textId="77777777" w:rsidR="00A51796" w:rsidRDefault="00A51796">
      <w:pPr>
        <w:spacing w:after="60"/>
      </w:pPr>
    </w:p>
    <w:p w14:paraId="12EFD1C7" w14:textId="77777777" w:rsidR="00A51796" w:rsidRDefault="00D6725F">
      <w:pPr>
        <w:pStyle w:val="Heading1"/>
        <w:pageBreakBefore/>
      </w:pPr>
      <w:bookmarkStart w:id="14" w:name="_Toc240713235"/>
      <w:r>
        <w:lastRenderedPageBreak/>
        <w:t>6. Troubleshooting</w:t>
      </w:r>
      <w:bookmarkEnd w:id="1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5"/>
        <w:gridCol w:w="3200"/>
        <w:gridCol w:w="3577"/>
      </w:tblGrid>
      <w:tr w:rsidR="00A51796" w14:paraId="0733E7E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4F6955" w14:textId="77777777" w:rsidR="00A51796" w:rsidRDefault="00D6725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889189" w14:textId="77777777" w:rsidR="00A51796" w:rsidRDefault="00D6725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43FC53" w14:textId="77777777" w:rsidR="00A51796" w:rsidRDefault="00D6725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A51796" w14:paraId="2246A6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54442F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"Your role has read-only access to this screen"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C8B2EA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Expected for the Supervisor role.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848DF4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No action needed.</w:t>
            </w:r>
          </w:p>
        </w:tc>
      </w:tr>
      <w:tr w:rsidR="00A51796" w14:paraId="3F2712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6A9251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7BD930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47BCE9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Select Go to my start screen. If you need that screen, ask the PI about your role.</w:t>
            </w:r>
          </w:p>
        </w:tc>
      </w:tr>
      <w:tr w:rsidR="00A51796" w14:paraId="07515E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FDD33A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9D3549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11E37F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A51796" w14:paraId="6C6CFF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B25646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A4A886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E20881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Use Next, or search. Ask the Field Coordinator to assign the case.</w:t>
            </w:r>
          </w:p>
        </w:tc>
      </w:tr>
      <w:tr w:rsidR="00A51796" w14:paraId="48093E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8071EE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9F8EE7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3A0CC8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A51796" w14:paraId="3DDFC3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BC339E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14FDC1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57A84A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A51796" w14:paraId="7A1E45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683E2F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2672B4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0B573B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  <w:tr w:rsidR="00A51796" w14:paraId="507489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52B741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A file upload seems stuck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4D3C1C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A large file on a slow connection takes time; the bar shows how much has been sent.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07F5FB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Wait for Saving… and the file name. If it fails, try again or upload a smaller version.</w:t>
            </w:r>
          </w:p>
        </w:tc>
      </w:tr>
    </w:tbl>
    <w:p w14:paraId="21B9D27F" w14:textId="77777777" w:rsidR="00A51796" w:rsidRDefault="00A51796">
      <w:pPr>
        <w:spacing w:after="120"/>
      </w:pPr>
    </w:p>
    <w:p w14:paraId="70CD1CC3" w14:textId="77777777" w:rsidR="00A51796" w:rsidRDefault="00D6725F">
      <w:pPr>
        <w:pStyle w:val="Heading1"/>
        <w:pageBreakBefore/>
      </w:pPr>
      <w:bookmarkStart w:id="15" w:name="_Toc240713236"/>
      <w:r>
        <w:lastRenderedPageBreak/>
        <w:t>7. Quick reference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A51796" w14:paraId="2E17AE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D561C0" w14:textId="77777777" w:rsidR="00A51796" w:rsidRDefault="00D6725F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13AE6F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A51796" w14:paraId="61A5EB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826DC8" w14:textId="77777777" w:rsidR="00A51796" w:rsidRDefault="00D6725F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BA85A5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Executive Dashboard</w:t>
            </w:r>
          </w:p>
        </w:tc>
      </w:tr>
      <w:tr w:rsidR="00A51796" w14:paraId="67B230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4F1282" w14:textId="77777777" w:rsidR="00A51796" w:rsidRDefault="00D6725F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Most useful screen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85C3B8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Reports</w:t>
            </w:r>
          </w:p>
        </w:tc>
      </w:tr>
      <w:tr w:rsidR="00A51796" w14:paraId="3EAC30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EA4421" w14:textId="77777777" w:rsidR="00A51796" w:rsidRDefault="00D6725F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4484EC" w14:textId="77777777" w:rsidR="00A51796" w:rsidRDefault="00D6725F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6EDC8F0A" w14:textId="77777777" w:rsidR="00A51796" w:rsidRDefault="00A51796">
      <w:pPr>
        <w:spacing w:after="120"/>
      </w:pPr>
    </w:p>
    <w:sectPr w:rsidR="00A51796">
      <w:headerReference w:type="default" r:id="rId20"/>
      <w:footerReference w:type="default" r:id="rId21"/>
      <w:headerReference w:type="first" r:id="rId22"/>
      <w:footerReference w:type="first" r:id="rId23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F0E7EF" w14:textId="77777777" w:rsidR="00D6725F" w:rsidRDefault="00D6725F">
      <w:r>
        <w:separator/>
      </w:r>
    </w:p>
  </w:endnote>
  <w:endnote w:type="continuationSeparator" w:id="0">
    <w:p w14:paraId="64651E9B" w14:textId="77777777" w:rsidR="00D6725F" w:rsidRDefault="00D672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83F3B0" w14:textId="77777777" w:rsidR="00A51796" w:rsidRDefault="00D6725F">
    <w:pPr>
      <w:tabs>
        <w:tab w:val="right" w:pos="9412"/>
      </w:tabs>
    </w:pPr>
    <w:r>
      <w:rPr>
        <w:color w:val="5B6670"/>
        <w:sz w:val="16"/>
        <w:szCs w:val="16"/>
      </w:rPr>
      <w:t>Version 1.1 · 19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F6703A" w14:textId="77777777" w:rsidR="00A51796" w:rsidRDefault="00A5179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427FCB" w14:textId="77777777" w:rsidR="00D6725F" w:rsidRDefault="00D6725F">
      <w:r>
        <w:separator/>
      </w:r>
    </w:p>
  </w:footnote>
  <w:footnote w:type="continuationSeparator" w:id="0">
    <w:p w14:paraId="0D431D7B" w14:textId="77777777" w:rsidR="00D6725F" w:rsidRDefault="00D672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876940" w14:textId="77777777" w:rsidR="00A51796" w:rsidRDefault="00D6725F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8 · Supervisor (read-only)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3FD431" w14:textId="77777777" w:rsidR="00A51796" w:rsidRDefault="00A5179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21751"/>
    <w:multiLevelType w:val="hybridMultilevel"/>
    <w:tmpl w:val="7EFAA466"/>
    <w:lvl w:ilvl="0" w:tplc="837E03D4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5E125612">
      <w:numFmt w:val="decimal"/>
      <w:lvlText w:val=""/>
      <w:lvlJc w:val="left"/>
    </w:lvl>
    <w:lvl w:ilvl="2" w:tplc="73B2188E">
      <w:numFmt w:val="decimal"/>
      <w:lvlText w:val=""/>
      <w:lvlJc w:val="left"/>
    </w:lvl>
    <w:lvl w:ilvl="3" w:tplc="3F9007A4">
      <w:numFmt w:val="decimal"/>
      <w:lvlText w:val=""/>
      <w:lvlJc w:val="left"/>
    </w:lvl>
    <w:lvl w:ilvl="4" w:tplc="621C355A">
      <w:numFmt w:val="decimal"/>
      <w:lvlText w:val=""/>
      <w:lvlJc w:val="left"/>
    </w:lvl>
    <w:lvl w:ilvl="5" w:tplc="187491E4">
      <w:numFmt w:val="decimal"/>
      <w:lvlText w:val=""/>
      <w:lvlJc w:val="left"/>
    </w:lvl>
    <w:lvl w:ilvl="6" w:tplc="823A6114">
      <w:numFmt w:val="decimal"/>
      <w:lvlText w:val=""/>
      <w:lvlJc w:val="left"/>
    </w:lvl>
    <w:lvl w:ilvl="7" w:tplc="9968BE50">
      <w:numFmt w:val="decimal"/>
      <w:lvlText w:val=""/>
      <w:lvlJc w:val="left"/>
    </w:lvl>
    <w:lvl w:ilvl="8" w:tplc="8300FEE0">
      <w:numFmt w:val="decimal"/>
      <w:lvlText w:val=""/>
      <w:lvlJc w:val="left"/>
    </w:lvl>
  </w:abstractNum>
  <w:abstractNum w:abstractNumId="1" w15:restartNumberingAfterBreak="0">
    <w:nsid w:val="40605750"/>
    <w:multiLevelType w:val="hybridMultilevel"/>
    <w:tmpl w:val="AE489606"/>
    <w:lvl w:ilvl="0" w:tplc="D22ECCBC">
      <w:start w:val="1"/>
      <w:numFmt w:val="bullet"/>
      <w:lvlText w:val="●"/>
      <w:lvlJc w:val="left"/>
      <w:pPr>
        <w:ind w:left="720" w:hanging="360"/>
      </w:pPr>
    </w:lvl>
    <w:lvl w:ilvl="1" w:tplc="FD3EE20A">
      <w:start w:val="1"/>
      <w:numFmt w:val="bullet"/>
      <w:lvlText w:val="○"/>
      <w:lvlJc w:val="left"/>
      <w:pPr>
        <w:ind w:left="1440" w:hanging="360"/>
      </w:pPr>
    </w:lvl>
    <w:lvl w:ilvl="2" w:tplc="3118BB0E">
      <w:start w:val="1"/>
      <w:numFmt w:val="bullet"/>
      <w:lvlText w:val="■"/>
      <w:lvlJc w:val="left"/>
      <w:pPr>
        <w:ind w:left="2160" w:hanging="360"/>
      </w:pPr>
    </w:lvl>
    <w:lvl w:ilvl="3" w:tplc="7C14AFEE">
      <w:start w:val="1"/>
      <w:numFmt w:val="bullet"/>
      <w:lvlText w:val="●"/>
      <w:lvlJc w:val="left"/>
      <w:pPr>
        <w:ind w:left="2880" w:hanging="360"/>
      </w:pPr>
    </w:lvl>
    <w:lvl w:ilvl="4" w:tplc="CCFEA0EC">
      <w:start w:val="1"/>
      <w:numFmt w:val="bullet"/>
      <w:lvlText w:val="○"/>
      <w:lvlJc w:val="left"/>
      <w:pPr>
        <w:ind w:left="3600" w:hanging="360"/>
      </w:pPr>
    </w:lvl>
    <w:lvl w:ilvl="5" w:tplc="F5FE9864">
      <w:start w:val="1"/>
      <w:numFmt w:val="bullet"/>
      <w:lvlText w:val="■"/>
      <w:lvlJc w:val="left"/>
      <w:pPr>
        <w:ind w:left="4320" w:hanging="360"/>
      </w:pPr>
    </w:lvl>
    <w:lvl w:ilvl="6" w:tplc="B24EFDBC">
      <w:start w:val="1"/>
      <w:numFmt w:val="bullet"/>
      <w:lvlText w:val="●"/>
      <w:lvlJc w:val="left"/>
      <w:pPr>
        <w:ind w:left="5040" w:hanging="360"/>
      </w:pPr>
    </w:lvl>
    <w:lvl w:ilvl="7" w:tplc="BE4044DE">
      <w:start w:val="1"/>
      <w:numFmt w:val="bullet"/>
      <w:lvlText w:val="●"/>
      <w:lvlJc w:val="left"/>
      <w:pPr>
        <w:ind w:left="5760" w:hanging="360"/>
      </w:pPr>
    </w:lvl>
    <w:lvl w:ilvl="8" w:tplc="5174480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34B5898"/>
    <w:multiLevelType w:val="hybridMultilevel"/>
    <w:tmpl w:val="08F29150"/>
    <w:lvl w:ilvl="0" w:tplc="380A2776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5FA81F1A">
      <w:numFmt w:val="decimal"/>
      <w:lvlText w:val=""/>
      <w:lvlJc w:val="left"/>
    </w:lvl>
    <w:lvl w:ilvl="2" w:tplc="A5D0C01E">
      <w:numFmt w:val="decimal"/>
      <w:lvlText w:val=""/>
      <w:lvlJc w:val="left"/>
    </w:lvl>
    <w:lvl w:ilvl="3" w:tplc="CB0409F2">
      <w:numFmt w:val="decimal"/>
      <w:lvlText w:val=""/>
      <w:lvlJc w:val="left"/>
    </w:lvl>
    <w:lvl w:ilvl="4" w:tplc="026C4D7A">
      <w:numFmt w:val="decimal"/>
      <w:lvlText w:val=""/>
      <w:lvlJc w:val="left"/>
    </w:lvl>
    <w:lvl w:ilvl="5" w:tplc="AC247CB6">
      <w:numFmt w:val="decimal"/>
      <w:lvlText w:val=""/>
      <w:lvlJc w:val="left"/>
    </w:lvl>
    <w:lvl w:ilvl="6" w:tplc="DD2A323E">
      <w:numFmt w:val="decimal"/>
      <w:lvlText w:val=""/>
      <w:lvlJc w:val="left"/>
    </w:lvl>
    <w:lvl w:ilvl="7" w:tplc="DCC874E6">
      <w:numFmt w:val="decimal"/>
      <w:lvlText w:val=""/>
      <w:lvlJc w:val="left"/>
    </w:lvl>
    <w:lvl w:ilvl="8" w:tplc="408487B4">
      <w:numFmt w:val="decimal"/>
      <w:lvlText w:val=""/>
      <w:lvlJc w:val="left"/>
    </w:lvl>
  </w:abstractNum>
  <w:abstractNum w:abstractNumId="3" w15:restartNumberingAfterBreak="0">
    <w:nsid w:val="47262FE0"/>
    <w:multiLevelType w:val="hybridMultilevel"/>
    <w:tmpl w:val="A2EA5D0C"/>
    <w:lvl w:ilvl="0" w:tplc="30BCEF0C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6688DF02">
      <w:numFmt w:val="decimal"/>
      <w:lvlText w:val=""/>
      <w:lvlJc w:val="left"/>
    </w:lvl>
    <w:lvl w:ilvl="2" w:tplc="D756B70A">
      <w:numFmt w:val="decimal"/>
      <w:lvlText w:val=""/>
      <w:lvlJc w:val="left"/>
    </w:lvl>
    <w:lvl w:ilvl="3" w:tplc="8FC05294">
      <w:numFmt w:val="decimal"/>
      <w:lvlText w:val=""/>
      <w:lvlJc w:val="left"/>
    </w:lvl>
    <w:lvl w:ilvl="4" w:tplc="92B2442C">
      <w:numFmt w:val="decimal"/>
      <w:lvlText w:val=""/>
      <w:lvlJc w:val="left"/>
    </w:lvl>
    <w:lvl w:ilvl="5" w:tplc="DE388B98">
      <w:numFmt w:val="decimal"/>
      <w:lvlText w:val=""/>
      <w:lvlJc w:val="left"/>
    </w:lvl>
    <w:lvl w:ilvl="6" w:tplc="DCF09CEE">
      <w:numFmt w:val="decimal"/>
      <w:lvlText w:val=""/>
      <w:lvlJc w:val="left"/>
    </w:lvl>
    <w:lvl w:ilvl="7" w:tplc="C76E67EE">
      <w:numFmt w:val="decimal"/>
      <w:lvlText w:val=""/>
      <w:lvlJc w:val="left"/>
    </w:lvl>
    <w:lvl w:ilvl="8" w:tplc="8B8CF5A6">
      <w:numFmt w:val="decimal"/>
      <w:lvlText w:val=""/>
      <w:lvlJc w:val="left"/>
    </w:lvl>
  </w:abstractNum>
  <w:abstractNum w:abstractNumId="4" w15:restartNumberingAfterBreak="0">
    <w:nsid w:val="49601F46"/>
    <w:multiLevelType w:val="hybridMultilevel"/>
    <w:tmpl w:val="F904BDAC"/>
    <w:lvl w:ilvl="0" w:tplc="0366A176">
      <w:start w:val="1"/>
      <w:numFmt w:val="bullet"/>
      <w:lvlText w:val="•"/>
      <w:lvlJc w:val="left"/>
      <w:pPr>
        <w:ind w:left="460" w:hanging="280"/>
      </w:pPr>
    </w:lvl>
    <w:lvl w:ilvl="1" w:tplc="A3B03FAA">
      <w:start w:val="1"/>
      <w:numFmt w:val="bullet"/>
      <w:lvlText w:val="–"/>
      <w:lvlJc w:val="left"/>
      <w:pPr>
        <w:ind w:left="900" w:hanging="280"/>
      </w:pPr>
    </w:lvl>
    <w:lvl w:ilvl="2" w:tplc="E386214A">
      <w:numFmt w:val="decimal"/>
      <w:lvlText w:val=""/>
      <w:lvlJc w:val="left"/>
    </w:lvl>
    <w:lvl w:ilvl="3" w:tplc="6B90D4C0">
      <w:numFmt w:val="decimal"/>
      <w:lvlText w:val=""/>
      <w:lvlJc w:val="left"/>
    </w:lvl>
    <w:lvl w:ilvl="4" w:tplc="8AB4C5F6">
      <w:numFmt w:val="decimal"/>
      <w:lvlText w:val=""/>
      <w:lvlJc w:val="left"/>
    </w:lvl>
    <w:lvl w:ilvl="5" w:tplc="FB00D0BC">
      <w:numFmt w:val="decimal"/>
      <w:lvlText w:val=""/>
      <w:lvlJc w:val="left"/>
    </w:lvl>
    <w:lvl w:ilvl="6" w:tplc="444A1C82">
      <w:numFmt w:val="decimal"/>
      <w:lvlText w:val=""/>
      <w:lvlJc w:val="left"/>
    </w:lvl>
    <w:lvl w:ilvl="7" w:tplc="0C2EC3B4">
      <w:numFmt w:val="decimal"/>
      <w:lvlText w:val=""/>
      <w:lvlJc w:val="left"/>
    </w:lvl>
    <w:lvl w:ilvl="8" w:tplc="6D3AC794">
      <w:numFmt w:val="decimal"/>
      <w:lvlText w:val=""/>
      <w:lvlJc w:val="left"/>
    </w:lvl>
  </w:abstractNum>
  <w:abstractNum w:abstractNumId="5" w15:restartNumberingAfterBreak="0">
    <w:nsid w:val="60E80017"/>
    <w:multiLevelType w:val="hybridMultilevel"/>
    <w:tmpl w:val="45E252BC"/>
    <w:lvl w:ilvl="0" w:tplc="903CAF96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A4525A8C">
      <w:numFmt w:val="decimal"/>
      <w:lvlText w:val=""/>
      <w:lvlJc w:val="left"/>
    </w:lvl>
    <w:lvl w:ilvl="2" w:tplc="4A8E7CE6">
      <w:numFmt w:val="decimal"/>
      <w:lvlText w:val=""/>
      <w:lvlJc w:val="left"/>
    </w:lvl>
    <w:lvl w:ilvl="3" w:tplc="FD60E8FE">
      <w:numFmt w:val="decimal"/>
      <w:lvlText w:val=""/>
      <w:lvlJc w:val="left"/>
    </w:lvl>
    <w:lvl w:ilvl="4" w:tplc="14181CDC">
      <w:numFmt w:val="decimal"/>
      <w:lvlText w:val=""/>
      <w:lvlJc w:val="left"/>
    </w:lvl>
    <w:lvl w:ilvl="5" w:tplc="6D50079C">
      <w:numFmt w:val="decimal"/>
      <w:lvlText w:val=""/>
      <w:lvlJc w:val="left"/>
    </w:lvl>
    <w:lvl w:ilvl="6" w:tplc="68342386">
      <w:numFmt w:val="decimal"/>
      <w:lvlText w:val=""/>
      <w:lvlJc w:val="left"/>
    </w:lvl>
    <w:lvl w:ilvl="7" w:tplc="3014DDF2">
      <w:numFmt w:val="decimal"/>
      <w:lvlText w:val=""/>
      <w:lvlJc w:val="left"/>
    </w:lvl>
    <w:lvl w:ilvl="8" w:tplc="46B86FDE">
      <w:numFmt w:val="decimal"/>
      <w:lvlText w:val=""/>
      <w:lvlJc w:val="left"/>
    </w:lvl>
  </w:abstractNum>
  <w:abstractNum w:abstractNumId="6" w15:restartNumberingAfterBreak="0">
    <w:nsid w:val="6EC00CAD"/>
    <w:multiLevelType w:val="hybridMultilevel"/>
    <w:tmpl w:val="EA684372"/>
    <w:lvl w:ilvl="0" w:tplc="BA364D40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22CC5836">
      <w:numFmt w:val="decimal"/>
      <w:lvlText w:val=""/>
      <w:lvlJc w:val="left"/>
    </w:lvl>
    <w:lvl w:ilvl="2" w:tplc="67E42358">
      <w:numFmt w:val="decimal"/>
      <w:lvlText w:val=""/>
      <w:lvlJc w:val="left"/>
    </w:lvl>
    <w:lvl w:ilvl="3" w:tplc="4E64AC3C">
      <w:numFmt w:val="decimal"/>
      <w:lvlText w:val=""/>
      <w:lvlJc w:val="left"/>
    </w:lvl>
    <w:lvl w:ilvl="4" w:tplc="F104E598">
      <w:numFmt w:val="decimal"/>
      <w:lvlText w:val=""/>
      <w:lvlJc w:val="left"/>
    </w:lvl>
    <w:lvl w:ilvl="5" w:tplc="96943EA2">
      <w:numFmt w:val="decimal"/>
      <w:lvlText w:val=""/>
      <w:lvlJc w:val="left"/>
    </w:lvl>
    <w:lvl w:ilvl="6" w:tplc="326CE1EC">
      <w:numFmt w:val="decimal"/>
      <w:lvlText w:val=""/>
      <w:lvlJc w:val="left"/>
    </w:lvl>
    <w:lvl w:ilvl="7" w:tplc="AF62B16E">
      <w:numFmt w:val="decimal"/>
      <w:lvlText w:val=""/>
      <w:lvlJc w:val="left"/>
    </w:lvl>
    <w:lvl w:ilvl="8" w:tplc="3606DAD6">
      <w:numFmt w:val="decimal"/>
      <w:lvlText w:val=""/>
      <w:lvlJc w:val="left"/>
    </w:lvl>
  </w:abstractNum>
  <w:num w:numId="1" w16cid:durableId="578059624">
    <w:abstractNumId w:val="1"/>
    <w:lvlOverride w:ilvl="0">
      <w:startOverride w:val="1"/>
    </w:lvlOverride>
  </w:num>
  <w:num w:numId="2" w16cid:durableId="1420367366">
    <w:abstractNumId w:val="4"/>
    <w:lvlOverride w:ilvl="0">
      <w:startOverride w:val="1"/>
    </w:lvlOverride>
  </w:num>
  <w:num w:numId="3" w16cid:durableId="1762988537">
    <w:abstractNumId w:val="2"/>
    <w:lvlOverride w:ilvl="0">
      <w:startOverride w:val="1"/>
    </w:lvlOverride>
  </w:num>
  <w:num w:numId="4" w16cid:durableId="1001080224">
    <w:abstractNumId w:val="6"/>
    <w:lvlOverride w:ilvl="0">
      <w:startOverride w:val="1"/>
    </w:lvlOverride>
  </w:num>
  <w:num w:numId="5" w16cid:durableId="1079985711">
    <w:abstractNumId w:val="3"/>
    <w:lvlOverride w:ilvl="0">
      <w:startOverride w:val="1"/>
    </w:lvlOverride>
  </w:num>
  <w:num w:numId="6" w16cid:durableId="1483617321">
    <w:abstractNumId w:val="5"/>
    <w:lvlOverride w:ilvl="0">
      <w:startOverride w:val="1"/>
    </w:lvlOverride>
  </w:num>
  <w:num w:numId="7" w16cid:durableId="8690314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1796"/>
    <w:rsid w:val="008A5C6E"/>
    <w:rsid w:val="00A51796"/>
    <w:rsid w:val="00D67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F88F59"/>
  <w15:docId w15:val="{3F4A5E04-4843-49BA-9702-3C7500AA0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D6725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725F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footer" Target="footer2.xml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1905</Words>
  <Characters>10214</Characters>
  <Application>Microsoft Office Word</Application>
  <DocSecurity>0</DocSecurity>
  <Lines>329</Lines>
  <Paragraphs>242</Paragraphs>
  <ScaleCrop>false</ScaleCrop>
  <Company/>
  <LinksUpToDate>false</LinksUpToDate>
  <CharactersWithSpaces>11877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8: Supervisor (read-only)</dc:title>
  <dc:creator>ABF-FST research team</dc:creator>
  <dc:description>Step-by-step instructions for the Supervisor (read-only) role in the ABF-FST Digital Respondent Portal.</dc:description>
  <cp:lastModifiedBy>Daniel Mudhombozi</cp:lastModifiedBy>
  <cp:revision>2</cp:revision>
  <dcterms:created xsi:type="dcterms:W3CDTF">2026-09-19T15:20:00Z</dcterms:created>
  <dcterms:modified xsi:type="dcterms:W3CDTF">2026-09-19T15:22:00Z</dcterms:modified>
</cp:coreProperties>
</file>