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09009" w14:textId="77777777" w:rsidR="00760DB1" w:rsidRDefault="00760DB1">
      <w:pPr>
        <w:spacing w:after="1400"/>
      </w:pPr>
    </w:p>
    <w:p w14:paraId="55526FDA" w14:textId="77777777" w:rsidR="00760DB1" w:rsidRDefault="00B85FF6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5699DC14" w14:textId="77777777" w:rsidR="00760DB1" w:rsidRDefault="00B85FF6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5: Key Informant Interview Research Assistant</w:t>
      </w:r>
    </w:p>
    <w:p w14:paraId="679CDBF5" w14:textId="77777777" w:rsidR="00760DB1" w:rsidRDefault="00B85FF6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KII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760DB1" w14:paraId="7D66BAF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AF270A" w14:textId="77777777" w:rsidR="00760DB1" w:rsidRDefault="00B85FF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966B9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760DB1" w14:paraId="390826F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1FAE48" w14:textId="77777777" w:rsidR="00760DB1" w:rsidRDefault="00B85FF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DF976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760DB1" w14:paraId="3F870BA4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CCB352" w14:textId="77777777" w:rsidR="00760DB1" w:rsidRDefault="00B85FF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80A7C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760DB1" w14:paraId="413CF9D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66F31" w14:textId="77777777" w:rsidR="00760DB1" w:rsidRDefault="00B85FF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471C2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Research assistants who arrange, conduct and process Key Informant Interviews</w:t>
            </w:r>
          </w:p>
        </w:tc>
      </w:tr>
      <w:tr w:rsidR="00760DB1" w14:paraId="1FFE939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98931" w14:textId="77777777" w:rsidR="00760DB1" w:rsidRDefault="00B85FF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20FFB5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760DB1" w14:paraId="05FF723E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1546A" w14:textId="77777777" w:rsidR="00760DB1" w:rsidRDefault="00B85FF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C01557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760DB1" w14:paraId="7429C08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E5A83" w14:textId="77777777" w:rsidR="00760DB1" w:rsidRDefault="00B85FF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7330F4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Version 1.5 · 20 September 2026</w:t>
            </w:r>
          </w:p>
        </w:tc>
      </w:tr>
    </w:tbl>
    <w:p w14:paraId="00CCDF1B" w14:textId="77777777" w:rsidR="00760DB1" w:rsidRDefault="00760DB1">
      <w:pPr>
        <w:spacing w:after="500"/>
      </w:pPr>
    </w:p>
    <w:p w14:paraId="4E97C847" w14:textId="77777777" w:rsidR="00760DB1" w:rsidRDefault="00B85FF6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2FEB31D9" w14:textId="77777777" w:rsidR="00760DB1" w:rsidRDefault="00B85FF6">
      <w:r>
        <w:br w:type="page"/>
      </w:r>
    </w:p>
    <w:p w14:paraId="6CE41FE8" w14:textId="77777777" w:rsidR="00760DB1" w:rsidRDefault="00B85FF6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247737532"/>
      </w:sdtPr>
      <w:sdtEndPr/>
      <w:sdtContent>
        <w:p w14:paraId="5FD85C75" w14:textId="1C316DF3" w:rsidR="00B85FF6" w:rsidRDefault="00B85FF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79677" w:history="1">
            <w:r w:rsidRPr="000261E1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A5FE56D" w14:textId="3E3FC61E" w:rsidR="00B85FF6" w:rsidRDefault="00B85FF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78" w:history="1">
            <w:r w:rsidRPr="000261E1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BF12FD0" w14:textId="2F5F9985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79" w:history="1">
            <w:r w:rsidRPr="000261E1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C3EE4C" w14:textId="3E0657DB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0" w:history="1">
            <w:r w:rsidRPr="000261E1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D9981C6" w14:textId="091D18CB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1" w:history="1">
            <w:r w:rsidRPr="000261E1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144A31" w14:textId="6BF1EB7B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2" w:history="1">
            <w:r w:rsidRPr="000261E1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66F1BA9" w14:textId="4B39CA71" w:rsidR="00B85FF6" w:rsidRDefault="00B85FF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3" w:history="1">
            <w:r w:rsidRPr="000261E1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84DE69" w14:textId="5351860E" w:rsidR="00B85FF6" w:rsidRDefault="00B85FF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4" w:history="1">
            <w:r w:rsidRPr="000261E1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554EF0" w14:textId="406B7F61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5" w:history="1">
            <w:r w:rsidRPr="000261E1">
              <w:rPr>
                <w:rStyle w:val="Hyperlink"/>
                <w:noProof/>
              </w:rPr>
              <w:t>4.1 Reading the KII/Doc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EC2437F" w14:textId="37237BD6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6" w:history="1">
            <w:r w:rsidRPr="000261E1">
              <w:rPr>
                <w:rStyle w:val="Hyperlink"/>
                <w:noProof/>
              </w:rPr>
              <w:t>4.2 Creating a KII record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A45811" w14:textId="63A2BE99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7" w:history="1">
            <w:r w:rsidRPr="000261E1">
              <w:rPr>
                <w:rStyle w:val="Hyperlink"/>
                <w:noProof/>
              </w:rPr>
              <w:t>4.3 Taking a KII from invitation to coded transcript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4D38AF9" w14:textId="6AEFABAE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8" w:history="1">
            <w:r w:rsidRPr="000261E1">
              <w:rPr>
                <w:rStyle w:val="Hyperlink"/>
                <w:noProof/>
              </w:rPr>
              <w:t>4.4 Opening the KII Guide with the KII ID filled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287439A" w14:textId="3CCA1517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89" w:history="1">
            <w:r w:rsidRPr="000261E1">
              <w:rPr>
                <w:rStyle w:val="Hyperlink"/>
                <w:noProof/>
              </w:rPr>
              <w:t>4.5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A396048" w14:textId="70D29B96" w:rsidR="00B85FF6" w:rsidRDefault="00B85FF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90" w:history="1">
            <w:r w:rsidRPr="000261E1">
              <w:rPr>
                <w:rStyle w:val="Hyperlink"/>
                <w:noProof/>
              </w:rPr>
              <w:t>4.6 Consent in interviews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62F953C" w14:textId="6F70802C" w:rsidR="00B85FF6" w:rsidRDefault="00B85FF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91" w:history="1">
            <w:r w:rsidRPr="000261E1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A7CC1A3" w14:textId="67435F02" w:rsidR="00B85FF6" w:rsidRDefault="00B85FF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92" w:history="1">
            <w:r w:rsidRPr="000261E1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F1D75D0" w14:textId="1744F271" w:rsidR="00B85FF6" w:rsidRDefault="00B85FF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693" w:history="1">
            <w:r w:rsidRPr="000261E1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5C39587" w14:textId="383D801C" w:rsidR="00760DB1" w:rsidRDefault="00B85FF6">
          <w:r>
            <w:fldChar w:fldCharType="end"/>
          </w:r>
        </w:p>
      </w:sdtContent>
    </w:sdt>
    <w:p w14:paraId="5B4C2DCA" w14:textId="77777777" w:rsidR="00760DB1" w:rsidRDefault="00B85FF6">
      <w:pPr>
        <w:pStyle w:val="Heading1"/>
        <w:pageBreakBefore/>
      </w:pPr>
      <w:bookmarkStart w:id="0" w:name="_Toc240779677"/>
      <w:r>
        <w:lastRenderedPageBreak/>
        <w:t>1. Your role at a glance</w:t>
      </w:r>
      <w:bookmarkEnd w:id="0"/>
    </w:p>
    <w:p w14:paraId="14857EBE" w14:textId="77777777" w:rsidR="00760DB1" w:rsidRDefault="00B85FF6">
      <w:pPr>
        <w:spacing w:after="120" w:line="288" w:lineRule="auto"/>
      </w:pPr>
      <w:r>
        <w:t>You take each Key Informant Interview from first contact to a coded transcript: keep the KII record's status current, record participation and recording consent separately, and complete the KII Guide in KoboToolbox so the interview can be analysed.</w:t>
      </w:r>
    </w:p>
    <w:p w14:paraId="605C0920" w14:textId="77777777" w:rsidR="00760DB1" w:rsidRDefault="00B85FF6">
      <w:pPr>
        <w:pStyle w:val="Heading3"/>
      </w:pPr>
      <w:r>
        <w:t>You can</w:t>
      </w:r>
    </w:p>
    <w:p w14:paraId="45D7031E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KII Register and KII records.</w:t>
      </w:r>
    </w:p>
    <w:p w14:paraId="649F5E5A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Create KII records; change status; record participation and recording consent; update transcript and coding progress.</w:t>
      </w:r>
    </w:p>
    <w:p w14:paraId="50F39556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KII Guide forms.</w:t>
      </w:r>
    </w:p>
    <w:p w14:paraId="2BB4DAA3" w14:textId="77777777" w:rsidR="00760DB1" w:rsidRDefault="00760DB1">
      <w:pPr>
        <w:spacing w:after="60"/>
      </w:pPr>
    </w:p>
    <w:p w14:paraId="54346340" w14:textId="77777777" w:rsidR="00760DB1" w:rsidRDefault="00B85FF6">
      <w:pPr>
        <w:pStyle w:val="Heading3"/>
      </w:pPr>
      <w:r>
        <w:t>You cannot</w:t>
      </w:r>
    </w:p>
    <w:p w14:paraId="78D06563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See or edit documents, questionnaire QA, the Main-400 register, costs or exports.</w:t>
      </w:r>
    </w:p>
    <w:p w14:paraId="6DCE90AE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Mark an interview completed with a recording unless recording consent was recorded.</w:t>
      </w:r>
    </w:p>
    <w:p w14:paraId="28915E05" w14:textId="77777777" w:rsidR="00760DB1" w:rsidRDefault="00760DB1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760DB1" w14:paraId="1FDCD8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BD0B490" w14:textId="77777777" w:rsidR="00760DB1" w:rsidRDefault="00B85FF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40ABF4D8" w14:textId="77777777" w:rsidR="00760DB1" w:rsidRDefault="00B85FF6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765B9B9C" w14:textId="77777777" w:rsidR="00760DB1" w:rsidRDefault="00B85FF6">
      <w:pPr>
        <w:pStyle w:val="Heading1"/>
        <w:pageBreakBefore/>
      </w:pPr>
      <w:bookmarkStart w:id="1" w:name="_Toc240779678"/>
      <w:r>
        <w:lastRenderedPageBreak/>
        <w:t>2. Signing in and your screens</w:t>
      </w:r>
      <w:bookmarkEnd w:id="1"/>
    </w:p>
    <w:p w14:paraId="336DB006" w14:textId="77777777" w:rsidR="00760DB1" w:rsidRDefault="00B85FF6">
      <w:pPr>
        <w:pStyle w:val="Heading2"/>
      </w:pPr>
      <w:bookmarkStart w:id="2" w:name="_Toc240779679"/>
      <w:r>
        <w:t>Signing in</w:t>
      </w:r>
      <w:bookmarkEnd w:id="2"/>
    </w:p>
    <w:p w14:paraId="1206B5DE" w14:textId="77777777" w:rsidR="00760DB1" w:rsidRDefault="00B85FF6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267BB767" w14:textId="77777777" w:rsidR="00760DB1" w:rsidRDefault="00B85FF6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7337B545" w14:textId="77777777" w:rsidR="00760DB1" w:rsidRDefault="00B85FF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7885D6A" wp14:editId="657466B3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0384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08BDA4B7" w14:textId="77777777" w:rsidR="00760DB1" w:rsidRDefault="00B85FF6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(KII RA) can open.</w:t>
      </w:r>
    </w:p>
    <w:p w14:paraId="6E64B813" w14:textId="77777777" w:rsidR="00760DB1" w:rsidRDefault="00760DB1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760DB1" w14:paraId="2F1342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8F6A891" w14:textId="77777777" w:rsidR="00760DB1" w:rsidRDefault="00B85FF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19AD794D" w14:textId="77777777" w:rsidR="00760DB1" w:rsidRDefault="00B85FF6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10E77BE8" w14:textId="77777777" w:rsidR="00760DB1" w:rsidRDefault="00B85FF6">
      <w:pPr>
        <w:pStyle w:val="Heading2"/>
      </w:pPr>
      <w:bookmarkStart w:id="3" w:name="_Toc240779680"/>
      <w:r>
        <w:t>Finding your way around</w:t>
      </w:r>
      <w:bookmarkEnd w:id="3"/>
    </w:p>
    <w:p w14:paraId="1B892AE1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783ECB08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1BFFF52F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456DC88B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1FB34661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3B9FAE76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77F4B9AF" w14:textId="77777777" w:rsidR="00760DB1" w:rsidRDefault="00760DB1">
      <w:pPr>
        <w:spacing w:after="60"/>
      </w:pPr>
    </w:p>
    <w:p w14:paraId="02846018" w14:textId="77777777" w:rsidR="00760DB1" w:rsidRDefault="00B85FF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D94CDE6" wp14:editId="10ABC77A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73364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312B3F6D" w14:textId="77777777" w:rsidR="00760DB1" w:rsidRDefault="00B85FF6">
      <w:pPr>
        <w:pStyle w:val="Heading2"/>
      </w:pPr>
      <w:bookmarkStart w:id="4" w:name="_Toc240779681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760DB1" w14:paraId="1C5941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2CF6A3" w14:textId="77777777" w:rsidR="00760DB1" w:rsidRDefault="00B85FF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EB457" w14:textId="77777777" w:rsidR="00760DB1" w:rsidRDefault="00B85FF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760DB1" w14:paraId="538D50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DDC90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734E3D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KIIs completed against the target of 60; KIIs by status.</w:t>
            </w:r>
          </w:p>
        </w:tc>
      </w:tr>
      <w:tr w:rsidR="00760DB1" w14:paraId="7F40D5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525BE0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BA61F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Completed KII Guide forms.</w:t>
            </w:r>
          </w:p>
        </w:tc>
      </w:tr>
      <w:tr w:rsidR="00760DB1" w14:paraId="3C488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C60DB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KII Register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FC9762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All KII records; create and manage.</w:t>
            </w:r>
          </w:p>
        </w:tc>
      </w:tr>
    </w:tbl>
    <w:p w14:paraId="45275C69" w14:textId="77777777" w:rsidR="00760DB1" w:rsidRDefault="00760DB1">
      <w:pPr>
        <w:spacing w:after="120"/>
      </w:pPr>
    </w:p>
    <w:p w14:paraId="12110ECD" w14:textId="77777777" w:rsidR="00760DB1" w:rsidRDefault="00B85FF6">
      <w:pPr>
        <w:pStyle w:val="Heading2"/>
      </w:pPr>
      <w:bookmarkStart w:id="5" w:name="_Toc240779682"/>
      <w:r>
        <w:t>Changing your password</w:t>
      </w:r>
      <w:bookmarkEnd w:id="5"/>
    </w:p>
    <w:p w14:paraId="33717C1B" w14:textId="77777777" w:rsidR="00760DB1" w:rsidRDefault="00B85FF6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23B2E30A" w14:textId="77777777" w:rsidR="00760DB1" w:rsidRDefault="00B85FF6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20BCB833" w14:textId="77777777" w:rsidR="00760DB1" w:rsidRDefault="00B85FF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9103B69" wp14:editId="6EC3E570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32D89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46268C4E" w14:textId="77777777" w:rsidR="00760DB1" w:rsidRDefault="00B85FF6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4FE15445" w14:textId="77777777" w:rsidR="00760DB1" w:rsidRDefault="00760DB1">
      <w:pPr>
        <w:spacing w:after="80"/>
      </w:pPr>
    </w:p>
    <w:p w14:paraId="126AB3EF" w14:textId="77777777" w:rsidR="00760DB1" w:rsidRDefault="00B85FF6">
      <w:pPr>
        <w:pStyle w:val="Heading1"/>
        <w:pageBreakBefore/>
      </w:pPr>
      <w:bookmarkStart w:id="6" w:name="_Toc240779683"/>
      <w:r>
        <w:lastRenderedPageBreak/>
        <w:t>3. Your routine</w:t>
      </w:r>
      <w:bookmarkEnd w:id="6"/>
    </w:p>
    <w:p w14:paraId="22859BA3" w14:textId="77777777" w:rsidR="00760DB1" w:rsidRDefault="00B85FF6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760DB1" w14:paraId="131068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07E73" w14:textId="77777777" w:rsidR="00760DB1" w:rsidRDefault="00B85FF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EFF17E" w14:textId="77777777" w:rsidR="00760DB1" w:rsidRDefault="00B85FF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760DB1" w14:paraId="1A0524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8149DF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Weekly planning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BDAC9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KII Register filtered mentally by status: PROSPECT and INVITED need contact; SCHEDULED need preparation.</w:t>
            </w:r>
          </w:p>
        </w:tc>
      </w:tr>
      <w:tr w:rsidR="00760DB1" w14:paraId="76A541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5E5633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Before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DB494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Check the record and any PROIT gap-engine questions; prepare the KII Guide.</w:t>
            </w:r>
          </w:p>
        </w:tc>
      </w:tr>
      <w:tr w:rsidR="00760DB1" w14:paraId="10D04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5D40D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At the interview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4C46D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Record participation consent, and recording consent if recording.</w:t>
            </w:r>
          </w:p>
        </w:tc>
      </w:tr>
      <w:tr w:rsidR="00760DB1" w14:paraId="76C43A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79BA7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After each interview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7B0D90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Mark COMPLETED (tick Recording made only if recorded); complete the KII Guide in KoboToolbox (Continue this interview opens it with the KII ID filled in, once consent is recorded); update transcript and coding as work progresses.</w:t>
            </w:r>
          </w:p>
        </w:tc>
      </w:tr>
    </w:tbl>
    <w:p w14:paraId="61047379" w14:textId="77777777" w:rsidR="00760DB1" w:rsidRDefault="00760DB1">
      <w:pPr>
        <w:spacing w:after="120"/>
      </w:pPr>
    </w:p>
    <w:p w14:paraId="02CECD4A" w14:textId="77777777" w:rsidR="00760DB1" w:rsidRDefault="00B85FF6">
      <w:pPr>
        <w:pStyle w:val="Heading1"/>
        <w:pageBreakBefore/>
      </w:pPr>
      <w:bookmarkStart w:id="7" w:name="_Toc240779684"/>
      <w:r>
        <w:lastRenderedPageBreak/>
        <w:t>4. Step-by-step tasks</w:t>
      </w:r>
      <w:bookmarkEnd w:id="7"/>
    </w:p>
    <w:p w14:paraId="52A64BAD" w14:textId="77777777" w:rsidR="00760DB1" w:rsidRDefault="00B85FF6">
      <w:pPr>
        <w:pStyle w:val="Heading2"/>
      </w:pPr>
      <w:bookmarkStart w:id="8" w:name="_Toc240779685"/>
      <w:r>
        <w:t>4.1 Reading the KII/Doc Dashboard</w:t>
      </w:r>
      <w:bookmarkEnd w:id="8"/>
    </w:p>
    <w:p w14:paraId="50B203BD" w14:textId="77777777" w:rsidR="00760DB1" w:rsidRDefault="00B85FF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C45DFAA" wp14:editId="4FA25ED7">
            <wp:extent cx="5715000" cy="3571875"/>
            <wp:effectExtent l="0" t="0" r="0" b="0"/>
            <wp:docPr id="4" name="kii_dashboard.jpg" descr="KII / Document Dashboard." title="KII / Document Dashboa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65CF9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KII / Document Dashboard.</w:t>
      </w:r>
    </w:p>
    <w:p w14:paraId="1E69AB34" w14:textId="77777777" w:rsidR="00760DB1" w:rsidRDefault="00B85FF6">
      <w:pPr>
        <w:pStyle w:val="Heading2"/>
      </w:pPr>
      <w:bookmarkStart w:id="9" w:name="_Toc240779686"/>
      <w:r>
        <w:t>4.2 Creating a KII record</w:t>
      </w:r>
      <w:bookmarkEnd w:id="9"/>
    </w:p>
    <w:p w14:paraId="56D9AF33" w14:textId="77777777" w:rsidR="00760DB1" w:rsidRDefault="00B85FF6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KII Register → New KII record</w:t>
      </w:r>
      <w:r>
        <w:t>.</w:t>
      </w:r>
    </w:p>
    <w:p w14:paraId="7823120A" w14:textId="77777777" w:rsidR="00760DB1" w:rsidRDefault="00B85FF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31D2F1B" wp14:editId="31A4DFD9">
            <wp:extent cx="5334000" cy="2667000"/>
            <wp:effectExtent l="0" t="0" r="0" b="0"/>
            <wp:docPr id="5" name="kii_new.jpg" descr="New KII Record." title="New KII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F3A7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KII Record.</w:t>
      </w:r>
    </w:p>
    <w:p w14:paraId="38CB4EC5" w14:textId="77777777" w:rsidR="00760DB1" w:rsidRDefault="00B85FF6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Enter </w:t>
      </w:r>
      <w:r>
        <w:rPr>
          <w:b/>
          <w:bCs/>
        </w:rPr>
        <w:t>Stakeholder category</w:t>
      </w:r>
      <w:r>
        <w:t xml:space="preserve">, </w:t>
      </w:r>
      <w:r>
        <w:rPr>
          <w:b/>
          <w:bCs/>
        </w:rPr>
        <w:t>Participant name</w:t>
      </w:r>
      <w:r>
        <w:t xml:space="preserve">, </w:t>
      </w:r>
      <w:r>
        <w:rPr>
          <w:b/>
          <w:bCs/>
        </w:rPr>
        <w:t>Participant role</w:t>
      </w:r>
      <w:r>
        <w:t xml:space="preserve"> and </w:t>
      </w:r>
      <w:r>
        <w:rPr>
          <w:b/>
          <w:bCs/>
        </w:rPr>
        <w:t>Preferred mode</w:t>
      </w:r>
      <w:r>
        <w:t xml:space="preserve">, then select </w:t>
      </w:r>
      <w:r>
        <w:rPr>
          <w:b/>
          <w:bCs/>
        </w:rPr>
        <w:t>Create KII record</w:t>
      </w:r>
      <w:r>
        <w:t>. The KII ID (e.g. KII-0026) is generated.</w:t>
      </w:r>
    </w:p>
    <w:p w14:paraId="6A99B434" w14:textId="77777777" w:rsidR="00760DB1" w:rsidRDefault="00760DB1">
      <w:pPr>
        <w:spacing w:after="80"/>
      </w:pPr>
    </w:p>
    <w:p w14:paraId="25A32A86" w14:textId="77777777" w:rsidR="00760DB1" w:rsidRDefault="00B85FF6">
      <w:pPr>
        <w:pStyle w:val="Heading2"/>
      </w:pPr>
      <w:bookmarkStart w:id="10" w:name="_Toc240779687"/>
      <w:r>
        <w:lastRenderedPageBreak/>
        <w:t>4.3 Taking a KII from invitation to coded transcript</w:t>
      </w:r>
      <w:bookmarkEnd w:id="10"/>
    </w:p>
    <w:p w14:paraId="7FA32547" w14:textId="77777777" w:rsidR="00760DB1" w:rsidRDefault="00B85FF6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KII Register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14:paraId="30DA0363" w14:textId="77777777" w:rsidR="00760DB1" w:rsidRDefault="00B85FF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D2C54C9" wp14:editId="48BD6B66">
            <wp:extent cx="5334000" cy="3333750"/>
            <wp:effectExtent l="0" t="0" r="0" b="0"/>
            <wp:docPr id="6" name="kii_register.jpg" descr="KII Register." title="KII Regi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CAB3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KII Register.</w:t>
      </w:r>
    </w:p>
    <w:p w14:paraId="1D2D17C9" w14:textId="77777777" w:rsidR="00760DB1" w:rsidRDefault="00B85FF6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Move the </w:t>
      </w:r>
      <w:r>
        <w:rPr>
          <w:b/>
          <w:bCs/>
        </w:rPr>
        <w:t>Status</w:t>
      </w:r>
      <w:r>
        <w:t xml:space="preserve"> as things happen: PROSPECT → INVITED → SCHEDULED → COMPLETED, or DECLINED / NO_SHOW. Only valid next statuses are shown; NO_SHOW can be rescheduled.</w:t>
      </w:r>
    </w:p>
    <w:p w14:paraId="65F63CEE" w14:textId="77777777" w:rsidR="00760DB1" w:rsidRDefault="00B85FF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5CE13BB" wp14:editId="6DD7A115">
            <wp:extent cx="5334000" cy="3752850"/>
            <wp:effectExtent l="0" t="0" r="0" b="0"/>
            <wp:docPr id="7" name="kii_detail.jpg" descr="KII record: status, consent, transcript and coding." title="KII record: status, consent, transcript and coding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C582B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KII record: status, consent, transcript and coding.</w:t>
      </w:r>
    </w:p>
    <w:p w14:paraId="4D1F3E11" w14:textId="77777777" w:rsidR="00760DB1" w:rsidRDefault="00B85FF6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Before the interview starts, select </w:t>
      </w:r>
      <w:r>
        <w:rPr>
          <w:b/>
          <w:bCs/>
        </w:rPr>
        <w:t>Record participation consent</w:t>
      </w:r>
      <w:r>
        <w:t xml:space="preserve">. If the interview will be recorded, also select </w:t>
      </w:r>
      <w:r>
        <w:rPr>
          <w:b/>
          <w:bCs/>
        </w:rPr>
        <w:t>Record recording consent</w:t>
      </w:r>
      <w:r>
        <w:t xml:space="preserve"> — the two are always separate.</w:t>
      </w:r>
    </w:p>
    <w:p w14:paraId="429CE0DA" w14:textId="77777777" w:rsidR="00760DB1" w:rsidRDefault="00B85FF6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When marking </w:t>
      </w:r>
      <w:r>
        <w:rPr>
          <w:b/>
          <w:bCs/>
        </w:rPr>
        <w:t>COMPLETED</w:t>
      </w:r>
      <w:r>
        <w:t xml:space="preserve">, tick </w:t>
      </w:r>
      <w:r>
        <w:rPr>
          <w:b/>
          <w:bCs/>
        </w:rPr>
        <w:t>Recording made</w:t>
      </w:r>
      <w:r>
        <w:t xml:space="preserve"> only if a recording exists. The portal refuses a recorded completion without recording consent.</w:t>
      </w:r>
    </w:p>
    <w:p w14:paraId="176ADA66" w14:textId="77777777" w:rsidR="00760DB1" w:rsidRDefault="00B85FF6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Advance </w:t>
      </w:r>
      <w:r>
        <w:rPr>
          <w:b/>
          <w:bCs/>
        </w:rPr>
        <w:t>Transcript</w:t>
      </w:r>
      <w:r>
        <w:t xml:space="preserve"> (NOT_STARTED → IN_PROGRESS → VERIFIED → ANONYMISED) and </w:t>
      </w:r>
      <w:r>
        <w:rPr>
          <w:b/>
          <w:bCs/>
        </w:rPr>
        <w:t>Coding</w:t>
      </w:r>
      <w:r>
        <w:t xml:space="preserve"> (NOT_STARTED → IN_PROGRESS → COMPLETE) as the work progresses.</w:t>
      </w:r>
    </w:p>
    <w:p w14:paraId="79492E4D" w14:textId="77777777" w:rsidR="00760DB1" w:rsidRDefault="00B85FF6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Complete the </w:t>
      </w:r>
      <w:r>
        <w:rPr>
          <w:b/>
          <w:bCs/>
        </w:rPr>
        <w:t>KII Guide</w:t>
      </w:r>
      <w:r>
        <w:t xml:space="preserve"> form in KoboToolbox using the KII ID (see the next section). The </w:t>
      </w:r>
      <w:r>
        <w:rPr>
          <w:b/>
          <w:bCs/>
        </w:rPr>
        <w:t>Completed KII form (KoboToolbox)</w:t>
      </w:r>
      <w:r>
        <w:t xml:space="preserve"> panel then links to its PDF, and at the next sync (within 15 minutes, or at once with </w:t>
      </w:r>
      <w:r>
        <w:rPr>
          <w:b/>
          <w:bCs/>
        </w:rPr>
        <w:t>Sync now</w:t>
      </w:r>
      <w:r>
        <w:t xml:space="preserve"> on </w:t>
      </w:r>
      <w:r>
        <w:rPr>
          <w:b/>
          <w:bCs/>
        </w:rPr>
        <w:t>Form PDFs</w:t>
      </w:r>
      <w:r>
        <w:t xml:space="preserve">) the portal sets </w:t>
      </w:r>
      <w:r>
        <w:rPr>
          <w:b/>
          <w:bCs/>
        </w:rPr>
        <w:t>Coding</w:t>
      </w:r>
      <w:r>
        <w:t xml:space="preserve"> to COMPLETE for you.</w:t>
      </w:r>
    </w:p>
    <w:p w14:paraId="07824978" w14:textId="77777777" w:rsidR="00760DB1" w:rsidRDefault="00760DB1">
      <w:pPr>
        <w:spacing w:after="80"/>
      </w:pPr>
    </w:p>
    <w:p w14:paraId="2C49400F" w14:textId="77777777" w:rsidR="00760DB1" w:rsidRDefault="00B85FF6">
      <w:pPr>
        <w:pStyle w:val="Heading2"/>
      </w:pPr>
      <w:bookmarkStart w:id="11" w:name="_Toc240779688"/>
      <w:r>
        <w:t>4.4 Opening the KII Guide with the KII ID filled in</w:t>
      </w:r>
      <w:bookmarkEnd w:id="11"/>
    </w:p>
    <w:p w14:paraId="112B5386" w14:textId="77777777" w:rsidR="00760DB1" w:rsidRDefault="00B85FF6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Record </w:t>
      </w:r>
      <w:r>
        <w:rPr>
          <w:b/>
          <w:bCs/>
        </w:rPr>
        <w:t>participation consent</w:t>
      </w:r>
      <w:r>
        <w:t xml:space="preserve"> first. Until you do, the </w:t>
      </w:r>
      <w:r>
        <w:rPr>
          <w:b/>
          <w:bCs/>
        </w:rPr>
        <w:t>Coding</w:t>
      </w:r>
      <w:r>
        <w:t xml:space="preserve"> panel says “Record participation consent first” and the interview link is withheld.</w:t>
      </w:r>
    </w:p>
    <w:p w14:paraId="462FE783" w14:textId="77777777" w:rsidR="00760DB1" w:rsidRDefault="00B85FF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044B8CA8" wp14:editId="615FBD68">
            <wp:extent cx="5334000" cy="523875"/>
            <wp:effectExtent l="0" t="0" r="0" b="0"/>
            <wp:docPr id="8" name="kii_coding_locked.jpg" descr="Before consent: no interview link." title="Before consent: no interview l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17065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Before consent: no interview link.</w:t>
      </w:r>
    </w:p>
    <w:p w14:paraId="1BD1AA6F" w14:textId="77777777" w:rsidR="00760DB1" w:rsidRDefault="00B85FF6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Once consent is recorded, the panel offers </w:t>
      </w:r>
      <w:r>
        <w:rPr>
          <w:b/>
          <w:bCs/>
        </w:rPr>
        <w:t>Continue this interview</w:t>
      </w:r>
      <w:r>
        <w:t>. Select it: the KoboToolbox KII Guide opens in a new tab with the KII ID already entered, so it can never be mistyped and the completed form always matches this record.</w:t>
      </w:r>
    </w:p>
    <w:p w14:paraId="558432B3" w14:textId="77777777" w:rsidR="00760DB1" w:rsidRDefault="00B85FF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0F21759" wp14:editId="52767FA2">
            <wp:extent cx="5334000" cy="742950"/>
            <wp:effectExtent l="0" t="0" r="0" b="0"/>
            <wp:docPr id="9" name="kii_coding_ready.jpg" descr="After consent: Continue this interview." title="After consent: Continue this interview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9D6B7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After consent: Continue this interview.</w:t>
      </w:r>
    </w:p>
    <w:p w14:paraId="67CF1494" w14:textId="77777777" w:rsidR="00760DB1" w:rsidRDefault="00B85FF6">
      <w:pPr>
        <w:pStyle w:val="ListParagraph"/>
        <w:numPr>
          <w:ilvl w:val="0"/>
          <w:numId w:val="7"/>
        </w:numPr>
        <w:spacing w:after="80" w:line="276" w:lineRule="auto"/>
      </w:pPr>
      <w:r>
        <w:t>Complete the interview in the form as usual.</w:t>
      </w:r>
    </w:p>
    <w:p w14:paraId="0E555367" w14:textId="77777777" w:rsidR="00760DB1" w:rsidRDefault="00760DB1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760DB1" w14:paraId="2CAA6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A6D3D87" w14:textId="77777777" w:rsidR="00760DB1" w:rsidRDefault="00B85FF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What the link carries</w:t>
            </w:r>
          </w:p>
          <w:p w14:paraId="4BDE5D34" w14:textId="77777777" w:rsidR="00760DB1" w:rsidRDefault="00B85FF6">
            <w:pPr>
              <w:spacing w:after="40" w:line="264" w:lineRule="auto"/>
            </w:pPr>
            <w:r>
              <w:rPr>
                <w:sz w:val="19"/>
                <w:szCs w:val="19"/>
              </w:rPr>
              <w:t>Only the KII ID and your own username. It never carries the participant's name, role or organisation, so nothing identifying is left in a web address or your browser history.</w:t>
            </w:r>
          </w:p>
        </w:tc>
      </w:tr>
    </w:tbl>
    <w:p w14:paraId="1F9CC37D" w14:textId="77777777" w:rsidR="00760DB1" w:rsidRDefault="00B85FF6">
      <w:pPr>
        <w:pStyle w:val="Heading2"/>
      </w:pPr>
      <w:bookmarkStart w:id="12" w:name="_Toc240779689"/>
      <w:r>
        <w:t>4.5 Downloading or emailing completed forms (Form PDFs)</w:t>
      </w:r>
      <w:bookmarkEnd w:id="12"/>
    </w:p>
    <w:p w14:paraId="5C045FA9" w14:textId="77777777" w:rsidR="00760DB1" w:rsidRDefault="00B85FF6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KII Guide forms from KoboToolbox, newest first.</w:t>
      </w:r>
    </w:p>
    <w:p w14:paraId="2ED6BAA6" w14:textId="77777777" w:rsidR="00760DB1" w:rsidRDefault="00B85FF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70B3C93" wp14:editId="751F9B41">
            <wp:extent cx="5334000" cy="2667000"/>
            <wp:effectExtent l="0" t="0" r="0" b="0"/>
            <wp:docPr id="10" name="kii_form_pdfs.jpg" descr="Completed KII Guide forms, with the sync status." title="Completed KII Guide forms, with the sync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4D7D" w14:textId="77777777" w:rsidR="00760DB1" w:rsidRDefault="00B85FF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Completed KII Guide forms, with the sync status.</w:t>
      </w:r>
    </w:p>
    <w:p w14:paraId="2580B6CA" w14:textId="77777777" w:rsidR="00760DB1" w:rsidRDefault="00B85FF6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14:paraId="55F118F5" w14:textId="77777777" w:rsidR="00760DB1" w:rsidRDefault="00B85FF6">
      <w:pPr>
        <w:pStyle w:val="ListParagraph"/>
        <w:numPr>
          <w:ilvl w:val="0"/>
          <w:numId w:val="8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14:paraId="1D5743FA" w14:textId="77777777" w:rsidR="00760DB1" w:rsidRDefault="00760DB1">
      <w:pPr>
        <w:spacing w:after="80"/>
      </w:pPr>
    </w:p>
    <w:p w14:paraId="37D7808C" w14:textId="77777777" w:rsidR="00760DB1" w:rsidRDefault="00B85FF6">
      <w:pPr>
        <w:spacing w:after="120" w:line="288" w:lineRule="auto"/>
      </w:pPr>
      <w:r>
        <w:t xml:space="preserve">At the top of the page, a sync panel shows whether the portal holds the same forms as KoboToolbox, for example “✓ In sync with KoboToolbox — KoboToolbox holds 12 · the portal holds 12”. Each row also says “✓ saved in portal” once the portal has an identical copy. If the panel says “Not in sync”, select </w:t>
      </w:r>
      <w:r>
        <w:rPr>
          <w:b/>
          <w:bCs/>
        </w:rPr>
        <w:t>Sync now</w:t>
      </w:r>
      <w:r>
        <w:t xml:space="preserve"> (read-only roles see the panel but not the button); it takes a few seconds.</w:t>
      </w:r>
    </w:p>
    <w:p w14:paraId="616B5393" w14:textId="77777777" w:rsidR="00760DB1" w:rsidRDefault="00B85FF6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760DB1" w14:paraId="19820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D720AA3" w14:textId="77777777" w:rsidR="00760DB1" w:rsidRDefault="00B85FF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How the sync works</w:t>
            </w:r>
          </w:p>
          <w:p w14:paraId="4B0F000E" w14:textId="77777777" w:rsidR="00760DB1" w:rsidRDefault="00B85FF6">
            <w:pPr>
              <w:spacing w:after="40" w:line="264" w:lineRule="auto"/>
            </w:pPr>
            <w:r>
              <w:rPr>
                <w:sz w:val="19"/>
                <w:szCs w:val="19"/>
              </w:rPr>
              <w:t>The portal keeps its own copy of the questionnaire, KII Guide and Document Analysis Tool, and refreshes it every 15 minutes and whenever someone selects Sync now. A submission edited in KoboToolbox is updated here; one deleted in KoboToolbox is flagged as removed. You never need to sync before downloading a PDF: the PDF is always read from KoboToolbox at that moment.</w:t>
            </w:r>
          </w:p>
        </w:tc>
      </w:tr>
    </w:tbl>
    <w:p w14:paraId="2C819B0B" w14:textId="77777777" w:rsidR="00760DB1" w:rsidRDefault="00B85FF6">
      <w:pPr>
        <w:pStyle w:val="Heading2"/>
      </w:pPr>
      <w:bookmarkStart w:id="13" w:name="_Toc240779690"/>
      <w:r>
        <w:t>4.6 Consent in interviews</w:t>
      </w:r>
      <w:bookmarkEnd w:id="13"/>
    </w:p>
    <w:p w14:paraId="0325BAE9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Read or summarise the information sheet and ask for agreement </w:t>
      </w:r>
      <w:r>
        <w:rPr>
          <w:b/>
          <w:bCs/>
        </w:rPr>
        <w:t>before</w:t>
      </w:r>
      <w:r>
        <w:t xml:space="preserve"> the first question.</w:t>
      </w:r>
    </w:p>
    <w:p w14:paraId="59801BD0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Ask separately whether the interview may be recorded. If they say no, take notes only.</w:t>
      </w:r>
    </w:p>
    <w:p w14:paraId="22B7E9FC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Record each decision on the KII record straight away with the matching button.</w:t>
      </w:r>
    </w:p>
    <w:p w14:paraId="049836DA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If they later ask to stop or withdraw, stop, and tell the PI the same day.</w:t>
      </w:r>
    </w:p>
    <w:p w14:paraId="5E7CF58D" w14:textId="77777777" w:rsidR="00760DB1" w:rsidRDefault="00760DB1">
      <w:pPr>
        <w:spacing w:after="60"/>
      </w:pPr>
    </w:p>
    <w:p w14:paraId="7AE51070" w14:textId="77777777" w:rsidR="00760DB1" w:rsidRDefault="00B85FF6">
      <w:pPr>
        <w:pStyle w:val="Heading1"/>
        <w:pageBreakBefore/>
      </w:pPr>
      <w:bookmarkStart w:id="14" w:name="_Toc240779691"/>
      <w:r>
        <w:lastRenderedPageBreak/>
        <w:t>5. Rules you must follow</w:t>
      </w:r>
      <w:bookmarkEnd w:id="14"/>
    </w:p>
    <w:p w14:paraId="40B4A04F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Keep recordings and transcripts only in the study's approved storage.</w:t>
      </w:r>
    </w:p>
    <w:p w14:paraId="6C76C7D8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Anonymise transcripts before they are shared for coding beyond the core team.</w:t>
      </w:r>
    </w:p>
    <w:p w14:paraId="23DD9ECF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08223010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229A8685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1D275258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088EAC06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646A228B" w14:textId="77777777" w:rsidR="00760DB1" w:rsidRDefault="00B85FF6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56BC0975" w14:textId="77777777" w:rsidR="00760DB1" w:rsidRDefault="00760DB1">
      <w:pPr>
        <w:spacing w:after="60"/>
      </w:pPr>
    </w:p>
    <w:p w14:paraId="06C3BAFA" w14:textId="77777777" w:rsidR="00760DB1" w:rsidRDefault="00B85FF6">
      <w:pPr>
        <w:pStyle w:val="Heading1"/>
        <w:pageBreakBefore/>
      </w:pPr>
      <w:bookmarkStart w:id="15" w:name="_Toc240779692"/>
      <w:r>
        <w:lastRenderedPageBreak/>
        <w:t>6. Troubleshooting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760DB1" w14:paraId="7E00C03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8CAC2" w14:textId="77777777" w:rsidR="00760DB1" w:rsidRDefault="00B85FF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B74853" w14:textId="77777777" w:rsidR="00760DB1" w:rsidRDefault="00B85FF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E5572" w14:textId="77777777" w:rsidR="00760DB1" w:rsidRDefault="00B85FF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760DB1" w14:paraId="08F751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AFAF5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COMPLETED with recording is refused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A884E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Recording consent not recorded.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C098D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Record recording consent first, or untick Recording made.</w:t>
            </w:r>
          </w:p>
        </w:tc>
      </w:tr>
      <w:tr w:rsidR="00760DB1" w14:paraId="0C9BBF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04F919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No PDF on the KII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4DDBE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The KII Guide has not been submitted with this KII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4B9B90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Check the KII ID in the KoboToolbox form.</w:t>
            </w:r>
          </w:p>
        </w:tc>
      </w:tr>
      <w:tr w:rsidR="00760DB1" w14:paraId="426E81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0D6ED5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1AE1A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611BA5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760DB1" w14:paraId="39054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9B015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C4DFBC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C7FB6C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760DB1" w14:paraId="5AF24A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9DE5E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846C2D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36E4BF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760DB1" w14:paraId="22D96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20067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61D59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0C66F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760DB1" w14:paraId="03AFF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6EA312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2AD59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117EE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760DB1" w14:paraId="40A38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DB8F6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8D6146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D9A534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760DB1" w14:paraId="347AC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C84335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C740A9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088FA1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760DB1" w14:paraId="00831B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B78CC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F60AD7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0AC70D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760DB1" w14:paraId="6B7AB5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C6FA00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1B309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E27D4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5D8DEB89" w14:textId="77777777" w:rsidR="00760DB1" w:rsidRDefault="00760DB1">
      <w:pPr>
        <w:spacing w:after="120"/>
      </w:pPr>
    </w:p>
    <w:p w14:paraId="2891CCC0" w14:textId="77777777" w:rsidR="00760DB1" w:rsidRDefault="00B85FF6">
      <w:pPr>
        <w:pStyle w:val="Heading1"/>
        <w:pageBreakBefore/>
      </w:pPr>
      <w:bookmarkStart w:id="16" w:name="_Toc240779693"/>
      <w:r>
        <w:lastRenderedPageBreak/>
        <w:t>7. Quick reference</w:t>
      </w:r>
      <w:bookmarkEnd w:id="16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760DB1" w14:paraId="265E9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689D64" w14:textId="77777777" w:rsidR="00760DB1" w:rsidRDefault="00B85FF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AF5A5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760DB1" w14:paraId="56078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C7BB5" w14:textId="77777777" w:rsidR="00760DB1" w:rsidRDefault="00B85FF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29629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760DB1" w14:paraId="2B8626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1631C" w14:textId="77777777" w:rsidR="00760DB1" w:rsidRDefault="00B85FF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434AF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60 completed KIIs</w:t>
            </w:r>
          </w:p>
        </w:tc>
      </w:tr>
      <w:tr w:rsidR="00760DB1" w14:paraId="35BDC9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731E8E" w14:textId="77777777" w:rsidR="00760DB1" w:rsidRDefault="00B85FF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Status 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80CBE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PROSPECT → INVITED → SCHEDULED → COMPLETED</w:t>
            </w:r>
          </w:p>
        </w:tc>
      </w:tr>
      <w:tr w:rsidR="00760DB1" w14:paraId="11FAF4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D838B1" w14:textId="77777777" w:rsidR="00760DB1" w:rsidRDefault="00B85FF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Transcript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03C721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NOT_STARTED → IN_PROGRESS → VERIFIED → ANONYMISED</w:t>
            </w:r>
          </w:p>
        </w:tc>
      </w:tr>
      <w:tr w:rsidR="00760DB1" w14:paraId="449C61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916F45" w14:textId="77777777" w:rsidR="00760DB1" w:rsidRDefault="00B85FF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Coding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69CDB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NOT_STARTED → IN_PROGRESS → COMPLETE</w:t>
            </w:r>
          </w:p>
        </w:tc>
      </w:tr>
      <w:tr w:rsidR="00760DB1" w14:paraId="70507C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64239F" w14:textId="77777777" w:rsidR="00760DB1" w:rsidRDefault="00B85FF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B762A8" w14:textId="77777777" w:rsidR="00760DB1" w:rsidRDefault="00B85FF6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5AD77AA1" w14:textId="77777777" w:rsidR="00760DB1" w:rsidRDefault="00760DB1">
      <w:pPr>
        <w:spacing w:after="120"/>
      </w:pPr>
    </w:p>
    <w:sectPr w:rsidR="00760DB1">
      <w:headerReference w:type="default" r:id="rId17"/>
      <w:footerReference w:type="default" r:id="rId18"/>
      <w:headerReference w:type="first" r:id="rId19"/>
      <w:footerReference w:type="first" r:id="rId20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B3BCD6" w14:textId="77777777" w:rsidR="00B85FF6" w:rsidRDefault="00B85FF6">
      <w:r>
        <w:separator/>
      </w:r>
    </w:p>
  </w:endnote>
  <w:endnote w:type="continuationSeparator" w:id="0">
    <w:p w14:paraId="300F6987" w14:textId="77777777" w:rsidR="00B85FF6" w:rsidRDefault="00B85F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1F8946" w14:textId="77777777" w:rsidR="00760DB1" w:rsidRDefault="00B85FF6">
    <w:pPr>
      <w:tabs>
        <w:tab w:val="right" w:pos="9412"/>
      </w:tabs>
    </w:pPr>
    <w:r>
      <w:rPr>
        <w:color w:val="5B6670"/>
        <w:sz w:val="16"/>
        <w:szCs w:val="16"/>
      </w:rPr>
      <w:t>Version 1.5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17B1B5" w14:textId="77777777" w:rsidR="00760DB1" w:rsidRDefault="00760DB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D912F2" w14:textId="77777777" w:rsidR="00B85FF6" w:rsidRDefault="00B85FF6">
      <w:r>
        <w:separator/>
      </w:r>
    </w:p>
  </w:footnote>
  <w:footnote w:type="continuationSeparator" w:id="0">
    <w:p w14:paraId="3A679B8A" w14:textId="77777777" w:rsidR="00B85FF6" w:rsidRDefault="00B85F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63A2F" w14:textId="77777777" w:rsidR="00760DB1" w:rsidRDefault="00B85FF6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5 · Key Informant Interview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592DF" w14:textId="77777777" w:rsidR="00760DB1" w:rsidRDefault="00760DB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64BAF"/>
    <w:multiLevelType w:val="hybridMultilevel"/>
    <w:tmpl w:val="69984BFC"/>
    <w:lvl w:ilvl="0" w:tplc="6A62B542">
      <w:start w:val="1"/>
      <w:numFmt w:val="bullet"/>
      <w:lvlText w:val="•"/>
      <w:lvlJc w:val="left"/>
      <w:pPr>
        <w:ind w:left="460" w:hanging="280"/>
      </w:pPr>
    </w:lvl>
    <w:lvl w:ilvl="1" w:tplc="2C2ABD46">
      <w:start w:val="1"/>
      <w:numFmt w:val="bullet"/>
      <w:lvlText w:val="–"/>
      <w:lvlJc w:val="left"/>
      <w:pPr>
        <w:ind w:left="900" w:hanging="280"/>
      </w:pPr>
    </w:lvl>
    <w:lvl w:ilvl="2" w:tplc="DE888FA6">
      <w:numFmt w:val="decimal"/>
      <w:lvlText w:val=""/>
      <w:lvlJc w:val="left"/>
    </w:lvl>
    <w:lvl w:ilvl="3" w:tplc="35BE3CEA">
      <w:numFmt w:val="decimal"/>
      <w:lvlText w:val=""/>
      <w:lvlJc w:val="left"/>
    </w:lvl>
    <w:lvl w:ilvl="4" w:tplc="553C5D30">
      <w:numFmt w:val="decimal"/>
      <w:lvlText w:val=""/>
      <w:lvlJc w:val="left"/>
    </w:lvl>
    <w:lvl w:ilvl="5" w:tplc="76866486">
      <w:numFmt w:val="decimal"/>
      <w:lvlText w:val=""/>
      <w:lvlJc w:val="left"/>
    </w:lvl>
    <w:lvl w:ilvl="6" w:tplc="02BA0D4C">
      <w:numFmt w:val="decimal"/>
      <w:lvlText w:val=""/>
      <w:lvlJc w:val="left"/>
    </w:lvl>
    <w:lvl w:ilvl="7" w:tplc="917E3226">
      <w:numFmt w:val="decimal"/>
      <w:lvlText w:val=""/>
      <w:lvlJc w:val="left"/>
    </w:lvl>
    <w:lvl w:ilvl="8" w:tplc="66623E6A">
      <w:numFmt w:val="decimal"/>
      <w:lvlText w:val=""/>
      <w:lvlJc w:val="left"/>
    </w:lvl>
  </w:abstractNum>
  <w:abstractNum w:abstractNumId="1" w15:restartNumberingAfterBreak="0">
    <w:nsid w:val="11A94611"/>
    <w:multiLevelType w:val="hybridMultilevel"/>
    <w:tmpl w:val="68E21F38"/>
    <w:lvl w:ilvl="0" w:tplc="F496B4D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7FB6CAE8">
      <w:numFmt w:val="decimal"/>
      <w:lvlText w:val=""/>
      <w:lvlJc w:val="left"/>
    </w:lvl>
    <w:lvl w:ilvl="2" w:tplc="E4BEEEDE">
      <w:numFmt w:val="decimal"/>
      <w:lvlText w:val=""/>
      <w:lvlJc w:val="left"/>
    </w:lvl>
    <w:lvl w:ilvl="3" w:tplc="5D702EB2">
      <w:numFmt w:val="decimal"/>
      <w:lvlText w:val=""/>
      <w:lvlJc w:val="left"/>
    </w:lvl>
    <w:lvl w:ilvl="4" w:tplc="D2663CB0">
      <w:numFmt w:val="decimal"/>
      <w:lvlText w:val=""/>
      <w:lvlJc w:val="left"/>
    </w:lvl>
    <w:lvl w:ilvl="5" w:tplc="AC8E79A2">
      <w:numFmt w:val="decimal"/>
      <w:lvlText w:val=""/>
      <w:lvlJc w:val="left"/>
    </w:lvl>
    <w:lvl w:ilvl="6" w:tplc="9D64AF4A">
      <w:numFmt w:val="decimal"/>
      <w:lvlText w:val=""/>
      <w:lvlJc w:val="left"/>
    </w:lvl>
    <w:lvl w:ilvl="7" w:tplc="5A8AC3E8">
      <w:numFmt w:val="decimal"/>
      <w:lvlText w:val=""/>
      <w:lvlJc w:val="left"/>
    </w:lvl>
    <w:lvl w:ilvl="8" w:tplc="0C9AAEA4">
      <w:numFmt w:val="decimal"/>
      <w:lvlText w:val=""/>
      <w:lvlJc w:val="left"/>
    </w:lvl>
  </w:abstractNum>
  <w:abstractNum w:abstractNumId="2" w15:restartNumberingAfterBreak="0">
    <w:nsid w:val="15E81DBF"/>
    <w:multiLevelType w:val="hybridMultilevel"/>
    <w:tmpl w:val="A6A0B062"/>
    <w:lvl w:ilvl="0" w:tplc="2F0A12A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0C4040AC">
      <w:numFmt w:val="decimal"/>
      <w:lvlText w:val=""/>
      <w:lvlJc w:val="left"/>
    </w:lvl>
    <w:lvl w:ilvl="2" w:tplc="620E09B6">
      <w:numFmt w:val="decimal"/>
      <w:lvlText w:val=""/>
      <w:lvlJc w:val="left"/>
    </w:lvl>
    <w:lvl w:ilvl="3" w:tplc="DE921424">
      <w:numFmt w:val="decimal"/>
      <w:lvlText w:val=""/>
      <w:lvlJc w:val="left"/>
    </w:lvl>
    <w:lvl w:ilvl="4" w:tplc="EFC4F2DC">
      <w:numFmt w:val="decimal"/>
      <w:lvlText w:val=""/>
      <w:lvlJc w:val="left"/>
    </w:lvl>
    <w:lvl w:ilvl="5" w:tplc="61822C4C">
      <w:numFmt w:val="decimal"/>
      <w:lvlText w:val=""/>
      <w:lvlJc w:val="left"/>
    </w:lvl>
    <w:lvl w:ilvl="6" w:tplc="E2F8DC62">
      <w:numFmt w:val="decimal"/>
      <w:lvlText w:val=""/>
      <w:lvlJc w:val="left"/>
    </w:lvl>
    <w:lvl w:ilvl="7" w:tplc="5126AFF6">
      <w:numFmt w:val="decimal"/>
      <w:lvlText w:val=""/>
      <w:lvlJc w:val="left"/>
    </w:lvl>
    <w:lvl w:ilvl="8" w:tplc="254A0D5A">
      <w:numFmt w:val="decimal"/>
      <w:lvlText w:val=""/>
      <w:lvlJc w:val="left"/>
    </w:lvl>
  </w:abstractNum>
  <w:abstractNum w:abstractNumId="3" w15:restartNumberingAfterBreak="0">
    <w:nsid w:val="2C3075A7"/>
    <w:multiLevelType w:val="hybridMultilevel"/>
    <w:tmpl w:val="C59A2970"/>
    <w:lvl w:ilvl="0" w:tplc="1EF4DE36">
      <w:start w:val="1"/>
      <w:numFmt w:val="bullet"/>
      <w:lvlText w:val="●"/>
      <w:lvlJc w:val="left"/>
      <w:pPr>
        <w:ind w:left="720" w:hanging="360"/>
      </w:pPr>
    </w:lvl>
    <w:lvl w:ilvl="1" w:tplc="4CE664D6">
      <w:start w:val="1"/>
      <w:numFmt w:val="bullet"/>
      <w:lvlText w:val="○"/>
      <w:lvlJc w:val="left"/>
      <w:pPr>
        <w:ind w:left="1440" w:hanging="360"/>
      </w:pPr>
    </w:lvl>
    <w:lvl w:ilvl="2" w:tplc="F348B348">
      <w:start w:val="1"/>
      <w:numFmt w:val="bullet"/>
      <w:lvlText w:val="■"/>
      <w:lvlJc w:val="left"/>
      <w:pPr>
        <w:ind w:left="2160" w:hanging="360"/>
      </w:pPr>
    </w:lvl>
    <w:lvl w:ilvl="3" w:tplc="5188461A">
      <w:start w:val="1"/>
      <w:numFmt w:val="bullet"/>
      <w:lvlText w:val="●"/>
      <w:lvlJc w:val="left"/>
      <w:pPr>
        <w:ind w:left="2880" w:hanging="360"/>
      </w:pPr>
    </w:lvl>
    <w:lvl w:ilvl="4" w:tplc="CABC1614">
      <w:start w:val="1"/>
      <w:numFmt w:val="bullet"/>
      <w:lvlText w:val="○"/>
      <w:lvlJc w:val="left"/>
      <w:pPr>
        <w:ind w:left="3600" w:hanging="360"/>
      </w:pPr>
    </w:lvl>
    <w:lvl w:ilvl="5" w:tplc="5F22F5AE">
      <w:start w:val="1"/>
      <w:numFmt w:val="bullet"/>
      <w:lvlText w:val="■"/>
      <w:lvlJc w:val="left"/>
      <w:pPr>
        <w:ind w:left="4320" w:hanging="360"/>
      </w:pPr>
    </w:lvl>
    <w:lvl w:ilvl="6" w:tplc="98B8636C">
      <w:start w:val="1"/>
      <w:numFmt w:val="bullet"/>
      <w:lvlText w:val="●"/>
      <w:lvlJc w:val="left"/>
      <w:pPr>
        <w:ind w:left="5040" w:hanging="360"/>
      </w:pPr>
    </w:lvl>
    <w:lvl w:ilvl="7" w:tplc="C0BCA388">
      <w:start w:val="1"/>
      <w:numFmt w:val="bullet"/>
      <w:lvlText w:val="●"/>
      <w:lvlJc w:val="left"/>
      <w:pPr>
        <w:ind w:left="5760" w:hanging="360"/>
      </w:pPr>
    </w:lvl>
    <w:lvl w:ilvl="8" w:tplc="205E3C66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2ED67CAF"/>
    <w:multiLevelType w:val="hybridMultilevel"/>
    <w:tmpl w:val="5518CDBE"/>
    <w:lvl w:ilvl="0" w:tplc="67CA3C4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93AE560">
      <w:numFmt w:val="decimal"/>
      <w:lvlText w:val=""/>
      <w:lvlJc w:val="left"/>
    </w:lvl>
    <w:lvl w:ilvl="2" w:tplc="0FA4797E">
      <w:numFmt w:val="decimal"/>
      <w:lvlText w:val=""/>
      <w:lvlJc w:val="left"/>
    </w:lvl>
    <w:lvl w:ilvl="3" w:tplc="66A42040">
      <w:numFmt w:val="decimal"/>
      <w:lvlText w:val=""/>
      <w:lvlJc w:val="left"/>
    </w:lvl>
    <w:lvl w:ilvl="4" w:tplc="8D8006A2">
      <w:numFmt w:val="decimal"/>
      <w:lvlText w:val=""/>
      <w:lvlJc w:val="left"/>
    </w:lvl>
    <w:lvl w:ilvl="5" w:tplc="DD268D2A">
      <w:numFmt w:val="decimal"/>
      <w:lvlText w:val=""/>
      <w:lvlJc w:val="left"/>
    </w:lvl>
    <w:lvl w:ilvl="6" w:tplc="EBA6C71E">
      <w:numFmt w:val="decimal"/>
      <w:lvlText w:val=""/>
      <w:lvlJc w:val="left"/>
    </w:lvl>
    <w:lvl w:ilvl="7" w:tplc="70CA5314">
      <w:numFmt w:val="decimal"/>
      <w:lvlText w:val=""/>
      <w:lvlJc w:val="left"/>
    </w:lvl>
    <w:lvl w:ilvl="8" w:tplc="AB349C46">
      <w:numFmt w:val="decimal"/>
      <w:lvlText w:val=""/>
      <w:lvlJc w:val="left"/>
    </w:lvl>
  </w:abstractNum>
  <w:abstractNum w:abstractNumId="5" w15:restartNumberingAfterBreak="0">
    <w:nsid w:val="32B03DAB"/>
    <w:multiLevelType w:val="hybridMultilevel"/>
    <w:tmpl w:val="14C663CA"/>
    <w:lvl w:ilvl="0" w:tplc="CD7EE32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E6805A9E">
      <w:numFmt w:val="decimal"/>
      <w:lvlText w:val=""/>
      <w:lvlJc w:val="left"/>
    </w:lvl>
    <w:lvl w:ilvl="2" w:tplc="D0D05B50">
      <w:numFmt w:val="decimal"/>
      <w:lvlText w:val=""/>
      <w:lvlJc w:val="left"/>
    </w:lvl>
    <w:lvl w:ilvl="3" w:tplc="8D522540">
      <w:numFmt w:val="decimal"/>
      <w:lvlText w:val=""/>
      <w:lvlJc w:val="left"/>
    </w:lvl>
    <w:lvl w:ilvl="4" w:tplc="5938555A">
      <w:numFmt w:val="decimal"/>
      <w:lvlText w:val=""/>
      <w:lvlJc w:val="left"/>
    </w:lvl>
    <w:lvl w:ilvl="5" w:tplc="C38C6A36">
      <w:numFmt w:val="decimal"/>
      <w:lvlText w:val=""/>
      <w:lvlJc w:val="left"/>
    </w:lvl>
    <w:lvl w:ilvl="6" w:tplc="1268724E">
      <w:numFmt w:val="decimal"/>
      <w:lvlText w:val=""/>
      <w:lvlJc w:val="left"/>
    </w:lvl>
    <w:lvl w:ilvl="7" w:tplc="BA1A08D4">
      <w:numFmt w:val="decimal"/>
      <w:lvlText w:val=""/>
      <w:lvlJc w:val="left"/>
    </w:lvl>
    <w:lvl w:ilvl="8" w:tplc="1A9072FA">
      <w:numFmt w:val="decimal"/>
      <w:lvlText w:val=""/>
      <w:lvlJc w:val="left"/>
    </w:lvl>
  </w:abstractNum>
  <w:abstractNum w:abstractNumId="6" w15:restartNumberingAfterBreak="0">
    <w:nsid w:val="61A94975"/>
    <w:multiLevelType w:val="hybridMultilevel"/>
    <w:tmpl w:val="917EFBE8"/>
    <w:lvl w:ilvl="0" w:tplc="BEC6588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EA9051F4">
      <w:numFmt w:val="decimal"/>
      <w:lvlText w:val=""/>
      <w:lvlJc w:val="left"/>
    </w:lvl>
    <w:lvl w:ilvl="2" w:tplc="7A8A8948">
      <w:numFmt w:val="decimal"/>
      <w:lvlText w:val=""/>
      <w:lvlJc w:val="left"/>
    </w:lvl>
    <w:lvl w:ilvl="3" w:tplc="00B8F4AA">
      <w:numFmt w:val="decimal"/>
      <w:lvlText w:val=""/>
      <w:lvlJc w:val="left"/>
    </w:lvl>
    <w:lvl w:ilvl="4" w:tplc="E02A3A7C">
      <w:numFmt w:val="decimal"/>
      <w:lvlText w:val=""/>
      <w:lvlJc w:val="left"/>
    </w:lvl>
    <w:lvl w:ilvl="5" w:tplc="2AFA2538">
      <w:numFmt w:val="decimal"/>
      <w:lvlText w:val=""/>
      <w:lvlJc w:val="left"/>
    </w:lvl>
    <w:lvl w:ilvl="6" w:tplc="33CCA866">
      <w:numFmt w:val="decimal"/>
      <w:lvlText w:val=""/>
      <w:lvlJc w:val="left"/>
    </w:lvl>
    <w:lvl w:ilvl="7" w:tplc="DAD25E72">
      <w:numFmt w:val="decimal"/>
      <w:lvlText w:val=""/>
      <w:lvlJc w:val="left"/>
    </w:lvl>
    <w:lvl w:ilvl="8" w:tplc="C562E36E">
      <w:numFmt w:val="decimal"/>
      <w:lvlText w:val=""/>
      <w:lvlJc w:val="left"/>
    </w:lvl>
  </w:abstractNum>
  <w:abstractNum w:abstractNumId="7" w15:restartNumberingAfterBreak="0">
    <w:nsid w:val="78023E3F"/>
    <w:multiLevelType w:val="hybridMultilevel"/>
    <w:tmpl w:val="8EC82212"/>
    <w:lvl w:ilvl="0" w:tplc="8EE0BC3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9760A3A4">
      <w:numFmt w:val="decimal"/>
      <w:lvlText w:val=""/>
      <w:lvlJc w:val="left"/>
    </w:lvl>
    <w:lvl w:ilvl="2" w:tplc="410E384E">
      <w:numFmt w:val="decimal"/>
      <w:lvlText w:val=""/>
      <w:lvlJc w:val="left"/>
    </w:lvl>
    <w:lvl w:ilvl="3" w:tplc="873EFCFA">
      <w:numFmt w:val="decimal"/>
      <w:lvlText w:val=""/>
      <w:lvlJc w:val="left"/>
    </w:lvl>
    <w:lvl w:ilvl="4" w:tplc="ACF49BDA">
      <w:numFmt w:val="decimal"/>
      <w:lvlText w:val=""/>
      <w:lvlJc w:val="left"/>
    </w:lvl>
    <w:lvl w:ilvl="5" w:tplc="7382AA0E">
      <w:numFmt w:val="decimal"/>
      <w:lvlText w:val=""/>
      <w:lvlJc w:val="left"/>
    </w:lvl>
    <w:lvl w:ilvl="6" w:tplc="8E583C4C">
      <w:numFmt w:val="decimal"/>
      <w:lvlText w:val=""/>
      <w:lvlJc w:val="left"/>
    </w:lvl>
    <w:lvl w:ilvl="7" w:tplc="8068B3D0">
      <w:numFmt w:val="decimal"/>
      <w:lvlText w:val=""/>
      <w:lvlJc w:val="left"/>
    </w:lvl>
    <w:lvl w:ilvl="8" w:tplc="AF88A578">
      <w:numFmt w:val="decimal"/>
      <w:lvlText w:val=""/>
      <w:lvlJc w:val="left"/>
    </w:lvl>
  </w:abstractNum>
  <w:num w:numId="1" w16cid:durableId="617488111">
    <w:abstractNumId w:val="3"/>
    <w:lvlOverride w:ilvl="0">
      <w:startOverride w:val="1"/>
    </w:lvlOverride>
  </w:num>
  <w:num w:numId="2" w16cid:durableId="530461885">
    <w:abstractNumId w:val="0"/>
    <w:lvlOverride w:ilvl="0">
      <w:startOverride w:val="1"/>
    </w:lvlOverride>
  </w:num>
  <w:num w:numId="3" w16cid:durableId="935673611">
    <w:abstractNumId w:val="7"/>
    <w:lvlOverride w:ilvl="0">
      <w:startOverride w:val="1"/>
    </w:lvlOverride>
  </w:num>
  <w:num w:numId="4" w16cid:durableId="1779525642">
    <w:abstractNumId w:val="5"/>
    <w:lvlOverride w:ilvl="0">
      <w:startOverride w:val="1"/>
    </w:lvlOverride>
  </w:num>
  <w:num w:numId="5" w16cid:durableId="734278632">
    <w:abstractNumId w:val="4"/>
    <w:lvlOverride w:ilvl="0">
      <w:startOverride w:val="1"/>
    </w:lvlOverride>
  </w:num>
  <w:num w:numId="6" w16cid:durableId="1980188883">
    <w:abstractNumId w:val="6"/>
    <w:lvlOverride w:ilvl="0">
      <w:startOverride w:val="1"/>
    </w:lvlOverride>
  </w:num>
  <w:num w:numId="7" w16cid:durableId="348724680">
    <w:abstractNumId w:val="2"/>
    <w:lvlOverride w:ilvl="0">
      <w:startOverride w:val="1"/>
    </w:lvlOverride>
  </w:num>
  <w:num w:numId="8" w16cid:durableId="147830145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0DB1"/>
    <w:rsid w:val="00760DB1"/>
    <w:rsid w:val="00B85FF6"/>
    <w:rsid w:val="00DB3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166FB"/>
  <w15:docId w15:val="{47D94B2E-8E8C-489E-9154-1AFB996A1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B85FF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85FF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2224</Words>
  <Characters>11079</Characters>
  <Application>Microsoft Office Word</Application>
  <DocSecurity>0</DocSecurity>
  <Lines>335</Lines>
  <Paragraphs>255</Paragraphs>
  <ScaleCrop>false</ScaleCrop>
  <Company/>
  <LinksUpToDate>false</LinksUpToDate>
  <CharactersWithSpaces>13048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5: Key Informant Interview Research Assistant</dc:title>
  <dc:creator>ABF-FST research team</dc:creator>
  <dc:description>Step-by-step instructions for the KII RA role in the ABF-FST Digital Respondent Portal.</dc:description>
  <cp:lastModifiedBy>Daniel Mudhombozi</cp:lastModifiedBy>
  <cp:revision>2</cp:revision>
  <dcterms:created xsi:type="dcterms:W3CDTF">2026-09-20T09:44:00Z</dcterms:created>
  <dcterms:modified xsi:type="dcterms:W3CDTF">2026-09-20T09:45:00Z</dcterms:modified>
</cp:coreProperties>
</file>