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5: Key Informant Interview Research Assistant</w:t>
      </w:r>
    </w:p>
    <w:p>
      <w:pPr>
        <w:spacing w:after="700" w:line="300"/>
      </w:pPr>
      <w:r>
        <w:rPr>
          <w:color w:val="5B6670"/>
          <w:sz w:val="28"/>
          <w:szCs w:val="28"/>
        </w:rPr>
        <w:t xml:space="preserve">Step-by-step instructions for the KII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arrange, conduct and process Key Informant Interviews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1.49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take each Key Informant Interview from first contact to a coded transcript: keep the KII record's status current, record participation and recording consent separately, and complete the KII Guide in KoboToolbox so the interview can be analysed.</w:t>
      </w:r>
    </w:p>
    <w:p>
      <w:pPr>
        <w:pStyle w:val="Heading3"/>
      </w:pPr>
      <w:r>
        <w:t xml:space="preserve">You can</w:t>
      </w:r>
    </w:p>
    <w:p>
      <w:pPr>
        <w:pStyle w:val="ListParagraph"/>
        <w:numPr>
          <w:ilvl w:val="0"/>
          <w:numId w:val="2"/>
        </w:numPr>
        <w:spacing w:after="60" w:line="276"/>
      </w:pPr>
      <w:r>
        <w:t xml:space="preserve">See the KII/Doc Dashboard, the KII Register and KII records.</w:t>
      </w:r>
    </w:p>
    <w:p>
      <w:pPr>
        <w:pStyle w:val="ListParagraph"/>
        <w:numPr>
          <w:ilvl w:val="0"/>
          <w:numId w:val="2"/>
        </w:numPr>
        <w:spacing w:after="60" w:line="276"/>
      </w:pPr>
      <w:r>
        <w:t xml:space="preserve">Create KII records; change status; record participation and recording consent; update transcript and coding progress.</w:t>
      </w:r>
    </w:p>
    <w:p>
      <w:pPr>
        <w:pStyle w:val="ListParagraph"/>
        <w:numPr>
          <w:ilvl w:val="0"/>
          <w:numId w:val="2"/>
        </w:numPr>
        <w:spacing w:after="60" w:line="276"/>
      </w:pPr>
      <w:r>
        <w:t xml:space="preserve">Send an informant their own self-service interview link (phone, WhatsApp or email on the record, then Invite), for someone who would rather complete it alone than do a live call.</w:t>
      </w:r>
    </w:p>
    <w:p>
      <w:pPr>
        <w:pStyle w:val="ListParagraph"/>
        <w:numPr>
          <w:ilvl w:val="0"/>
          <w:numId w:val="2"/>
        </w:numPr>
        <w:spacing w:after="60" w:line="276"/>
      </w:pPr>
      <w:r>
        <w:t xml:space="preserve">Download PDFs of completed KII Guide forms.</w:t>
      </w:r>
    </w:p>
    <w:p>
      <w:pPr>
        <w:spacing w:after="60"/>
      </w:pPr>
    </w:p>
    <w:p>
      <w:pPr>
        <w:pStyle w:val="Heading3"/>
      </w:pPr>
      <w:r>
        <w:t xml:space="preserve">You cannot</w:t>
      </w:r>
    </w:p>
    <w:p>
      <w:pPr>
        <w:pStyle w:val="ListParagraph"/>
        <w:numPr>
          <w:ilvl w:val="0"/>
          <w:numId w:val="2"/>
        </w:numPr>
        <w:spacing w:after="60" w:line="276"/>
      </w:pPr>
      <w:r>
        <w:t xml:space="preserve">See or edit documents, questionnaire QA, the Main-400 register, costs or exports.</w:t>
      </w:r>
    </w:p>
    <w:p>
      <w:pPr>
        <w:pStyle w:val="ListParagraph"/>
        <w:numPr>
          <w:ilvl w:val="0"/>
          <w:numId w:val="2"/>
        </w:numPr>
        <w:spacing w:after="60" w:line="276"/>
      </w:pPr>
      <w:r>
        <w:t xml:space="preserve">Mark an interview completed with a recording unless recording consent was recorded.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(KII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KIIs completed against the target of 60; KIIs by status.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Guide forms.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KII records; create and manage.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Messages and email replies with key informants, and whether each message arrived.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Calls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Informants whose link is out but who haven't finished: phone them and log each call.</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 planning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KII Register filtered mentally by status: PROSPECT and INVITED need contact; SCHEDULED need preparation.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KII record's Interview sheet (once the coordinator has locked the profile): the public facts to confirm and the gaps to ask. Prepare the KII Guide.</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At the interview</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 participation consent, and recording consent if recording.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Mark COMPLETED (tick Recording made only if recorded); complete the KII Guide in KoboToolbox (Continue this interview opens it with the KII ID filled in, once consent is recorded); update transcript and coding as work progresses.</w:t>
            </w:r>
          </w:p>
        </w:tc>
      </w:tr>
    </w:tbl>
    <w:p>
      <w:pPr>
        <w:spacing w:after="120"/>
      </w:pPr>
    </w:p>
    <w:p>
      <w:pPr>
        <w:pStyle w:val="Heading1"/>
        <w:pageBreakBefore/>
      </w:pPr>
      <w:r>
        <w:t xml:space="preserve">4. Step-by-step tasks</w:t>
      </w:r>
    </w:p>
    <w:p>
      <w:pPr>
        <w:pStyle w:val="Heading2"/>
      </w:pPr>
      <w:r>
        <w:t xml:space="preserve">4.1 Reading the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KII / Document Dashboard.</w:t>
      </w:r>
    </w:p>
    <w:p>
      <w:pPr>
        <w:pStyle w:val="Heading2"/>
      </w:pPr>
      <w:r>
        <w:t xml:space="preserve">4.2 Creating a KII record</w:t>
      </w:r>
    </w:p>
    <w:p>
      <w:pPr>
        <w:pStyle w:val="ListParagraph"/>
        <w:numPr>
          <w:ilvl w:val="0"/>
          <w:numId w:val="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KII Record.</w:t>
      </w:r>
    </w:p>
    <w:p>
      <w:pPr>
        <w:pStyle w:val="ListParagraph"/>
        <w:numPr>
          <w:ilvl w:val="0"/>
          <w:numId w:val="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4.3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Record details: everything except status, transcript and coding progress.</w:t>
      </w:r>
    </w:p>
    <w:p>
      <w:pPr>
        <w:pStyle w:val="ListParagraph"/>
        <w:numPr>
          <w:ilvl w:val="0"/>
          <w:numId w:val="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4.4 Taking a KII from invitation to coded transcript</w:t>
      </w:r>
    </w:p>
    <w:p>
      <w:pPr>
        <w:pStyle w:val="ListParagraph"/>
        <w:numPr>
          <w:ilvl w:val="0"/>
          <w:numId w:val="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KII Register.</w:t>
      </w:r>
    </w:p>
    <w:p>
      <w:pPr>
        <w:pStyle w:val="ListParagraph"/>
        <w:numPr>
          <w:ilvl w:val="0"/>
          <w:numId w:val="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KII record: status, consent, transcript and coding.</w:t>
      </w:r>
    </w:p>
    <w:p>
      <w:pPr>
        <w:pStyle w:val="ListParagraph"/>
        <w:numPr>
          <w:ilvl w:val="0"/>
          <w:numId w:val="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4.5 Opening the KII Guide with the KII ID filled in</w:t>
      </w:r>
    </w:p>
    <w:p>
      <w:pPr>
        <w:pStyle w:val="ListParagraph"/>
        <w:numPr>
          <w:ilvl w:val="0"/>
          <w:numId w:val="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Before consent: no interview link.</w:t>
      </w:r>
    </w:p>
    <w:p>
      <w:pPr>
        <w:pStyle w:val="ListParagraph"/>
        <w:numPr>
          <w:ilvl w:val="0"/>
          <w:numId w:val="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After consent: Continue this interview.</w:t>
      </w:r>
    </w:p>
    <w:p>
      <w:pPr>
        <w:pStyle w:val="ListParagraph"/>
        <w:numPr>
          <w:ilvl w:val="0"/>
          <w:numId w:val="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4.6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1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10"/>
        </w:numPr>
        <w:spacing w:after="80" w:line="276"/>
      </w:pPr>
      <w:r>
        <w:t xml:space="preserve">Select </w:t>
      </w:r>
      <w:r>
        <w:rPr>
          <w:b/>
          <w:bCs/>
        </w:rPr>
        <w:t xml:space="preserve">Import N records</w:t>
      </w:r>
      <w:r>
        <w:t xml:space="preserve">.</w:t>
      </w:r>
    </w:p>
    <w:p>
      <w:pPr>
        <w:pStyle w:val="ListParagraph"/>
        <w:numPr>
          <w:ilvl w:val="0"/>
          <w:numId w:val="1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1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4.7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1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Record details: phone, WhatsApp number and email.</w:t>
      </w:r>
    </w:p>
    <w:p>
      <w:pPr>
        <w:pStyle w:val="ListParagraph"/>
        <w:numPr>
          <w:ilvl w:val="0"/>
          <w:numId w:val="1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1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1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12"/>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12"/>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1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12"/>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1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1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1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1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1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1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1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4.8 Phoning people who haven't finished (Calls)</w:t>
      </w:r>
    </w:p>
    <w:p>
      <w:pPr>
        <w:spacing w:after="120" w:line="288"/>
      </w:pPr>
      <w:r>
        <w:rPr>
          <w:b/>
          <w:bCs/>
        </w:rPr>
        <w:t xml:space="preserve">Calls</w:t>
      </w:r>
      <w:r>
        <w:t xml:space="preserve"> lists everyone whose link was sent but who hasn't finished, closest to finishing first: </w:t>
      </w:r>
      <w:r>
        <w:rPr>
          <w:b/>
          <w:bCs/>
        </w:rPr>
        <w:t xml:space="preserve">Started, not finished</w:t>
      </w:r>
      <w:r>
        <w:t xml:space="preserve">, then </w:t>
      </w:r>
      <w:r>
        <w:rPr>
          <w:b/>
          <w:bCs/>
        </w:rPr>
        <w:t xml:space="preserve">Consented, not started</w:t>
      </w:r>
      <w:r>
        <w:t xml:space="preserve">, </w:t>
      </w:r>
      <w:r>
        <w:rPr>
          <w:b/>
          <w:bCs/>
        </w:rPr>
        <w:t xml:space="preserve">Opened, not started</w:t>
      </w:r>
      <w:r>
        <w:t xml:space="preserve">, and </w:t>
      </w:r>
      <w:r>
        <w:rPr>
          <w:b/>
          <w:bCs/>
        </w:rPr>
        <w:t xml:space="preserve">Link sent, not opened</w:t>
      </w:r>
      <w:r>
        <w:t xml:space="preserve">. It covers the Main 400 (with activated Reserves) and the key informants. A Contact RA sees only their own cases and a KII RA only the KII records.</w:t>
      </w:r>
    </w:p>
    <w:p>
      <w:pPr>
        <w:pStyle w:val="ListParagraph"/>
        <w:numPr>
          <w:ilvl w:val="0"/>
          <w:numId w:val="14"/>
        </w:numPr>
        <w:spacing w:after="80" w:line="276"/>
      </w:pPr>
      <w:r>
        <w:t xml:space="preserve">Select </w:t>
      </w:r>
      <w:r>
        <w:rPr>
          <w:b/>
          <w:bCs/>
        </w:rPr>
        <w:t xml:space="preserve">Calls</w:t>
      </w:r>
      <w:r>
        <w:t xml:space="preserve">. Choose </w:t>
      </w:r>
      <w:r>
        <w:rPr>
          <w:b/>
          <w:bCs/>
        </w:rPr>
        <w:t xml:space="preserve">Main 400</w:t>
      </w:r>
      <w:r>
        <w:t xml:space="preserve">, </w:t>
      </w:r>
      <w:r>
        <w:rPr>
          <w:b/>
          <w:bCs/>
        </w:rPr>
        <w:t xml:space="preserve">KII</w:t>
      </w:r>
      <w:r>
        <w:t xml:space="preserve"> or both, and a stage; each button shows how many people it holds. Search by organisation, name, ID or phone number.</w:t>
      </w:r>
    </w:p>
    <w:p>
      <w:pPr>
        <w:pStyle w:val="ListParagraph"/>
        <w:numPr>
          <w:ilvl w:val="0"/>
          <w:numId w:val="14"/>
        </w:numPr>
        <w:spacing w:after="80" w:line="276"/>
      </w:pPr>
      <w:r>
        <w:t xml:space="preserve">Each card shows the organisation, who to ask for, every number on file (select </w:t>
      </w:r>
      <w:r>
        <w:rPr>
          <w:b/>
          <w:bCs/>
        </w:rPr>
        <w:t xml:space="preserve">Call</w:t>
      </w:r>
      <w:r>
        <w:t xml:space="preserve"> to dial, or </w:t>
      </w:r>
      <w:r>
        <w:rPr>
          <w:b/>
          <w:bCs/>
        </w:rPr>
        <w:t xml:space="preserve">WhatsApp</w:t>
      </w:r>
      <w:r>
        <w:t xml:space="preserve">), the email and any gatekeeper, when the link was sent and opened, when it stops working, and the reminders and calls so far.</w:t>
      </w:r>
    </w:p>
    <w:p>
      <w:pPr>
        <w:pStyle w:val="ListParagraph"/>
        <w:numPr>
          <w:ilvl w:val="0"/>
          <w:numId w:val="14"/>
        </w:numPr>
        <w:spacing w:after="80" w:line="276"/>
      </w:pPr>
      <w:r>
        <w:t xml:space="preserve">Make the call. Remind them of the study by Happyson Saina at Chinhoyi University of Technology and offer to re-send the link if it was lost. Never read out or change their answers.</w:t>
      </w:r>
    </w:p>
    <w:p>
      <w:pPr>
        <w:pStyle w:val="ListParagraph"/>
        <w:numPr>
          <w:ilvl w:val="0"/>
          <w:numId w:val="14"/>
        </w:numPr>
        <w:spacing w:after="80" w:line="276"/>
      </w:pPr>
      <w:r>
        <w:t xml:space="preserve">Select </w:t>
      </w:r>
      <w:r>
        <w:rPr>
          <w:b/>
          <w:bCs/>
        </w:rPr>
        <w:t xml:space="preserve">Log a call</w:t>
      </w:r>
      <w:r>
        <w:t xml:space="preserve">, choose what happened, add a short factual note and, if they asked, a </w:t>
      </w:r>
      <w:r>
        <w:rPr>
          <w:b/>
          <w:bCs/>
        </w:rPr>
        <w:t xml:space="preserve">Call back on</w:t>
      </w:r>
      <w:r>
        <w:t xml:space="preserve"> date. Select </w:t>
      </w:r>
      <w:r>
        <w:rPr>
          <w:b/>
          <w:bCs/>
        </w:rPr>
        <w:t xml:space="preserve">Save call</w:t>
      </w:r>
      <w:r>
        <w:t xml:space="preserve">. It goes into the case's (or KII record's) contact log under your name, and the card shows it as the last call.</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refusal on the phone</w:t>
            </w:r>
          </w:p>
          <w:p>
            <w:pPr>
              <w:spacing w:after="40" w:line="264"/>
            </w:pPr>
            <w:r>
              <w:rPr>
                <w:sz w:val="19"/>
                <w:szCs w:val="19"/>
              </w:rPr>
              <w:t xml:space="preserve">Choosing </w:t>
            </w:r>
            <w:r>
              <w:rPr>
                <w:b/>
                <w:bCs/>
                <w:sz w:val="19"/>
                <w:szCs w:val="19"/>
              </w:rPr>
              <w:t xml:space="preserve">Refused</w:t>
            </w:r>
            <w:r>
              <w:rPr>
                <w:sz w:val="19"/>
                <w:szCs w:val="19"/>
              </w:rPr>
              <w:t xml:space="preserve"> records the call only. To close the case as Refused, use the case page, as before.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Link expired?</w:t>
            </w:r>
          </w:p>
          <w:p>
            <w:pPr>
              <w:spacing w:after="40" w:line="264"/>
            </w:pPr>
            <w:r>
              <w:rPr>
                <w:sz w:val="19"/>
                <w:szCs w:val="19"/>
              </w:rPr>
              <w:t xml:space="preserve">A card says when its link has expired. Issue a new one from the case or KII record page before asking them to continue.</w:t>
            </w:r>
          </w:p>
        </w:tc>
      </w:tr>
    </w:tbl>
    <w:p>
      <w:pPr>
        <w:pStyle w:val="Heading2"/>
      </w:pPr>
      <w:r>
        <w:t xml:space="preserve">4.9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The interview sheet: confirm what is public, ask what is not.</w:t>
      </w:r>
    </w:p>
    <w:p>
      <w:pPr>
        <w:pStyle w:val="ListParagraph"/>
        <w:numPr>
          <w:ilvl w:val="0"/>
          <w:numId w:val="1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Reconciling a corrected fact: the three values stay separate.</w:t>
      </w:r>
    </w:p>
    <w:p>
      <w:pPr>
        <w:pStyle w:val="ListParagraph"/>
        <w:numPr>
          <w:ilvl w:val="0"/>
          <w:numId w:val="1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4.10 Downloading or emailing completed forms (Form PDFs)</w:t>
      </w:r>
    </w:p>
    <w:p>
      <w:pPr>
        <w:pStyle w:val="ListParagraph"/>
        <w:numPr>
          <w:ilvl w:val="0"/>
          <w:numId w:val="17"/>
        </w:numPr>
        <w:spacing w:after="80" w:line="276"/>
      </w:pPr>
      <w:r>
        <w:t xml:space="preserve">Select </w:t>
      </w:r>
      <w:r>
        <w:rPr>
          <w:b/>
          <w:bCs/>
        </w:rPr>
        <w:t xml:space="preserve">Form PDFs</w:t>
      </w:r>
      <w:r>
        <w:t xml:space="preserve">. You see the completed KII Guide forms from KoboToolbox, newest first.</w:t>
      </w:r>
    </w:p>
    <w:p>
      <w:pPr>
        <w:keepNext/>
        <w:spacing w:after="40" w:before="80"/>
        <w:jc w:val="center"/>
      </w:pPr>
      <w:r>
        <w:drawing>
          <wp:inline distT="0" distB="0" distL="0" distR="0">
            <wp:extent cx="5334000" cy="3333750"/>
            <wp:effectExtent t="0" r="0" b="0" l="0"/>
            <wp:docPr id="1"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Completed KII Guide forms, with the sync status.</w:t>
      </w:r>
    </w:p>
    <w:p>
      <w:pPr>
        <w:pStyle w:val="ListParagraph"/>
        <w:numPr>
          <w:ilvl w:val="0"/>
          <w:numId w:val="17"/>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7"/>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Consent in interviews</w:t>
      </w:r>
    </w:p>
    <w:p>
      <w:pPr>
        <w:pStyle w:val="ListParagraph"/>
        <w:numPr>
          <w:ilvl w:val="0"/>
          <w:numId w:val="2"/>
        </w:numPr>
        <w:spacing w:after="60" w:line="276"/>
      </w:pPr>
      <w:r>
        <w:t xml:space="preserve">Read or summarise the information sheet and ask for agreement </w:t>
      </w:r>
      <w:r>
        <w:rPr>
          <w:b/>
          <w:bCs/>
        </w:rPr>
        <w:t xml:space="preserve">before</w:t>
      </w:r>
      <w:r>
        <w:t xml:space="preserve"> the first question.</w:t>
      </w:r>
    </w:p>
    <w:p>
      <w:pPr>
        <w:pStyle w:val="ListParagraph"/>
        <w:numPr>
          <w:ilvl w:val="0"/>
          <w:numId w:val="2"/>
        </w:numPr>
        <w:spacing w:after="60" w:line="276"/>
      </w:pPr>
      <w:r>
        <w:t xml:space="preserve">Ask separately whether the interview may be recorded. If they say no, take notes only.</w:t>
      </w:r>
    </w:p>
    <w:p>
      <w:pPr>
        <w:pStyle w:val="ListParagraph"/>
        <w:numPr>
          <w:ilvl w:val="0"/>
          <w:numId w:val="2"/>
        </w:numPr>
        <w:spacing w:after="60" w:line="276"/>
      </w:pPr>
      <w:r>
        <w:t xml:space="preserve">Record each decision on the KII record straight away with the matching button.</w:t>
      </w:r>
    </w:p>
    <w:p>
      <w:pPr>
        <w:pStyle w:val="ListParagraph"/>
        <w:numPr>
          <w:ilvl w:val="0"/>
          <w:numId w:val="2"/>
        </w:numPr>
        <w:spacing w:after="60" w:line="276"/>
      </w:pPr>
      <w:r>
        <w:t xml:space="preserve">If they later ask to stop or withdraw, stop, and tell the PI the same day.</w:t>
      </w:r>
    </w:p>
    <w:p>
      <w:pPr>
        <w:spacing w:after="60"/>
      </w:pPr>
    </w:p>
    <w:p>
      <w:pPr>
        <w:pStyle w:val="Heading1"/>
        <w:pageBreakBefore/>
      </w:pPr>
      <w:r>
        <w:t xml:space="preserve">5. Rules you must follow</w:t>
      </w:r>
    </w:p>
    <w:p>
      <w:pPr>
        <w:pStyle w:val="ListParagraph"/>
        <w:numPr>
          <w:ilvl w:val="0"/>
          <w:numId w:val="2"/>
        </w:numPr>
        <w:spacing w:after="60" w:line="276"/>
      </w:pPr>
      <w:r>
        <w:t xml:space="preserve">Keep recordings and transcripts only in the study's approved storage.</w:t>
      </w:r>
    </w:p>
    <w:p>
      <w:pPr>
        <w:pStyle w:val="ListParagraph"/>
        <w:numPr>
          <w:ilvl w:val="0"/>
          <w:numId w:val="2"/>
        </w:numPr>
        <w:spacing w:after="60" w:line="276"/>
      </w:pPr>
      <w:r>
        <w:t xml:space="preserve">Anonymise transcripts before they are shared for coding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COMPLETED with recording is refused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Recording consent not recorded.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Record recording consent first, or untick Recording made.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PDF on the KII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Guide has not been submitted with this KII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KII ID in the KoboToolbox form.</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KIIs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Status order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PROSPECT → INVITED → SCHEDULED →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Transcript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VERIFIED → ANONYMISED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Coding</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COMPLETE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KII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8.6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8.8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8.9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8.10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8.11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1.49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5 · Key Informant Interview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5f75b571f87ea147d0fd9f8f5b148da426fb95ab.jpg"/><Relationship Id="rId16" Type="http://schemas.openxmlformats.org/officeDocument/2006/relationships/image" Target="media/6de9946338cd7a1d0a758e732a3a1330310e6439.jpg"/><Relationship Id="rId17" Type="http://schemas.openxmlformats.org/officeDocument/2006/relationships/image" Target="media/8f6a0cea9eb1241e20ab330adb9ad040955d428c.jpg"/><Relationship Id="rId18" Type="http://schemas.openxmlformats.org/officeDocument/2006/relationships/image" Target="media/c4ca3b2664fd24e940ad419aaf9890fce05ccb1d.jpg"/><Relationship Id="rId19" Type="http://schemas.openxmlformats.org/officeDocument/2006/relationships/image" Target="media/51614fee0c2701f795430b8219c18fa1c6171c55.jpg"/><Relationship Id="rId20" Type="http://schemas.openxmlformats.org/officeDocument/2006/relationships/image" Target="media/09a95d847065b787734447195facdccaccd2a420.jpg"/><Relationship Id="rId21" Type="http://schemas.openxmlformats.org/officeDocument/2006/relationships/image" Target="media/c8916af0be83084805424ac034aa85f8a981e79c.jpg"/><Relationship Id="rId22" Type="http://schemas.openxmlformats.org/officeDocument/2006/relationships/image" Target="media/4625c7c588c075e2dd2dc82f15ab48ad6498b612.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Un-named</cp:lastModifiedBy>
  <cp:revision>1</cp:revision>
  <dcterms:created xsi:type="dcterms:W3CDTF">2026-10-25T14:50:10.028Z</dcterms:created>
  <dcterms:modified xsi:type="dcterms:W3CDTF">2026-10-25T14:50:10.028Z</dcterms:modified>
</cp:coreProperties>
</file>

<file path=docProps/custom.xml><?xml version="1.0" encoding="utf-8"?>
<Properties xmlns="http://schemas.openxmlformats.org/officeDocument/2006/custom-properties" xmlns:vt="http://schemas.openxmlformats.org/officeDocument/2006/docPropsVTypes"/>
</file>