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6: Documentary Evidence Research Assistant</w:t>
      </w:r>
    </w:p>
    <w:p>
      <w:pPr>
        <w:spacing w:after="700" w:line="300"/>
      </w:pPr>
      <w:r>
        <w:rPr>
          <w:color w:val="5B6670"/>
          <w:sz w:val="28"/>
          <w:szCs w:val="28"/>
        </w:rPr>
        <w:t xml:space="preserve">Step-by-step instructions for the Documentary RA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who collect, assess and code documentary evidence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1.39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build the documentary corpus of 50–75 coded sources: record each document, judge its authenticity before it can be included, explain your reasoning in a memo, and code it with the Document, Digital Platform &amp; Media Analysis Tool in KoboToolbox.</w:t>
      </w:r>
    </w:p>
    <w:p>
      <w:pPr>
        <w:pStyle w:val="Heading3"/>
      </w:pPr>
      <w:r>
        <w:t xml:space="preserve">You can</w:t>
      </w:r>
    </w:p>
    <w:p>
      <w:pPr>
        <w:pStyle w:val="ListParagraph"/>
        <w:numPr>
          <w:ilvl w:val="0"/>
          <w:numId w:val="2"/>
        </w:numPr>
        <w:spacing w:after="60" w:line="276"/>
      </w:pPr>
      <w:r>
        <w:t xml:space="preserve">See the KII/Doc Dashboard, the Documents register and document records.</w:t>
      </w:r>
    </w:p>
    <w:p>
      <w:pPr>
        <w:pStyle w:val="ListParagraph"/>
        <w:numPr>
          <w:ilvl w:val="0"/>
          <w:numId w:val="2"/>
        </w:numPr>
        <w:spacing w:after="60" w:line="276"/>
      </w:pPr>
      <w:r>
        <w:t xml:space="preserve">Create document records: upload the document and let the AI fill in the details and draft the form (Quick add), or type them in.</w:t>
      </w:r>
    </w:p>
    <w:p>
      <w:pPr>
        <w:pStyle w:val="ListParagraph"/>
        <w:numPr>
          <w:ilvl w:val="0"/>
          <w:numId w:val="2"/>
        </w:numPr>
        <w:spacing w:after="60" w:line="276"/>
      </w:pPr>
      <w:r>
        <w:t xml:space="preserve">Copy a record for another chapter of the same document, with its own file.</w:t>
      </w:r>
    </w:p>
    <w:p>
      <w:pPr>
        <w:pStyle w:val="ListParagraph"/>
        <w:numPr>
          <w:ilvl w:val="0"/>
          <w:numId w:val="2"/>
        </w:numPr>
        <w:spacing w:after="60" w:line="276"/>
      </w:pPr>
      <w:r>
        <w:t xml:space="preserve">Correct a record's details, assess authenticity, include or exclude, write memos.</w:t>
      </w:r>
    </w:p>
    <w:p>
      <w:pPr>
        <w:pStyle w:val="ListParagraph"/>
        <w:numPr>
          <w:ilvl w:val="0"/>
          <w:numId w:val="2"/>
        </w:numPr>
        <w:spacing w:after="60" w:line="276"/>
      </w:pPr>
      <w:r>
        <w:t xml:space="preserve">Attach, replace or remove a document's source file.</w:t>
      </w:r>
    </w:p>
    <w:p>
      <w:pPr>
        <w:pStyle w:val="ListParagraph"/>
        <w:numPr>
          <w:ilvl w:val="0"/>
          <w:numId w:val="2"/>
        </w:numPr>
        <w:spacing w:after="60" w:line="276"/>
      </w:pPr>
      <w:r>
        <w:t xml:space="preserve">Use Auto-fill (once switched on) to have AI draft the coding form, then review, edit and submit it.</w:t>
      </w:r>
    </w:p>
    <w:p>
      <w:pPr>
        <w:pStyle w:val="ListParagraph"/>
        <w:numPr>
          <w:ilvl w:val="0"/>
          <w:numId w:val="2"/>
        </w:numPr>
        <w:spacing w:after="60" w:line="276"/>
      </w:pPr>
      <w:r>
        <w:t xml:space="preserve">Download PDFs of completed document coding forms.</w:t>
      </w:r>
    </w:p>
    <w:p>
      <w:pPr>
        <w:spacing w:after="60"/>
      </w:pPr>
    </w:p>
    <w:p>
      <w:pPr>
        <w:pStyle w:val="Heading3"/>
      </w:pPr>
      <w:r>
        <w:t xml:space="preserve">You cannot</w:t>
      </w:r>
    </w:p>
    <w:p>
      <w:pPr>
        <w:pStyle w:val="ListParagraph"/>
        <w:numPr>
          <w:ilvl w:val="0"/>
          <w:numId w:val="2"/>
        </w:numPr>
        <w:spacing w:after="60" w:line="276"/>
      </w:pPr>
      <w:r>
        <w:t xml:space="preserve">See or edit KII records, questionnaire QA, the Main-400 register, costs or exports.</w:t>
      </w:r>
    </w:p>
    <w:p>
      <w:pPr>
        <w:pStyle w:val="ListParagraph"/>
        <w:numPr>
          <w:ilvl w:val="0"/>
          <w:numId w:val="2"/>
        </w:numPr>
        <w:spacing w:after="60" w:line="276"/>
      </w:pPr>
      <w:r>
        <w:t xml:space="preserve">Include a document before its authenticity has been assessed.</w:t>
      </w:r>
    </w:p>
    <w:p>
      <w:pPr>
        <w:pStyle w:val="ListParagraph"/>
        <w:numPr>
          <w:ilvl w:val="0"/>
          <w:numId w:val="2"/>
        </w:numPr>
        <w:spacing w:after="60" w:line="276"/>
      </w:pPr>
      <w:r>
        <w:t xml:space="preserve">Send an AI draft to KoboToolbox without reviewing it: nothing is submitted until you select Submit.</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KII/Doc Dashboard</w:t>
      </w:r>
      <w:r>
        <w:t xml:space="preserve">. The bar across the top lists only the screens your role (Documentary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Documents by type and QA status against the 50–75 target.</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document coding forms, and whether the portal matches KoboToolbox (Sync now).</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Documents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The corpus; create records by uploading the document, and manage them.</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When you find a source</w:t>
            </w:r>
          </w:p>
        </w:tc>
        <w:tc>
          <w:tcPr>
            <w:tcW w:type="dxa" w:w="7341"/>
            <w:tcMar>
              <w:top w:type="dxa" w:w="70"/>
              <w:left w:type="dxa" w:w="110"/>
              <w:bottom w:type="dxa" w:w="70"/>
              <w:right w:type="dxa" w:w="110"/>
            </w:tcMar>
            <w:vAlign w:val="top"/>
          </w:tcPr>
          <w:p>
            <w:pPr>
              <w:spacing w:after="40"/>
            </w:pPr>
            <w:r>
              <w:rPr>
                <w:b w:val="false"/>
                <w:bCs w:val="false"/>
                <w:sz w:val="19"/>
                <w:szCs w:val="19"/>
              </w:rPr>
              <w:t xml:space="preserve">Documents → New document → upload the file (Quick add): the AI fills in the record and drafts the form. No file? Type the details, with a precise reference and an evidence extract.</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details</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Record details on the record page and correct anything the AI got wrong.</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Assessment</w:t>
            </w:r>
          </w:p>
        </w:tc>
        <w:tc>
          <w:tcPr>
            <w:tcW w:type="dxa" w:w="7341"/>
            <w:tcMar>
              <w:top w:type="dxa" w:w="70"/>
              <w:left w:type="dxa" w:w="110"/>
              <w:bottom w:type="dxa" w:w="70"/>
              <w:right w:type="dxa" w:w="110"/>
            </w:tcMar>
            <w:vAlign w:val="top"/>
          </w:tcPr>
          <w:p>
            <w:pPr>
              <w:spacing w:after="40"/>
            </w:pPr>
            <w:r>
              <w:rPr>
                <w:b w:val="false"/>
                <w:bCs w:val="false"/>
                <w:sz w:val="19"/>
                <w:szCs w:val="19"/>
              </w:rPr>
              <w:t xml:space="preserve">Verify authenticity against the source; mark Verified or Disputed; write the memo.</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Inclusion</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or Exclude with reasons in the memo.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Source file</w:t>
            </w:r>
          </w:p>
        </w:tc>
        <w:tc>
          <w:tcPr>
            <w:tcW w:type="dxa" w:w="7341"/>
            <w:tcMar>
              <w:top w:type="dxa" w:w="70"/>
              <w:left w:type="dxa" w:w="110"/>
              <w:bottom w:type="dxa" w:w="70"/>
              <w:right w:type="dxa" w:w="110"/>
            </w:tcMar>
            <w:vAlign w:val="top"/>
          </w:tcPr>
          <w:p>
            <w:pPr>
              <w:spacing w:after="40"/>
            </w:pPr>
            <w:r>
              <w:rPr>
                <w:b w:val="false"/>
                <w:bCs w:val="false"/>
                <w:sz w:val="19"/>
                <w:szCs w:val="19"/>
              </w:rPr>
              <w:t xml:space="preserve">Upload the source. Wrong one? Select Remove file and upload the right one.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Coding</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Review the AI's draft field by field (Auto-fill), Save, then Submit; or use Code this document to answer the form yourself.</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Another chapter</w:t>
            </w:r>
          </w:p>
        </w:tc>
        <w:tc>
          <w:tcPr>
            <w:tcW w:type="dxa" w:w="7341"/>
            <w:tcMar>
              <w:top w:type="dxa" w:w="70"/>
              <w:left w:type="dxa" w:w="110"/>
              <w:bottom w:type="dxa" w:w="70"/>
              <w:right w:type="dxa" w:w="110"/>
            </w:tcMar>
            <w:vAlign w:val="top"/>
          </w:tcPr>
          <w:p>
            <w:pPr>
              <w:spacing w:after="40"/>
            </w:pPr>
            <w:r>
              <w:rPr>
                <w:b w:val="false"/>
                <w:bCs w:val="false"/>
                <w:sz w:val="19"/>
                <w:szCs w:val="19"/>
              </w:rPr>
              <w:t xml:space="preserve">On the record, Copy for another chapter: enter the pages, and a new record with its own file is drafted. Authenticity is assessed separately for each.</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Afterwards</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shows the completed form; Sync now confirms the portal and KoboToolbox match.</w:t>
            </w:r>
          </w:p>
        </w:tc>
      </w:tr>
    </w:tbl>
    <w:p>
      <w:pPr>
        <w:spacing w:after="120"/>
      </w:pPr>
    </w:p>
    <w:p>
      <w:pPr>
        <w:pStyle w:val="Heading1"/>
        <w:pageBreakBefore/>
      </w:pPr>
      <w:r>
        <w:t xml:space="preserve">4. Step-by-step tasks</w:t>
      </w:r>
    </w:p>
    <w:p>
      <w:pPr>
        <w:pStyle w:val="Heading2"/>
      </w:pPr>
      <w:r>
        <w:t xml:space="preserve">4.1 Reading the dashboard</w:t>
      </w:r>
    </w:p>
    <w:p>
      <w:pPr>
        <w:keepNext/>
        <w:spacing w:after="40" w:before="80"/>
        <w:jc w:val="center"/>
      </w:pPr>
      <w:r>
        <w:drawing>
          <wp:inline distT="0" distB="0" distL="0" distR="0">
            <wp:extent cx="5715000" cy="3571875"/>
            <wp:effectExtent t="0" r="0" b="0" l="0"/>
            <wp:docPr id="1" name="kii_dashboard.jpg" descr="Documents by type and by QA status." title="Documents by type and by QA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Documents by type and by QA status.</w:t>
      </w:r>
    </w:p>
    <w:p>
      <w:pPr>
        <w:pStyle w:val="Heading2"/>
      </w:pPr>
      <w:r>
        <w:t xml:space="preserve">4.2 The fastest way: upload the document (Quick add)</w:t>
      </w:r>
    </w:p>
    <w:p>
      <w:pPr>
        <w:spacing w:after="120" w:line="288"/>
      </w:pPr>
      <w:r>
        <w:t xml:space="preserve">You do not need to type the details of a document. Upload it and the AI reads it, fills in the record, drafts the whole KoboToolbox coding form, and waits for you to review. (This needs AI drafting to be switched on; otherwise use “Adding a document by hand” below.)</w:t>
      </w:r>
    </w:p>
    <w:p>
      <w:pPr>
        <w:pStyle w:val="ListParagraph"/>
        <w:numPr>
          <w:ilvl w:val="0"/>
          <w:numId w:val="5"/>
        </w:numPr>
        <w:spacing w:after="80" w:line="276"/>
      </w:pPr>
      <w:r>
        <w:t xml:space="preserve">Select </w:t>
      </w:r>
      <w:r>
        <w:rPr>
          <w:b/>
          <w:bCs/>
        </w:rPr>
        <w:t xml:space="preserve">Documents → New document</w:t>
      </w:r>
      <w:r>
        <w:t xml:space="preserve">. At the top is the box </w:t>
      </w:r>
      <w:r>
        <w:rPr>
          <w:b/>
          <w:bCs/>
        </w:rPr>
        <w:t xml:space="preserve">Fastest: upload the document</w:t>
      </w:r>
      <w:r>
        <w:t xml:space="preserve">.</w:t>
      </w:r>
    </w:p>
    <w:p>
      <w:pPr>
        <w:keepNext/>
        <w:spacing w:after="40" w:before="80"/>
        <w:jc w:val="center"/>
      </w:pPr>
      <w:r>
        <w:drawing>
          <wp:inline distT="0" distB="0" distL="0" distR="0">
            <wp:extent cx="5334000" cy="4248150"/>
            <wp:effectExtent t="0" r="0" b="0" l="0"/>
            <wp:docPr id="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42481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New document: upload the file and let the AI do the rest.</w:t>
      </w:r>
    </w:p>
    <w:p>
      <w:pPr>
        <w:pStyle w:val="ListParagraph"/>
        <w:numPr>
          <w:ilvl w:val="0"/>
          <w:numId w:val="5"/>
        </w:numPr>
        <w:spacing w:after="80" w:line="276"/>
      </w:pPr>
      <w:r>
        <w:t xml:space="preserve">Choose the file: a PDF, a Word (.docx) or Excel (.xlsx) file, a text or CSV file, or a JPG or PNG scan or photo (up to 20 MB). Nothing else is required.</w:t>
      </w:r>
    </w:p>
    <w:p>
      <w:pPr>
        <w:pStyle w:val="ListParagraph"/>
        <w:numPr>
          <w:ilvl w:val="0"/>
          <w:numId w:val="5"/>
        </w:numPr>
        <w:spacing w:after="80" w:line="276"/>
      </w:pPr>
      <w:r>
        <w:t xml:space="preserve">Optional (open </w:t>
      </w:r>
      <w:r>
        <w:rPr>
          <w:b/>
          <w:bCs/>
        </w:rPr>
        <w:t xml:space="preserve">Optional: title, pages to read</w:t>
      </w:r>
      <w:r>
        <w:t xml:space="preserve">): a </w:t>
      </w:r>
      <w:r>
        <w:rPr>
          <w:b/>
          <w:bCs/>
        </w:rPr>
        <w:t xml:space="preserve">Title</w:t>
      </w:r>
      <w:r>
        <w:t xml:space="preserve"> if you want your own; </w:t>
      </w:r>
      <w:r>
        <w:rPr>
          <w:b/>
          <w:bCs/>
        </w:rPr>
        <w:t xml:space="preserve">Pages to read</w:t>
      </w:r>
      <w:r>
        <w:t xml:space="preserve"> if you are coding one chapter of a long PDF, for example </w:t>
      </w:r>
      <w:r>
        <w:rPr>
          <w:rFonts w:ascii="Consolas" w:cs="Consolas" w:eastAsia="Consolas" w:hAnsi="Consolas"/>
          <w:b w:val="false"/>
          <w:bCs w:val="false"/>
          <w:color w:val="122238"/>
          <w:sz w:val="19"/>
          <w:szCs w:val="19"/>
        </w:rPr>
        <w:t xml:space="preserve">290-340</w:t>
      </w:r>
      <w:r>
        <w:t xml:space="preserve">; or tick </w:t>
      </w:r>
      <w:r>
        <w:rPr>
          <w:b/>
          <w:bCs/>
        </w:rPr>
        <w:t xml:space="preserve">Read the whole document in parts</w:t>
      </w:r>
      <w:r>
        <w:t xml:space="preserve"> for a PDF over 100 pages (see “Coding a very long document” below).</w:t>
      </w:r>
    </w:p>
    <w:p>
      <w:pPr>
        <w:pStyle w:val="ListParagraph"/>
        <w:numPr>
          <w:ilvl w:val="0"/>
          <w:numId w:val="5"/>
        </w:numPr>
        <w:spacing w:after="80" w:line="276"/>
      </w:pPr>
      <w:r>
        <w:t xml:space="preserve">Select </w:t>
      </w:r>
      <w:r>
        <w:rPr>
          <w:b/>
          <w:bCs/>
        </w:rPr>
        <w:t xml:space="preserve">Upload and auto-fill</w:t>
      </w:r>
      <w:r>
        <w:t xml:space="preserve">. The record is created straight away and the review screen opens, showing “Step 1 of 2: reading the document’s details”, then “Step 2 of 2: drafting the coding form”. You can leave the page; the draft will be there when you return.</w:t>
      </w:r>
    </w:p>
    <w:p>
      <w:pPr>
        <w:pStyle w:val="ListParagraph"/>
        <w:numPr>
          <w:ilvl w:val="0"/>
          <w:numId w:val="5"/>
        </w:numPr>
        <w:spacing w:after="80" w:line="276"/>
      </w:pPr>
      <w:r>
        <w:t xml:space="preserve">The AI has filled in the title, author, date, document type, geographic scope, value chain and source it found in the document, and left blank anything the document does not state. Check them on the record page under </w:t>
      </w:r>
      <w:r>
        <w:rPr>
          <w:b/>
          <w:bCs/>
        </w:rPr>
        <w:t xml:space="preserve">Record details</w:t>
      </w:r>
      <w:r>
        <w:t xml:space="preserve"> and correct anything wrong; a correction shows in the draft at once and is used when you submit.</w:t>
      </w:r>
    </w:p>
    <w:p>
      <w:pPr>
        <w:pStyle w:val="ListParagraph"/>
        <w:numPr>
          <w:ilvl w:val="0"/>
          <w:numId w:val="5"/>
        </w:numPr>
        <w:spacing w:after="80" w:line="276"/>
      </w:pPr>
      <w:r>
        <w:t xml:space="preserve">You still make the human decisions: assess </w:t>
      </w:r>
      <w:r>
        <w:rPr>
          <w:b/>
          <w:bCs/>
        </w:rPr>
        <w:t xml:space="preserve">authenticity</w:t>
      </w:r>
      <w:r>
        <w:t xml:space="preserve"> (Verified or Disputed) and </w:t>
      </w:r>
      <w:r>
        <w:rPr>
          <w:b/>
          <w:bCs/>
        </w:rPr>
        <w:t xml:space="preserve">Include</w:t>
      </w:r>
      <w:r>
        <w:t xml:space="preserve"> or </w:t>
      </w:r>
      <w:r>
        <w:rPr>
          <w:b/>
          <w:bCs/>
        </w:rPr>
        <w:t xml:space="preserve">Exclude</w:t>
      </w:r>
      <w:r>
        <w:t xml:space="preserve"> the document, as described below.</w:t>
      </w:r>
    </w:p>
    <w:p>
      <w:pPr>
        <w:pStyle w:val="ListParagraph"/>
        <w:numPr>
          <w:ilvl w:val="0"/>
          <w:numId w:val="5"/>
        </w:numPr>
        <w:spacing w:after="80" w:line="276"/>
      </w:pPr>
      <w:r>
        <w:t xml:space="preserve">Review every section of the draft, </w:t>
      </w:r>
      <w:r>
        <w:rPr>
          <w:b/>
          <w:bCs/>
        </w:rPr>
        <w:t xml:space="preserve">Save changes</w:t>
      </w:r>
      <w:r>
        <w:t xml:space="preserve">, then </w:t>
      </w:r>
      <w:r>
        <w:rPr>
          <w:b/>
          <w:bCs/>
        </w:rPr>
        <w:t xml:space="preserve">Submit to KoboToolbox</w:t>
      </w:r>
      <w:r>
        <w:t xml:space="preserve"> (see “Auto-fill: the AI drafts, you review”). The portal keeps its own copy of the completed form; </w:t>
      </w:r>
      <w:r>
        <w:rPr>
          <w:b/>
          <w:bCs/>
        </w:rPr>
        <w:t xml:space="preserve">Sync now</w:t>
      </w:r>
      <w:r>
        <w:t xml:space="preserve"> on </w:t>
      </w:r>
      <w:r>
        <w:rPr>
          <w:b/>
          <w:bCs/>
        </w:rPr>
        <w:t xml:space="preserve">Form PDFs</w:t>
      </w:r>
      <w:r>
        <w:t xml:space="preserve"> confirms the portal and KoboToolbox match.</w:t>
      </w:r>
    </w:p>
    <w:p>
      <w:pPr>
        <w:spacing w:after="80"/>
      </w:pPr>
    </w:p>
    <w:p>
      <w:pPr>
        <w:pStyle w:val="Heading2"/>
      </w:pPr>
      <w:r>
        <w:t xml:space="preserve">4.3 Coding another chapter of the same document (Copy for another chapter)</w:t>
      </w:r>
    </w:p>
    <w:p>
      <w:pPr>
        <w:spacing w:after="120" w:line="288"/>
      </w:pPr>
      <w:r>
        <w:t xml:space="preserve">A long report holds several evidence units. Give each chapter you want coded its own record, so each gets its own ratings, its own DOC ID and its own row in the export. You do not upload the file again or retype the details:</w:t>
      </w:r>
    </w:p>
    <w:p>
      <w:pPr>
        <w:pStyle w:val="ListParagraph"/>
        <w:numPr>
          <w:ilvl w:val="0"/>
          <w:numId w:val="6"/>
        </w:numPr>
        <w:spacing w:after="80" w:line="276"/>
      </w:pPr>
      <w:r>
        <w:t xml:space="preserve">Open the record of the document and, under </w:t>
      </w:r>
      <w:r>
        <w:rPr>
          <w:b/>
          <w:bCs/>
        </w:rPr>
        <w:t xml:space="preserve">Copy for another chapter</w:t>
      </w:r>
      <w:r>
        <w:t xml:space="preserve">, enter the chapter's </w:t>
      </w:r>
      <w:r>
        <w:rPr>
          <w:b/>
          <w:bCs/>
        </w:rPr>
        <w:t xml:space="preserve">Pages to read</w:t>
      </w:r>
      <w:r>
        <w:t xml:space="preserve"> (for example </w:t>
      </w:r>
      <w:r>
        <w:rPr>
          <w:rFonts w:ascii="Consolas" w:cs="Consolas" w:eastAsia="Consolas" w:hAnsi="Consolas"/>
          <w:b w:val="false"/>
          <w:bCs w:val="false"/>
          <w:color w:val="122238"/>
          <w:sz w:val="19"/>
          <w:szCs w:val="19"/>
        </w:rPr>
        <w:t xml:space="preserve">290-340</w:t>
      </w:r>
      <w:r>
        <w:t xml:space="preserve">) and, if you like, a </w:t>
      </w:r>
      <w:r>
        <w:rPr>
          <w:b/>
          <w:bCs/>
        </w:rPr>
        <w:t xml:space="preserve">Chapter title</w:t>
      </w:r>
      <w:r>
        <w:t xml:space="preserve">. Leave the title empty and the AI names the part from its pages, for example “Title – Chapter 6: Agriculture (pp. 290-340)”.</w:t>
      </w:r>
    </w:p>
    <w:p>
      <w:pPr>
        <w:keepNext/>
        <w:spacing w:after="40" w:before="80"/>
        <w:jc w:val="center"/>
      </w:pPr>
      <w:r>
        <w:drawing>
          <wp:inline distT="0" distB="0" distL="0" distR="0">
            <wp:extent cx="5334000" cy="1019175"/>
            <wp:effectExtent t="0" r="0" b="0" l="0"/>
            <wp:docPr id="1"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019175"/>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Copy for another chapter: pages, and an optional title.</w:t>
      </w:r>
    </w:p>
    <w:p>
      <w:pPr>
        <w:pStyle w:val="ListParagraph"/>
        <w:numPr>
          <w:ilvl w:val="0"/>
          <w:numId w:val="6"/>
        </w:numPr>
        <w:spacing w:after="80" w:line="276"/>
      </w:pPr>
      <w:r>
        <w:t xml:space="preserve">Select </w:t>
      </w:r>
      <w:r>
        <w:rPr>
          <w:b/>
          <w:bCs/>
        </w:rPr>
        <w:t xml:space="preserve">Copy and auto-fill</w:t>
      </w:r>
      <w:r>
        <w:t xml:space="preserve"> (or </w:t>
      </w:r>
      <w:r>
        <w:rPr>
          <w:b/>
          <w:bCs/>
        </w:rPr>
        <w:t xml:space="preserve">Copy record</w:t>
      </w:r>
      <w:r>
        <w:t xml:space="preserve"> if AI drafting is not switched on). A new record is created with the same author, date, source, type and scope, and </w:t>
      </w:r>
      <w:r>
        <w:rPr>
          <w:b/>
          <w:bCs/>
        </w:rPr>
        <w:t xml:space="preserve">its own copy of the file</w:t>
      </w:r>
      <w:r>
        <w:t xml:space="preserve">, so removing or replacing one file never affects the other.</w:t>
      </w:r>
    </w:p>
    <w:p>
      <w:pPr>
        <w:pStyle w:val="ListParagraph"/>
        <w:numPr>
          <w:ilvl w:val="0"/>
          <w:numId w:val="6"/>
        </w:numPr>
        <w:spacing w:after="80" w:line="276"/>
      </w:pPr>
      <w:r>
        <w:t xml:space="preserve">With AI drafting on, the new record's review screen opens and the AI starts drafting that chapter. Review, save and submit it as usual.</w:t>
      </w:r>
    </w:p>
    <w:p>
      <w:pPr>
        <w:pStyle w:val="ListParagraph"/>
        <w:numPr>
          <w:ilvl w:val="0"/>
          <w:numId w:val="6"/>
        </w:numPr>
        <w:spacing w:after="80" w:line="276"/>
      </w:pPr>
      <w:r>
        <w:t xml:space="preserve">Authenticity and Include or Exclude are </w:t>
      </w:r>
      <w:r>
        <w:rPr>
          <w:b/>
          <w:bCs/>
        </w:rPr>
        <w:t xml:space="preserve">not</w:t>
      </w:r>
      <w:r>
        <w:t xml:space="preserve"> copied: assess each chapter on its own. Repeat for every chapter you want coded.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Copy needs a file</w:t>
            </w:r>
          </w:p>
          <w:p>
            <w:pPr>
              <w:spacing w:after="40" w:line="264"/>
            </w:pPr>
            <w:r>
              <w:rPr>
                <w:sz w:val="19"/>
                <w:szCs w:val="19"/>
              </w:rPr>
              <w:t xml:space="preserve">The </w:t>
            </w:r>
            <w:r>
              <w:rPr>
                <w:b/>
                <w:bCs/>
                <w:sz w:val="19"/>
                <w:szCs w:val="19"/>
              </w:rPr>
              <w:t xml:space="preserve">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pPr>
        <w:pStyle w:val="Heading2"/>
      </w:pPr>
      <w:r>
        <w:t xml:space="preserve">4.4 Adding a document by hand</w:t>
      </w:r>
    </w:p>
    <w:p>
      <w:pPr>
        <w:pStyle w:val="ListParagraph"/>
        <w:numPr>
          <w:ilvl w:val="0"/>
          <w:numId w:val="7"/>
        </w:numPr>
        <w:spacing w:after="80" w:line="276"/>
      </w:pPr>
      <w:r>
        <w:t xml:space="preserve">Select </w:t>
      </w:r>
      <w:r>
        <w:rPr>
          <w:b/>
          <w:bCs/>
        </w:rPr>
        <w:t xml:space="preserve">Documents → New document</w:t>
      </w:r>
      <w:r>
        <w:t xml:space="preserve"> and, below </w:t>
      </w:r>
      <w:r>
        <w:rPr>
          <w:b/>
          <w:bCs/>
        </w:rPr>
        <w:t xml:space="preserve">Or enter the details yourself</w:t>
      </w:r>
      <w:r>
        <w:t xml:space="preserve">, fill in </w:t>
      </w:r>
      <w:r>
        <w:rPr>
          <w:b/>
          <w:bCs/>
        </w:rPr>
        <w:t xml:space="preserve">Title</w:t>
      </w:r>
      <w:r>
        <w:t xml:space="preserve">, </w:t>
      </w:r>
      <w:r>
        <w:rPr>
          <w:b/>
          <w:bCs/>
        </w:rPr>
        <w:t xml:space="preserve">Author / speaker</w:t>
      </w:r>
      <w:r>
        <w:t xml:space="preserve">, </w:t>
      </w:r>
      <w:r>
        <w:rPr>
          <w:b/>
          <w:bCs/>
        </w:rPr>
        <w:t xml:space="preserve">Source URL / reference</w:t>
      </w:r>
      <w:r>
        <w:t xml:space="preserve">, </w:t>
      </w:r>
      <w:r>
        <w:rPr>
          <w:b/>
          <w:bCs/>
        </w:rPr>
        <w:t xml:space="preserve">Document type</w:t>
      </w:r>
      <w:r>
        <w:t xml:space="preserve"> (OFFICIAL, SECONDARY or PLATFORM), </w:t>
      </w:r>
      <w:r>
        <w:rPr>
          <w:b/>
          <w:bCs/>
        </w:rPr>
        <w:t xml:space="preserve">Geographic scope</w:t>
      </w:r>
      <w:r>
        <w:t xml:space="preserve"> and an </w:t>
      </w:r>
      <w:r>
        <w:rPr>
          <w:b/>
          <w:bCs/>
        </w:rPr>
        <w:t xml:space="preserve">Evidence extract</w:t>
      </w:r>
      <w:r>
        <w:t xml:space="preserve">, then select </w:t>
      </w:r>
      <w:r>
        <w:rPr>
          <w:b/>
          <w:bCs/>
        </w:rPr>
        <w:t xml:space="preserve">Create document record</w:t>
      </w:r>
      <w:r>
        <w:t xml:space="preserve">. The document ID (e.g. DOC-0025) is generated.</w:t>
      </w:r>
    </w:p>
    <w:p>
      <w:pPr>
        <w:pStyle w:val="ListParagraph"/>
        <w:numPr>
          <w:ilvl w:val="0"/>
          <w:numId w:val="7"/>
        </w:numPr>
        <w:spacing w:after="80" w:line="276"/>
      </w:pPr>
      <w:r>
        <w:t xml:space="preserve">Then attach the source file (below). If AI drafting is on, ticking </w:t>
      </w:r>
      <w:r>
        <w:rPr>
          <w:b/>
          <w:bCs/>
        </w:rPr>
        <w:t xml:space="preserve">Start Auto-fill as soon as the file is uploaded</w:t>
      </w:r>
      <w:r>
        <w:t xml:space="preserve"> sends you straight to the draft.</w:t>
      </w:r>
    </w:p>
    <w:p>
      <w:pPr>
        <w:spacing w:after="80"/>
      </w:pPr>
    </w:p>
    <w:p>
      <w:pPr>
        <w:pStyle w:val="Heading2"/>
      </w:pPr>
      <w:r>
        <w:t xml:space="preserve">4.5 Correcting a record's details</w:t>
      </w:r>
    </w:p>
    <w:p>
      <w:pPr>
        <w:pStyle w:val="ListParagraph"/>
        <w:numPr>
          <w:ilvl w:val="0"/>
          <w:numId w:val="8"/>
        </w:numPr>
        <w:spacing w:after="80" w:line="276"/>
      </w:pPr>
      <w:r>
        <w:t xml:space="preserve">Open the record. Under </w:t>
      </w:r>
      <w:r>
        <w:rPr>
          <w:b/>
          <w:bCs/>
        </w:rPr>
        <w:t xml:space="preserve">Record details</w:t>
      </w:r>
      <w:r>
        <w:t xml:space="preserve"> you can edit the title, author, publication or event date, source URL or reference, geographic scope, value chain and document type.</w:t>
      </w:r>
    </w:p>
    <w:p>
      <w:pPr>
        <w:keepNext/>
        <w:spacing w:after="40" w:before="80"/>
        <w:jc w:val="center"/>
      </w:pPr>
      <w:r>
        <w:drawing>
          <wp:inline distT="0" distB="0" distL="0" distR="0">
            <wp:extent cx="5334000" cy="2038350"/>
            <wp:effectExtent t="0" r="0" b="0" l="0"/>
            <wp:docPr id="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0383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Record details: the details the AI filled in, ready to check.</w:t>
      </w:r>
    </w:p>
    <w:p>
      <w:pPr>
        <w:pStyle w:val="ListParagraph"/>
        <w:numPr>
          <w:ilvl w:val="0"/>
          <w:numId w:val="8"/>
        </w:numPr>
        <w:spacing w:after="80" w:line="276"/>
      </w:pPr>
      <w:r>
        <w:t xml:space="preserve">Select </w:t>
      </w:r>
      <w:r>
        <w:rPr>
          <w:b/>
          <w:bCs/>
        </w:rPr>
        <w:t xml:space="preserve">Save details</w:t>
      </w:r>
      <w:r>
        <w:t xml:space="preserve">. The details appear in the coding form's Section A: on the review screen they show in grey, and the corrected values are the ones submitted to KoboToolbox.</w:t>
      </w:r>
    </w:p>
    <w:p>
      <w:pPr>
        <w:spacing w:after="80"/>
      </w:pPr>
    </w:p>
    <w:p>
      <w:pPr>
        <w:pStyle w:val="Heading2"/>
      </w:pPr>
      <w:r>
        <w:t xml:space="preserve">4.6 Attaching the source file, and removing a wrong one</w:t>
      </w:r>
    </w:p>
    <w:p>
      <w:pPr>
        <w:pStyle w:val="ListParagraph"/>
        <w:numPr>
          <w:ilvl w:val="0"/>
          <w:numId w:val="9"/>
        </w:numPr>
        <w:spacing w:after="80" w:line="276"/>
      </w:pPr>
      <w:r>
        <w:t xml:space="preserve">On the document's page, under </w:t>
      </w:r>
      <w:r>
        <w:rPr>
          <w:b/>
          <w:bCs/>
        </w:rPr>
        <w:t xml:space="preserve">Source file</w:t>
      </w:r>
      <w:r>
        <w:t xml:space="preserve">, select </w:t>
      </w:r>
      <w:r>
        <w:rPr>
          <w:b/>
          <w:bCs/>
        </w:rPr>
        <w:t xml:space="preserve">Choose File</w:t>
      </w:r>
      <w:r>
        <w:t xml:space="preserve"> and pick the source: a PDF, a scan or photo (JPG or PNG), a Word (.docx) or Excel (.xlsx) file, or a text or CSV file. Audio and video can be attached as a reference. The limit is 20 MB. The file is stored privately on the server.</w:t>
      </w:r>
    </w:p>
    <w:p>
      <w:pPr>
        <w:keepNext/>
        <w:spacing w:after="40" w:before="80"/>
        <w:jc w:val="center"/>
      </w:pPr>
      <w:r>
        <w:drawing>
          <wp:inline distT="0" distB="0" distL="0" distR="0">
            <wp:extent cx="5334000" cy="952500"/>
            <wp:effectExtent t="0" r="0" b="0" l="0"/>
            <wp:docPr id="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9525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Source file: the file name, size and date, with Remove file beside it.</w:t>
      </w:r>
    </w:p>
    <w:p>
      <w:pPr>
        <w:pStyle w:val="ListParagraph"/>
        <w:numPr>
          <w:ilvl w:val="0"/>
          <w:numId w:val="9"/>
        </w:numPr>
        <w:spacing w:after="80" w:line="276"/>
      </w:pPr>
      <w:r>
        <w:t xml:space="preserve">A bar shows how much of the file has been sent. A large file on a slow connection can take a minute or two: wait until it says </w:t>
      </w:r>
      <w:r>
        <w:rPr>
          <w:b/>
          <w:bCs/>
        </w:rPr>
        <w:t xml:space="preserve">Saving…</w:t>
      </w:r>
      <w:r>
        <w:t xml:space="preserve"> and the file name appears. If </w:t>
      </w:r>
      <w:r>
        <w:rPr>
          <w:b/>
          <w:bCs/>
        </w:rPr>
        <w:t xml:space="preserve">Start Auto-fill as soon as the file is uploaded</w:t>
      </w:r>
      <w:r>
        <w:t xml:space="preserve"> is ticked (it is by default), the review screen then opens and the AI starts reading.</w:t>
      </w:r>
    </w:p>
    <w:p>
      <w:pPr>
        <w:pStyle w:val="ListParagraph"/>
        <w:numPr>
          <w:ilvl w:val="0"/>
          <w:numId w:val="9"/>
        </w:numPr>
        <w:spacing w:after="80" w:line="276"/>
      </w:pPr>
      <w:r>
        <w:t xml:space="preserve">Attached the wrong one? Select the red </w:t>
      </w:r>
      <w:r>
        <w:rPr>
          <w:b/>
          <w:bCs/>
        </w:rPr>
        <w:t xml:space="preserve">Remove file</w:t>
      </w:r>
      <w:r>
        <w:t xml:space="preserve"> link beside the file name and confirm. The file is deleted from the server and the record says “No file uploaded yet”. Then choose the right file.</w:t>
      </w:r>
    </w:p>
    <w:p>
      <w:pPr>
        <w:pStyle w:val="ListParagraph"/>
        <w:numPr>
          <w:ilvl w:val="0"/>
          <w:numId w:val="9"/>
        </w:numPr>
        <w:spacing w:after="80" w:line="276"/>
      </w:pPr>
      <w:r>
        <w:t xml:space="preserve">Choosing another file straight away also replaces the old one.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goes with a removed file</w:t>
            </w:r>
          </w:p>
          <w:p>
            <w:pPr>
              <w:spacing w:after="40" w:line="264"/>
            </w:pPr>
            <w:r>
              <w:rPr>
                <w:sz w:val="19"/>
                <w:szCs w:val="19"/>
              </w:rPr>
              <w:t xml:space="preserve">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pPr>
        <w:pStyle w:val="Heading2"/>
      </w:pPr>
      <w:r>
        <w:t xml:space="preserve">4.7 Assessing and including a document</w:t>
      </w:r>
    </w:p>
    <w:p>
      <w:pPr>
        <w:pStyle w:val="ListParagraph"/>
        <w:numPr>
          <w:ilvl w:val="0"/>
          <w:numId w:val="10"/>
        </w:numPr>
        <w:spacing w:after="80" w:line="276"/>
      </w:pPr>
      <w:r>
        <w:t xml:space="preserve">In </w:t>
      </w:r>
      <w:r>
        <w:rPr>
          <w:b/>
          <w:bCs/>
        </w:rPr>
        <w:t xml:space="preserve">Documents</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Documentary Evidence Corpus.</w:t>
      </w:r>
    </w:p>
    <w:p>
      <w:pPr>
        <w:pStyle w:val="ListParagraph"/>
        <w:numPr>
          <w:ilvl w:val="0"/>
          <w:numId w:val="10"/>
        </w:numPr>
        <w:spacing w:after="80" w:line="276"/>
      </w:pPr>
      <w:r>
        <w:t xml:space="preserve">Assess authenticity: select </w:t>
      </w:r>
      <w:r>
        <w:rPr>
          <w:b/>
          <w:bCs/>
        </w:rPr>
        <w:t xml:space="preserve">Mark verified</w:t>
      </w:r>
      <w:r>
        <w:t xml:space="preserve"> or </w:t>
      </w:r>
      <w:r>
        <w:rPr>
          <w:b/>
          <w:bCs/>
        </w:rPr>
        <w:t xml:space="preserve">Mark disputed</w:t>
      </w:r>
      <w:r>
        <w:t xml:space="preserve">.</w:t>
      </w:r>
    </w:p>
    <w:p>
      <w:pPr>
        <w:keepNext/>
        <w:spacing w:after="40" w:before="80"/>
        <w:jc w:val="center"/>
      </w:pPr>
      <w:r>
        <w:drawing>
          <wp:inline distT="0" distB="0" distL="0" distR="0">
            <wp:extent cx="5334000" cy="3419475"/>
            <wp:effectExtent t="0" r="0" b="0" l="0"/>
            <wp:docPr id="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41947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Document record: authenticity, QA status, memo and coding form.</w:t>
      </w:r>
    </w:p>
    <w:p>
      <w:pPr>
        <w:pStyle w:val="ListParagraph"/>
        <w:numPr>
          <w:ilvl w:val="0"/>
          <w:numId w:val="10"/>
        </w:numPr>
        <w:spacing w:after="80" w:line="276"/>
      </w:pPr>
      <w:r>
        <w:t xml:space="preserve">Set the QA status: </w:t>
      </w:r>
      <w:r>
        <w:rPr>
          <w:b/>
          <w:bCs/>
        </w:rPr>
        <w:t xml:space="preserve">Include</w:t>
      </w:r>
      <w:r>
        <w:t xml:space="preserve"> or </w:t>
      </w:r>
      <w:r>
        <w:rPr>
          <w:b/>
          <w:bCs/>
        </w:rPr>
        <w:t xml:space="preserve">Exclude</w:t>
      </w:r>
      <w:r>
        <w:t xml:space="preserve">. A document cannot be included until authenticity has been assessed.</w:t>
      </w:r>
    </w:p>
    <w:p>
      <w:pPr>
        <w:pStyle w:val="ListParagraph"/>
        <w:numPr>
          <w:ilvl w:val="0"/>
          <w:numId w:val="10"/>
        </w:numPr>
        <w:spacing w:after="80" w:line="276"/>
      </w:pPr>
      <w:r>
        <w:t xml:space="preserve">Write the </w:t>
      </w:r>
      <w:r>
        <w:rPr>
          <w:b/>
          <w:bCs/>
        </w:rPr>
        <w:t xml:space="preserve">Interpretive memo</w:t>
      </w:r>
      <w:r>
        <w:t xml:space="preserve"> (dispute reasons, interpretation notes) and select </w:t>
      </w:r>
      <w:r>
        <w:rPr>
          <w:b/>
          <w:bCs/>
        </w:rPr>
        <w:t xml:space="preserve">Save memo</w:t>
      </w:r>
      <w:r>
        <w:t xml:space="preserve">.</w:t>
      </w:r>
    </w:p>
    <w:p>
      <w:pPr>
        <w:pStyle w:val="ListParagraph"/>
        <w:numPr>
          <w:ilvl w:val="0"/>
          <w:numId w:val="10"/>
        </w:numPr>
        <w:spacing w:after="80" w:line="276"/>
      </w:pPr>
      <w:r>
        <w:t xml:space="preserve">Code the document (next two sections). The completed form's PDF then appears on the record, under </w:t>
      </w:r>
      <w:r>
        <w:rPr>
          <w:b/>
          <w:bCs/>
        </w:rPr>
        <w:t xml:space="preserve">Completed coding form (KoboToolbox)</w:t>
      </w:r>
      <w:r>
        <w:t xml:space="preserve">.</w:t>
      </w:r>
    </w:p>
    <w:p>
      <w:pPr>
        <w:spacing w:after="80"/>
      </w:pPr>
    </w:p>
    <w:p>
      <w:pPr>
        <w:pStyle w:val="Heading2"/>
      </w:pPr>
      <w:r>
        <w:t xml:space="preserve">4.8 Coding a document: two ways</w:t>
      </w:r>
    </w:p>
    <w:p>
      <w:pPr>
        <w:spacing w:after="120" w:line="288"/>
      </w:pPr>
      <w:r>
        <w:t xml:space="preserve">The </w:t>
      </w:r>
      <w:r>
        <w:rPr>
          <w:b/>
          <w:bCs/>
        </w:rPr>
        <w:t xml:space="preserve">Coding</w:t>
      </w:r>
      <w:r>
        <w:t xml:space="preserve"> panel offers two buttons for the Document, Digital Platform &amp; Media Analysis Tool:</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4706"/>
        <w:gridCol w:w="2824"/>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Button</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Use it when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 ID, title, author, date and source already filled in. You answer every other question yourself.</w:t>
            </w:r>
          </w:p>
        </w:tc>
        <w:tc>
          <w:tcPr>
            <w:tcW w:type="dxa" w:w="2824"/>
            <w:tcMar>
              <w:top w:type="dxa" w:w="70"/>
              <w:left w:type="dxa" w:w="110"/>
              <w:bottom w:type="dxa" w:w="70"/>
              <w:right w:type="dxa" w:w="110"/>
            </w:tcMar>
            <w:vAlign w:val="top"/>
          </w:tcPr>
          <w:p>
            <w:pPr>
              <w:spacing w:after="40"/>
            </w:pPr>
            <w:r>
              <w:rPr>
                <w:b w:val="false"/>
                <w:bCs w:val="false"/>
                <w:sz w:val="19"/>
                <w:szCs w:val="19"/>
              </w:rPr>
              <w:t xml:space="preserve">You code by hand, or the source cannot be read by the AI.</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Has the AI read the uploaded source file and draft answers to the whole form. You review, edit and submit.</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source file is uploaded and you want a fast first draft. The button only appears once the administrator has switched AI drafting on.</w:t>
            </w:r>
          </w:p>
        </w:tc>
      </w:tr>
    </w:tbl>
    <w:p>
      <w:pPr>
        <w:spacing w:after="120"/>
      </w:pPr>
    </w:p>
    <w:p>
      <w:pPr>
        <w:keepNext/>
        <w:spacing w:after="40" w:before="80"/>
        <w:jc w:val="center"/>
      </w:pPr>
      <w:r>
        <w:drawing>
          <wp:inline distT="0" distB="0" distL="0" distR="0">
            <wp:extent cx="5715000" cy="904875"/>
            <wp:effectExtent t="0" r="0" b="0" l="0"/>
            <wp:docPr id="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904875"/>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The Coding panel: Code this document, and Auto-fill.</w:t>
      </w:r>
    </w:p>
    <w:p>
      <w:pPr>
        <w:pStyle w:val="Heading2"/>
      </w:pPr>
      <w:r>
        <w:t xml:space="preserve">4.9 Auto-fill: the AI drafts, you review</w:t>
      </w:r>
    </w:p>
    <w:p>
      <w:pPr>
        <w:pStyle w:val="ListParagraph"/>
        <w:numPr>
          <w:ilvl w:val="0"/>
          <w:numId w:val="11"/>
        </w:numPr>
        <w:spacing w:after="80" w:line="276"/>
      </w:pPr>
      <w:r>
        <w:t xml:space="preserve">Attach the source file (above). Select </w:t>
      </w:r>
      <w:r>
        <w:rPr>
          <w:b/>
          <w:bCs/>
        </w:rPr>
        <w:t xml:space="preserve">Auto-fill</w:t>
      </w:r>
      <w:r>
        <w:t xml:space="preserve"> in the </w:t>
      </w:r>
      <w:r>
        <w:rPr>
          <w:b/>
          <w:bCs/>
        </w:rPr>
        <w:t xml:space="preserve">Coding</w:t>
      </w:r>
      <w:r>
        <w:t xml:space="preserve"> panel; the review screen opens.</w:t>
      </w:r>
    </w:p>
    <w:p>
      <w:pPr>
        <w:pStyle w:val="ListParagraph"/>
        <w:numPr>
          <w:ilvl w:val="0"/>
          <w:numId w:val="11"/>
        </w:numPr>
        <w:spacing w:after="80" w:line="276"/>
      </w:pPr>
      <w:r>
        <w:t xml:space="preserve">If the file is a PDF of more than 100 pages, enter the </w:t>
      </w:r>
      <w:r>
        <w:rPr>
          <w:b/>
          <w:bCs/>
        </w:rPr>
        <w:t xml:space="preserve">Pages to read</w:t>
      </w:r>
      <w:r>
        <w:t xml:space="preserve">, for example </w:t>
      </w:r>
      <w:r>
        <w:rPr>
          <w:rFonts w:ascii="Consolas" w:cs="Consolas" w:eastAsia="Consolas" w:hAnsi="Consolas"/>
          <w:b w:val="false"/>
          <w:bCs w:val="false"/>
          <w:color w:val="122238"/>
          <w:sz w:val="19"/>
          <w:szCs w:val="19"/>
        </w:rPr>
        <w:t xml:space="preserve">10-90</w:t>
      </w:r>
      <w:r>
        <w:t xml:space="preserve">. The AI reads up to 100 pages at a time, so either choose the pages that make up this evidence unit, such as one chapter, or tick </w:t>
      </w:r>
      <w:r>
        <w:rPr>
          <w:b/>
          <w:bCs/>
        </w:rPr>
        <w:t xml:space="preserve">Read the whole document in parts</w:t>
      </w:r>
      <w:r>
        <w:t xml:space="preserve"> (see “Coding a very long document” below). Its locators use the original page numbers. For shorter files, leave the box empty to read everything.</w:t>
      </w:r>
    </w:p>
    <w:p>
      <w:pPr>
        <w:keepNext/>
        <w:spacing w:after="40" w:before="80"/>
        <w:jc w:val="center"/>
      </w:pPr>
      <w:r>
        <w:drawing>
          <wp:inline distT="0" distB="0" distL="0" distR="0">
            <wp:extent cx="5334000" cy="2667000"/>
            <wp:effectExtent t="0" r="0" b="0" l="0"/>
            <wp:docPr id="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A 240-page PDF: enter a page range, or read the whole document in parts.</w:t>
      </w:r>
    </w:p>
    <w:p>
      <w:pPr>
        <w:pStyle w:val="ListParagraph"/>
        <w:numPr>
          <w:ilvl w:val="0"/>
          <w:numId w:val="11"/>
        </w:numPr>
        <w:spacing w:after="80" w:line="276"/>
      </w:pPr>
      <w:r>
        <w:t xml:space="preserve">Select </w:t>
      </w:r>
      <w:r>
        <w:rPr>
          <w:b/>
          <w:bCs/>
        </w:rPr>
        <w:t xml:space="preserve">Generate AI draft</w:t>
      </w:r>
      <w:r>
        <w:t xml:space="preserve">. The AI reads in the background, usually one to five minutes. You can leave the page and come back; the draft will be there.</w:t>
      </w:r>
    </w:p>
    <w:p>
      <w:pPr>
        <w:keepNext/>
        <w:spacing w:after="40" w:before="80"/>
        <w:jc w:val="center"/>
      </w:pPr>
      <w:r>
        <w:drawing>
          <wp:inline distT="0" distB="0" distL="0" distR="0">
            <wp:extent cx="5334000" cy="1752600"/>
            <wp:effectExtent t="0" r="0" b="0" l="0"/>
            <wp:docPr id="1"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175260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The AI is reading the document.</w:t>
      </w:r>
    </w:p>
    <w:p>
      <w:pPr>
        <w:pStyle w:val="ListParagraph"/>
        <w:numPr>
          <w:ilvl w:val="0"/>
          <w:numId w:val="11"/>
        </w:numPr>
        <w:spacing w:after="80" w:line="276"/>
      </w:pPr>
      <w:r>
        <w:t xml:space="preserve">Read the draft. It has every section of the KoboToolbox form, A to L. The DOC ID, author, title, date and source come from the record and cannot be changed here; everything else you can edit.</w:t>
      </w:r>
    </w:p>
    <w:p>
      <w:pPr>
        <w:keepNext/>
        <w:spacing w:after="40" w:before="80"/>
        <w:jc w:val="center"/>
      </w:pPr>
      <w:r>
        <w:drawing>
          <wp:inline distT="0" distB="0" distL="0" distR="0">
            <wp:extent cx="5334000" cy="4581525"/>
            <wp:effectExtent t="0" r="0" b="0" l="0"/>
            <wp:docPr id="1"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4581525"/>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The review screen: the draft, ready to check and edit.</w:t>
      </w:r>
    </w:p>
    <w:p>
      <w:pPr>
        <w:pStyle w:val="ListParagraph"/>
        <w:numPr>
          <w:ilvl w:val="0"/>
          <w:numId w:val="11"/>
        </w:numPr>
        <w:spacing w:after="80" w:line="276"/>
      </w:pPr>
      <w:r>
        <w:t xml:space="preserve">Check the judgements, not just the facts: the strength ratings (Sections D and H), the hypothesis codes (Section K) and the locators. Open the source and confirm a few page or paragraph references.</w:t>
      </w:r>
    </w:p>
    <w:p>
      <w:pPr>
        <w:keepNext/>
        <w:spacing w:after="40" w:before="80"/>
        <w:jc w:val="center"/>
      </w:pPr>
      <w:r>
        <w:drawing>
          <wp:inline distT="0" distB="0" distL="0" distR="0">
            <wp:extent cx="5334000" cy="3838575"/>
            <wp:effectExtent t="0" r="0" b="0" l="0"/>
            <wp:docPr id="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Section D: ratings and locators, all editable.</w:t>
      </w:r>
    </w:p>
    <w:p>
      <w:pPr>
        <w:pStyle w:val="ListParagraph"/>
        <w:numPr>
          <w:ilvl w:val="0"/>
          <w:numId w:val="11"/>
        </w:numPr>
        <w:spacing w:after="80" w:line="276"/>
      </w:pPr>
      <w:r>
        <w:t xml:space="preserve">Check the numbers in Section J against the source. Add or remove metrics as needed.</w:t>
      </w:r>
    </w:p>
    <w:p>
      <w:pPr>
        <w:keepNext/>
        <w:spacing w:after="40" w:before="80"/>
        <w:jc w:val="center"/>
      </w:pPr>
      <w:r>
        <w:drawing>
          <wp:inline distT="0" distB="0" distL="0" distR="0">
            <wp:extent cx="5334000" cy="3838575"/>
            <wp:effectExtent t="0" r="0" b="0" l="0"/>
            <wp:docPr id="1"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Section J: quantitative metrics.</w:t>
      </w:r>
    </w:p>
    <w:p>
      <w:pPr>
        <w:pStyle w:val="ListParagraph"/>
        <w:numPr>
          <w:ilvl w:val="0"/>
          <w:numId w:val="11"/>
        </w:numPr>
        <w:spacing w:after="80" w:line="276"/>
      </w:pPr>
      <w:r>
        <w:t xml:space="preserve">Select </w:t>
      </w:r>
      <w:r>
        <w:rPr>
          <w:b/>
          <w:bCs/>
        </w:rPr>
        <w:t xml:space="preserve">Save changes</w:t>
      </w:r>
      <w:r>
        <w:t xml:space="preserve"> to keep your edits and finish later. When you are satisfied, select </w:t>
      </w:r>
      <w:r>
        <w:rPr>
          <w:b/>
          <w:bCs/>
        </w:rPr>
        <w:t xml:space="preserve">Submit to KoboToolbox</w:t>
      </w:r>
      <w:r>
        <w:t xml:space="preserve"> and confirm. Your reviewed answers are sent as a completed record.</w:t>
      </w:r>
    </w:p>
    <w:p>
      <w:pPr>
        <w:pStyle w:val="ListParagraph"/>
        <w:numPr>
          <w:ilvl w:val="0"/>
          <w:numId w:val="11"/>
        </w:numPr>
        <w:spacing w:after="80" w:line="276"/>
      </w:pPr>
      <w:r>
        <w:t xml:space="preserve">The record appears at once under </w:t>
      </w:r>
      <w:r>
        <w:rPr>
          <w:b/>
          <w:bCs/>
        </w:rPr>
        <w:t xml:space="preserve">Completed coding form (KoboToolbox)</w:t>
      </w:r>
      <w:r>
        <w:t xml:space="preserve"> on the document page and in </w:t>
      </w:r>
      <w:r>
        <w:rPr>
          <w:b/>
          <w:bCs/>
        </w:rPr>
        <w:t xml:space="preserve">Form PDFs</w:t>
      </w:r>
      <w:r>
        <w:t xml:space="preserve">, found by its DOC ID. The portal's copy of the Document Analysis Tool is refreshed the moment you submit. If a coding you submitted is later deleted in KoboToolbox, the next sync (automatic, or </w:t>
      </w:r>
      <w:r>
        <w:rPr>
          <w:b/>
          <w:bCs/>
        </w:rPr>
        <w:t xml:space="preserve">Sync now</w:t>
      </w:r>
      <w:r>
        <w:t xml:space="preserve"> on </w:t>
      </w:r>
      <w:r>
        <w:rPr>
          <w:b/>
          <w:bCs/>
        </w:rPr>
        <w:t xml:space="preserve">Form PDFs</w:t>
      </w:r>
      <w:r>
        <w:t xml:space="preserve">) unlocks the document so it can be coded again.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draft is a starting point, not a finding</w:t>
            </w:r>
          </w:p>
          <w:p>
            <w:pPr>
              <w:spacing w:after="40" w:line="264"/>
            </w:pPr>
            <w:r>
              <w:rPr>
                <w:sz w:val="19"/>
                <w:szCs w:val="19"/>
              </w:rPr>
              <w:t xml:space="preserve">Sections D to K are this study's documentary analysis. The AI drafts them; you are responsible for them. Change any rating you disagree with. A draft where everything is rated as strongly supportive deserves a second look.</w:t>
            </w:r>
          </w:p>
          <w:p>
            <w:pPr>
              <w:spacing w:after="40" w:line="264"/>
            </w:pPr>
            <w:r>
              <w:rPr>
                <w:sz w:val="19"/>
                <w:szCs w:val="19"/>
              </w:rPr>
              <w:t xml:space="preserve">Nothing reaches KoboToolbox until you select </w:t>
            </w:r>
            <w:r>
              <w:rPr>
                <w:b/>
                <w:bCs/>
                <w:sz w:val="19"/>
                <w:szCs w:val="19"/>
              </w:rPr>
              <w:t xml:space="preserve">Submit</w:t>
            </w:r>
            <w:r>
              <w:rPr>
                <w:sz w:val="19"/>
                <w:szCs w:val="19"/>
              </w:rPr>
              <w:t xml:space="preserve">. Each draft and submission is recorded in the audit log, so the study can say exactly which records were AI-assisted.</w:t>
            </w:r>
          </w:p>
          <w:p>
            <w:pPr>
              <w:spacing w:after="40" w:line="264"/>
            </w:pPr>
            <w:r>
              <w:rPr>
                <w:sz w:val="19"/>
                <w:szCs w:val="19"/>
              </w:rPr>
              <w:t xml:space="preserve">Submit once. A second submission would create a duplicate record for the document, and the screen shows “Already submitted” to stop it.</w:t>
            </w:r>
          </w:p>
        </w:tc>
      </w:tr>
    </w:tbl>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141"/>
        <w:gridCol w:w="2636"/>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File type</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Can the AI read it?</w:t>
            </w:r>
          </w:p>
        </w:tc>
        <w:tc>
          <w:tcPr>
            <w:tcW w:type="dxa" w:w="2636"/>
            <w:shd w:fill="1B3350" w:color="auto" w:val="clear"/>
            <w:tcMar>
              <w:top w:type="dxa" w:w="70"/>
              <w:left w:type="dxa" w:w="110"/>
              <w:bottom w:type="dxa" w:w="70"/>
              <w:right w:type="dxa" w:w="110"/>
            </w:tcMar>
            <w:vAlign w:val="top"/>
          </w:tcPr>
          <w:p>
            <w:pPr>
              <w:spacing w:after="40"/>
            </w:pPr>
            <w:r>
              <w:rPr>
                <w:b/>
                <w:bCs/>
                <w:color w:val="FFFFFF"/>
                <w:sz w:val="19"/>
                <w:szCs w:val="19"/>
              </w:rPr>
              <w:t xml:space="preserve">Locators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PDF</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up to 100 pages at a time; longer files by page range, or read whole in parts (up to 1,500 pages).</w:t>
            </w:r>
          </w:p>
        </w:tc>
        <w:tc>
          <w:tcPr>
            <w:tcW w:type="dxa" w:w="2636"/>
            <w:tcMar>
              <w:top w:type="dxa" w:w="70"/>
              <w:left w:type="dxa" w:w="110"/>
              <w:bottom w:type="dxa" w:w="70"/>
              <w:right w:type="dxa" w:w="110"/>
            </w:tcMar>
            <w:vAlign w:val="top"/>
          </w:tcPr>
          <w:p>
            <w:pPr>
              <w:spacing w:after="40"/>
            </w:pPr>
            <w:r>
              <w:rPr>
                <w:b w:val="false"/>
                <w:bCs w:val="false"/>
                <w:sz w:val="19"/>
                <w:szCs w:val="19"/>
              </w:rPr>
              <w:t xml:space="preserve">Original page and paragraph numbers.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JPG, PNG (scan or photo)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Yes. Very large photos are shrunk automatically.</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Whatever the image shows.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Word (.docx), Excel (.xlsx), text, CSV</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as text.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No page numbers: headings, paragraph or section numbers, sheet names.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Audio or video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Upload a transcript (PDF, Word or text) and keep the recording as the source reference.</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Old .doc or .xls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Save as a PDF or as .docx / .xlsx and upload that.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3"/>
      </w:pPr>
      <w:r>
        <w:t xml:space="preserve">Coding a very long document</w:t>
      </w:r>
    </w:p>
    <w:p>
      <w:pPr>
        <w:spacing w:after="120" w:line="288"/>
      </w:pPr>
      <w:r>
        <w:t xml:space="preserve">The AI can take in 100 pages at a time. A report of several hundred or a thousand pages therefore needs one of two approaches:</w:t>
      </w:r>
    </w:p>
    <w:p>
      <w:pPr>
        <w:pStyle w:val="ListParagraph"/>
        <w:numPr>
          <w:ilvl w:val="0"/>
          <w:numId w:val="2"/>
        </w:numPr>
        <w:spacing w:after="60" w:line="276"/>
      </w:pPr>
      <w:r>
        <w:rPr>
          <w:b/>
          <w:bCs/>
        </w:rPr>
        <w:t xml:space="preserve">One record per chapter (recommended).</w:t>
      </w:r>
      <w:r>
        <w:t xml:space="preserve"> Make a record for each part you want coded, for example “NDS2 – Agriculture chapter”: upload the PDF once, then use </w:t>
      </w:r>
      <w:r>
        <w:rPr>
          <w:b/>
          <w:bCs/>
        </w:rPr>
        <w:t xml:space="preserve">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pPr>
        <w:pStyle w:val="ListParagraph"/>
        <w:numPr>
          <w:ilvl w:val="0"/>
          <w:numId w:val="2"/>
        </w:numPr>
        <w:spacing w:after="60" w:line="276"/>
      </w:pPr>
      <w:r>
        <w:rPr>
          <w:b/>
          <w:bCs/>
        </w:rPr>
        <w:t xml:space="preserve">Read the whole document in parts.</w:t>
      </w:r>
      <w:r>
        <w:t xml:space="preserve"> Tick </w:t>
      </w:r>
      <w:r>
        <w:rPr>
          <w:b/>
          <w:bCs/>
        </w:rPr>
        <w:t xml:space="preserve">Read the whole document in parts</w:t>
      </w:r>
      <w:r>
        <w:t xml:space="preserve">. Leave </w:t>
      </w:r>
      <w:r>
        <w:rPr>
          <w:b/>
          <w:bCs/>
        </w:rPr>
        <w:t xml:space="preserve">Pages to read</w:t>
      </w:r>
      <w:r>
        <w:t xml:space="preserve"> empty for every page, or enter a longer range such as </w:t>
      </w:r>
      <w:r>
        <w:rPr>
          <w:rFonts w:ascii="Consolas" w:cs="Consolas" w:eastAsia="Consolas" w:hAnsi="Consolas"/>
          <w:b w:val="false"/>
          <w:bCs w:val="false"/>
          <w:color w:val="122238"/>
          <w:sz w:val="19"/>
          <w:szCs w:val="19"/>
        </w:rPr>
        <w:t xml:space="preserve">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combined draft needs extra care</w:t>
            </w:r>
          </w:p>
          <w:p>
            <w:pPr>
              <w:spacing w:after="40" w:line="264"/>
            </w:pPr>
            <w:r>
              <w:rPr>
                <w:sz w:val="19"/>
                <w:szCs w:val="19"/>
              </w:rPr>
              <w:t xml:space="preserve">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pPr>
              <w:spacing w:after="40" w:line="264"/>
            </w:pPr>
            <w:r>
              <w:rPr>
                <w:sz w:val="19"/>
                <w:szCs w:val="19"/>
              </w:rPr>
              <w:t xml:space="preserve">A whole-document read costs about the number of parts plus one times an ordinary draft. If any part fails, the whole draft fails and nothing is saved, so you never receive a coding that silently skipped pages.</w:t>
            </w:r>
          </w:p>
          <w:p>
            <w:pPr>
              <w:spacing w:after="40" w:line="264"/>
            </w:pPr>
            <w:r>
              <w:rPr>
                <w:sz w:val="19"/>
                <w:szCs w:val="19"/>
              </w:rPr>
              <w:t xml:space="preserve">Whether a whole-document coding is appropriate for a given source is a methodology decision for the PI; for a report that covers many topics, one record per chapter usually gives a sharper analysis.</w:t>
            </w:r>
          </w:p>
        </w:tc>
      </w:tr>
    </w:tbl>
    <w:p>
      <w:pPr>
        <w:pStyle w:val="Heading3"/>
      </w:pPr>
      <w:r>
        <w:t xml:space="preserve">If Auto-fill shows a message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3294"/>
        <w:gridCol w:w="32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You see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“Pages to read (required)”, or “This PDF has N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PDF is longer than 100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Enter a page range of up to 100 pages,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“…over the 1500-page ceiling…”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PDF is longer than the most that can be read in one draft.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Enter a page range, or make one record per chapter.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“Step 1 of 2…” or “Step 2 of 2…”</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record made by Quick add is being filled in and drafted.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detail in Section A is wrong or blank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reads only what the document states, and can mistake a title or date.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 it under </w:t>
            </w:r>
            <w:r>
              <w:rPr>
                <w:b w:val="false"/>
                <w:bCs w:val="false"/>
                <w:sz w:val="19"/>
                <w:szCs w:val="19"/>
              </w:rPr>
              <w:t xml:space="preserve">Record details</w:t>
            </w:r>
            <w:r>
              <w:rPr>
                <w:b w:val="false"/>
                <w:bCs w:val="false"/>
                <w:sz w:val="19"/>
                <w:szCs w:val="19"/>
              </w:rPr>
              <w:t xml:space="preserve"> on the record page; the draft and the submission use the corrected value.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Quick add says the file can't be used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Unsupported type (for example audio), a damaged file, or a long PDF with no pages chosen.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Read the message: convert the file, enter a page range, or tick </w:t>
            </w:r>
            <w:r>
              <w:rPr>
                <w:b w:val="false"/>
                <w:bCs w:val="false"/>
                <w:sz w:val="19"/>
                <w:szCs w:val="19"/>
              </w:rPr>
              <w:t xml:space="preserve">Read the whole document in parts</w:t>
            </w:r>
            <w:r>
              <w:rPr>
                <w:b w:val="false"/>
                <w:bCs w:val="false"/>
                <w:sz w:val="19"/>
                <w:szCs w:val="19"/>
              </w:rPr>
              <w:t xml:space="preserve">. No record is created when this happens.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 the pre-interview profile first…” when accepting a questionnaire, or a KII's coding will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(or KII record) → Interview sheet; verify every fact, and ask the coordinator to reconcile the corrected ones.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“Read part 4 of 12” or “Combining the parts…”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long document is being read in parts.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AI's answer was cut off…”</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range was too big to answer in one go.</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Try a narrower range.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 draft is already being generated”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You or a colleague already started one.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for it to finish (about five minutes; up to half an hour for a document read in parts).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last attempt failed: …”</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request did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Generate AI draft</w:t>
            </w:r>
            <w:r>
              <w:rPr>
                <w:b w:val="false"/>
                <w:bCs w:val="false"/>
                <w:sz w:val="19"/>
                <w:szCs w:val="19"/>
              </w:rPr>
              <w:t xml:space="preserve"> again. If it keeps failing, tell the administrator the message.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“The AI account has run out of credit…”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study's AI account has no funds left.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who adds credit on the AI provider's billing page (Meta, for the Muse model); nothing else to do on this screen.</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AI drafting has not been switched on, or there is no source file yet.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Submit</w:t>
            </w:r>
            <w:r>
              <w:rPr>
                <w:b w:val="false"/>
                <w:bCs w:val="false"/>
                <w:sz w:val="19"/>
                <w:szCs w:val="19"/>
              </w:rPr>
              <w:t xml:space="preserve"> is refused by KoboToolbox</w:t>
            </w:r>
          </w:p>
        </w:tc>
        <w:tc>
          <w:tcPr>
            <w:tcW w:type="dxa" w:w="3294"/>
            <w:tcMar>
              <w:top w:type="dxa" w:w="70"/>
              <w:left w:type="dxa" w:w="110"/>
              <w:bottom w:type="dxa" w:w="70"/>
              <w:right w:type="dxa" w:w="110"/>
            </w:tcMar>
            <w:vAlign w:val="top"/>
          </w:tcPr>
          <w:p>
            <w:pPr>
              <w:spacing w:after="40"/>
            </w:pPr>
            <w:r>
              <w:rPr>
                <w:b w:val="false"/>
                <w:bCs w:val="false"/>
                <w:sz w:val="19"/>
                <w:szCs w:val="19"/>
              </w:rPr>
              <w:t xml:space="preserve">KoboToolbox did not accept the record.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your draft is kept.</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draft is a paid request on the study's AI account. A short chapter costs little; a full 100 pages costs several times more; a whole document read in parts costs about the number of parts plus one times an ordinary draft. Choose the pages you need.</w:t>
            </w:r>
          </w:p>
        </w:tc>
      </w:tr>
    </w:tbl>
    <w:p>
      <w:pPr>
        <w:pStyle w:val="Heading2"/>
      </w:pPr>
      <w:r>
        <w:t xml:space="preserve">4.10 Downloading or emailing completed forms (Form PDFs)</w:t>
      </w:r>
    </w:p>
    <w:p>
      <w:pPr>
        <w:pStyle w:val="ListParagraph"/>
        <w:numPr>
          <w:ilvl w:val="0"/>
          <w:numId w:val="12"/>
        </w:numPr>
        <w:spacing w:after="80" w:line="276"/>
      </w:pPr>
      <w:r>
        <w:t xml:space="preserve">Select </w:t>
      </w:r>
      <w:r>
        <w:rPr>
          <w:b/>
          <w:bCs/>
        </w:rPr>
        <w:t xml:space="preserve">Form PDFs</w:t>
      </w:r>
      <w:r>
        <w:t xml:space="preserve">. You see the completed Document Analysis Tool forms from KoboToolbox, newest first.</w:t>
      </w:r>
    </w:p>
    <w:p>
      <w:pPr>
        <w:keepNext/>
        <w:spacing w:after="40" w:before="80"/>
        <w:jc w:val="center"/>
      </w:pPr>
      <w:r>
        <w:drawing>
          <wp:inline distT="0" distB="0" distL="0" distR="0">
            <wp:extent cx="5334000" cy="3333750"/>
            <wp:effectExtent t="0" r="0" b="0" l="0"/>
            <wp:docPr id="1" name="doc_form_pdfs.jpg" descr="Completed document coding forms, with the sync status." title="Completed document coding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Completed document coding forms, with the sync status.</w:t>
      </w:r>
    </w:p>
    <w:p>
      <w:pPr>
        <w:pStyle w:val="ListParagraph"/>
        <w:numPr>
          <w:ilvl w:val="0"/>
          <w:numId w:val="12"/>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12"/>
        </w:numPr>
        <w:spacing w:after="80" w:line="276"/>
      </w:pPr>
      <w:r>
        <w:t xml:space="preserve">Select </w:t>
      </w:r>
      <w:r>
        <w:rPr>
          <w:b/>
          <w:bCs/>
        </w:rPr>
        <w:t xml:space="preserve">Email to me</w:t>
      </w:r>
      <w:r>
        <w:t xml:space="preserve"> to send the PDF to the email address on your account.</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4.11 Judging authenticity</w:t>
      </w:r>
    </w:p>
    <w:p>
      <w:pPr>
        <w:pStyle w:val="ListParagraph"/>
        <w:numPr>
          <w:ilvl w:val="0"/>
          <w:numId w:val="2"/>
        </w:numPr>
        <w:spacing w:after="60" w:line="276"/>
      </w:pPr>
      <w:r>
        <w:rPr>
          <w:b/>
          <w:bCs/>
        </w:rPr>
        <w:t xml:space="preserve">Official</w:t>
      </w:r>
      <w:r>
        <w:t xml:space="preserve">: from a government body, regulator or the organisation itself — check it on the issuer's own site or registry.</w:t>
      </w:r>
    </w:p>
    <w:p>
      <w:pPr>
        <w:pStyle w:val="ListParagraph"/>
        <w:numPr>
          <w:ilvl w:val="0"/>
          <w:numId w:val="2"/>
        </w:numPr>
        <w:spacing w:after="60" w:line="276"/>
      </w:pPr>
      <w:r>
        <w:rPr>
          <w:b/>
          <w:bCs/>
        </w:rPr>
        <w:t xml:space="preserve">Secondary</w:t>
      </w:r>
      <w:r>
        <w:t xml:space="preserve">: reports, studies, articles — check the publisher, author and date.</w:t>
      </w:r>
    </w:p>
    <w:p>
      <w:pPr>
        <w:pStyle w:val="ListParagraph"/>
        <w:numPr>
          <w:ilvl w:val="0"/>
          <w:numId w:val="2"/>
        </w:numPr>
        <w:spacing w:after="60" w:line="276"/>
      </w:pPr>
      <w:r>
        <w:rPr>
          <w:b/>
          <w:bCs/>
        </w:rPr>
        <w:t xml:space="preserve">Platform</w:t>
      </w:r>
      <w:r>
        <w:t xml:space="preserve">: websites, social media, digital platforms — capture the URL and date accessed; corroborate claims elsewhere.</w:t>
      </w:r>
    </w:p>
    <w:p>
      <w:pPr>
        <w:pStyle w:val="ListParagraph"/>
        <w:numPr>
          <w:ilvl w:val="0"/>
          <w:numId w:val="2"/>
        </w:numPr>
        <w:spacing w:after="60" w:line="276"/>
      </w:pPr>
      <w:r>
        <w:t xml:space="preserve">Mark </w:t>
      </w:r>
      <w:r>
        <w:rPr>
          <w:b/>
          <w:bCs/>
        </w:rPr>
        <w:t xml:space="preserve">Disputed</w:t>
      </w:r>
      <w:r>
        <w:t xml:space="preserve"> when authorship, date or content cannot be confirmed, and say why in the memo.</w:t>
      </w:r>
    </w:p>
    <w:p>
      <w:pPr>
        <w:spacing w:after="60"/>
      </w:pPr>
    </w:p>
    <w:p>
      <w:pPr>
        <w:pStyle w:val="Heading1"/>
        <w:pageBreakBefore/>
      </w:pPr>
      <w:r>
        <w:t xml:space="preserve">5. Rules you must follow</w:t>
      </w:r>
    </w:p>
    <w:p>
      <w:pPr>
        <w:pStyle w:val="ListParagraph"/>
        <w:numPr>
          <w:ilvl w:val="0"/>
          <w:numId w:val="2"/>
        </w:numPr>
        <w:spacing w:after="60" w:line="276"/>
      </w:pPr>
      <w:r>
        <w:t xml:space="preserve">Record the exact source reference so another researcher can find the same document.</w:t>
      </w:r>
    </w:p>
    <w:p>
      <w:pPr>
        <w:pStyle w:val="ListParagraph"/>
        <w:numPr>
          <w:ilvl w:val="0"/>
          <w:numId w:val="2"/>
        </w:numPr>
        <w:spacing w:after="60" w:line="276"/>
      </w:pPr>
      <w:r>
        <w:t xml:space="preserve">Do not store copyrighted documents outside the study's approved storage.</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Include</w:t>
            </w:r>
            <w:r>
              <w:rPr>
                <w:b w:val="false"/>
                <w:bCs w:val="false"/>
                <w:sz w:val="19"/>
                <w:szCs w:val="19"/>
              </w:rPr>
              <w:t xml:space="preserve">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Authenticity not assessed.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Mark verified or disputed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No coding form PDF on the record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form was not submitted with this DOC ID.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Use Code this document or Auto-fill so the DOC ID is filled in for you.</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record says “Already submitted” and is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it, delete that record in KoboToolbox, then select </w:t>
            </w:r>
            <w:r>
              <w:rPr>
                <w:b w:val="false"/>
                <w:bCs w:val="false"/>
                <w:sz w:val="19"/>
                <w:szCs w:val="19"/>
              </w:rPr>
              <w:t xml:space="preserve">Sync now</w:t>
            </w:r>
            <w:r>
              <w:rPr>
                <w:b w:val="false"/>
                <w:bCs w:val="false"/>
                <w:sz w:val="19"/>
                <w:szCs w:val="19"/>
              </w:rPr>
              <w:t xml:space="preserve"> on Form PDFs.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No source file yet, or AI drafting is not switched 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Auto-fill asks for </w:t>
            </w:r>
            <w:r>
              <w:rPr>
                <w:b w:val="false"/>
                <w:bCs w:val="false"/>
                <w:sz w:val="19"/>
                <w:szCs w:val="19"/>
              </w:rPr>
              <w:t xml:space="preserve">Pages to read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PDF has more than 100 pages.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Enter a range of up to 100 pages, such as one chapter,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Uploaded the wrong file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happens.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Remove file</w:t>
            </w:r>
            <w:r>
              <w:rPr>
                <w:b w:val="false"/>
                <w:bCs w:val="false"/>
                <w:sz w:val="19"/>
                <w:szCs w:val="19"/>
              </w:rPr>
              <w:t xml:space="preserve"> beside the file name, then upload the right one.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Target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50–75 coded documents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Types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OFFICIAL, SECONDARY, PLATFORM</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Fast path</w:t>
            </w:r>
          </w:p>
        </w:tc>
        <w:tc>
          <w:tcPr>
            <w:tcW w:type="dxa" w:w="6588"/>
            <w:tcMar>
              <w:top w:type="dxa" w:w="70"/>
              <w:left w:type="dxa" w:w="110"/>
              <w:bottom w:type="dxa" w:w="70"/>
              <w:right w:type="dxa" w:w="110"/>
            </w:tcMar>
            <w:vAlign w:val="top"/>
          </w:tcPr>
          <w:p>
            <w:pPr>
              <w:spacing w:after="40"/>
            </w:pPr>
            <w:r>
              <w:rPr>
                <w:b w:val="false"/>
                <w:bCs w:val="false"/>
                <w:sz w:val="19"/>
                <w:szCs w:val="19"/>
              </w:rPr>
              <w:t xml:space="preserve">New document → upload file → AI fills the record and drafts the form → check details → assess authenticity → review draft → Submit → Sync now</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Long report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One record per chapter: Copy for another chapter, then the chapter's pages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Auto-fill</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AI drafts; you review every field; only Submit sends it</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Documentary RA,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8.5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50–75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New Documentary Evidence Record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source needs a record with a document ID before it can be coded.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document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8.6 New Documentary Evidence Record</w:t>
      </w:r>
    </w:p>
    <w:p>
      <w:pPr>
        <w:spacing w:after="120" w:line="288"/>
      </w:pPr>
      <w:r>
        <w:rPr>
          <w:b/>
          <w:bCs/>
        </w:rPr>
        <w:t xml:space="preserve">Who can open it:</w:t>
      </w:r>
      <w:r>
        <w:t xml:space="preserve"> PI / System Admin, Field / Digital Coordinator, Documentary RA.  </w:t>
      </w:r>
      <w:r>
        <w:rPr>
          <w:b/>
          <w:bCs/>
        </w:rPr>
        <w:t xml:space="preserve">Where:</w:t>
      </w:r>
      <w:r>
        <w:t xml:space="preserve"> </w:t>
      </w:r>
      <w:r>
        <w:rPr>
          <w:rFonts w:ascii="Consolas" w:cs="Consolas" w:eastAsia="Consolas" w:hAnsi="Consolas"/>
          <w:b w:val="false"/>
          <w:bCs w:val="false"/>
          <w:color w:val="122238"/>
          <w:sz w:val="19"/>
          <w:szCs w:val="19"/>
        </w:rPr>
        <w:t xml:space="preserve">/admin/documents/new</w:t>
      </w:r>
    </w:p>
    <w:p>
      <w:pPr>
        <w:spacing w:after="120" w:line="288"/>
      </w:pPr>
      <w:r>
        <w:t xml:space="preserve">Creates a document record. The fastest way is to upload the file and let the AI fill in the record and draft the coding form.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Choose file (Fastest: upload the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the document: PDF, Word, Excel, text or CSV, or a JPG/PNG scan or photo (up to 20 MB).</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can read all of these, so you do not retype details that are already on the first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sent until you select Upload and auto-fill.</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Title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a title of your 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may want a specific name, for example for one chapter of a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typed title is kept; the AI does not replace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Optional: 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Enter the pages of a long PDF that make up this evidence unit, for example 290-340.</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 and a long report holds several evidence units.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read. With no title, the AI names the part.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Ticks the option to read a PDF longer than 100 pages in parts of about 80 pages, then combine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document you want coded as one unit; slower and dearer, and the ratings need extra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shows how many parts and asks you to confirm before it starts.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Upload and 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record, uploads the file, and starts the AI: first it fills in the record's details, then it drafts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typing every detail and every answer; a person still reviews and submits.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review screen opens and shows “Step 1 of 2… Step 2 of 2”. If the file cannot be used, nothing is created.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Title, Author / speaker, Source URL / reference, Document type, Geographic scope, Evidence extract → Create document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manual way: type the details yourself and save.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source with no file yet, or when AI drafting is switched off.</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created with a document ID (for example DOC-0025) and opens.</w:t>
            </w:r>
          </w:p>
        </w:tc>
      </w:tr>
    </w:tbl>
    <w:p>
      <w:pPr>
        <w:spacing w:after="120"/>
      </w:pPr>
    </w:p>
    <w:p>
      <w:pPr>
        <w:pStyle w:val="Heading2"/>
      </w:pPr>
      <w:r>
        <w:t xml:space="preserve">8.7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Mark verified / Mark disputed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your judgement of whether the document is what it claims to be: the right author, date and content.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Documents are evidence; a forged or doubtful one must not enter the corpus unnoticed. Disputed documents are kept and explained, not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authenticity changes and is audited. Include becomes available once assessed.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 Exclude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Decides whether the document counts in the corpus.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cannot be Included until authenticity has been assessed, so unassessed evidence never counts.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QA status changes; Include stays greyed out while authenticity is Unverified.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Source file → Choose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Uploads or replaces the source (up to 20 MB). Replacing removes the old file and any unsubmitted draft made from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keeps one current source. A draft of the wrong document must never be submitted for the right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bar shows progress, then the file name appears. With Start Auto-fill ticked, the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 Auto-fill as soon as the file is uploaded (tick 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When ticked, uploading immediately starts the AI draft.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a step for the common case.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the upload, the review screen opens and the AI starts reading.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Remove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Deletes the source file from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For a wrong upload. It also discards the unsubmitted AI draft made from it; a draft already submitted is kept as the record of what was filed.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names what goes. The record says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Copy for another chapter (Chapter title, Pages to read, Copy and auto-fill)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Makes another record for a different part of the same source: same author, date, source and type, and its own copy of the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long report holds several evidence units, each of which should be coded, judged and exported on its own.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new record is created (and, with AI on, drafted) and opens. Authenticity and inclusion are not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details → Save details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Edits the title, author, date, source, scope, value chain and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feed Section A of the coding form; if the AI filled them in from the document, this is where you check and correct them.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“Details saved.” The draft and the submission use the corrected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document ID and details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coding by hand, or when the AI cannot read the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screen for the AI draft of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fast first draft that a person then checks.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Auto-fill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Interpretive memo → Save memo</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Writes down your reasoning: why authenticity was disputed, how you read the document.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memo is the audit trail of your judgement, needed for the dissertation.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“saved” message; the memo stays on the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8.8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For a PDF over 100 pages, enter the pages that make up this evidence unit.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drafted; locators keep the original page numbers.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Reads the whole PDF (or a long range) in parts of about 80 pages and combines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one coding of a long document; costs about the number of parts plus one times an ordinary draft.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 are asked to confirm. Progress shows “Read part 3 of 8”, then “Combining the parts”.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Generate AI draft / Regenerate draft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the AI reading the source. Regenerate replaces the current draft and any unsaved edits.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draft is a paid request, so it starts only when you ask; regenerating asks first because it discards your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AI works in the background (usually one to five minutes) and you can leave the page. The draft appears here when ready.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The draft fields (sections A to 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 of the form, with the AI's answer. Edit any grey-free field: text, choices, tick boxes, dates.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drafts; you are responsible for the judgements (strength ratings, hypothesis codes) that are the study's documentary analysis.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Edits are kept in the browser until you select Save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metric / Remove this metric (Section J)</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or deletes a row of the quantitative metrics table.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Numbers in the source (percentages, amounts, targets) are recorded one per row with a locator.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row is added or removed in the draft.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Save changes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Saves your edits to the draft on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stop and finish later without submitting.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“Changes saved.” The button is unavailable after submission.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 to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reviewed draft to KoboToolbox as a completed record, after you confirm. It saves your edits first.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one place the portal writes to KoboToolbox, and only on this deliberate click: a person, not the AI, submits the study's documentary analysis. Once only, so no duplicate.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“Submitted to KoboToolbox, and a copy is now held in the portal.” The answers lock and the screen says “Already submitted”. A second click is refused.</w:t>
            </w:r>
          </w:p>
        </w:tc>
      </w:tr>
    </w:tbl>
    <w:p>
      <w:pPr>
        <w:spacing w:after="120"/>
      </w:pPr>
    </w:p>
    <w:p>
      <w:pPr>
        <w:pStyle w:val="Heading2"/>
      </w:pPr>
      <w:r>
        <w:t xml:space="preserve">8.9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1.39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6 · Documentary Evidence Research Assistant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8f1830aa748f7916b6b366ed434fd99a351667f.jpg"/><Relationship Id="rId15" Type="http://schemas.openxmlformats.org/officeDocument/2006/relationships/image" Target="media/1eeb69d1e8014c155b62e43b2184d1441ea40a66.jpg"/><Relationship Id="rId16" Type="http://schemas.openxmlformats.org/officeDocument/2006/relationships/image" Target="media/6be96a6b5b0bdba7bbac4bfcbacf217fb64745b8.jpg"/><Relationship Id="rId17" Type="http://schemas.openxmlformats.org/officeDocument/2006/relationships/image" Target="media/a101e8b64cef9b64b216a55a671364cd28e59060.jpg"/><Relationship Id="rId18" Type="http://schemas.openxmlformats.org/officeDocument/2006/relationships/image" Target="media/f569da932ab46bca548ed97aa5c514c3dffd3e94.jpg"/><Relationship Id="rId19" Type="http://schemas.openxmlformats.org/officeDocument/2006/relationships/image" Target="media/359a81fb40f1ab5a8abd847cf8cc756de4594358.jpg"/><Relationship Id="rId20" Type="http://schemas.openxmlformats.org/officeDocument/2006/relationships/image" Target="media/3de19fa2a550e3a76ccbf38482ebf6bfeb8a5cb6.jpg"/><Relationship Id="rId21" Type="http://schemas.openxmlformats.org/officeDocument/2006/relationships/image" Target="media/adb3fed0578ebef53fede9bb1cb8609b1887d1a8.jpg"/><Relationship Id="rId22" Type="http://schemas.openxmlformats.org/officeDocument/2006/relationships/image" Target="media/46e8ff89f9b102d49e6a1301ea89021478ce96ef.jpg"/><Relationship Id="rId23" Type="http://schemas.openxmlformats.org/officeDocument/2006/relationships/image" Target="media/adb921774f4b44f85e85efcb22fa43be573c6b56.jpg"/><Relationship Id="rId24" Type="http://schemas.openxmlformats.org/officeDocument/2006/relationships/image" Target="media/796d9597b4dd19a6b8b07eb26d00c0dc567e71ee.jpg"/><Relationship Id="rId25" Type="http://schemas.openxmlformats.org/officeDocument/2006/relationships/image" Target="media/855a1418e194f7a3ea9769ee6b402cf6104f7bc1.jpg"/><Relationship Id="rId26" Type="http://schemas.openxmlformats.org/officeDocument/2006/relationships/image" Target="media/d7bbfc7ad2fddf32816c64a37752340b4198ac1e.jpg"/><Relationship Id="rId27" Type="http://schemas.openxmlformats.org/officeDocument/2006/relationships/image" Target="media/88f591c37fd7113d0684e291edf2fb2fdef1ddab.jp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6: Documentary Evidence Research Assistant</dc:title>
  <dc:creator>ABF-FST research team</dc:creator>
  <dc:description>Step-by-step instructions for the Documentary RA role in the ABF-FST Digital Respondent Portal.</dc:description>
  <cp:lastModifiedBy>Un-named</cp:lastModifiedBy>
  <cp:revision>1</cp:revision>
  <dcterms:created xsi:type="dcterms:W3CDTF">2026-10-13T21:53:35.761Z</dcterms:created>
  <dcterms:modified xsi:type="dcterms:W3CDTF">2026-10-13T21:53:35.761Z</dcterms:modified>
</cp:coreProperties>
</file>

<file path=docProps/custom.xml><?xml version="1.0" encoding="utf-8"?>
<Properties xmlns="http://schemas.openxmlformats.org/officeDocument/2006/custom-properties" xmlns:vt="http://schemas.openxmlformats.org/officeDocument/2006/docPropsVTypes"/>
</file>