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066" w:rsidRDefault="00542066">
      <w:pPr>
        <w:adjustRightInd w:val="0"/>
        <w:snapToGrid w:val="0"/>
        <w:jc w:val="center"/>
        <w:rPr>
          <w:rFonts w:ascii="宋体" w:cs="Times New Roman"/>
          <w:b/>
          <w:bCs/>
          <w:sz w:val="24"/>
          <w:szCs w:val="24"/>
        </w:rPr>
      </w:pPr>
      <w:r>
        <w:rPr>
          <w:rFonts w:ascii="宋体" w:hAnsi="宋体" w:cs="宋体"/>
          <w:b/>
          <w:bCs/>
          <w:sz w:val="24"/>
          <w:szCs w:val="24"/>
        </w:rPr>
        <w:t>2018</w:t>
      </w:r>
      <w:r>
        <w:rPr>
          <w:rFonts w:ascii="宋体" w:hAnsi="宋体" w:cs="宋体" w:hint="eastAsia"/>
          <w:b/>
          <w:bCs/>
          <w:sz w:val="24"/>
          <w:szCs w:val="24"/>
        </w:rPr>
        <w:t>版《毛泽东思想和中国特色社会主义理论体系概论》考试大纲</w:t>
      </w:r>
    </w:p>
    <w:p w:rsidR="00542066" w:rsidRDefault="00542066">
      <w:pPr>
        <w:adjustRightInd w:val="0"/>
        <w:snapToGrid w:val="0"/>
        <w:jc w:val="center"/>
        <w:rPr>
          <w:rFonts w:ascii="宋体" w:cs="Times New Roman"/>
          <w:sz w:val="24"/>
          <w:szCs w:val="24"/>
        </w:rPr>
      </w:pPr>
    </w:p>
    <w:p w:rsidR="00542066" w:rsidRDefault="00542066">
      <w:pPr>
        <w:adjustRightInd w:val="0"/>
        <w:snapToGrid w:val="0"/>
        <w:jc w:val="center"/>
        <w:rPr>
          <w:rFonts w:ascii="宋体" w:cs="Times New Roman"/>
          <w:sz w:val="24"/>
          <w:szCs w:val="24"/>
        </w:rPr>
      </w:pPr>
      <w:r>
        <w:rPr>
          <w:rFonts w:ascii="宋体" w:hAnsi="宋体" w:cs="宋体" w:hint="eastAsia"/>
          <w:sz w:val="24"/>
          <w:szCs w:val="24"/>
        </w:rPr>
        <w:t>（</w:t>
      </w:r>
      <w:r>
        <w:rPr>
          <w:rFonts w:ascii="宋体" w:hAnsi="宋体" w:cs="宋体"/>
          <w:sz w:val="24"/>
          <w:szCs w:val="24"/>
        </w:rPr>
        <w:t>2019</w:t>
      </w:r>
      <w:r>
        <w:rPr>
          <w:rFonts w:ascii="宋体" w:hAnsi="宋体" w:cs="宋体" w:hint="eastAsia"/>
          <w:sz w:val="24"/>
          <w:szCs w:val="24"/>
        </w:rPr>
        <w:t>年</w:t>
      </w:r>
      <w:r>
        <w:rPr>
          <w:rFonts w:ascii="宋体" w:hAnsi="宋体" w:cs="宋体"/>
          <w:sz w:val="24"/>
          <w:szCs w:val="24"/>
        </w:rPr>
        <w:t>5</w:t>
      </w:r>
      <w:r>
        <w:rPr>
          <w:rFonts w:ascii="宋体" w:hAnsi="宋体" w:cs="宋体" w:hint="eastAsia"/>
          <w:sz w:val="24"/>
          <w:szCs w:val="24"/>
        </w:rPr>
        <w:t>月再修订）</w:t>
      </w:r>
    </w:p>
    <w:p w:rsidR="00542066" w:rsidRDefault="00542066">
      <w:pPr>
        <w:adjustRightInd w:val="0"/>
        <w:snapToGrid w:val="0"/>
        <w:rPr>
          <w:rFonts w:ascii="宋体" w:cs="Times New Roman"/>
          <w:sz w:val="24"/>
          <w:szCs w:val="24"/>
        </w:rPr>
      </w:pPr>
    </w:p>
    <w:p w:rsidR="00542066" w:rsidRDefault="00542066">
      <w:pPr>
        <w:adjustRightInd w:val="0"/>
        <w:snapToGrid w:val="0"/>
        <w:ind w:firstLine="420"/>
        <w:rPr>
          <w:rFonts w:ascii="宋体" w:cs="Times New Roman"/>
          <w:sz w:val="24"/>
          <w:szCs w:val="24"/>
        </w:rPr>
      </w:pPr>
      <w:r>
        <w:rPr>
          <w:rFonts w:ascii="宋体" w:hAnsi="宋体" w:cs="宋体" w:hint="eastAsia"/>
          <w:sz w:val="24"/>
          <w:szCs w:val="24"/>
        </w:rPr>
        <w:t>《毛泽东思想和中国特色社会主义理论体系概论》是高校政治思想理论课，</w:t>
      </w:r>
      <w:r>
        <w:rPr>
          <w:rFonts w:ascii="宋体" w:hAnsi="宋体" w:cs="宋体"/>
          <w:sz w:val="24"/>
          <w:szCs w:val="24"/>
        </w:rPr>
        <w:t>2018</w:t>
      </w:r>
      <w:r>
        <w:rPr>
          <w:rFonts w:ascii="宋体" w:hAnsi="宋体" w:cs="宋体" w:hint="eastAsia"/>
          <w:sz w:val="24"/>
          <w:szCs w:val="24"/>
        </w:rPr>
        <w:t>年春季出版了新教材。为了规范考试</w:t>
      </w:r>
      <w:r>
        <w:rPr>
          <w:rFonts w:ascii="宋体" w:cs="宋体"/>
          <w:sz w:val="24"/>
          <w:szCs w:val="24"/>
        </w:rPr>
        <w:t>,</w:t>
      </w:r>
      <w:r>
        <w:rPr>
          <w:rFonts w:ascii="宋体" w:hAnsi="宋体" w:cs="宋体" w:hint="eastAsia"/>
          <w:sz w:val="24"/>
          <w:szCs w:val="24"/>
        </w:rPr>
        <w:t>科学评价学生对课程知识的掌握情况，特制定本考试大纲。本大纲也有助于学习本课程的学生了解教材各部分所涉及的主要知识点，有针对性地进行预习和复习，提高学习的主动性和计划性。</w:t>
      </w:r>
    </w:p>
    <w:p w:rsidR="00542066" w:rsidRDefault="00542066">
      <w:pPr>
        <w:adjustRightInd w:val="0"/>
        <w:snapToGrid w:val="0"/>
        <w:ind w:firstLine="420"/>
        <w:rPr>
          <w:rFonts w:ascii="宋体" w:cs="Times New Roman"/>
          <w:sz w:val="24"/>
          <w:szCs w:val="24"/>
        </w:rPr>
      </w:pPr>
    </w:p>
    <w:p w:rsidR="00542066" w:rsidRDefault="00542066">
      <w:pPr>
        <w:numPr>
          <w:ilvl w:val="0"/>
          <w:numId w:val="1"/>
        </w:numPr>
        <w:adjustRightInd w:val="0"/>
        <w:snapToGrid w:val="0"/>
        <w:rPr>
          <w:rFonts w:ascii="宋体" w:cs="Times New Roman"/>
          <w:sz w:val="24"/>
          <w:szCs w:val="24"/>
        </w:rPr>
      </w:pPr>
      <w:r>
        <w:rPr>
          <w:rFonts w:ascii="宋体" w:hAnsi="宋体" w:cs="宋体" w:hint="eastAsia"/>
          <w:sz w:val="24"/>
          <w:szCs w:val="24"/>
        </w:rPr>
        <w:t>课程知识点分布</w:t>
      </w:r>
    </w:p>
    <w:p w:rsidR="00542066" w:rsidRDefault="00542066">
      <w:pPr>
        <w:adjustRightInd w:val="0"/>
        <w:snapToGrid w:val="0"/>
        <w:ind w:firstLine="480"/>
        <w:rPr>
          <w:rFonts w:ascii="宋体" w:cs="Times New Roman"/>
          <w:sz w:val="24"/>
          <w:szCs w:val="24"/>
        </w:rPr>
      </w:pPr>
      <w:r>
        <w:rPr>
          <w:rFonts w:ascii="宋体" w:hAnsi="宋体" w:cs="宋体" w:hint="eastAsia"/>
          <w:sz w:val="24"/>
          <w:szCs w:val="24"/>
        </w:rPr>
        <w:t>本教材分为三个部分，每部分所列知识点分为一级知识点和二级知识点，一级知识点为课程的主干知识，要求学习者对知识的掌握达到理解、记忆和分析应用的水平，二级知识点为课程的分支知识，要求学习者对知识的掌握达到理解、再认的水平。</w:t>
      </w:r>
    </w:p>
    <w:p w:rsidR="00542066" w:rsidRDefault="00542066">
      <w:pPr>
        <w:adjustRightInd w:val="0"/>
        <w:snapToGrid w:val="0"/>
        <w:ind w:firstLine="480"/>
        <w:rPr>
          <w:rFonts w:ascii="宋体" w:cs="Times New Roman"/>
          <w:sz w:val="24"/>
          <w:szCs w:val="24"/>
        </w:rPr>
      </w:pPr>
    </w:p>
    <w:p w:rsidR="00542066" w:rsidRDefault="00542066">
      <w:pPr>
        <w:numPr>
          <w:ilvl w:val="0"/>
          <w:numId w:val="2"/>
        </w:numPr>
        <w:adjustRightInd w:val="0"/>
        <w:snapToGrid w:val="0"/>
        <w:jc w:val="center"/>
        <w:rPr>
          <w:rStyle w:val="Hyperlink"/>
          <w:rFonts w:ascii="宋体" w:cs="Times New Roman"/>
          <w:sz w:val="24"/>
          <w:szCs w:val="24"/>
          <w:u w:val="none"/>
        </w:rPr>
      </w:pPr>
      <w:r>
        <w:rPr>
          <w:rFonts w:ascii="宋体" w:hAnsi="宋体" w:cs="宋体"/>
          <w:sz w:val="24"/>
          <w:szCs w:val="24"/>
        </w:rPr>
        <w:t xml:space="preserve">  </w:t>
      </w:r>
      <w:r>
        <w:rPr>
          <w:rStyle w:val="Hyperlink"/>
          <w:rFonts w:ascii="宋体" w:hAnsi="宋体" w:cs="宋体" w:hint="eastAsia"/>
          <w:sz w:val="24"/>
          <w:szCs w:val="24"/>
          <w:u w:val="none"/>
        </w:rPr>
        <w:t>毛泽东思想</w:t>
      </w:r>
    </w:p>
    <w:p w:rsidR="00542066" w:rsidRDefault="00542066">
      <w:pPr>
        <w:adjustRightInd w:val="0"/>
        <w:snapToGrid w:val="0"/>
        <w:jc w:val="center"/>
        <w:rPr>
          <w:rStyle w:val="Hyperlink"/>
          <w:rFonts w:ascii="宋体" w:cs="Times New Roman"/>
          <w:sz w:val="24"/>
          <w:szCs w:val="24"/>
        </w:rPr>
      </w:pPr>
      <w:r>
        <w:rPr>
          <w:rStyle w:val="Hyperlink"/>
          <w:rFonts w:ascii="宋体" w:hAnsi="宋体" w:cs="宋体" w:hint="eastAsia"/>
          <w:sz w:val="24"/>
          <w:szCs w:val="24"/>
          <w:u w:val="none"/>
        </w:rPr>
        <w:t>（第一至四章）</w:t>
      </w:r>
    </w:p>
    <w:p w:rsidR="00542066" w:rsidRDefault="00542066">
      <w:pPr>
        <w:adjustRightInd w:val="0"/>
        <w:snapToGrid w:val="0"/>
        <w:jc w:val="left"/>
        <w:rPr>
          <w:rStyle w:val="Hyperlink"/>
          <w:rFonts w:ascii="宋体" w:cs="Times New Roman"/>
          <w:sz w:val="24"/>
          <w:szCs w:val="24"/>
        </w:rPr>
      </w:pPr>
    </w:p>
    <w:p w:rsidR="00542066" w:rsidRDefault="00542066">
      <w:pPr>
        <w:adjustRightInd w:val="0"/>
        <w:snapToGrid w:val="0"/>
        <w:jc w:val="left"/>
        <w:rPr>
          <w:rStyle w:val="Hyperlink"/>
          <w:rFonts w:ascii="宋体" w:cs="Times New Roman"/>
          <w:sz w:val="24"/>
          <w:szCs w:val="24"/>
          <w:u w:val="none"/>
        </w:rPr>
      </w:pPr>
      <w:r>
        <w:rPr>
          <w:rStyle w:val="Hyperlink"/>
          <w:rFonts w:ascii="宋体" w:hAnsi="宋体" w:cs="宋体" w:hint="eastAsia"/>
          <w:sz w:val="24"/>
          <w:szCs w:val="24"/>
          <w:u w:val="none"/>
        </w:rPr>
        <w:t>一级知识点：</w:t>
      </w:r>
    </w:p>
    <w:p w:rsidR="00542066" w:rsidRDefault="00542066">
      <w:pPr>
        <w:numPr>
          <w:ilvl w:val="0"/>
          <w:numId w:val="3"/>
        </w:numPr>
        <w:adjustRightInd w:val="0"/>
        <w:snapToGrid w:val="0"/>
        <w:jc w:val="left"/>
        <w:rPr>
          <w:rFonts w:ascii="宋体" w:cs="Times New Roman"/>
          <w:sz w:val="24"/>
          <w:szCs w:val="24"/>
        </w:rPr>
      </w:pPr>
      <w:r>
        <w:rPr>
          <w:rStyle w:val="Hyperlink"/>
          <w:rFonts w:ascii="宋体" w:hAnsi="宋体" w:cs="宋体" w:hint="eastAsia"/>
          <w:sz w:val="24"/>
          <w:szCs w:val="24"/>
          <w:u w:val="none"/>
        </w:rPr>
        <w:t>毛泽东思想活的灵魂</w:t>
      </w:r>
    </w:p>
    <w:p w:rsidR="00542066" w:rsidRDefault="00542066">
      <w:pPr>
        <w:numPr>
          <w:ilvl w:val="0"/>
          <w:numId w:val="3"/>
        </w:numPr>
        <w:adjustRightInd w:val="0"/>
        <w:snapToGrid w:val="0"/>
        <w:jc w:val="left"/>
        <w:rPr>
          <w:rFonts w:ascii="宋体" w:cs="Times New Roman"/>
          <w:sz w:val="24"/>
          <w:szCs w:val="24"/>
        </w:rPr>
      </w:pPr>
      <w:r>
        <w:rPr>
          <w:rFonts w:ascii="宋体" w:hAnsi="宋体" w:cs="宋体" w:hint="eastAsia"/>
          <w:sz w:val="24"/>
          <w:szCs w:val="24"/>
        </w:rPr>
        <w:t>新民主主义革命的总路线</w:t>
      </w:r>
    </w:p>
    <w:p w:rsidR="00542066" w:rsidRDefault="00542066">
      <w:pPr>
        <w:numPr>
          <w:ilvl w:val="0"/>
          <w:numId w:val="3"/>
        </w:numPr>
        <w:adjustRightInd w:val="0"/>
        <w:snapToGrid w:val="0"/>
        <w:jc w:val="left"/>
        <w:rPr>
          <w:rFonts w:ascii="宋体" w:cs="Times New Roman"/>
          <w:sz w:val="24"/>
          <w:szCs w:val="24"/>
        </w:rPr>
      </w:pPr>
      <w:r>
        <w:rPr>
          <w:rFonts w:ascii="宋体" w:hAnsi="宋体" w:cs="宋体" w:hint="eastAsia"/>
          <w:sz w:val="24"/>
          <w:szCs w:val="24"/>
        </w:rPr>
        <w:t>新民主主义革命道路的内容</w:t>
      </w:r>
    </w:p>
    <w:p w:rsidR="00542066" w:rsidRDefault="00542066">
      <w:pPr>
        <w:numPr>
          <w:ilvl w:val="0"/>
          <w:numId w:val="3"/>
        </w:numPr>
        <w:adjustRightInd w:val="0"/>
        <w:snapToGrid w:val="0"/>
        <w:jc w:val="left"/>
        <w:rPr>
          <w:rFonts w:ascii="宋体" w:cs="Times New Roman"/>
          <w:sz w:val="24"/>
          <w:szCs w:val="24"/>
        </w:rPr>
      </w:pPr>
      <w:r>
        <w:rPr>
          <w:rFonts w:ascii="宋体" w:hAnsi="宋体" w:cs="宋体" w:hint="eastAsia"/>
          <w:sz w:val="24"/>
          <w:szCs w:val="24"/>
        </w:rPr>
        <w:t>新民主主义革命的三大法宝及其相互关系</w:t>
      </w:r>
    </w:p>
    <w:p w:rsidR="00542066" w:rsidRDefault="00542066">
      <w:pPr>
        <w:numPr>
          <w:ilvl w:val="0"/>
          <w:numId w:val="3"/>
        </w:numPr>
        <w:adjustRightInd w:val="0"/>
        <w:snapToGrid w:val="0"/>
        <w:jc w:val="left"/>
        <w:rPr>
          <w:rFonts w:ascii="宋体" w:cs="Times New Roman"/>
          <w:sz w:val="24"/>
          <w:szCs w:val="24"/>
        </w:rPr>
      </w:pPr>
      <w:r>
        <w:rPr>
          <w:rFonts w:ascii="宋体" w:hAnsi="宋体" w:cs="宋体" w:hint="eastAsia"/>
          <w:sz w:val="24"/>
          <w:szCs w:val="24"/>
        </w:rPr>
        <w:t>党在过渡时期的总路线</w:t>
      </w:r>
    </w:p>
    <w:p w:rsidR="00542066" w:rsidRDefault="00542066">
      <w:pPr>
        <w:adjustRightInd w:val="0"/>
        <w:snapToGrid w:val="0"/>
        <w:jc w:val="left"/>
        <w:rPr>
          <w:rFonts w:ascii="宋体" w:cs="Times New Roman"/>
          <w:sz w:val="24"/>
          <w:szCs w:val="24"/>
        </w:rPr>
      </w:pPr>
      <w:r>
        <w:rPr>
          <w:rFonts w:ascii="宋体" w:hAnsi="宋体" w:cs="宋体" w:hint="eastAsia"/>
          <w:sz w:val="24"/>
          <w:szCs w:val="24"/>
        </w:rPr>
        <w:t>二级知识点：</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新民主主义革命理论形成的依据</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新民主主义革命的基本纲领</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中国社会主义改造的道路</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社会主义基本制度的确立及其重大意义</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调动一切积极因素为社会主义事业服务的思想（论“十大关系”）</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正确认识和处理社会主义社会矛盾的思想</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走中国工业化道路的思想</w:t>
      </w:r>
    </w:p>
    <w:p w:rsidR="00542066" w:rsidRDefault="00542066">
      <w:pPr>
        <w:numPr>
          <w:ilvl w:val="0"/>
          <w:numId w:val="4"/>
        </w:numPr>
        <w:adjustRightInd w:val="0"/>
        <w:snapToGrid w:val="0"/>
        <w:jc w:val="left"/>
        <w:rPr>
          <w:rFonts w:ascii="宋体" w:cs="Times New Roman"/>
          <w:sz w:val="24"/>
          <w:szCs w:val="24"/>
        </w:rPr>
      </w:pPr>
      <w:r>
        <w:rPr>
          <w:rFonts w:ascii="宋体" w:hAnsi="宋体" w:cs="宋体" w:hint="eastAsia"/>
          <w:sz w:val="24"/>
          <w:szCs w:val="24"/>
        </w:rPr>
        <w:t>社会主义建设初步探索的经验教训</w:t>
      </w:r>
    </w:p>
    <w:p w:rsidR="00542066" w:rsidRDefault="00542066">
      <w:pPr>
        <w:adjustRightInd w:val="0"/>
        <w:snapToGrid w:val="0"/>
        <w:jc w:val="left"/>
        <w:rPr>
          <w:rFonts w:ascii="宋体" w:cs="Times New Roman"/>
          <w:sz w:val="24"/>
          <w:szCs w:val="24"/>
        </w:rPr>
      </w:pPr>
    </w:p>
    <w:p w:rsidR="00542066" w:rsidRDefault="00542066">
      <w:pPr>
        <w:numPr>
          <w:ilvl w:val="0"/>
          <w:numId w:val="5"/>
        </w:numPr>
        <w:adjustRightInd w:val="0"/>
        <w:snapToGrid w:val="0"/>
        <w:jc w:val="center"/>
        <w:rPr>
          <w:rFonts w:ascii="宋体" w:cs="Times New Roman"/>
          <w:sz w:val="24"/>
          <w:szCs w:val="24"/>
        </w:rPr>
      </w:pPr>
      <w:r>
        <w:rPr>
          <w:rFonts w:ascii="宋体" w:hAnsi="宋体" w:cs="宋体"/>
          <w:sz w:val="24"/>
          <w:szCs w:val="24"/>
        </w:rPr>
        <w:t xml:space="preserve"> </w:t>
      </w:r>
      <w:r>
        <w:rPr>
          <w:rFonts w:ascii="宋体" w:hAnsi="宋体" w:cs="宋体" w:hint="eastAsia"/>
          <w:sz w:val="24"/>
          <w:szCs w:val="24"/>
        </w:rPr>
        <w:t>邓小平理论、“三个代表”重要思想、科学发展观</w:t>
      </w:r>
    </w:p>
    <w:p w:rsidR="00542066" w:rsidRDefault="00542066">
      <w:pPr>
        <w:adjustRightInd w:val="0"/>
        <w:snapToGrid w:val="0"/>
        <w:jc w:val="center"/>
        <w:rPr>
          <w:rFonts w:ascii="宋体" w:cs="Times New Roman"/>
          <w:sz w:val="24"/>
          <w:szCs w:val="24"/>
        </w:rPr>
      </w:pPr>
      <w:r>
        <w:rPr>
          <w:rFonts w:ascii="宋体" w:hAnsi="宋体" w:cs="宋体" w:hint="eastAsia"/>
          <w:sz w:val="24"/>
          <w:szCs w:val="24"/>
        </w:rPr>
        <w:t>（第五至七章）</w:t>
      </w:r>
    </w:p>
    <w:p w:rsidR="00542066" w:rsidRDefault="00542066">
      <w:pPr>
        <w:adjustRightInd w:val="0"/>
        <w:snapToGrid w:val="0"/>
        <w:rPr>
          <w:rFonts w:ascii="宋体" w:cs="Times New Roman"/>
          <w:sz w:val="24"/>
          <w:szCs w:val="24"/>
        </w:rPr>
      </w:pPr>
      <w:r>
        <w:rPr>
          <w:rFonts w:ascii="宋体" w:hAnsi="宋体" w:cs="宋体" w:hint="eastAsia"/>
          <w:sz w:val="24"/>
          <w:szCs w:val="24"/>
        </w:rPr>
        <w:t>一级知识点：</w:t>
      </w:r>
    </w:p>
    <w:p w:rsidR="00542066" w:rsidRDefault="00542066">
      <w:pPr>
        <w:numPr>
          <w:ilvl w:val="0"/>
          <w:numId w:val="6"/>
        </w:numPr>
        <w:adjustRightInd w:val="0"/>
        <w:snapToGrid w:val="0"/>
        <w:rPr>
          <w:rFonts w:ascii="宋体" w:cs="Times New Roman"/>
          <w:sz w:val="24"/>
          <w:szCs w:val="24"/>
        </w:rPr>
      </w:pPr>
      <w:r>
        <w:rPr>
          <w:rFonts w:ascii="宋体" w:hAnsi="宋体" w:cs="宋体" w:hint="eastAsia"/>
          <w:sz w:val="24"/>
          <w:szCs w:val="24"/>
        </w:rPr>
        <w:t>社会主义的本质（邓小平理论的基本问题）</w:t>
      </w:r>
    </w:p>
    <w:p w:rsidR="00542066" w:rsidRDefault="00542066">
      <w:pPr>
        <w:numPr>
          <w:ilvl w:val="0"/>
          <w:numId w:val="6"/>
        </w:numPr>
        <w:adjustRightInd w:val="0"/>
        <w:snapToGrid w:val="0"/>
        <w:rPr>
          <w:rFonts w:ascii="宋体" w:cs="Times New Roman"/>
          <w:sz w:val="24"/>
          <w:szCs w:val="24"/>
        </w:rPr>
      </w:pPr>
      <w:r>
        <w:rPr>
          <w:rFonts w:ascii="宋体" w:hAnsi="宋体" w:cs="宋体" w:hint="eastAsia"/>
          <w:sz w:val="24"/>
          <w:szCs w:val="24"/>
        </w:rPr>
        <w:t>社会主义初级阶段的内涵</w:t>
      </w:r>
    </w:p>
    <w:p w:rsidR="00542066" w:rsidRDefault="00542066">
      <w:pPr>
        <w:numPr>
          <w:ilvl w:val="0"/>
          <w:numId w:val="6"/>
        </w:numPr>
        <w:adjustRightInd w:val="0"/>
        <w:snapToGrid w:val="0"/>
        <w:rPr>
          <w:rFonts w:ascii="宋体" w:cs="Times New Roman"/>
          <w:sz w:val="24"/>
          <w:szCs w:val="24"/>
        </w:rPr>
      </w:pPr>
      <w:r>
        <w:rPr>
          <w:rFonts w:ascii="宋体" w:hAnsi="宋体" w:cs="宋体" w:hint="eastAsia"/>
          <w:sz w:val="24"/>
          <w:szCs w:val="24"/>
        </w:rPr>
        <w:t>社会主义初级阶段党的基本路线的发展轨迹（十三大、十七大、十九大）</w:t>
      </w:r>
    </w:p>
    <w:p w:rsidR="00542066" w:rsidRDefault="00542066">
      <w:pPr>
        <w:numPr>
          <w:ilvl w:val="0"/>
          <w:numId w:val="6"/>
        </w:numPr>
        <w:adjustRightInd w:val="0"/>
        <w:snapToGrid w:val="0"/>
        <w:rPr>
          <w:rFonts w:ascii="宋体" w:cs="Times New Roman"/>
          <w:sz w:val="24"/>
          <w:szCs w:val="24"/>
        </w:rPr>
      </w:pPr>
      <w:r>
        <w:rPr>
          <w:rFonts w:ascii="宋体" w:hAnsi="宋体" w:cs="宋体" w:hint="eastAsia"/>
          <w:sz w:val="24"/>
          <w:szCs w:val="24"/>
        </w:rPr>
        <w:t>“一国两制”构想的基本内容</w:t>
      </w:r>
    </w:p>
    <w:p w:rsidR="00542066" w:rsidRDefault="00542066">
      <w:pPr>
        <w:numPr>
          <w:ilvl w:val="0"/>
          <w:numId w:val="6"/>
        </w:numPr>
        <w:adjustRightInd w:val="0"/>
        <w:snapToGrid w:val="0"/>
        <w:rPr>
          <w:rFonts w:ascii="宋体" w:cs="Times New Roman"/>
          <w:sz w:val="24"/>
          <w:szCs w:val="24"/>
        </w:rPr>
      </w:pPr>
      <w:r>
        <w:rPr>
          <w:rFonts w:ascii="宋体" w:hAnsi="宋体" w:cs="宋体" w:hint="eastAsia"/>
          <w:sz w:val="24"/>
          <w:szCs w:val="24"/>
        </w:rPr>
        <w:t>“三个代表”重要思想的基本问题和核心观点</w:t>
      </w:r>
    </w:p>
    <w:p w:rsidR="00542066" w:rsidRDefault="00542066">
      <w:pPr>
        <w:numPr>
          <w:ilvl w:val="0"/>
          <w:numId w:val="6"/>
        </w:numPr>
        <w:adjustRightInd w:val="0"/>
        <w:snapToGrid w:val="0"/>
        <w:rPr>
          <w:rFonts w:ascii="宋体" w:cs="Times New Roman"/>
          <w:sz w:val="24"/>
          <w:szCs w:val="24"/>
        </w:rPr>
      </w:pPr>
      <w:r>
        <w:rPr>
          <w:rFonts w:ascii="宋体" w:hAnsi="宋体" w:cs="宋体" w:hint="eastAsia"/>
          <w:sz w:val="24"/>
          <w:szCs w:val="24"/>
        </w:rPr>
        <w:t>科学发展观的基本问题和科学内涵</w:t>
      </w:r>
    </w:p>
    <w:p w:rsidR="00542066" w:rsidRDefault="00542066">
      <w:pPr>
        <w:adjustRightInd w:val="0"/>
        <w:snapToGrid w:val="0"/>
        <w:rPr>
          <w:rFonts w:ascii="宋体" w:cs="Times New Roman"/>
          <w:sz w:val="24"/>
          <w:szCs w:val="24"/>
        </w:rPr>
      </w:pPr>
    </w:p>
    <w:p w:rsidR="00542066" w:rsidRDefault="00542066">
      <w:pPr>
        <w:adjustRightInd w:val="0"/>
        <w:snapToGrid w:val="0"/>
        <w:rPr>
          <w:rFonts w:ascii="宋体" w:cs="Times New Roman"/>
          <w:sz w:val="24"/>
          <w:szCs w:val="24"/>
        </w:rPr>
      </w:pPr>
      <w:r>
        <w:rPr>
          <w:rFonts w:ascii="宋体" w:hAnsi="宋体" w:cs="宋体" w:hint="eastAsia"/>
          <w:sz w:val="24"/>
          <w:szCs w:val="24"/>
        </w:rPr>
        <w:t>二级知识点：</w:t>
      </w:r>
    </w:p>
    <w:p w:rsidR="00542066" w:rsidRDefault="00542066">
      <w:pPr>
        <w:numPr>
          <w:ilvl w:val="0"/>
          <w:numId w:val="7"/>
        </w:numPr>
        <w:adjustRightInd w:val="0"/>
        <w:snapToGrid w:val="0"/>
        <w:rPr>
          <w:rFonts w:ascii="宋体" w:cs="Times New Roman"/>
          <w:sz w:val="24"/>
          <w:szCs w:val="24"/>
        </w:rPr>
      </w:pPr>
      <w:r>
        <w:rPr>
          <w:rFonts w:ascii="宋体" w:hAnsi="宋体" w:cs="宋体" w:hint="eastAsia"/>
          <w:sz w:val="24"/>
          <w:szCs w:val="24"/>
        </w:rPr>
        <w:t>邓小平理论的基本问题和主要内容</w:t>
      </w:r>
    </w:p>
    <w:p w:rsidR="00542066" w:rsidRDefault="00542066">
      <w:pPr>
        <w:numPr>
          <w:ilvl w:val="0"/>
          <w:numId w:val="7"/>
        </w:numPr>
        <w:adjustRightInd w:val="0"/>
        <w:snapToGrid w:val="0"/>
        <w:rPr>
          <w:rFonts w:ascii="宋体" w:cs="Times New Roman"/>
          <w:sz w:val="24"/>
          <w:szCs w:val="24"/>
        </w:rPr>
      </w:pPr>
      <w:r>
        <w:rPr>
          <w:rFonts w:ascii="宋体" w:hAnsi="宋体" w:cs="宋体" w:hint="eastAsia"/>
          <w:sz w:val="24"/>
          <w:szCs w:val="24"/>
        </w:rPr>
        <w:t>“三个代表”重要思想的主要内容</w:t>
      </w:r>
    </w:p>
    <w:p w:rsidR="00542066" w:rsidRPr="00290F2A" w:rsidRDefault="00542066">
      <w:pPr>
        <w:numPr>
          <w:ilvl w:val="0"/>
          <w:numId w:val="7"/>
        </w:numPr>
        <w:adjustRightInd w:val="0"/>
        <w:snapToGrid w:val="0"/>
        <w:rPr>
          <w:rFonts w:ascii="宋体" w:cs="Times New Roman"/>
          <w:sz w:val="24"/>
          <w:szCs w:val="24"/>
        </w:rPr>
      </w:pPr>
      <w:r>
        <w:rPr>
          <w:rFonts w:ascii="宋体" w:hAnsi="宋体" w:cs="宋体" w:hint="eastAsia"/>
          <w:sz w:val="24"/>
          <w:szCs w:val="24"/>
        </w:rPr>
        <w:t>科学发展观的主要内容</w:t>
      </w:r>
    </w:p>
    <w:p w:rsidR="00542066" w:rsidRDefault="00542066" w:rsidP="00290F2A">
      <w:pPr>
        <w:adjustRightInd w:val="0"/>
        <w:snapToGrid w:val="0"/>
        <w:rPr>
          <w:rFonts w:ascii="宋体" w:cs="Times New Roman"/>
          <w:sz w:val="24"/>
          <w:szCs w:val="24"/>
        </w:rPr>
      </w:pPr>
    </w:p>
    <w:p w:rsidR="00542066" w:rsidRDefault="00542066">
      <w:pPr>
        <w:numPr>
          <w:ilvl w:val="0"/>
          <w:numId w:val="5"/>
        </w:numPr>
        <w:adjustRightInd w:val="0"/>
        <w:snapToGrid w:val="0"/>
        <w:jc w:val="center"/>
        <w:rPr>
          <w:rFonts w:ascii="宋体" w:cs="Times New Roman"/>
          <w:sz w:val="24"/>
          <w:szCs w:val="24"/>
        </w:rPr>
      </w:pPr>
      <w:r>
        <w:rPr>
          <w:rFonts w:ascii="宋体" w:hAnsi="宋体" w:cs="宋体"/>
          <w:sz w:val="24"/>
          <w:szCs w:val="24"/>
        </w:rPr>
        <w:t xml:space="preserve"> </w:t>
      </w:r>
      <w:r>
        <w:rPr>
          <w:rFonts w:ascii="宋体" w:hAnsi="宋体" w:cs="宋体" w:hint="eastAsia"/>
          <w:sz w:val="24"/>
          <w:szCs w:val="24"/>
        </w:rPr>
        <w:t>习近平新时代中国特色社会主义思想</w:t>
      </w:r>
    </w:p>
    <w:p w:rsidR="00542066" w:rsidRDefault="00542066">
      <w:pPr>
        <w:adjustRightInd w:val="0"/>
        <w:snapToGrid w:val="0"/>
        <w:jc w:val="center"/>
        <w:rPr>
          <w:rFonts w:ascii="宋体" w:cs="Times New Roman"/>
          <w:sz w:val="24"/>
          <w:szCs w:val="24"/>
        </w:rPr>
      </w:pPr>
      <w:r>
        <w:rPr>
          <w:rFonts w:ascii="宋体" w:hAnsi="宋体" w:cs="宋体" w:hint="eastAsia"/>
          <w:sz w:val="24"/>
          <w:szCs w:val="24"/>
        </w:rPr>
        <w:t>（第八至十四章）</w:t>
      </w:r>
    </w:p>
    <w:p w:rsidR="00542066" w:rsidRDefault="00542066">
      <w:pPr>
        <w:adjustRightInd w:val="0"/>
        <w:snapToGrid w:val="0"/>
        <w:rPr>
          <w:rFonts w:ascii="宋体" w:cs="Times New Roman"/>
          <w:sz w:val="24"/>
          <w:szCs w:val="24"/>
        </w:rPr>
      </w:pPr>
      <w:r>
        <w:rPr>
          <w:rFonts w:ascii="宋体" w:hAnsi="宋体" w:cs="宋体" w:hint="eastAsia"/>
          <w:sz w:val="24"/>
          <w:szCs w:val="24"/>
        </w:rPr>
        <w:t>一级知识点：</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习近平新时代中国特色社会主义思想的基本问题</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中国社会主要矛盾的变化轨迹</w:t>
      </w:r>
      <w:bookmarkStart w:id="0" w:name="_GoBack"/>
      <w:bookmarkEnd w:id="0"/>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建成社会主义现代化强国的战略安排</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新发展理念及建设现代化经济体系的主要任务</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全面准确贯彻</w:t>
      </w:r>
      <w:r>
        <w:rPr>
          <w:rFonts w:ascii="宋体" w:hAnsi="宋体" w:cs="宋体"/>
          <w:sz w:val="24"/>
          <w:szCs w:val="24"/>
        </w:rPr>
        <w:t>"</w:t>
      </w:r>
      <w:r>
        <w:rPr>
          <w:rFonts w:ascii="宋体" w:hAnsi="宋体" w:cs="宋体" w:hint="eastAsia"/>
          <w:sz w:val="24"/>
          <w:szCs w:val="24"/>
        </w:rPr>
        <w:t>一国两制</w:t>
      </w:r>
      <w:r>
        <w:rPr>
          <w:rFonts w:ascii="宋体" w:hAnsi="宋体" w:cs="宋体"/>
          <w:sz w:val="24"/>
          <w:szCs w:val="24"/>
        </w:rPr>
        <w:t>"</w:t>
      </w:r>
      <w:r>
        <w:rPr>
          <w:rFonts w:ascii="宋体" w:hAnsi="宋体" w:cs="宋体" w:hint="eastAsia"/>
          <w:sz w:val="24"/>
          <w:szCs w:val="24"/>
        </w:rPr>
        <w:t>方针</w:t>
      </w:r>
      <w:r>
        <w:rPr>
          <w:rFonts w:ascii="宋体" w:hAnsi="宋体" w:cs="宋体"/>
          <w:sz w:val="24"/>
          <w:szCs w:val="24"/>
        </w:rPr>
        <w:t xml:space="preserve"> </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扎实推进祖国和平统一进程</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社会主义核心价值观及如何培育和践行社会主义核心价值观</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加强和创新社会治理的具体途径</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生态文明建设的核心理念及建设社会主义生态文明的具体途径</w:t>
      </w:r>
    </w:p>
    <w:p w:rsidR="00542066" w:rsidRDefault="00542066">
      <w:pPr>
        <w:numPr>
          <w:ilvl w:val="0"/>
          <w:numId w:val="8"/>
        </w:numPr>
        <w:adjustRightInd w:val="0"/>
        <w:snapToGrid w:val="0"/>
        <w:rPr>
          <w:rFonts w:ascii="宋体" w:cs="Times New Roman"/>
          <w:sz w:val="24"/>
          <w:szCs w:val="24"/>
        </w:rPr>
      </w:pPr>
      <w:r>
        <w:rPr>
          <w:rFonts w:ascii="宋体" w:hAnsi="宋体" w:cs="宋体" w:hint="eastAsia"/>
          <w:sz w:val="24"/>
          <w:szCs w:val="24"/>
        </w:rPr>
        <w:t>构建人类命运共同体思想的内涵及中国推进构建人类命运共同体的路径</w:t>
      </w:r>
    </w:p>
    <w:p w:rsidR="00542066" w:rsidRDefault="00542066">
      <w:pPr>
        <w:adjustRightInd w:val="0"/>
        <w:snapToGrid w:val="0"/>
        <w:rPr>
          <w:rFonts w:ascii="宋体" w:cs="Times New Roman"/>
          <w:sz w:val="24"/>
          <w:szCs w:val="24"/>
        </w:rPr>
      </w:pPr>
    </w:p>
    <w:p w:rsidR="00542066" w:rsidRDefault="00542066">
      <w:pPr>
        <w:adjustRightInd w:val="0"/>
        <w:snapToGrid w:val="0"/>
        <w:rPr>
          <w:rFonts w:ascii="宋体" w:cs="Times New Roman"/>
          <w:sz w:val="24"/>
          <w:szCs w:val="24"/>
        </w:rPr>
      </w:pPr>
      <w:r>
        <w:rPr>
          <w:rFonts w:ascii="宋体" w:hAnsi="宋体" w:cs="宋体" w:hint="eastAsia"/>
          <w:sz w:val="24"/>
          <w:szCs w:val="24"/>
        </w:rPr>
        <w:t>二级知识点：</w:t>
      </w:r>
    </w:p>
    <w:p w:rsidR="00542066" w:rsidRDefault="00542066">
      <w:pPr>
        <w:adjustRightInd w:val="0"/>
        <w:snapToGrid w:val="0"/>
        <w:rPr>
          <w:rFonts w:ascii="宋体" w:cs="Times New Roman"/>
          <w:sz w:val="24"/>
          <w:szCs w:val="24"/>
        </w:rPr>
      </w:pPr>
      <w:r>
        <w:rPr>
          <w:rFonts w:ascii="宋体" w:hAnsi="宋体" w:cs="宋体"/>
          <w:sz w:val="24"/>
          <w:szCs w:val="24"/>
        </w:rPr>
        <w:t>1</w:t>
      </w:r>
      <w:r>
        <w:rPr>
          <w:rFonts w:ascii="宋体" w:hAnsi="宋体" w:cs="宋体" w:hint="eastAsia"/>
          <w:sz w:val="24"/>
          <w:szCs w:val="24"/>
        </w:rPr>
        <w:t>、习近平新时代中国特色社会主义思想的基本内容</w:t>
      </w:r>
    </w:p>
    <w:p w:rsidR="00542066" w:rsidRDefault="00542066">
      <w:pPr>
        <w:adjustRightInd w:val="0"/>
        <w:snapToGrid w:val="0"/>
        <w:rPr>
          <w:rFonts w:ascii="宋体" w:cs="Times New Roman"/>
          <w:sz w:val="24"/>
          <w:szCs w:val="24"/>
        </w:rPr>
      </w:pPr>
      <w:r>
        <w:rPr>
          <w:rFonts w:ascii="宋体" w:hAnsi="宋体" w:cs="宋体"/>
          <w:sz w:val="24"/>
          <w:szCs w:val="24"/>
        </w:rPr>
        <w:t>2</w:t>
      </w:r>
      <w:r>
        <w:rPr>
          <w:rFonts w:ascii="宋体" w:hAnsi="宋体" w:cs="宋体" w:hint="eastAsia"/>
          <w:sz w:val="24"/>
          <w:szCs w:val="24"/>
        </w:rPr>
        <w:t>、中国特色社会主义进入新时代的内涵与意义</w:t>
      </w:r>
    </w:p>
    <w:p w:rsidR="00542066" w:rsidRDefault="00542066">
      <w:pPr>
        <w:adjustRightInd w:val="0"/>
        <w:snapToGrid w:val="0"/>
        <w:rPr>
          <w:rFonts w:ascii="宋体" w:cs="Times New Roman"/>
          <w:sz w:val="24"/>
          <w:szCs w:val="24"/>
        </w:rPr>
      </w:pPr>
      <w:r>
        <w:rPr>
          <w:rFonts w:ascii="宋体" w:hAnsi="宋体" w:cs="宋体"/>
          <w:sz w:val="24"/>
          <w:szCs w:val="24"/>
        </w:rPr>
        <w:t>3</w:t>
      </w:r>
      <w:r>
        <w:rPr>
          <w:rFonts w:ascii="宋体" w:hAnsi="宋体" w:cs="宋体" w:hint="eastAsia"/>
          <w:sz w:val="24"/>
          <w:szCs w:val="24"/>
        </w:rPr>
        <w:t>、中国梦的科学内涵</w:t>
      </w:r>
    </w:p>
    <w:p w:rsidR="00542066" w:rsidRDefault="00542066">
      <w:pPr>
        <w:adjustRightInd w:val="0"/>
        <w:snapToGrid w:val="0"/>
        <w:rPr>
          <w:rFonts w:ascii="宋体" w:cs="Times New Roman"/>
          <w:sz w:val="24"/>
          <w:szCs w:val="24"/>
        </w:rPr>
      </w:pPr>
      <w:r>
        <w:rPr>
          <w:rFonts w:ascii="宋体" w:hAnsi="宋体" w:cs="宋体"/>
          <w:sz w:val="24"/>
          <w:szCs w:val="24"/>
        </w:rPr>
        <w:t>4</w:t>
      </w:r>
      <w:r>
        <w:rPr>
          <w:rFonts w:ascii="宋体" w:hAnsi="宋体" w:cs="宋体" w:hint="eastAsia"/>
          <w:sz w:val="24"/>
          <w:szCs w:val="24"/>
        </w:rPr>
        <w:t>、“五位一体”总布局</w:t>
      </w:r>
    </w:p>
    <w:p w:rsidR="00542066" w:rsidRDefault="00542066">
      <w:pPr>
        <w:adjustRightInd w:val="0"/>
        <w:snapToGrid w:val="0"/>
        <w:rPr>
          <w:rFonts w:ascii="宋体" w:cs="Times New Roman"/>
          <w:sz w:val="24"/>
          <w:szCs w:val="24"/>
        </w:rPr>
      </w:pPr>
      <w:r>
        <w:rPr>
          <w:rFonts w:ascii="宋体" w:hAnsi="宋体" w:cs="宋体"/>
          <w:sz w:val="24"/>
          <w:szCs w:val="24"/>
        </w:rPr>
        <w:t>5</w:t>
      </w:r>
      <w:r>
        <w:rPr>
          <w:rFonts w:ascii="宋体" w:hAnsi="宋体" w:cs="宋体" w:hint="eastAsia"/>
          <w:sz w:val="24"/>
          <w:szCs w:val="24"/>
        </w:rPr>
        <w:t>、“四个全面”战略布局</w:t>
      </w:r>
    </w:p>
    <w:p w:rsidR="00542066" w:rsidRDefault="00542066">
      <w:pPr>
        <w:adjustRightInd w:val="0"/>
        <w:snapToGrid w:val="0"/>
        <w:rPr>
          <w:rFonts w:ascii="宋体" w:cs="Times New Roman"/>
          <w:sz w:val="24"/>
          <w:szCs w:val="24"/>
        </w:rPr>
      </w:pPr>
      <w:r>
        <w:rPr>
          <w:rFonts w:ascii="宋体" w:hAnsi="宋体" w:cs="宋体"/>
          <w:sz w:val="24"/>
          <w:szCs w:val="24"/>
        </w:rPr>
        <w:t>6</w:t>
      </w:r>
      <w:r>
        <w:rPr>
          <w:rFonts w:ascii="宋体" w:hAnsi="宋体" w:cs="宋体" w:hint="eastAsia"/>
          <w:sz w:val="24"/>
          <w:szCs w:val="24"/>
        </w:rPr>
        <w:t>、深化供给侧结构性改革</w:t>
      </w:r>
    </w:p>
    <w:p w:rsidR="00542066" w:rsidRDefault="00542066">
      <w:pPr>
        <w:adjustRightInd w:val="0"/>
        <w:snapToGrid w:val="0"/>
        <w:rPr>
          <w:rFonts w:ascii="宋体" w:cs="Times New Roman"/>
          <w:sz w:val="24"/>
          <w:szCs w:val="24"/>
        </w:rPr>
      </w:pPr>
      <w:r>
        <w:rPr>
          <w:rFonts w:ascii="宋体" w:hAnsi="宋体" w:cs="宋体"/>
          <w:sz w:val="24"/>
          <w:szCs w:val="24"/>
        </w:rPr>
        <w:t>7</w:t>
      </w:r>
      <w:r>
        <w:rPr>
          <w:rFonts w:ascii="宋体" w:hAnsi="宋体" w:cs="宋体" w:hint="eastAsia"/>
          <w:sz w:val="24"/>
          <w:szCs w:val="24"/>
        </w:rPr>
        <w:t>、坚持社会主义民主政治发展道路，完善人民当家做主制度体系</w:t>
      </w:r>
    </w:p>
    <w:p w:rsidR="00542066" w:rsidRDefault="00542066">
      <w:pPr>
        <w:adjustRightInd w:val="0"/>
        <w:snapToGrid w:val="0"/>
        <w:rPr>
          <w:rFonts w:ascii="宋体" w:cs="Times New Roman"/>
          <w:sz w:val="24"/>
          <w:szCs w:val="24"/>
        </w:rPr>
      </w:pPr>
      <w:r>
        <w:rPr>
          <w:rFonts w:ascii="宋体" w:hAnsi="宋体" w:cs="宋体"/>
          <w:sz w:val="24"/>
          <w:szCs w:val="24"/>
        </w:rPr>
        <w:t>8</w:t>
      </w:r>
      <w:r>
        <w:rPr>
          <w:rFonts w:ascii="宋体" w:hAnsi="宋体" w:cs="宋体" w:hint="eastAsia"/>
          <w:sz w:val="24"/>
          <w:szCs w:val="24"/>
        </w:rPr>
        <w:t>、巩固和发展爱国统一战线</w:t>
      </w:r>
    </w:p>
    <w:p w:rsidR="00542066" w:rsidRDefault="00542066">
      <w:pPr>
        <w:adjustRightInd w:val="0"/>
        <w:snapToGrid w:val="0"/>
        <w:rPr>
          <w:rFonts w:ascii="宋体" w:cs="Times New Roman"/>
          <w:sz w:val="24"/>
          <w:szCs w:val="24"/>
        </w:rPr>
      </w:pPr>
      <w:r>
        <w:rPr>
          <w:rFonts w:ascii="宋体" w:hAnsi="宋体" w:cs="宋体"/>
          <w:sz w:val="24"/>
          <w:szCs w:val="24"/>
        </w:rPr>
        <w:t>9</w:t>
      </w:r>
      <w:r>
        <w:rPr>
          <w:rFonts w:ascii="宋体" w:hAnsi="宋体" w:cs="宋体" w:hint="eastAsia"/>
          <w:sz w:val="24"/>
          <w:szCs w:val="24"/>
        </w:rPr>
        <w:t>、保障和改善民生水平、坚持总体国家安全观</w:t>
      </w:r>
    </w:p>
    <w:p w:rsidR="00542066" w:rsidRDefault="00542066">
      <w:pPr>
        <w:adjustRightInd w:val="0"/>
        <w:snapToGrid w:val="0"/>
        <w:rPr>
          <w:rFonts w:ascii="宋体" w:cs="Times New Roman"/>
          <w:sz w:val="24"/>
          <w:szCs w:val="24"/>
        </w:rPr>
      </w:pPr>
      <w:r>
        <w:rPr>
          <w:rFonts w:ascii="宋体" w:hAnsi="宋体" w:cs="宋体"/>
          <w:sz w:val="24"/>
          <w:szCs w:val="24"/>
        </w:rPr>
        <w:t>10</w:t>
      </w:r>
      <w:r>
        <w:rPr>
          <w:rFonts w:ascii="宋体" w:hAnsi="宋体" w:cs="宋体" w:hint="eastAsia"/>
          <w:sz w:val="24"/>
          <w:szCs w:val="24"/>
        </w:rPr>
        <w:t>、坚定文化自信，建设社会主义文化强国</w:t>
      </w:r>
    </w:p>
    <w:p w:rsidR="00542066" w:rsidRDefault="00542066">
      <w:pPr>
        <w:adjustRightInd w:val="0"/>
        <w:snapToGrid w:val="0"/>
        <w:rPr>
          <w:rFonts w:ascii="宋体" w:cs="Times New Roman"/>
          <w:sz w:val="24"/>
          <w:szCs w:val="24"/>
        </w:rPr>
      </w:pPr>
      <w:r>
        <w:rPr>
          <w:rFonts w:ascii="宋体" w:hAnsi="宋体" w:cs="宋体"/>
          <w:sz w:val="24"/>
          <w:szCs w:val="24"/>
        </w:rPr>
        <w:t>11</w:t>
      </w:r>
      <w:r>
        <w:rPr>
          <w:rFonts w:ascii="宋体" w:hAnsi="宋体" w:cs="宋体" w:hint="eastAsia"/>
          <w:sz w:val="24"/>
          <w:szCs w:val="24"/>
        </w:rPr>
        <w:t>、全面小康的内涵、决胜全面建成小康社会的主要任务</w:t>
      </w:r>
    </w:p>
    <w:p w:rsidR="00542066" w:rsidRDefault="00542066">
      <w:pPr>
        <w:adjustRightInd w:val="0"/>
        <w:snapToGrid w:val="0"/>
        <w:rPr>
          <w:rFonts w:ascii="宋体" w:cs="Times New Roman"/>
          <w:sz w:val="24"/>
          <w:szCs w:val="24"/>
        </w:rPr>
      </w:pPr>
      <w:r>
        <w:rPr>
          <w:rFonts w:ascii="宋体" w:hAnsi="宋体" w:cs="宋体"/>
          <w:sz w:val="24"/>
          <w:szCs w:val="24"/>
        </w:rPr>
        <w:t>12</w:t>
      </w:r>
      <w:r>
        <w:rPr>
          <w:rFonts w:ascii="宋体" w:hAnsi="宋体" w:cs="宋体" w:hint="eastAsia"/>
          <w:sz w:val="24"/>
          <w:szCs w:val="24"/>
        </w:rPr>
        <w:t>、全面深化改革的意义、原则、正确处理的重大关系</w:t>
      </w:r>
    </w:p>
    <w:p w:rsidR="00542066" w:rsidRDefault="00542066">
      <w:pPr>
        <w:adjustRightInd w:val="0"/>
        <w:snapToGrid w:val="0"/>
        <w:rPr>
          <w:rFonts w:ascii="宋体" w:cs="Times New Roman"/>
          <w:sz w:val="24"/>
          <w:szCs w:val="24"/>
        </w:rPr>
      </w:pPr>
      <w:r>
        <w:rPr>
          <w:rFonts w:ascii="宋体" w:hAnsi="宋体" w:cs="宋体"/>
          <w:sz w:val="24"/>
          <w:szCs w:val="24"/>
        </w:rPr>
        <w:t>13</w:t>
      </w:r>
      <w:r>
        <w:rPr>
          <w:rFonts w:ascii="宋体" w:hAnsi="宋体" w:cs="宋体" w:hint="eastAsia"/>
          <w:sz w:val="24"/>
          <w:szCs w:val="24"/>
        </w:rPr>
        <w:t>、中国特色社会主义法治道路和重点任务</w:t>
      </w:r>
    </w:p>
    <w:p w:rsidR="00542066" w:rsidRDefault="00542066">
      <w:pPr>
        <w:adjustRightInd w:val="0"/>
        <w:snapToGrid w:val="0"/>
        <w:rPr>
          <w:rFonts w:ascii="宋体" w:cs="Times New Roman"/>
          <w:sz w:val="24"/>
          <w:szCs w:val="24"/>
        </w:rPr>
      </w:pPr>
      <w:r>
        <w:rPr>
          <w:rFonts w:ascii="宋体" w:hAnsi="宋体" w:cs="宋体"/>
          <w:sz w:val="24"/>
          <w:szCs w:val="24"/>
        </w:rPr>
        <w:t>14</w:t>
      </w:r>
      <w:r>
        <w:rPr>
          <w:rFonts w:ascii="宋体" w:hAnsi="宋体" w:cs="宋体" w:hint="eastAsia"/>
          <w:sz w:val="24"/>
          <w:szCs w:val="24"/>
        </w:rPr>
        <w:t>、新时代党的建设总要求和全面从严治党的具体安排</w:t>
      </w:r>
    </w:p>
    <w:p w:rsidR="00542066" w:rsidRDefault="00542066">
      <w:pPr>
        <w:adjustRightInd w:val="0"/>
        <w:snapToGrid w:val="0"/>
        <w:rPr>
          <w:rFonts w:ascii="宋体" w:cs="Times New Roman"/>
          <w:sz w:val="24"/>
          <w:szCs w:val="24"/>
        </w:rPr>
      </w:pPr>
      <w:r>
        <w:rPr>
          <w:rFonts w:ascii="宋体" w:hAnsi="宋体" w:cs="宋体"/>
          <w:sz w:val="24"/>
          <w:szCs w:val="24"/>
        </w:rPr>
        <w:t>15</w:t>
      </w:r>
      <w:r>
        <w:rPr>
          <w:rFonts w:ascii="宋体" w:hAnsi="宋体" w:cs="宋体" w:hint="eastAsia"/>
          <w:sz w:val="24"/>
          <w:szCs w:val="24"/>
        </w:rPr>
        <w:t>、习近平强军思想</w:t>
      </w:r>
    </w:p>
    <w:p w:rsidR="00542066" w:rsidRDefault="00542066">
      <w:pPr>
        <w:adjustRightInd w:val="0"/>
        <w:snapToGrid w:val="0"/>
        <w:rPr>
          <w:rFonts w:ascii="宋体" w:cs="Times New Roman"/>
          <w:sz w:val="24"/>
          <w:szCs w:val="24"/>
        </w:rPr>
      </w:pPr>
      <w:r>
        <w:rPr>
          <w:rFonts w:ascii="宋体" w:hAnsi="宋体" w:cs="宋体"/>
          <w:sz w:val="24"/>
          <w:szCs w:val="24"/>
        </w:rPr>
        <w:t>16</w:t>
      </w:r>
      <w:r>
        <w:rPr>
          <w:rFonts w:ascii="宋体" w:hAnsi="宋体" w:cs="宋体" w:hint="eastAsia"/>
          <w:sz w:val="24"/>
          <w:szCs w:val="24"/>
        </w:rPr>
        <w:t>、独立自主和平外交政策和新型国际关系</w:t>
      </w:r>
    </w:p>
    <w:p w:rsidR="00542066" w:rsidRDefault="00542066">
      <w:pPr>
        <w:adjustRightInd w:val="0"/>
        <w:snapToGrid w:val="0"/>
        <w:rPr>
          <w:rFonts w:ascii="宋体" w:cs="Times New Roman"/>
          <w:sz w:val="24"/>
          <w:szCs w:val="24"/>
        </w:rPr>
      </w:pPr>
      <w:r>
        <w:rPr>
          <w:rFonts w:ascii="宋体" w:hAnsi="宋体" w:cs="宋体"/>
          <w:sz w:val="24"/>
          <w:szCs w:val="24"/>
        </w:rPr>
        <w:t>17</w:t>
      </w:r>
      <w:r>
        <w:rPr>
          <w:rFonts w:ascii="宋体" w:hAnsi="宋体" w:cs="宋体" w:hint="eastAsia"/>
          <w:sz w:val="24"/>
          <w:szCs w:val="24"/>
        </w:rPr>
        <w:t>、“一带一路”国际合作</w:t>
      </w:r>
    </w:p>
    <w:p w:rsidR="00542066" w:rsidRDefault="00542066">
      <w:pPr>
        <w:adjustRightInd w:val="0"/>
        <w:snapToGrid w:val="0"/>
        <w:rPr>
          <w:rFonts w:ascii="宋体" w:cs="Times New Roman"/>
          <w:sz w:val="24"/>
          <w:szCs w:val="24"/>
        </w:rPr>
      </w:pPr>
      <w:r>
        <w:rPr>
          <w:rFonts w:ascii="宋体" w:hAnsi="宋体" w:cs="宋体"/>
          <w:sz w:val="24"/>
          <w:szCs w:val="24"/>
        </w:rPr>
        <w:t>18</w:t>
      </w:r>
      <w:r>
        <w:rPr>
          <w:rFonts w:ascii="宋体" w:hAnsi="宋体" w:cs="宋体" w:hint="eastAsia"/>
          <w:sz w:val="24"/>
          <w:szCs w:val="24"/>
        </w:rPr>
        <w:t>、新时代党的历史使命和全面增强党的执政本领</w:t>
      </w:r>
    </w:p>
    <w:p w:rsidR="00542066" w:rsidRDefault="00542066">
      <w:pPr>
        <w:adjustRightInd w:val="0"/>
        <w:snapToGrid w:val="0"/>
        <w:rPr>
          <w:rFonts w:ascii="宋体" w:cs="Times New Roman"/>
          <w:sz w:val="24"/>
          <w:szCs w:val="24"/>
        </w:rPr>
      </w:pPr>
    </w:p>
    <w:p w:rsidR="00542066" w:rsidRDefault="00542066" w:rsidP="00397984">
      <w:pPr>
        <w:adjustRightInd w:val="0"/>
        <w:snapToGrid w:val="0"/>
        <w:jc w:val="center"/>
        <w:rPr>
          <w:rFonts w:ascii="宋体" w:cs="Times New Roman"/>
          <w:sz w:val="24"/>
          <w:szCs w:val="24"/>
        </w:rPr>
      </w:pPr>
      <w:r>
        <w:rPr>
          <w:rFonts w:ascii="宋体" w:cs="宋体" w:hint="eastAsia"/>
          <w:sz w:val="24"/>
          <w:szCs w:val="24"/>
        </w:rPr>
        <w:t>第四部分</w:t>
      </w:r>
      <w:r>
        <w:rPr>
          <w:rFonts w:ascii="宋体" w:cs="宋体"/>
          <w:sz w:val="24"/>
          <w:szCs w:val="24"/>
        </w:rPr>
        <w:t xml:space="preserve">   </w:t>
      </w:r>
      <w:r>
        <w:rPr>
          <w:rFonts w:ascii="宋体" w:cs="宋体" w:hint="eastAsia"/>
          <w:sz w:val="24"/>
          <w:szCs w:val="24"/>
        </w:rPr>
        <w:t>综合性知识点（纵览全书）</w:t>
      </w:r>
    </w:p>
    <w:p w:rsidR="00542066" w:rsidRPr="00397984" w:rsidRDefault="00542066" w:rsidP="00397984">
      <w:pPr>
        <w:adjustRightInd w:val="0"/>
        <w:snapToGrid w:val="0"/>
        <w:rPr>
          <w:rFonts w:ascii="宋体" w:cs="Times New Roman"/>
          <w:sz w:val="24"/>
          <w:szCs w:val="24"/>
        </w:rPr>
      </w:pPr>
      <w:r>
        <w:rPr>
          <w:rFonts w:ascii="宋体" w:cs="宋体"/>
          <w:sz w:val="24"/>
          <w:szCs w:val="24"/>
        </w:rPr>
        <w:t xml:space="preserve">    </w:t>
      </w:r>
      <w:r w:rsidRPr="00397984">
        <w:rPr>
          <w:rFonts w:ascii="宋体" w:cs="宋体" w:hint="eastAsia"/>
          <w:sz w:val="24"/>
          <w:szCs w:val="24"/>
        </w:rPr>
        <w:t>从中国共产党成立到十九大召开，中国共产党人将马克思主义基本原理同中国中国具体实际和时代特征相结合，实现了马克思主义中国化的两大飞跃，形成了毛泽东思想和中国特色社会主义理论体系。</w:t>
      </w:r>
      <w:r>
        <w:rPr>
          <w:rFonts w:ascii="宋体" w:cs="宋体" w:hint="eastAsia"/>
          <w:sz w:val="24"/>
          <w:szCs w:val="24"/>
        </w:rPr>
        <w:t>中国共产党人对中国革命和建设的思考和实践轨迹是怎样的呢？</w:t>
      </w:r>
    </w:p>
    <w:p w:rsidR="00542066" w:rsidRPr="00397984" w:rsidRDefault="00542066" w:rsidP="00397984">
      <w:pPr>
        <w:adjustRightInd w:val="0"/>
        <w:snapToGrid w:val="0"/>
        <w:rPr>
          <w:rFonts w:ascii="宋体" w:cs="Times New Roman"/>
          <w:sz w:val="24"/>
          <w:szCs w:val="24"/>
        </w:rPr>
      </w:pPr>
      <w:r>
        <w:rPr>
          <w:rFonts w:ascii="宋体" w:cs="宋体"/>
          <w:sz w:val="24"/>
          <w:szCs w:val="24"/>
        </w:rPr>
        <w:t>1</w:t>
      </w:r>
      <w:r>
        <w:rPr>
          <w:rFonts w:ascii="宋体" w:cs="宋体" w:hint="eastAsia"/>
          <w:sz w:val="24"/>
          <w:szCs w:val="24"/>
        </w:rPr>
        <w:t>、</w:t>
      </w:r>
      <w:r w:rsidRPr="00397984">
        <w:rPr>
          <w:rFonts w:ascii="宋体" w:cs="宋体" w:hint="eastAsia"/>
          <w:sz w:val="24"/>
          <w:szCs w:val="24"/>
        </w:rPr>
        <w:t>中国共产党对社会主要矛盾的分析轨迹是怎样的？其社会历史背景是什么？</w:t>
      </w:r>
    </w:p>
    <w:p w:rsidR="00542066" w:rsidRPr="00397984" w:rsidRDefault="00542066" w:rsidP="00397984">
      <w:pPr>
        <w:adjustRightInd w:val="0"/>
        <w:snapToGrid w:val="0"/>
        <w:rPr>
          <w:rFonts w:ascii="宋体" w:cs="Times New Roman"/>
          <w:sz w:val="24"/>
          <w:szCs w:val="24"/>
        </w:rPr>
      </w:pPr>
      <w:r>
        <w:rPr>
          <w:rFonts w:ascii="宋体" w:cs="宋体"/>
          <w:sz w:val="24"/>
          <w:szCs w:val="24"/>
        </w:rPr>
        <w:t>2</w:t>
      </w:r>
      <w:r>
        <w:rPr>
          <w:rFonts w:ascii="宋体" w:cs="宋体" w:hint="eastAsia"/>
          <w:sz w:val="24"/>
          <w:szCs w:val="24"/>
        </w:rPr>
        <w:t>、</w:t>
      </w:r>
      <w:r w:rsidRPr="00397984">
        <w:rPr>
          <w:rFonts w:ascii="宋体" w:cs="宋体" w:hint="eastAsia"/>
          <w:sz w:val="24"/>
          <w:szCs w:val="24"/>
        </w:rPr>
        <w:t>中国共产党在不同时期的路线变化轨迹是怎样的？其社会历史背景是什么？</w:t>
      </w:r>
    </w:p>
    <w:p w:rsidR="00542066" w:rsidRPr="00397984" w:rsidRDefault="00542066" w:rsidP="00397984">
      <w:pPr>
        <w:adjustRightInd w:val="0"/>
        <w:snapToGrid w:val="0"/>
        <w:rPr>
          <w:rFonts w:ascii="宋体" w:cs="Times New Roman"/>
          <w:sz w:val="24"/>
          <w:szCs w:val="24"/>
        </w:rPr>
      </w:pPr>
      <w:r>
        <w:rPr>
          <w:rFonts w:ascii="宋体" w:cs="宋体"/>
          <w:sz w:val="24"/>
          <w:szCs w:val="24"/>
        </w:rPr>
        <w:t>3</w:t>
      </w:r>
      <w:r>
        <w:rPr>
          <w:rFonts w:ascii="宋体" w:cs="宋体" w:hint="eastAsia"/>
          <w:sz w:val="24"/>
          <w:szCs w:val="24"/>
        </w:rPr>
        <w:t>、</w:t>
      </w:r>
      <w:r w:rsidRPr="00397984">
        <w:rPr>
          <w:rFonts w:ascii="宋体" w:cs="宋体" w:hint="eastAsia"/>
          <w:sz w:val="24"/>
          <w:szCs w:val="24"/>
        </w:rPr>
        <w:t>在改革开放时期，邓小平、江泽民、胡锦涛、习近平看待经济社会发展的主要理念是什么？其社会历史背景是什么？</w:t>
      </w:r>
    </w:p>
    <w:p w:rsidR="00542066" w:rsidRPr="00397984" w:rsidRDefault="00542066" w:rsidP="00397984">
      <w:pPr>
        <w:adjustRightInd w:val="0"/>
        <w:snapToGrid w:val="0"/>
        <w:rPr>
          <w:rFonts w:ascii="宋体" w:cs="Times New Roman"/>
          <w:sz w:val="24"/>
          <w:szCs w:val="24"/>
        </w:rPr>
      </w:pPr>
      <w:r>
        <w:rPr>
          <w:rFonts w:ascii="宋体" w:cs="宋体"/>
          <w:sz w:val="24"/>
          <w:szCs w:val="24"/>
        </w:rPr>
        <w:t>4</w:t>
      </w:r>
      <w:r>
        <w:rPr>
          <w:rFonts w:ascii="宋体" w:cs="宋体" w:hint="eastAsia"/>
          <w:sz w:val="24"/>
          <w:szCs w:val="24"/>
        </w:rPr>
        <w:t>、</w:t>
      </w:r>
      <w:r w:rsidRPr="00397984">
        <w:rPr>
          <w:rFonts w:ascii="宋体" w:cs="宋体" w:hint="eastAsia"/>
          <w:sz w:val="24"/>
          <w:szCs w:val="24"/>
        </w:rPr>
        <w:t>在改革开放时期，邓小平、江泽民、胡锦涛、习近平是如何规划国家发展战略的？其社会历史背景是什么？</w:t>
      </w:r>
    </w:p>
    <w:p w:rsidR="00542066" w:rsidRDefault="00542066">
      <w:pPr>
        <w:adjustRightInd w:val="0"/>
        <w:snapToGrid w:val="0"/>
        <w:rPr>
          <w:rFonts w:ascii="宋体" w:cs="Times New Roman"/>
          <w:sz w:val="24"/>
          <w:szCs w:val="24"/>
        </w:rPr>
      </w:pPr>
    </w:p>
    <w:p w:rsidR="00542066" w:rsidRDefault="00542066">
      <w:pPr>
        <w:adjustRightInd w:val="0"/>
        <w:snapToGrid w:val="0"/>
        <w:rPr>
          <w:rFonts w:ascii="宋体" w:cs="Times New Roman"/>
          <w:sz w:val="24"/>
          <w:szCs w:val="24"/>
        </w:rPr>
      </w:pPr>
    </w:p>
    <w:p w:rsidR="00542066" w:rsidRDefault="00542066">
      <w:pPr>
        <w:adjustRightInd w:val="0"/>
        <w:snapToGrid w:val="0"/>
        <w:rPr>
          <w:rFonts w:ascii="宋体" w:cs="Times New Roman"/>
          <w:sz w:val="24"/>
          <w:szCs w:val="24"/>
        </w:rPr>
      </w:pPr>
    </w:p>
    <w:p w:rsidR="00542066" w:rsidRDefault="00542066">
      <w:pPr>
        <w:numPr>
          <w:ilvl w:val="0"/>
          <w:numId w:val="1"/>
        </w:numPr>
        <w:adjustRightInd w:val="0"/>
        <w:snapToGrid w:val="0"/>
        <w:rPr>
          <w:rFonts w:ascii="宋体" w:cs="Times New Roman"/>
          <w:sz w:val="24"/>
          <w:szCs w:val="24"/>
        </w:rPr>
      </w:pPr>
      <w:r>
        <w:rPr>
          <w:rFonts w:ascii="宋体" w:hAnsi="宋体" w:cs="宋体" w:hint="eastAsia"/>
          <w:sz w:val="24"/>
          <w:szCs w:val="24"/>
        </w:rPr>
        <w:t>考试形式及试卷构成</w:t>
      </w:r>
    </w:p>
    <w:p w:rsidR="00542066" w:rsidRDefault="00542066">
      <w:pPr>
        <w:adjustRightInd w:val="0"/>
        <w:snapToGrid w:val="0"/>
        <w:ind w:firstLine="420"/>
        <w:rPr>
          <w:rFonts w:cs="Times New Roman"/>
        </w:rPr>
      </w:pPr>
      <w:r>
        <w:rPr>
          <w:rFonts w:ascii="宋体" w:hAnsi="宋体" w:cs="宋体" w:hint="eastAsia"/>
          <w:sz w:val="24"/>
          <w:szCs w:val="24"/>
        </w:rPr>
        <w:t>考试以闭卷形式进行，试题设计采用单选（</w:t>
      </w:r>
      <w:r>
        <w:rPr>
          <w:rFonts w:ascii="宋体" w:hAnsi="宋体" w:cs="宋体"/>
          <w:sz w:val="24"/>
          <w:szCs w:val="24"/>
        </w:rPr>
        <w:t>20%</w:t>
      </w:r>
      <w:r>
        <w:rPr>
          <w:rFonts w:ascii="宋体" w:hAnsi="宋体" w:cs="宋体" w:hint="eastAsia"/>
          <w:sz w:val="24"/>
          <w:szCs w:val="24"/>
        </w:rPr>
        <w:t>）、多选（</w:t>
      </w:r>
      <w:r>
        <w:rPr>
          <w:rFonts w:ascii="宋体" w:hAnsi="宋体" w:cs="宋体"/>
          <w:sz w:val="24"/>
          <w:szCs w:val="24"/>
        </w:rPr>
        <w:t>20%</w:t>
      </w:r>
      <w:r>
        <w:rPr>
          <w:rFonts w:ascii="宋体" w:hAnsi="宋体" w:cs="宋体" w:hint="eastAsia"/>
          <w:sz w:val="24"/>
          <w:szCs w:val="24"/>
        </w:rPr>
        <w:t>）判断（</w:t>
      </w:r>
      <w:r>
        <w:rPr>
          <w:rFonts w:ascii="宋体" w:hAnsi="宋体" w:cs="宋体"/>
          <w:sz w:val="24"/>
          <w:szCs w:val="24"/>
        </w:rPr>
        <w:t>10%</w:t>
      </w:r>
      <w:r>
        <w:rPr>
          <w:rFonts w:ascii="宋体" w:hAnsi="宋体" w:cs="宋体" w:hint="eastAsia"/>
          <w:sz w:val="24"/>
          <w:szCs w:val="24"/>
        </w:rPr>
        <w:t>）、简答（</w:t>
      </w:r>
      <w:r>
        <w:rPr>
          <w:rFonts w:ascii="宋体" w:hAnsi="宋体" w:cs="宋体"/>
          <w:sz w:val="24"/>
          <w:szCs w:val="24"/>
        </w:rPr>
        <w:t>10%</w:t>
      </w:r>
      <w:r>
        <w:rPr>
          <w:rFonts w:ascii="宋体" w:hAnsi="宋体" w:cs="宋体" w:hint="eastAsia"/>
          <w:sz w:val="24"/>
          <w:szCs w:val="24"/>
        </w:rPr>
        <w:t>）、材料分析（</w:t>
      </w:r>
      <w:r>
        <w:rPr>
          <w:rFonts w:ascii="宋体" w:hAnsi="宋体" w:cs="宋体"/>
          <w:sz w:val="24"/>
          <w:szCs w:val="24"/>
        </w:rPr>
        <w:t>20%</w:t>
      </w:r>
      <w:r>
        <w:rPr>
          <w:rFonts w:ascii="宋体" w:hAnsi="宋体" w:cs="宋体" w:hint="eastAsia"/>
          <w:sz w:val="24"/>
          <w:szCs w:val="24"/>
        </w:rPr>
        <w:t>）、论述题（</w:t>
      </w:r>
      <w:r>
        <w:rPr>
          <w:rFonts w:ascii="宋体" w:hAnsi="宋体" w:cs="宋体"/>
          <w:sz w:val="24"/>
          <w:szCs w:val="24"/>
        </w:rPr>
        <w:t>20%</w:t>
      </w:r>
      <w:r>
        <w:rPr>
          <w:rFonts w:ascii="宋体" w:hAnsi="宋体" w:cs="宋体" w:hint="eastAsia"/>
          <w:sz w:val="24"/>
          <w:szCs w:val="24"/>
        </w:rPr>
        <w:t>）五种题型，内容覆盖三个知识板块，一级知识点主要采用简答、材料分析、论述题型，二级知识点主要采用单选、多选、判断题型。</w:t>
      </w:r>
    </w:p>
    <w:sectPr w:rsidR="00542066" w:rsidSect="00290F2A">
      <w:pgSz w:w="11906" w:h="16838"/>
      <w:pgMar w:top="1418" w:right="1418" w:bottom="1418"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B888BE"/>
    <w:multiLevelType w:val="singleLevel"/>
    <w:tmpl w:val="A4B888BE"/>
    <w:lvl w:ilvl="0">
      <w:start w:val="1"/>
      <w:numFmt w:val="decimal"/>
      <w:suff w:val="nothing"/>
      <w:lvlText w:val="%1、"/>
      <w:lvlJc w:val="left"/>
    </w:lvl>
  </w:abstractNum>
  <w:abstractNum w:abstractNumId="1">
    <w:nsid w:val="EAD5A236"/>
    <w:multiLevelType w:val="singleLevel"/>
    <w:tmpl w:val="EAD5A236"/>
    <w:lvl w:ilvl="0">
      <w:start w:val="1"/>
      <w:numFmt w:val="chineseCounting"/>
      <w:suff w:val="space"/>
      <w:lvlText w:val="第%1部分"/>
      <w:lvlJc w:val="left"/>
      <w:rPr>
        <w:rFonts w:hint="eastAsia"/>
      </w:rPr>
    </w:lvl>
  </w:abstractNum>
  <w:abstractNum w:abstractNumId="2">
    <w:nsid w:val="0215ADFF"/>
    <w:multiLevelType w:val="singleLevel"/>
    <w:tmpl w:val="0215ADFF"/>
    <w:lvl w:ilvl="0">
      <w:start w:val="1"/>
      <w:numFmt w:val="decimal"/>
      <w:suff w:val="nothing"/>
      <w:lvlText w:val="%1、"/>
      <w:lvlJc w:val="left"/>
    </w:lvl>
  </w:abstractNum>
  <w:abstractNum w:abstractNumId="3">
    <w:nsid w:val="0E2D20A0"/>
    <w:multiLevelType w:val="singleLevel"/>
    <w:tmpl w:val="0E2D20A0"/>
    <w:lvl w:ilvl="0">
      <w:start w:val="1"/>
      <w:numFmt w:val="decimal"/>
      <w:suff w:val="nothing"/>
      <w:lvlText w:val="%1、"/>
      <w:lvlJc w:val="left"/>
    </w:lvl>
  </w:abstractNum>
  <w:abstractNum w:abstractNumId="4">
    <w:nsid w:val="4F731E6C"/>
    <w:multiLevelType w:val="singleLevel"/>
    <w:tmpl w:val="4F731E6C"/>
    <w:lvl w:ilvl="0">
      <w:start w:val="1"/>
      <w:numFmt w:val="decimal"/>
      <w:suff w:val="nothing"/>
      <w:lvlText w:val="%1、"/>
      <w:lvlJc w:val="left"/>
    </w:lvl>
  </w:abstractNum>
  <w:abstractNum w:abstractNumId="5">
    <w:nsid w:val="5D122C0C"/>
    <w:multiLevelType w:val="singleLevel"/>
    <w:tmpl w:val="5D122C0C"/>
    <w:lvl w:ilvl="0">
      <w:start w:val="1"/>
      <w:numFmt w:val="chineseCounting"/>
      <w:suff w:val="nothing"/>
      <w:lvlText w:val="%1、"/>
      <w:lvlJc w:val="left"/>
      <w:rPr>
        <w:rFonts w:hint="eastAsia"/>
      </w:rPr>
    </w:lvl>
  </w:abstractNum>
  <w:abstractNum w:abstractNumId="6">
    <w:nsid w:val="7C91F32C"/>
    <w:multiLevelType w:val="singleLevel"/>
    <w:tmpl w:val="7C91F32C"/>
    <w:lvl w:ilvl="0">
      <w:start w:val="1"/>
      <w:numFmt w:val="decimal"/>
      <w:suff w:val="nothing"/>
      <w:lvlText w:val="%1、"/>
      <w:lvlJc w:val="left"/>
    </w:lvl>
  </w:abstractNum>
  <w:abstractNum w:abstractNumId="7">
    <w:nsid w:val="7E6B4C44"/>
    <w:multiLevelType w:val="singleLevel"/>
    <w:tmpl w:val="7E6B4C44"/>
    <w:lvl w:ilvl="0">
      <w:start w:val="2"/>
      <w:numFmt w:val="chineseCounting"/>
      <w:suff w:val="space"/>
      <w:lvlText w:val="第%1部分"/>
      <w:lvlJc w:val="left"/>
      <w:rPr>
        <w:rFonts w:hint="eastAsia"/>
      </w:rPr>
    </w:lvl>
  </w:abstractNum>
  <w:num w:numId="1">
    <w:abstractNumId w:val="5"/>
  </w:num>
  <w:num w:numId="2">
    <w:abstractNumId w:val="1"/>
  </w:num>
  <w:num w:numId="3">
    <w:abstractNumId w:val="3"/>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9B13587"/>
    <w:rsid w:val="00060BEC"/>
    <w:rsid w:val="000A5399"/>
    <w:rsid w:val="00290F2A"/>
    <w:rsid w:val="002B5809"/>
    <w:rsid w:val="00314EC8"/>
    <w:rsid w:val="00397984"/>
    <w:rsid w:val="00520EE3"/>
    <w:rsid w:val="00542066"/>
    <w:rsid w:val="005C49F2"/>
    <w:rsid w:val="00693629"/>
    <w:rsid w:val="00A02AF9"/>
    <w:rsid w:val="00AA227B"/>
    <w:rsid w:val="00BA329A"/>
    <w:rsid w:val="00C62AF3"/>
    <w:rsid w:val="00D95E8B"/>
    <w:rsid w:val="00E53777"/>
    <w:rsid w:val="03231F03"/>
    <w:rsid w:val="032A30CE"/>
    <w:rsid w:val="051D296A"/>
    <w:rsid w:val="06DC704E"/>
    <w:rsid w:val="087213C2"/>
    <w:rsid w:val="09E179B8"/>
    <w:rsid w:val="0D925D5A"/>
    <w:rsid w:val="0E4D52D8"/>
    <w:rsid w:val="0FBA21EF"/>
    <w:rsid w:val="12030FE0"/>
    <w:rsid w:val="142667B2"/>
    <w:rsid w:val="153128D1"/>
    <w:rsid w:val="17027A2D"/>
    <w:rsid w:val="173B0A6D"/>
    <w:rsid w:val="176A5142"/>
    <w:rsid w:val="18F943C6"/>
    <w:rsid w:val="1AD14A1B"/>
    <w:rsid w:val="1BB85FD1"/>
    <w:rsid w:val="1CC01820"/>
    <w:rsid w:val="1CEB1ECD"/>
    <w:rsid w:val="1CF35BA8"/>
    <w:rsid w:val="1F4240AC"/>
    <w:rsid w:val="1FDC0EFB"/>
    <w:rsid w:val="23741365"/>
    <w:rsid w:val="23971ECA"/>
    <w:rsid w:val="241B5FE0"/>
    <w:rsid w:val="25591B2B"/>
    <w:rsid w:val="265B6CE4"/>
    <w:rsid w:val="26866668"/>
    <w:rsid w:val="28BA521D"/>
    <w:rsid w:val="2A2C584C"/>
    <w:rsid w:val="2BF30881"/>
    <w:rsid w:val="2CF22A1B"/>
    <w:rsid w:val="2F896E0A"/>
    <w:rsid w:val="30A744B2"/>
    <w:rsid w:val="32086B6D"/>
    <w:rsid w:val="33B72D38"/>
    <w:rsid w:val="34124012"/>
    <w:rsid w:val="34125EBD"/>
    <w:rsid w:val="356A3A68"/>
    <w:rsid w:val="35756D68"/>
    <w:rsid w:val="365726E5"/>
    <w:rsid w:val="37AC0EB0"/>
    <w:rsid w:val="37E1424B"/>
    <w:rsid w:val="389E22D2"/>
    <w:rsid w:val="394E4947"/>
    <w:rsid w:val="3C2D6B91"/>
    <w:rsid w:val="3D372B6A"/>
    <w:rsid w:val="3FC101F0"/>
    <w:rsid w:val="40172871"/>
    <w:rsid w:val="4053683E"/>
    <w:rsid w:val="409A0C00"/>
    <w:rsid w:val="42782B1E"/>
    <w:rsid w:val="437A3E81"/>
    <w:rsid w:val="44224F8F"/>
    <w:rsid w:val="47542B29"/>
    <w:rsid w:val="48567A7D"/>
    <w:rsid w:val="4A511818"/>
    <w:rsid w:val="4F5A260E"/>
    <w:rsid w:val="4FBE389C"/>
    <w:rsid w:val="5093592A"/>
    <w:rsid w:val="50F56B4A"/>
    <w:rsid w:val="5182665B"/>
    <w:rsid w:val="531C63D0"/>
    <w:rsid w:val="53481235"/>
    <w:rsid w:val="53D21336"/>
    <w:rsid w:val="560A4D33"/>
    <w:rsid w:val="59B13587"/>
    <w:rsid w:val="5B23799F"/>
    <w:rsid w:val="5BD6100E"/>
    <w:rsid w:val="5D1928D0"/>
    <w:rsid w:val="5DDC4080"/>
    <w:rsid w:val="5ED61988"/>
    <w:rsid w:val="5FC30A8D"/>
    <w:rsid w:val="60C515B3"/>
    <w:rsid w:val="65FD07A1"/>
    <w:rsid w:val="67D0105A"/>
    <w:rsid w:val="68941535"/>
    <w:rsid w:val="69C20353"/>
    <w:rsid w:val="69EA5769"/>
    <w:rsid w:val="6C9C3405"/>
    <w:rsid w:val="6D05445A"/>
    <w:rsid w:val="6ED92C0D"/>
    <w:rsid w:val="71BA46EF"/>
    <w:rsid w:val="71CC4ECC"/>
    <w:rsid w:val="72D215C7"/>
    <w:rsid w:val="73077758"/>
    <w:rsid w:val="743719C8"/>
    <w:rsid w:val="753270A3"/>
    <w:rsid w:val="75985349"/>
    <w:rsid w:val="765975F5"/>
    <w:rsid w:val="771B4365"/>
    <w:rsid w:val="793461C2"/>
    <w:rsid w:val="7B257643"/>
    <w:rsid w:val="7BB74EF1"/>
    <w:rsid w:val="7C4C4EE5"/>
    <w:rsid w:val="7C706EF7"/>
    <w:rsid w:val="7DC813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B5809"/>
    <w:pPr>
      <w:widowControl w:val="0"/>
      <w:jc w:val="both"/>
    </w:pPr>
    <w:rPr>
      <w:rFonts w:ascii="Calibri" w:hAnsi="Calibri" w:cs="Calibri"/>
      <w:szCs w:val="21"/>
    </w:rPr>
  </w:style>
  <w:style w:type="paragraph" w:styleId="Heading1">
    <w:name w:val="heading 1"/>
    <w:basedOn w:val="Normal"/>
    <w:next w:val="Normal"/>
    <w:link w:val="Heading1Char"/>
    <w:uiPriority w:val="99"/>
    <w:qFormat/>
    <w:rsid w:val="002B5809"/>
    <w:pPr>
      <w:keepNext/>
      <w:keepLines/>
      <w:spacing w:line="576" w:lineRule="auto"/>
      <w:outlineLvl w:val="0"/>
    </w:pPr>
    <w:rPr>
      <w:b/>
      <w:bCs/>
      <w:kern w:val="44"/>
      <w:sz w:val="44"/>
      <w:szCs w:val="44"/>
    </w:rPr>
  </w:style>
  <w:style w:type="paragraph" w:styleId="Heading3">
    <w:name w:val="heading 3"/>
    <w:basedOn w:val="Normal"/>
    <w:next w:val="Normal"/>
    <w:link w:val="Heading3Char"/>
    <w:uiPriority w:val="99"/>
    <w:qFormat/>
    <w:rsid w:val="002B5809"/>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14EC8"/>
    <w:rPr>
      <w:rFonts w:ascii="Calibri" w:hAnsi="Calibri" w:cs="Calibri"/>
      <w:b/>
      <w:bCs/>
      <w:kern w:val="44"/>
      <w:sz w:val="44"/>
      <w:szCs w:val="44"/>
    </w:rPr>
  </w:style>
  <w:style w:type="character" w:customStyle="1" w:styleId="Heading3Char">
    <w:name w:val="Heading 3 Char"/>
    <w:basedOn w:val="DefaultParagraphFont"/>
    <w:link w:val="Heading3"/>
    <w:uiPriority w:val="99"/>
    <w:semiHidden/>
    <w:locked/>
    <w:rsid w:val="00314EC8"/>
    <w:rPr>
      <w:rFonts w:ascii="Calibri" w:hAnsi="Calibri" w:cs="Calibri"/>
      <w:b/>
      <w:bCs/>
      <w:sz w:val="32"/>
      <w:szCs w:val="32"/>
    </w:rPr>
  </w:style>
  <w:style w:type="paragraph" w:styleId="HTMLPreformatted">
    <w:name w:val="HTML Preformatted"/>
    <w:basedOn w:val="Normal"/>
    <w:link w:val="HTMLPreformattedChar"/>
    <w:uiPriority w:val="99"/>
    <w:rsid w:val="002B580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314EC8"/>
    <w:rPr>
      <w:rFonts w:ascii="Courier New" w:hAnsi="Courier New" w:cs="Courier New"/>
      <w:sz w:val="20"/>
      <w:szCs w:val="20"/>
    </w:rPr>
  </w:style>
  <w:style w:type="paragraph" w:styleId="NormalWeb">
    <w:name w:val="Normal (Web)"/>
    <w:basedOn w:val="Normal"/>
    <w:uiPriority w:val="99"/>
    <w:rsid w:val="002B5809"/>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iPriority w:val="99"/>
    <w:rsid w:val="002B5809"/>
    <w:rPr>
      <w:color w:val="auto"/>
      <w:u w:val="single"/>
    </w:rPr>
  </w:style>
  <w:style w:type="character" w:styleId="FootnoteReference">
    <w:name w:val="footnote reference"/>
    <w:basedOn w:val="DefaultParagraphFont"/>
    <w:uiPriority w:val="99"/>
    <w:semiHidden/>
    <w:rsid w:val="002B5809"/>
    <w:rPr>
      <w:vertAlign w:val="superscript"/>
    </w:rPr>
  </w:style>
  <w:style w:type="paragraph" w:customStyle="1" w:styleId="1">
    <w:name w:val="1."/>
    <w:basedOn w:val="Normal"/>
    <w:uiPriority w:val="99"/>
    <w:rsid w:val="002B5809"/>
    <w:pPr>
      <w:ind w:firstLine="480"/>
    </w:pPr>
    <w:rPr>
      <w:b/>
      <w:bCs/>
    </w:rPr>
  </w:style>
  <w:style w:type="paragraph" w:customStyle="1" w:styleId="a">
    <w:name w:val="三级标题"/>
    <w:basedOn w:val="Heading3"/>
    <w:next w:val="HTMLPreformatted"/>
    <w:uiPriority w:val="99"/>
    <w:rsid w:val="002B5809"/>
    <w:pPr>
      <w:adjustRightInd w:val="0"/>
      <w:spacing w:beforeLines="100" w:after="0" w:line="360" w:lineRule="auto"/>
      <w:ind w:firstLineChars="170" w:firstLine="170"/>
    </w:pPr>
    <w:rPr>
      <w:rFonts w:eastAsia="黑体"/>
      <w:b w:val="0"/>
      <w:bCs w:val="0"/>
      <w:sz w:val="28"/>
      <w:szCs w:val="28"/>
    </w:rPr>
  </w:style>
  <w:style w:type="paragraph" w:customStyle="1" w:styleId="a0">
    <w:name w:val="脚注"/>
    <w:basedOn w:val="Normal"/>
    <w:uiPriority w:val="99"/>
    <w:rsid w:val="002B5809"/>
    <w:pPr>
      <w:spacing w:line="300" w:lineRule="exact"/>
      <w:ind w:left="150" w:hangingChars="150" w:hanging="150"/>
      <w:jc w:val="left"/>
    </w:pPr>
    <w:rPr>
      <w:sz w:val="18"/>
      <w:szCs w:val="18"/>
    </w:rPr>
  </w:style>
  <w:style w:type="paragraph" w:customStyle="1" w:styleId="mytinymce-font-size">
    <w:name w:val="mytinymce-font-size"/>
    <w:basedOn w:val="Normal"/>
    <w:uiPriority w:val="99"/>
    <w:rsid w:val="002B5809"/>
    <w:pPr>
      <w:spacing w:before="100" w:beforeAutospacing="1" w:after="100" w:afterAutospacing="1"/>
    </w:pPr>
    <w:rPr>
      <w:rFonts w:ascii="宋体" w:hAnsi="宋体" w:cs="宋体"/>
      <w:sz w:val="24"/>
      <w:szCs w:val="24"/>
    </w:rPr>
  </w:style>
  <w:style w:type="paragraph" w:styleId="ListParagraph">
    <w:name w:val="List Paragraph"/>
    <w:basedOn w:val="Normal"/>
    <w:uiPriority w:val="99"/>
    <w:qFormat/>
    <w:rsid w:val="002B580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4444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3</Pages>
  <Words>268</Words>
  <Characters>1531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2018版《毛泽东思想和中国特色社会主义理论体系概论》考试大纲</dc:title>
  <dc:subject/>
  <dc:creator>ASUS</dc:creator>
  <cp:keywords/>
  <dc:description/>
  <cp:lastModifiedBy>Users</cp:lastModifiedBy>
  <cp:revision>6</cp:revision>
  <dcterms:created xsi:type="dcterms:W3CDTF">2019-05-12T22:48:00Z</dcterms:created>
  <dcterms:modified xsi:type="dcterms:W3CDTF">2019-05-23T03:31:00Z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