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 w:after="240"/>
        <w:jc w:val="center"/>
      </w:pPr>
      <w:r>
        <w:rPr>
          <w:rFonts w:ascii="Arial Unicode MS" w:hAnsi="Arial Unicode MS" w:eastAsia="Arial Unicode MS" w:cs="Arial Unicode MS"/>
          <w:b/>
          <w:color w:val="13A8A8"/>
          <w:sz w:val="22"/>
        </w:rPr>
        <w:t>开发指南</w:t>
      </w:r>
    </w:p>
    <w:p>
      <w:pPr>
        <w:spacing w:after="160"/>
        <w:jc w:val="center"/>
      </w:pPr>
      <w:r>
        <w:rPr>
          <w:rFonts w:ascii="Arial Unicode MS" w:hAnsi="Arial Unicode MS" w:eastAsia="Arial Unicode MS" w:cs="Arial Unicode MS"/>
          <w:b/>
          <w:color w:val="123B63"/>
          <w:sz w:val="64"/>
        </w:rPr>
        <w:t>FxSDK 1.6</w:t>
      </w:r>
    </w:p>
    <w:p>
      <w:pPr>
        <w:spacing w:after="160"/>
        <w:jc w:val="center"/>
      </w:pPr>
      <w:r>
        <w:rPr>
          <w:rFonts w:ascii="Arial Unicode MS" w:hAnsi="Arial Unicode MS" w:eastAsia="Arial Unicode MS" w:cs="Arial Unicode MS"/>
          <w:b/>
          <w:color w:val="1677FF"/>
          <w:sz w:val="46"/>
        </w:rPr>
        <w:t>多通道监测版开发指南</w:t>
      </w:r>
    </w:p>
    <w:p>
      <w:pPr>
        <w:spacing w:after="480"/>
        <w:jc w:val="center"/>
      </w:pPr>
      <w:r>
        <w:rPr>
          <w:rFonts w:ascii="Arial Unicode MS" w:hAnsi="Arial Unicode MS" w:eastAsia="Arial Unicode MS" w:cs="Arial Unicode MS"/>
          <w:color w:val="64748B"/>
          <w:sz w:val="24"/>
        </w:rPr>
        <w:t>连接、配置、采集、扫波、恢复与生产化集成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78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xsdk16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78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0"/>
        <w:jc w:val="center"/>
      </w:pPr>
      <w:r>
        <w:rPr>
          <w:rFonts w:ascii="Arial Unicode MS" w:hAnsi="Arial Unicode MS" w:eastAsia="Arial Unicode MS" w:cs="Arial Unicode MS"/>
          <w:b/>
          <w:color w:val="123B63"/>
          <w:sz w:val="20"/>
        </w:rPr>
        <w:t>文档版本  V2.0</w:t>
      </w:r>
    </w:p>
    <w:p>
      <w:pPr>
        <w:jc w:val="center"/>
      </w:pPr>
      <w:r>
        <w:rPr>
          <w:rFonts w:ascii="Arial Unicode MS" w:hAnsi="Arial Unicode MS" w:eastAsia="Arial Unicode MS" w:cs="Arial Unicode MS"/>
          <w:color w:val="64748B"/>
          <w:sz w:val="19"/>
        </w:rPr>
        <w:t>适用 SDK 版本  1.6.0  |  .NET 6.0 / .NET 8.0</w:t>
      </w:r>
    </w:p>
    <w:p>
      <w:pPr>
        <w:jc w:val="center"/>
      </w:pPr>
      <w:r>
        <w:rPr>
          <w:rFonts w:ascii="Arial Unicode MS" w:hAnsi="Arial Unicode MS" w:eastAsia="Arial Unicode MS" w:cs="Arial Unicode MS"/>
          <w:color w:val="64748B"/>
          <w:sz w:val="19"/>
        </w:rPr>
        <w:t>发布日期  2026-08-10</w:t>
      </w:r>
    </w:p>
    <w:p>
      <w:pPr>
        <w:spacing w:before="360"/>
        <w:jc w:val="center"/>
      </w:pPr>
      <w:r>
        <w:rPr>
          <w:rFonts w:ascii="Arial Unicode MS" w:hAnsi="Arial Unicode MS" w:eastAsia="Arial Unicode MS" w:cs="Arial Unicode MS"/>
          <w:b/>
          <w:color w:val="1F2937"/>
          <w:sz w:val="21"/>
        </w:rPr>
        <w:t>北京艾法斯特科技有限公司</w:t>
      </w: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 w:cs="Arial Unicode MS"/>
          <w:b/>
          <w:color w:val="1677FF"/>
        </w:rPr>
        <w:t>文档说明</w:t>
      </w:r>
    </w:p>
    <w:p>
      <w:pPr>
        <w:spacing w:before="80" w:after="160" w:line="288" w:lineRule="auto"/>
        <w:ind w:left="85" w:right="57"/>
        <w:shd w:fill="EAF3FF"/>
        <w:pBdr>
          <w:left w:val="single" w:sz="20" w:space="7" w:color="1677FF"/>
        </w:pBdr>
      </w:pPr>
      <w:r>
        <w:rPr>
          <w:rFonts w:ascii="Arial Unicode MS" w:hAnsi="Arial Unicode MS" w:eastAsia="Arial Unicode MS" w:cs="Arial Unicode MS"/>
          <w:b/>
          <w:color w:val="1677FF"/>
        </w:rPr>
        <w:t xml:space="preserve">  阅读定位  </w:t>
      </w:r>
      <w:r>
        <w:rPr>
          <w:rFonts w:ascii="Arial Unicode MS" w:hAnsi="Arial Unicode MS" w:eastAsia="Arial Unicode MS" w:cs="Arial Unicode MS"/>
          <w:color w:val="1F2937"/>
        </w:rPr>
        <w:t>本文面向使用 FxSDK 1.6 对多通道监测版设备进行二次开发的工程人员。重点是可运行的调用顺序、对象边界和故障处理，不替代设备安装、接线及硬件操作说明。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7"/>
              </w:rPr>
              <w:t>项目</w:t>
            </w:r>
          </w:p>
        </w:tc>
        <w:tc>
          <w:tcPr>
            <w:tcW w:type="dxa" w:w="75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7"/>
              </w:rPr>
              <w:t>内容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文档名称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FxSDK 1.6 多通道监测版开发指南</w:t>
            </w:r>
          </w:p>
        </w:tc>
      </w:tr>
      <w:tr>
        <w:tc>
          <w:tcPr>
            <w:tcW w:type="dxa" w:w="18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目标型号</w:t>
            </w:r>
          </w:p>
        </w:tc>
        <w:tc>
          <w:tcPr>
            <w:tcW w:type="dxa" w:w="75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多通道监测版（DeviceConfig.Model = 3）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适用框架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.NET 6.0、.NET 8.0</w:t>
            </w:r>
          </w:p>
        </w:tc>
      </w:tr>
      <w:tr>
        <w:tc>
          <w:tcPr>
            <w:tcW w:type="dxa" w:w="18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通信形态</w:t>
            </w:r>
          </w:p>
        </w:tc>
        <w:tc>
          <w:tcPr>
            <w:tcW w:type="dxa" w:w="75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串口、TCP Client；设备主动连接时使用 FxServer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主要结果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MultiChannelResult、ChannelResult、DeviceParameter</w:t>
            </w:r>
          </w:p>
        </w:tc>
      </w:tr>
      <w:tr>
        <w:tc>
          <w:tcPr>
            <w:tcW w:type="dxa" w:w="18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不在 SDK 内</w:t>
            </w:r>
          </w:p>
        </w:tc>
        <w:tc>
          <w:tcPr>
            <w:tcW w:type="dxa" w:w="75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业务数据库、UI、设备与项目绑定、轴力标定管理、报警与趋势</w:t>
            </w:r>
          </w:p>
        </w:tc>
      </w:tr>
    </w:tbl>
    <w:p>
      <w:pPr>
        <w:spacing w:before="0" w:after="40" w:line="24" w:lineRule="auto"/>
      </w:pPr>
      <w:r>
        <w:rPr>
          <w:rFonts w:ascii="Arial Unicode MS" w:hAnsi="Arial Unicode MS" w:eastAsia="Arial Unicode MS" w:cs="Arial Unicode MS"/>
          <w:color w:val="FFFFFF"/>
          <w:sz w:val="2"/>
        </w:rPr>
        <w:t xml:space="preserve"> 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1677FF"/>
        </w:rPr>
        <w:t>阅读路径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首次接入：按第 2 章完成 TCP Client 快速接入，再阅读第 3～5 章。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设备主动连接服务器：先理解第 2～5 章的会话配置，再阅读第 7 章 FxServer。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现场排障：直接查看第 8 章生产化建议和附录 D 故障对照表。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算法与置零：重点查看 4.4、5.5、6.4，理解参考声时、参考温度及自动法锚点。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/>
          <w:color w:val="1677FF"/>
        </w:rPr>
        <w:t>目录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1  SDK 定位与总体结构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2  五分钟完成第一个 TCP Client 程序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3  核心对象与多通道寻址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4  设备与通道参数配置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5  多通道监测运行链路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6  扫波、全波、置零与参数读取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7  TCP Server 设备主动接入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8  生产环境的可靠性与诊断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附录 A～C  关键 API、枚举与参数换算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附录 D～E  常见问题排查与完整 TCP Client 示例</w:t>
      </w: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 w:cs="Arial Unicode MS"/>
          <w:b/>
          <w:color w:val="1677FF"/>
        </w:rPr>
        <w:t>1  SDK 定位与总体结构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i w:val="0"/>
        </w:rPr>
        <w:t>FxSDK 1.6 是面向 iFast 超声设备的通信与协议开发库。它负责建立通信会话、编码设备命令、维护每个会话的运行上下文、将字节流解码为强类型结果，并执行声时差、温度保护和自动法特征定位等设备算法。</w:t>
      </w:r>
    </w:p>
    <w:p>
      <w:pPr>
        <w:spacing w:before="80" w:after="160" w:line="288" w:lineRule="auto"/>
        <w:ind w:left="85" w:right="57"/>
        <w:shd w:fill="E8F8F7"/>
        <w:pBdr>
          <w:left w:val="single" w:sz="20" w:space="7" w:color="13A8A8"/>
        </w:pBdr>
      </w:pPr>
      <w:r>
        <w:rPr>
          <w:rFonts w:ascii="Arial Unicode MS" w:hAnsi="Arial Unicode MS" w:eastAsia="Arial Unicode MS" w:cs="Arial Unicode MS"/>
          <w:b/>
          <w:color w:val="13A8A8"/>
        </w:rPr>
        <w:t xml:space="preserve">  核心边界  </w:t>
      </w:r>
      <w:r>
        <w:rPr>
          <w:rFonts w:ascii="Arial Unicode MS" w:hAnsi="Arial Unicode MS" w:eastAsia="Arial Unicode MS" w:cs="Arial Unicode MS"/>
          <w:color w:val="1F2937"/>
        </w:rPr>
        <w:t>SDK 知道的是“设备、地址、通道和测量结果”；应用系统仍需负责业务设备编号、测点、持久化、权限、趋势、报警和显示。不要把业务实体直接塞进协议对象。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1677FF"/>
        </w:rPr>
        <w:t>1.1 支持范围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300"/>
        <w:gridCol w:w="4360"/>
      </w:tblGrid>
      <w:tr>
        <w:tc>
          <w:tcPr>
            <w:tcW w:type="dxa" w:w="1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6"/>
              </w:rPr>
              <w:t>能力</w:t>
            </w:r>
          </w:p>
        </w:tc>
        <w:tc>
          <w:tcPr>
            <w:tcW w:type="dxa" w:w="33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6"/>
              </w:rPr>
              <w:t>多通道监测版支持情况</w:t>
            </w:r>
          </w:p>
        </w:tc>
        <w:tc>
          <w:tcPr>
            <w:tcW w:type="dxa" w:w="43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6"/>
              </w:rPr>
              <w:t>入口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TCP Client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支持，SDK 主动连接设备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FxClient.ConnectAsync</w:t>
            </w:r>
          </w:p>
        </w:tc>
      </w:tr>
      <w:tr>
        <w:tc>
          <w:tcPr>
            <w:tcW w:type="dxa" w:w="1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串口</w:t>
            </w:r>
          </w:p>
        </w:tc>
        <w:tc>
          <w:tcPr>
            <w:tcW w:type="dxa" w:w="33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支持</w:t>
            </w:r>
          </w:p>
        </w:tc>
        <w:tc>
          <w:tcPr>
            <w:tcW w:type="dxa" w:w="43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FxClient.ConnectAsync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TCP Server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支持，设备主动连接 SDK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FxServer.StartAsync</w:t>
            </w:r>
          </w:p>
        </w:tc>
      </w:tr>
      <w:tr>
        <w:tc>
          <w:tcPr>
            <w:tcW w:type="dxa" w:w="1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多通道循环测量</w:t>
            </w:r>
          </w:p>
        </w:tc>
        <w:tc>
          <w:tcPr>
            <w:tcW w:type="dxa" w:w="33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支持</w:t>
            </w:r>
          </w:p>
        </w:tc>
        <w:tc>
          <w:tcPr>
            <w:tcW w:type="dxa" w:w="43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WorkMode.MultiMeas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纵波扫波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支持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WorkMode.LWaveRead</w:t>
            </w:r>
          </w:p>
        </w:tc>
      </w:tr>
      <w:tr>
        <w:tc>
          <w:tcPr>
            <w:tcW w:type="dxa" w:w="1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纵波全波</w:t>
            </w:r>
          </w:p>
        </w:tc>
        <w:tc>
          <w:tcPr>
            <w:tcW w:type="dxa" w:w="33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支持</w:t>
            </w:r>
          </w:p>
        </w:tc>
        <w:tc>
          <w:tcPr>
            <w:tcW w:type="dxa" w:w="43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WorkMode.FullWaveRead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通道参数读写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支持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ConfigureChannelAsync / ReadChannelParamAsync</w:t>
            </w:r>
          </w:p>
        </w:tc>
      </w:tr>
      <w:tr>
        <w:tc>
          <w:tcPr>
            <w:tcW w:type="dxa" w:w="1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轴力换算</w:t>
            </w:r>
          </w:p>
        </w:tc>
        <w:tc>
          <w:tcPr>
            <w:tcW w:type="dxa" w:w="33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提供通用公式计算工具；标定参数由应用管理</w:t>
            </w:r>
          </w:p>
        </w:tc>
        <w:tc>
          <w:tcPr>
            <w:tcW w:type="dxa" w:w="43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CalculateExtensions.CalcUltraResult</w:t>
            </w:r>
          </w:p>
        </w:tc>
      </w:tr>
    </w:tbl>
    <w:p>
      <w:pPr>
        <w:spacing w:before="0" w:after="40" w:line="24" w:lineRule="auto"/>
      </w:pPr>
      <w:r>
        <w:rPr>
          <w:rFonts w:ascii="Arial Unicode MS" w:hAnsi="Arial Unicode MS" w:eastAsia="Arial Unicode MS" w:cs="Arial Unicode MS"/>
          <w:color w:val="FFFFFF"/>
          <w:sz w:val="2"/>
        </w:rPr>
        <w:t xml:space="preserve"> 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1677FF"/>
        </w:rPr>
        <w:t>1.2 型号映射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100"/>
        <w:gridCol w:w="5060"/>
      </w:tblGrid>
      <w:tr>
        <w:tc>
          <w:tcPr>
            <w:tcW w:type="dxa" w:w="1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7"/>
              </w:rPr>
              <w:t>Model</w:t>
            </w:r>
          </w:p>
        </w:tc>
        <w:tc>
          <w:tcPr>
            <w:tcW w:type="dxa" w:w="31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7"/>
              </w:rPr>
              <w:t>型号</w:t>
            </w:r>
          </w:p>
        </w:tc>
        <w:tc>
          <w:tcPr>
            <w:tcW w:type="dxa" w:w="50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7"/>
              </w:rPr>
              <w:t>协议处理器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0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标准版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StandardProtocolHandler</w:t>
            </w:r>
          </w:p>
        </w:tc>
      </w:tr>
      <w:tr>
        <w:tc>
          <w:tcPr>
            <w:tcW w:type="dxa" w:w="12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1</w:t>
            </w:r>
          </w:p>
        </w:tc>
        <w:tc>
          <w:tcPr>
            <w:tcW w:type="dxa" w:w="31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专家版</w:t>
            </w:r>
          </w:p>
        </w:tc>
        <w:tc>
          <w:tcPr>
            <w:tcW w:type="dxa" w:w="50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ExpertProtocolHandler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2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24 通道实时版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IotR24ProtocolHandler</w:t>
            </w:r>
          </w:p>
        </w:tc>
      </w:tr>
      <w:tr>
        <w:tc>
          <w:tcPr>
            <w:tcW w:type="dxa" w:w="12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3</w:t>
            </w:r>
          </w:p>
        </w:tc>
        <w:tc>
          <w:tcPr>
            <w:tcW w:type="dxa" w:w="31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多通道监测版</w:t>
            </w:r>
          </w:p>
        </w:tc>
        <w:tc>
          <w:tcPr>
            <w:tcW w:type="dxa" w:w="50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MultiChIotProtocolHandler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5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28 通道高频版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UltraHighRate28ProtocolHandler</w:t>
            </w:r>
          </w:p>
        </w:tc>
      </w:tr>
    </w:tbl>
    <w:p>
      <w:pPr>
        <w:spacing w:before="0" w:after="40" w:line="24" w:lineRule="auto"/>
      </w:pPr>
      <w:r>
        <w:rPr>
          <w:rFonts w:ascii="Arial Unicode MS" w:hAnsi="Arial Unicode MS" w:eastAsia="Arial Unicode MS" w:cs="Arial Unicode MS"/>
          <w:color w:val="FFFFFF"/>
          <w:sz w:val="2"/>
        </w:rPr>
        <w:t xml:space="preserve"> </w:t>
      </w:r>
    </w:p>
    <w:p>
      <w:pPr>
        <w:spacing w:before="80" w:after="160" w:line="288" w:lineRule="auto"/>
        <w:ind w:left="85" w:right="57"/>
        <w:shd w:fill="FFF7E6"/>
        <w:pBdr>
          <w:left w:val="single" w:sz="20" w:space="7" w:color="D46B08"/>
        </w:pBdr>
      </w:pPr>
      <w:r>
        <w:rPr>
          <w:rFonts w:ascii="Arial Unicode MS" w:hAnsi="Arial Unicode MS" w:eastAsia="Arial Unicode MS" w:cs="Arial Unicode MS"/>
          <w:b/>
          <w:color w:val="D46B08"/>
        </w:rPr>
        <w:t xml:space="preserve">  本指南约定  </w:t>
      </w:r>
      <w:r>
        <w:rPr>
          <w:rFonts w:ascii="Arial Unicode MS" w:hAnsi="Arial Unicode MS" w:eastAsia="Arial Unicode MS" w:cs="Arial Unicode MS"/>
          <w:color w:val="1F2937"/>
        </w:rPr>
        <w:t>后续示例均显式设置 Model = 3。不要依赖默认分支来“碰巧”选择多通道协议。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1677FF"/>
        </w:rPr>
        <w:t>1.3 会话与解码器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2956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xsdk16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95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 Unicode MS" w:hAnsi="Arial Unicode MS" w:eastAsia="Arial Unicode MS" w:cs="Arial Unicode MS"/>
          <w:color w:val="64748B"/>
          <w:sz w:val="17"/>
        </w:rPr>
        <w:t>图 1-1  FxSDK 连接、会话、协议处理器与结果对象的关系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每个 TCP/串口连接对应一个独立 IoSession。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每个 Session 拥有独立协议处理器和接收缓冲，不应跨 Session 混用通道配置。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DeviceConfig、ChannelConfig、工作模式，以及自动法扫波阶段的临时锚点和计算上下文保存在 SessionContext。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解码结果由事件异步返回；配置命令成功发送不等于设备已经返回结果。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1677FF"/>
        </w:rPr>
        <w:t>1.4 两种网络角色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800"/>
        <w:gridCol w:w="4960"/>
      </w:tblGrid>
      <w:tr>
        <w:tc>
          <w:tcPr>
            <w:tcW w:type="dxa" w:w="26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7"/>
              </w:rPr>
              <w:t>场景</w:t>
            </w:r>
          </w:p>
        </w:tc>
        <w:tc>
          <w:tcPr>
            <w:tcW w:type="dxa" w:w="1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7"/>
              </w:rPr>
              <w:t>建议入口</w:t>
            </w:r>
          </w:p>
        </w:tc>
        <w:tc>
          <w:tcPr>
            <w:tcW w:type="dxa" w:w="49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7"/>
              </w:rPr>
              <w:t>关键差异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SDK 主动连接设备 IP:Port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FxClient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连接前已明确目标设备；会话 ID 通常为 host:port</w:t>
            </w:r>
          </w:p>
        </w:tc>
      </w:tr>
      <w:tr>
        <w:tc>
          <w:tcPr>
            <w:tcW w:type="dxa" w:w="26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设备主动连接服务器端口</w:t>
            </w:r>
          </w:p>
        </w:tc>
        <w:tc>
          <w:tcPr>
            <w:tcW w:type="dxa" w:w="18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FxServer</w:t>
            </w:r>
          </w:p>
        </w:tc>
        <w:tc>
          <w:tcPr>
            <w:tcW w:type="dxa" w:w="49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先接受匿名 TCP Session，再通过协议地址/IP/端口识别并绑定业务设备</w:t>
            </w:r>
          </w:p>
        </w:tc>
      </w:tr>
    </w:tbl>
    <w:p>
      <w:pPr>
        <w:spacing w:before="0" w:after="40" w:line="24" w:lineRule="auto"/>
      </w:pPr>
      <w:r>
        <w:rPr>
          <w:rFonts w:ascii="Arial Unicode MS" w:hAnsi="Arial Unicode MS" w:eastAsia="Arial Unicode MS" w:cs="Arial Unicode MS"/>
          <w:color w:val="FFFFFF"/>
          <w:sz w:val="2"/>
        </w:rPr>
        <w:t xml:space="preserve"> </w:t>
      </w:r>
    </w:p>
    <w:p>
      <w:pPr>
        <w:spacing w:before="80" w:after="160" w:line="288" w:lineRule="auto"/>
        <w:ind w:left="85" w:right="57"/>
        <w:shd w:fill="FFF1F0"/>
        <w:pBdr>
          <w:left w:val="single" w:sz="20" w:space="7" w:color="CF1322"/>
        </w:pBdr>
      </w:pPr>
      <w:r>
        <w:rPr>
          <w:rFonts w:ascii="Arial Unicode MS" w:hAnsi="Arial Unicode MS" w:eastAsia="Arial Unicode MS" w:cs="Arial Unicode MS"/>
          <w:b/>
          <w:color w:val="CF1322"/>
        </w:rPr>
        <w:t xml:space="preserve">  禁止用法  </w:t>
      </w:r>
      <w:r>
        <w:rPr>
          <w:rFonts w:ascii="Arial Unicode MS" w:hAnsi="Arial Unicode MS" w:eastAsia="Arial Unicode MS" w:cs="Arial Unicode MS"/>
          <w:color w:val="1F2937"/>
        </w:rPr>
        <w:t>DeviceConfig.CommunicationType = 2 不由 FxClient 承载。TCP Server 必须使用 FxSDK.Server.FxServer。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/>
          <w:color w:val="1677FF"/>
        </w:rPr>
        <w:t>2  五分钟完成第一个 TCP Client 程序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1677FF"/>
        </w:rPr>
        <w:t>2.1 引用 SDK</w:t>
      </w:r>
    </w:p>
    <w:p>
      <w:pPr>
        <w:spacing w:before="80" w:after="40"/>
        <w:keepNext/>
      </w:pPr>
      <w:r>
        <w:rPr>
          <w:rFonts w:ascii="Arial Unicode MS" w:hAnsi="Arial Unicode MS" w:eastAsia="Arial Unicode MS" w:cs="Arial Unicode MS"/>
          <w:b/>
          <w:color w:val="123B63"/>
          <w:sz w:val="19"/>
        </w:rPr>
        <w:t>项目内引用</w:t>
      </w:r>
    </w:p>
    <w:p>
      <w:pPr>
        <w:spacing w:before="0" w:after="160" w:line="240" w:lineRule="auto"/>
        <w:ind w:left="142" w:right="85"/>
        <w:shd w:fill="F3F6F9"/>
        <w:pBdr>
          <w:left w:val="single" w:sz="14" w:space="6" w:color="8BB8E8"/>
        </w:pBdr>
      </w:pPr>
      <w:r>
        <w:rPr>
          <w:rFonts w:ascii="Menlo" w:hAnsi="Menlo" w:eastAsia="Menlo" w:cs="Menlo"/>
          <w:color w:val="233143"/>
          <w:sz w:val="15"/>
        </w:rPr>
        <w:t xml:space="preserve">  &lt;ItemGroup&gt;</w:t>
        <w:br/>
      </w:r>
      <w:r>
        <w:rPr>
          <w:rFonts w:ascii="Menlo" w:hAnsi="Menlo" w:eastAsia="Menlo" w:cs="Menlo"/>
          <w:color w:val="233143"/>
          <w:sz w:val="15"/>
        </w:rPr>
        <w:t xml:space="preserve">    &lt;ProjectReference Include="..\FxSDK\FxSDK.csproj" /&gt;</w:t>
        <w:br/>
      </w:r>
      <w:r>
        <w:rPr>
          <w:rFonts w:ascii="Menlo" w:hAnsi="Menlo" w:eastAsia="Menlo" w:cs="Menlo"/>
          <w:color w:val="233143"/>
          <w:sz w:val="15"/>
        </w:rPr>
        <w:t xml:space="preserve">  &lt;/ItemGroup&gt;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i w:val="0"/>
        </w:rPr>
        <w:t>若使用 NuGet 包，则将项目引用替换为公司制品源中的 FxSDK 1.6.0 包。目标框架使用 net6.0 或 net8.0。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1677FF"/>
        </w:rPr>
        <w:t>2.2 创建设备与通道配置</w:t>
      </w:r>
    </w:p>
    <w:p>
      <w:pPr>
        <w:spacing w:before="80" w:after="40"/>
        <w:keepNext/>
      </w:pPr>
      <w:r>
        <w:rPr>
          <w:rFonts w:ascii="Arial Unicode MS" w:hAnsi="Arial Unicode MS" w:eastAsia="Arial Unicode MS" w:cs="Arial Unicode MS"/>
          <w:b/>
          <w:color w:val="123B63"/>
          <w:sz w:val="19"/>
        </w:rPr>
        <w:t>最小配置对象</w:t>
      </w:r>
    </w:p>
    <w:p>
      <w:pPr>
        <w:spacing w:before="0" w:after="160" w:line="240" w:lineRule="auto"/>
        <w:ind w:left="142" w:right="85"/>
        <w:shd w:fill="F3F6F9"/>
        <w:pBdr>
          <w:left w:val="single" w:sz="14" w:space="6" w:color="8BB8E8"/>
        </w:pBdr>
      </w:pPr>
      <w:r>
        <w:rPr>
          <w:rFonts w:ascii="Menlo" w:hAnsi="Menlo" w:eastAsia="Menlo" w:cs="Menlo"/>
          <w:color w:val="233143"/>
          <w:sz w:val="15"/>
        </w:rPr>
        <w:t xml:space="preserve">  using FxSDK;</w:t>
        <w:br/>
      </w:r>
      <w:r>
        <w:rPr>
          <w:rFonts w:ascii="Menlo" w:hAnsi="Menlo" w:eastAsia="Menlo" w:cs="Menlo"/>
          <w:color w:val="233143"/>
          <w:sz w:val="15"/>
        </w:rPr>
        <w:t xml:space="preserve">  using FxSDK.Models;</w:t>
        <w:br/>
      </w:r>
      <w:r>
        <w:rPr>
          <w:rFonts w:ascii="Menlo" w:hAnsi="Menlo" w:eastAsia="Menlo" w:cs="Menlo"/>
          <w:color w:val="233143"/>
          <w:sz w:val="15"/>
        </w:rPr>
        <w:t xml:space="preserve">  </w:t>
        <w:br/>
      </w:r>
      <w:r>
        <w:rPr>
          <w:rFonts w:ascii="Menlo" w:hAnsi="Menlo" w:eastAsia="Menlo" w:cs="Menlo"/>
          <w:color w:val="233143"/>
          <w:sz w:val="15"/>
        </w:rPr>
        <w:t xml:space="preserve">  var device = new DeviceConfig</w:t>
        <w:br/>
      </w:r>
      <w:r>
        <w:rPr>
          <w:rFonts w:ascii="Menlo" w:hAnsi="Menlo" w:eastAsia="Menlo" w:cs="Menlo"/>
          <w:color w:val="233143"/>
          <w:sz w:val="15"/>
        </w:rPr>
        <w:t xml:space="preserve">  {</w:t>
        <w:br/>
      </w:r>
      <w:r>
        <w:rPr>
          <w:rFonts w:ascii="Menlo" w:hAnsi="Menlo" w:eastAsia="Menlo" w:cs="Menlo"/>
          <w:color w:val="233143"/>
          <w:sz w:val="15"/>
        </w:rPr>
        <w:t xml:space="preserve">      Model = 3,</w:t>
        <w:br/>
      </w:r>
      <w:r>
        <w:rPr>
          <w:rFonts w:ascii="Menlo" w:hAnsi="Menlo" w:eastAsia="Menlo" w:cs="Menlo"/>
          <w:color w:val="233143"/>
          <w:sz w:val="15"/>
        </w:rPr>
        <w:t xml:space="preserve">      CommunicationType = 1,</w:t>
        <w:br/>
      </w:r>
      <w:r>
        <w:rPr>
          <w:rFonts w:ascii="Menlo" w:hAnsi="Menlo" w:eastAsia="Menlo" w:cs="Menlo"/>
          <w:color w:val="233143"/>
          <w:sz w:val="15"/>
        </w:rPr>
        <w:t xml:space="preserve">      CommunicationParameters = "192.168.0.7:23",</w:t>
        <w:br/>
      </w:r>
      <w:r>
        <w:rPr>
          <w:rFonts w:ascii="Menlo" w:hAnsi="Menlo" w:eastAsia="Menlo" w:cs="Menlo"/>
          <w:color w:val="233143"/>
          <w:sz w:val="15"/>
        </w:rPr>
        <w:t xml:space="preserve">      ConnTimeOut = 20,</w:t>
        <w:br/>
      </w:r>
      <w:r>
        <w:rPr>
          <w:rFonts w:ascii="Menlo" w:hAnsi="Menlo" w:eastAsia="Menlo" w:cs="Menlo"/>
          <w:color w:val="233143"/>
          <w:sz w:val="15"/>
        </w:rPr>
        <w:t xml:space="preserve">      TransferMode = 1,       // 1=直连，0=Lora Mesh</w:t>
        <w:br/>
      </w:r>
      <w:r>
        <w:rPr>
          <w:rFonts w:ascii="Menlo" w:hAnsi="Menlo" w:eastAsia="Menlo" w:cs="Menlo"/>
          <w:color w:val="233143"/>
          <w:sz w:val="15"/>
        </w:rPr>
        <w:t xml:space="preserve">      Address = 1,</w:t>
        <w:br/>
      </w:r>
      <w:r>
        <w:rPr>
          <w:rFonts w:ascii="Menlo" w:hAnsi="Menlo" w:eastAsia="Menlo" w:cs="Menlo"/>
          <w:color w:val="233143"/>
          <w:sz w:val="15"/>
        </w:rPr>
        <w:t xml:space="preserve">      UsChannelCount = 8,</w:t>
        <w:br/>
      </w:r>
      <w:r>
        <w:rPr>
          <w:rFonts w:ascii="Menlo" w:hAnsi="Menlo" w:eastAsia="Menlo" w:cs="Menlo"/>
          <w:color w:val="233143"/>
          <w:sz w:val="15"/>
        </w:rPr>
        <w:t xml:space="preserve">      MaxTerminal = 1,</w:t>
        <w:br/>
      </w:r>
      <w:r>
        <w:rPr>
          <w:rFonts w:ascii="Menlo" w:hAnsi="Menlo" w:eastAsia="Menlo" w:cs="Menlo"/>
          <w:color w:val="233143"/>
          <w:sz w:val="15"/>
        </w:rPr>
        <w:t xml:space="preserve">      TerminalAddresses = new ushort[] { 1 },</w:t>
        <w:br/>
      </w:r>
      <w:r>
        <w:rPr>
          <w:rFonts w:ascii="Menlo" w:hAnsi="Menlo" w:eastAsia="Menlo" w:cs="Menlo"/>
          <w:color w:val="233143"/>
          <w:sz w:val="15"/>
        </w:rPr>
        <w:t xml:space="preserve">      MeasConfig = new MeasConfig</w:t>
        <w:br/>
      </w:r>
      <w:r>
        <w:rPr>
          <w:rFonts w:ascii="Menlo" w:hAnsi="Menlo" w:eastAsia="Menlo" w:cs="Menlo"/>
          <w:color w:val="233143"/>
          <w:sz w:val="15"/>
        </w:rPr>
        <w:t xml:space="preserve">      {</w:t>
        <w:br/>
      </w:r>
      <w:r>
        <w:rPr>
          <w:rFonts w:ascii="Menlo" w:hAnsi="Menlo" w:eastAsia="Menlo" w:cs="Menlo"/>
          <w:color w:val="233143"/>
          <w:sz w:val="15"/>
        </w:rPr>
        <w:t xml:space="preserve">          Frequency = 10,</w:t>
        <w:br/>
      </w:r>
      <w:r>
        <w:rPr>
          <w:rFonts w:ascii="Menlo" w:hAnsi="Menlo" w:eastAsia="Menlo" w:cs="Menlo"/>
          <w:color w:val="233143"/>
          <w:sz w:val="15"/>
        </w:rPr>
        <w:t xml:space="preserve">          SampleDepth = 4</w:t>
        <w:br/>
      </w:r>
      <w:r>
        <w:rPr>
          <w:rFonts w:ascii="Menlo" w:hAnsi="Menlo" w:eastAsia="Menlo" w:cs="Menlo"/>
          <w:color w:val="233143"/>
          <w:sz w:val="15"/>
        </w:rPr>
        <w:t xml:space="preserve">      },</w:t>
        <w:br/>
      </w:r>
      <w:r>
        <w:rPr>
          <w:rFonts w:ascii="Menlo" w:hAnsi="Menlo" w:eastAsia="Menlo" w:cs="Menlo"/>
          <w:color w:val="233143"/>
          <w:sz w:val="15"/>
        </w:rPr>
        <w:t xml:space="preserve">      MCRConfig = new MCRConfig</w:t>
        <w:br/>
      </w:r>
      <w:r>
        <w:rPr>
          <w:rFonts w:ascii="Menlo" w:hAnsi="Menlo" w:eastAsia="Menlo" w:cs="Menlo"/>
          <w:color w:val="233143"/>
          <w:sz w:val="15"/>
        </w:rPr>
        <w:t xml:space="preserve">      {</w:t>
        <w:br/>
      </w:r>
      <w:r>
        <w:rPr>
          <w:rFonts w:ascii="Menlo" w:hAnsi="Menlo" w:eastAsia="Menlo" w:cs="Menlo"/>
          <w:color w:val="233143"/>
          <w:sz w:val="15"/>
        </w:rPr>
        <w:t xml:space="preserve">          EnabledChannels = Enumerable.Range(1, 8)</w:t>
        <w:br/>
      </w:r>
      <w:r>
        <w:rPr>
          <w:rFonts w:ascii="Menlo" w:hAnsi="Menlo" w:eastAsia="Menlo" w:cs="Menlo"/>
          <w:color w:val="233143"/>
          <w:sz w:val="15"/>
        </w:rPr>
        <w:t xml:space="preserve">              .Select(ch =&gt; (ushort)ch).ToList(),</w:t>
        <w:br/>
      </w:r>
      <w:r>
        <w:rPr>
          <w:rFonts w:ascii="Menlo" w:hAnsi="Menlo" w:eastAsia="Menlo" w:cs="Menlo"/>
          <w:color w:val="233143"/>
          <w:sz w:val="15"/>
        </w:rPr>
        <w:t xml:space="preserve">          DailyCount = 0,</w:t>
        <w:br/>
      </w:r>
      <w:r>
        <w:rPr>
          <w:rFonts w:ascii="Menlo" w:hAnsi="Menlo" w:eastAsia="Menlo" w:cs="Menlo"/>
          <w:color w:val="233143"/>
          <w:sz w:val="15"/>
        </w:rPr>
        <w:t xml:space="preserve">          SingleCount = 30</w:t>
        <w:br/>
      </w:r>
      <w:r>
        <w:rPr>
          <w:rFonts w:ascii="Menlo" w:hAnsi="Menlo" w:eastAsia="Menlo" w:cs="Menlo"/>
          <w:color w:val="233143"/>
          <w:sz w:val="15"/>
        </w:rPr>
        <w:t xml:space="preserve">      }</w:t>
        <w:br/>
      </w:r>
      <w:r>
        <w:rPr>
          <w:rFonts w:ascii="Menlo" w:hAnsi="Menlo" w:eastAsia="Menlo" w:cs="Menlo"/>
          <w:color w:val="233143"/>
          <w:sz w:val="15"/>
        </w:rPr>
        <w:t xml:space="preserve">  };</w:t>
        <w:br/>
      </w:r>
      <w:r>
        <w:rPr>
          <w:rFonts w:ascii="Menlo" w:hAnsi="Menlo" w:eastAsia="Menlo" w:cs="Menlo"/>
          <w:color w:val="233143"/>
          <w:sz w:val="15"/>
        </w:rPr>
        <w:t xml:space="preserve">  </w:t>
        <w:br/>
      </w:r>
      <w:r>
        <w:rPr>
          <w:rFonts w:ascii="Menlo" w:hAnsi="Menlo" w:eastAsia="Menlo" w:cs="Menlo"/>
          <w:color w:val="233143"/>
          <w:sz w:val="15"/>
        </w:rPr>
        <w:t xml:space="preserve">  var channels = Enumerable.Range(1, 8).Select(ch =&gt; new ChannelConfig</w:t>
        <w:br/>
      </w:r>
      <w:r>
        <w:rPr>
          <w:rFonts w:ascii="Menlo" w:hAnsi="Menlo" w:eastAsia="Menlo" w:cs="Menlo"/>
          <w:color w:val="233143"/>
          <w:sz w:val="15"/>
        </w:rPr>
        <w:t xml:space="preserve">  {</w:t>
        <w:br/>
      </w:r>
      <w:r>
        <w:rPr>
          <w:rFonts w:ascii="Menlo" w:hAnsi="Menlo" w:eastAsia="Menlo" w:cs="Menlo"/>
          <w:color w:val="233143"/>
          <w:sz w:val="15"/>
        </w:rPr>
        <w:t xml:space="preserve">      Address = 1,</w:t>
        <w:br/>
      </w:r>
      <w:r>
        <w:rPr>
          <w:rFonts w:ascii="Menlo" w:hAnsi="Menlo" w:eastAsia="Menlo" w:cs="Menlo"/>
          <w:color w:val="233143"/>
          <w:sz w:val="15"/>
        </w:rPr>
        <w:t xml:space="preserve">      Channel = (ushort)ch,</w:t>
        <w:br/>
      </w:r>
      <w:r>
        <w:rPr>
          <w:rFonts w:ascii="Menlo" w:hAnsi="Menlo" w:eastAsia="Menlo" w:cs="Menlo"/>
          <w:color w:val="233143"/>
          <w:sz w:val="15"/>
        </w:rPr>
        <w:t xml:space="preserve">      ProbeFreq = 2.0M,</w:t>
        <w:br/>
      </w:r>
      <w:r>
        <w:rPr>
          <w:rFonts w:ascii="Menlo" w:hAnsi="Menlo" w:eastAsia="Menlo" w:cs="Menlo"/>
          <w:color w:val="233143"/>
          <w:sz w:val="15"/>
        </w:rPr>
        <w:t xml:space="preserve">      EchoWin = 20M * 2M * 1_000_000M / 5890M,</w:t>
        <w:br/>
      </w:r>
      <w:r>
        <w:rPr>
          <w:rFonts w:ascii="Menlo" w:hAnsi="Menlo" w:eastAsia="Menlo" w:cs="Menlo"/>
          <w:color w:val="233143"/>
          <w:sz w:val="15"/>
        </w:rPr>
        <w:t xml:space="preserve">      EchoWidth = 15,</w:t>
        <w:br/>
      </w:r>
      <w:r>
        <w:rPr>
          <w:rFonts w:ascii="Menlo" w:hAnsi="Menlo" w:eastAsia="Menlo" w:cs="Menlo"/>
          <w:color w:val="233143"/>
          <w:sz w:val="15"/>
        </w:rPr>
        <w:t xml:space="preserve">      Gain = 10,</w:t>
        <w:br/>
      </w:r>
      <w:r>
        <w:rPr>
          <w:rFonts w:ascii="Menlo" w:hAnsi="Menlo" w:eastAsia="Menlo" w:cs="Menlo"/>
          <w:color w:val="233143"/>
          <w:sz w:val="15"/>
        </w:rPr>
        <w:t xml:space="preserve">      MeasMode = 2,</w:t>
        <w:br/>
      </w:r>
      <w:r>
        <w:rPr>
          <w:rFonts w:ascii="Menlo" w:hAnsi="Menlo" w:eastAsia="Menlo" w:cs="Menlo"/>
          <w:color w:val="233143"/>
          <w:sz w:val="15"/>
        </w:rPr>
        <w:t xml:space="preserve">      Threshold = 220,</w:t>
        <w:br/>
      </w:r>
      <w:r>
        <w:rPr>
          <w:rFonts w:ascii="Menlo" w:hAnsi="Menlo" w:eastAsia="Menlo" w:cs="Menlo"/>
          <w:color w:val="233143"/>
          <w:sz w:val="15"/>
        </w:rPr>
        <w:t xml:space="preserve">      TcMode = 1,</w:t>
        <w:br/>
      </w:r>
      <w:r>
        <w:rPr>
          <w:rFonts w:ascii="Menlo" w:hAnsi="Menlo" w:eastAsia="Menlo" w:cs="Menlo"/>
          <w:color w:val="233143"/>
          <w:sz w:val="15"/>
        </w:rPr>
        <w:t xml:space="preserve">      RefTemp = 22.22M</w:t>
        <w:br/>
      </w:r>
      <w:r>
        <w:rPr>
          <w:rFonts w:ascii="Menlo" w:hAnsi="Menlo" w:eastAsia="Menlo" w:cs="Menlo"/>
          <w:color w:val="233143"/>
          <w:sz w:val="15"/>
        </w:rPr>
        <w:t xml:space="preserve">  }).ToList();</w:t>
      </w:r>
    </w:p>
    <w:p>
      <w:pPr>
        <w:spacing w:before="80" w:after="160" w:line="288" w:lineRule="auto"/>
        <w:ind w:left="85" w:right="57"/>
        <w:shd w:fill="FFF7E6"/>
        <w:pBdr>
          <w:left w:val="single" w:sz="20" w:space="7" w:color="D46B08"/>
        </w:pBdr>
      </w:pPr>
      <w:r>
        <w:rPr>
          <w:rFonts w:ascii="Arial Unicode MS" w:hAnsi="Arial Unicode MS" w:eastAsia="Arial Unicode MS" w:cs="Arial Unicode MS"/>
          <w:b/>
          <w:color w:val="D46B08"/>
        </w:rPr>
        <w:t xml:space="preserve">  逻辑通道  </w:t>
      </w:r>
      <w:r>
        <w:rPr>
          <w:rFonts w:ascii="Arial Unicode MS" w:hAnsi="Arial Unicode MS" w:eastAsia="Arial Unicode MS" w:cs="Arial Unicode MS"/>
          <w:color w:val="1F2937"/>
        </w:rPr>
        <w:t>单终端且地址为 1 时，EnabledChannels 可直接使用 1..N。多终端或非连续地址必须按第 3.3 节生成逻辑通道，不能把物理通道号照搬进去。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1677FF"/>
        </w:rPr>
        <w:t>2.3 订阅事件并连接</w:t>
      </w:r>
    </w:p>
    <w:p>
      <w:pPr>
        <w:spacing w:before="80" w:after="40"/>
        <w:keepNext/>
      </w:pPr>
      <w:r>
        <w:rPr>
          <w:rFonts w:ascii="Arial Unicode MS" w:hAnsi="Arial Unicode MS" w:eastAsia="Arial Unicode MS" w:cs="Arial Unicode MS"/>
          <w:b/>
          <w:color w:val="123B63"/>
          <w:sz w:val="19"/>
        </w:rPr>
        <w:t>事件和连接</w:t>
      </w:r>
    </w:p>
    <w:p>
      <w:pPr>
        <w:spacing w:before="0" w:after="160" w:line="240" w:lineRule="auto"/>
        <w:ind w:left="142" w:right="85"/>
        <w:shd w:fill="F3F6F9"/>
        <w:pBdr>
          <w:left w:val="single" w:sz="14" w:space="6" w:color="8BB8E8"/>
        </w:pBdr>
      </w:pPr>
      <w:r>
        <w:rPr>
          <w:rFonts w:ascii="Menlo" w:hAnsi="Menlo" w:eastAsia="Menlo" w:cs="Menlo"/>
          <w:color w:val="233143"/>
          <w:sz w:val="15"/>
        </w:rPr>
        <w:t xml:space="preserve">  var client = new FxClient();</w:t>
        <w:br/>
      </w:r>
      <w:r>
        <w:rPr>
          <w:rFonts w:ascii="Menlo" w:hAnsi="Menlo" w:eastAsia="Menlo" w:cs="Menlo"/>
          <w:color w:val="233143"/>
          <w:sz w:val="15"/>
        </w:rPr>
        <w:t xml:space="preserve">  </w:t>
        <w:br/>
      </w:r>
      <w:r>
        <w:rPr>
          <w:rFonts w:ascii="Menlo" w:hAnsi="Menlo" w:eastAsia="Menlo" w:cs="Menlo"/>
          <w:color w:val="233143"/>
          <w:sz w:val="15"/>
        </w:rPr>
        <w:t xml:space="preserve">  client.OnConnected += (_, _) =&gt;</w:t>
        <w:br/>
      </w:r>
      <w:r>
        <w:rPr>
          <w:rFonts w:ascii="Menlo" w:hAnsi="Menlo" w:eastAsia="Menlo" w:cs="Menlo"/>
          <w:color w:val="233143"/>
          <w:sz w:val="15"/>
        </w:rPr>
        <w:t xml:space="preserve">      Console.WriteLine("FxSDK session connected.");</w:t>
        <w:br/>
      </w:r>
      <w:r>
        <w:rPr>
          <w:rFonts w:ascii="Menlo" w:hAnsi="Menlo" w:eastAsia="Menlo" w:cs="Menlo"/>
          <w:color w:val="233143"/>
          <w:sz w:val="15"/>
        </w:rPr>
        <w:t xml:space="preserve">  </w:t>
        <w:br/>
      </w:r>
      <w:r>
        <w:rPr>
          <w:rFonts w:ascii="Menlo" w:hAnsi="Menlo" w:eastAsia="Menlo" w:cs="Menlo"/>
          <w:color w:val="233143"/>
          <w:sz w:val="15"/>
        </w:rPr>
        <w:t xml:space="preserve">  client.OnDisconnected += (_, e) =&gt;</w:t>
        <w:br/>
      </w:r>
      <w:r>
        <w:rPr>
          <w:rFonts w:ascii="Menlo" w:hAnsi="Menlo" w:eastAsia="Menlo" w:cs="Menlo"/>
          <w:color w:val="233143"/>
          <w:sz w:val="15"/>
        </w:rPr>
        <w:t xml:space="preserve">      Console.WriteLine($"Disconnected: {e.Reason}, {e.Exception?.Message}");</w:t>
        <w:br/>
      </w:r>
      <w:r>
        <w:rPr>
          <w:rFonts w:ascii="Menlo" w:hAnsi="Menlo" w:eastAsia="Menlo" w:cs="Menlo"/>
          <w:color w:val="233143"/>
          <w:sz w:val="15"/>
        </w:rPr>
        <w:t xml:space="preserve">  </w:t>
        <w:br/>
      </w:r>
      <w:r>
        <w:rPr>
          <w:rFonts w:ascii="Menlo" w:hAnsi="Menlo" w:eastAsia="Menlo" w:cs="Menlo"/>
          <w:color w:val="233143"/>
          <w:sz w:val="15"/>
        </w:rPr>
        <w:t xml:space="preserve">  client.OnResultReceived += (_, e) =&gt;</w:t>
        <w:br/>
      </w:r>
      <w:r>
        <w:rPr>
          <w:rFonts w:ascii="Menlo" w:hAnsi="Menlo" w:eastAsia="Menlo" w:cs="Menlo"/>
          <w:color w:val="233143"/>
          <w:sz w:val="15"/>
        </w:rPr>
        <w:t xml:space="preserve">  {</w:t>
        <w:br/>
      </w:r>
      <w:r>
        <w:rPr>
          <w:rFonts w:ascii="Menlo" w:hAnsi="Menlo" w:eastAsia="Menlo" w:cs="Menlo"/>
          <w:color w:val="233143"/>
          <w:sz w:val="15"/>
        </w:rPr>
        <w:t xml:space="preserve">      foreach (var result in e.Results)</w:t>
        <w:br/>
      </w:r>
      <w:r>
        <w:rPr>
          <w:rFonts w:ascii="Menlo" w:hAnsi="Menlo" w:eastAsia="Menlo" w:cs="Menlo"/>
          <w:color w:val="233143"/>
          <w:sz w:val="15"/>
        </w:rPr>
        <w:t xml:space="preserve">      {</w:t>
        <w:br/>
      </w:r>
      <w:r>
        <w:rPr>
          <w:rFonts w:ascii="Menlo" w:hAnsi="Menlo" w:eastAsia="Menlo" w:cs="Menlo"/>
          <w:color w:val="233143"/>
          <w:sz w:val="15"/>
        </w:rPr>
        <w:t xml:space="preserve">          if (result is MultiChannelResult multi)</w:t>
        <w:br/>
      </w:r>
      <w:r>
        <w:rPr>
          <w:rFonts w:ascii="Menlo" w:hAnsi="Menlo" w:eastAsia="Menlo" w:cs="Menlo"/>
          <w:color w:val="233143"/>
          <w:sz w:val="15"/>
        </w:rPr>
        <w:t xml:space="preserve">          {</w:t>
        <w:br/>
      </w:r>
      <w:r>
        <w:rPr>
          <w:rFonts w:ascii="Menlo" w:hAnsi="Menlo" w:eastAsia="Menlo" w:cs="Menlo"/>
          <w:color w:val="233143"/>
          <w:sz w:val="15"/>
        </w:rPr>
        <w:t xml:space="preserve">              foreach (var channel in multi.Results.Values)</w:t>
        <w:br/>
      </w:r>
      <w:r>
        <w:rPr>
          <w:rFonts w:ascii="Menlo" w:hAnsi="Menlo" w:eastAsia="Menlo" w:cs="Menlo"/>
          <w:color w:val="233143"/>
          <w:sz w:val="15"/>
        </w:rPr>
        <w:t xml:space="preserve">              {</w:t>
        <w:br/>
      </w:r>
      <w:r>
        <w:rPr>
          <w:rFonts w:ascii="Menlo" w:hAnsi="Menlo" w:eastAsia="Menlo" w:cs="Menlo"/>
          <w:color w:val="233143"/>
          <w:sz w:val="15"/>
        </w:rPr>
        <w:t xml:space="preserve">                  Console.WriteLine(</w:t>
        <w:br/>
      </w:r>
      <w:r>
        <w:rPr>
          <w:rFonts w:ascii="Menlo" w:hAnsi="Menlo" w:eastAsia="Menlo" w:cs="Menlo"/>
          <w:color w:val="233143"/>
          <w:sz w:val="15"/>
        </w:rPr>
        <w:t xml:space="preserve">                      $"A={channel.Address}, CH={channel.Channel}, " +</w:t>
        <w:br/>
      </w:r>
      <w:r>
        <w:rPr>
          <w:rFonts w:ascii="Menlo" w:hAnsi="Menlo" w:eastAsia="Menlo" w:cs="Menlo"/>
          <w:color w:val="233143"/>
          <w:sz w:val="15"/>
        </w:rPr>
        <w:t xml:space="preserve">                      $"TOF={channel.EchoTime}, dTOF={channel.DeltaTof}, " +</w:t>
        <w:br/>
      </w:r>
      <w:r>
        <w:rPr>
          <w:rFonts w:ascii="Menlo" w:hAnsi="Menlo" w:eastAsia="Menlo" w:cs="Menlo"/>
          <w:color w:val="233143"/>
          <w:sz w:val="15"/>
        </w:rPr>
        <w:t xml:space="preserve">                      $"T={channel.SpTemp}, Status={channel.StatusCode}");</w:t>
        <w:br/>
      </w:r>
      <w:r>
        <w:rPr>
          <w:rFonts w:ascii="Menlo" w:hAnsi="Menlo" w:eastAsia="Menlo" w:cs="Menlo"/>
          <w:color w:val="233143"/>
          <w:sz w:val="15"/>
        </w:rPr>
        <w:t xml:space="preserve">              }</w:t>
        <w:br/>
      </w:r>
      <w:r>
        <w:rPr>
          <w:rFonts w:ascii="Menlo" w:hAnsi="Menlo" w:eastAsia="Menlo" w:cs="Menlo"/>
          <w:color w:val="233143"/>
          <w:sz w:val="15"/>
        </w:rPr>
        <w:t xml:space="preserve">          }</w:t>
        <w:br/>
      </w:r>
      <w:r>
        <w:rPr>
          <w:rFonts w:ascii="Menlo" w:hAnsi="Menlo" w:eastAsia="Menlo" w:cs="Menlo"/>
          <w:color w:val="233143"/>
          <w:sz w:val="15"/>
        </w:rPr>
        <w:t xml:space="preserve">      }</w:t>
        <w:br/>
      </w:r>
      <w:r>
        <w:rPr>
          <w:rFonts w:ascii="Menlo" w:hAnsi="Menlo" w:eastAsia="Menlo" w:cs="Menlo"/>
          <w:color w:val="233143"/>
          <w:sz w:val="15"/>
        </w:rPr>
        <w:t xml:space="preserve">  };</w:t>
        <w:br/>
      </w:r>
      <w:r>
        <w:rPr>
          <w:rFonts w:ascii="Menlo" w:hAnsi="Menlo" w:eastAsia="Menlo" w:cs="Menlo"/>
          <w:color w:val="233143"/>
          <w:sz w:val="15"/>
        </w:rPr>
        <w:t xml:space="preserve">  </w:t>
        <w:br/>
      </w:r>
      <w:r>
        <w:rPr>
          <w:rFonts w:ascii="Menlo" w:hAnsi="Menlo" w:eastAsia="Menlo" w:cs="Menlo"/>
          <w:color w:val="233143"/>
          <w:sz w:val="15"/>
        </w:rPr>
        <w:t xml:space="preserve">  await client.ConnectAsync(device, cancellationToken);</w:t>
        <w:br/>
      </w:r>
      <w:r>
        <w:rPr>
          <w:rFonts w:ascii="Menlo" w:hAnsi="Menlo" w:eastAsia="Menlo" w:cs="Menlo"/>
          <w:color w:val="233143"/>
          <w:sz w:val="15"/>
        </w:rPr>
        <w:t xml:space="preserve">  var sessionId = client.GetSessionId(device);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1677FF"/>
        </w:rPr>
        <w:t>2.4 启动多通道监测</w:t>
      </w:r>
    </w:p>
    <w:p>
      <w:pPr>
        <w:keepNext/>
        <w:spacing w:before="80" w:after="60"/>
      </w:pPr>
      <w:r>
        <w:rPr>
          <w:rFonts w:ascii="Arial Unicode MS" w:hAnsi="Arial Unicode MS" w:eastAsia="Arial Unicode MS" w:cs="Arial Unicode MS"/>
          <w:b/>
          <w:color w:val="1677FF"/>
        </w:rPr>
        <w:t xml:space="preserve">步骤 1  </w:t>
      </w:r>
      <w:r>
        <w:rPr>
          <w:rFonts w:ascii="Arial Unicode MS" w:hAnsi="Arial Unicode MS" w:eastAsia="Arial Unicode MS" w:cs="Arial Unicode MS"/>
          <w:b/>
          <w:color w:val="1F2937"/>
        </w:rPr>
        <w:t>停止旧模式</w:t>
      </w:r>
    </w:p>
    <w:p>
      <w:pPr>
        <w:spacing w:after="140" w:line="300" w:lineRule="auto"/>
      </w:pPr>
      <w:r>
        <w:rPr>
          <w:rFonts w:ascii="Arial Unicode MS" w:hAnsi="Arial Unicode MS" w:eastAsia="Arial Unicode MS" w:cs="Arial Unicode MS"/>
          <w:i w:val="0"/>
        </w:rPr>
        <w:t>先进入待机，避免扫波、全波或旧监测数据流与配置命令交叉。</w:t>
      </w:r>
    </w:p>
    <w:p>
      <w:pPr>
        <w:keepNext/>
        <w:spacing w:before="80" w:after="60"/>
      </w:pPr>
      <w:r>
        <w:rPr>
          <w:rFonts w:ascii="Arial Unicode MS" w:hAnsi="Arial Unicode MS" w:eastAsia="Arial Unicode MS" w:cs="Arial Unicode MS"/>
          <w:b/>
          <w:color w:val="1677FF"/>
        </w:rPr>
        <w:t xml:space="preserve">步骤 2  </w:t>
      </w:r>
      <w:r>
        <w:rPr>
          <w:rFonts w:ascii="Arial Unicode MS" w:hAnsi="Arial Unicode MS" w:eastAsia="Arial Unicode MS" w:cs="Arial Unicode MS"/>
          <w:b/>
          <w:color w:val="1F2937"/>
        </w:rPr>
        <w:t>准备会话上下文</w:t>
      </w:r>
    </w:p>
    <w:p>
      <w:pPr>
        <w:spacing w:after="140" w:line="300" w:lineRule="auto"/>
      </w:pPr>
      <w:r>
        <w:rPr>
          <w:rFonts w:ascii="Arial Unicode MS" w:hAnsi="Arial Unicode MS" w:eastAsia="Arial Unicode MS" w:cs="Arial Unicode MS"/>
          <w:i w:val="0"/>
        </w:rPr>
        <w:t>将全部 ChannelConfig 写入 SessionContext。启动 MultiMeas 前 SDK 必须知道每个地址和通道的算法、参考值及温度配置。</w:t>
      </w:r>
    </w:p>
    <w:p>
      <w:pPr>
        <w:keepNext/>
        <w:spacing w:before="80" w:after="60"/>
      </w:pPr>
      <w:r>
        <w:rPr>
          <w:rFonts w:ascii="Arial Unicode MS" w:hAnsi="Arial Unicode MS" w:eastAsia="Arial Unicode MS" w:cs="Arial Unicode MS"/>
          <w:b/>
          <w:color w:val="1677FF"/>
        </w:rPr>
        <w:t xml:space="preserve">步骤 3  </w:t>
      </w:r>
      <w:r>
        <w:rPr>
          <w:rFonts w:ascii="Arial Unicode MS" w:hAnsi="Arial Unicode MS" w:eastAsia="Arial Unicode MS" w:cs="Arial Unicode MS"/>
          <w:b/>
          <w:color w:val="1F2937"/>
        </w:rPr>
        <w:t>下发硬件参数</w:t>
      </w:r>
    </w:p>
    <w:p>
      <w:pPr>
        <w:spacing w:after="140" w:line="300" w:lineRule="auto"/>
      </w:pPr>
      <w:r>
        <w:rPr>
          <w:rFonts w:ascii="Arial Unicode MS" w:hAnsi="Arial Unicode MS" w:eastAsia="Arial Unicode MS" w:cs="Arial Unicode MS"/>
          <w:i w:val="0"/>
        </w:rPr>
        <w:t>逐通道写探头频率、回波起点、窗口宽度、脉冲和增益。</w:t>
      </w:r>
    </w:p>
    <w:p>
      <w:pPr>
        <w:keepNext/>
        <w:spacing w:before="80" w:after="60"/>
      </w:pPr>
      <w:r>
        <w:rPr>
          <w:rFonts w:ascii="Arial Unicode MS" w:hAnsi="Arial Unicode MS" w:eastAsia="Arial Unicode MS" w:cs="Arial Unicode MS"/>
          <w:b/>
          <w:color w:val="1677FF"/>
        </w:rPr>
        <w:t xml:space="preserve">步骤 4  </w:t>
      </w:r>
      <w:r>
        <w:rPr>
          <w:rFonts w:ascii="Arial Unicode MS" w:hAnsi="Arial Unicode MS" w:eastAsia="Arial Unicode MS" w:cs="Arial Unicode MS"/>
          <w:b/>
          <w:color w:val="1F2937"/>
        </w:rPr>
        <w:t>下发测量与轮询参数</w:t>
      </w:r>
    </w:p>
    <w:p>
      <w:pPr>
        <w:spacing w:after="140" w:line="300" w:lineRule="auto"/>
      </w:pPr>
      <w:r>
        <w:rPr>
          <w:rFonts w:ascii="Arial Unicode MS" w:hAnsi="Arial Unicode MS" w:eastAsia="Arial Unicode MS" w:cs="Arial Unicode MS"/>
          <w:i w:val="0"/>
        </w:rPr>
        <w:t>分别写 MeasConfig 和 MCRConfig。</w:t>
      </w:r>
    </w:p>
    <w:p>
      <w:pPr>
        <w:keepNext/>
        <w:spacing w:before="80" w:after="60"/>
      </w:pPr>
      <w:r>
        <w:rPr>
          <w:rFonts w:ascii="Arial Unicode MS" w:hAnsi="Arial Unicode MS" w:eastAsia="Arial Unicode MS" w:cs="Arial Unicode MS"/>
          <w:b/>
          <w:color w:val="1677FF"/>
        </w:rPr>
        <w:t xml:space="preserve">步骤 5  </w:t>
      </w:r>
      <w:r>
        <w:rPr>
          <w:rFonts w:ascii="Arial Unicode MS" w:hAnsi="Arial Unicode MS" w:eastAsia="Arial Unicode MS" w:cs="Arial Unicode MS"/>
          <w:b/>
          <w:color w:val="1F2937"/>
        </w:rPr>
        <w:t>进入 MultiMeas</w:t>
      </w:r>
    </w:p>
    <w:p>
      <w:pPr>
        <w:spacing w:after="140" w:line="300" w:lineRule="auto"/>
      </w:pPr>
      <w:r>
        <w:rPr>
          <w:rFonts w:ascii="Arial Unicode MS" w:hAnsi="Arial Unicode MS" w:eastAsia="Arial Unicode MS" w:cs="Arial Unicode MS"/>
          <w:i w:val="0"/>
        </w:rPr>
        <w:t>最后切换工作模式，设备才开始循环上报。</w:t>
      </w:r>
    </w:p>
    <w:p>
      <w:pPr>
        <w:spacing w:before="80" w:after="40"/>
        <w:keepNext/>
      </w:pPr>
      <w:r>
        <w:rPr>
          <w:rFonts w:ascii="Arial Unicode MS" w:hAnsi="Arial Unicode MS" w:eastAsia="Arial Unicode MS" w:cs="Arial Unicode MS"/>
          <w:b/>
          <w:color w:val="123B63"/>
          <w:sz w:val="19"/>
        </w:rPr>
        <w:t>推荐启动顺序</w:t>
      </w:r>
    </w:p>
    <w:p>
      <w:pPr>
        <w:spacing w:before="0" w:after="160" w:line="240" w:lineRule="auto"/>
        <w:ind w:left="142" w:right="85"/>
        <w:shd w:fill="F3F6F9"/>
        <w:pBdr>
          <w:left w:val="single" w:sz="14" w:space="6" w:color="8BB8E8"/>
        </w:pBdr>
      </w:pPr>
      <w:r>
        <w:rPr>
          <w:rFonts w:ascii="Menlo" w:hAnsi="Menlo" w:eastAsia="Menlo" w:cs="Menlo"/>
          <w:color w:val="233143"/>
          <w:sz w:val="15"/>
        </w:rPr>
        <w:t xml:space="preserve">  await client.SetDeviceModeAsync(sessionId, WorkMode.Standby,</w:t>
        <w:br/>
      </w:r>
      <w:r>
        <w:rPr>
          <w:rFonts w:ascii="Menlo" w:hAnsi="Menlo" w:eastAsia="Menlo" w:cs="Menlo"/>
          <w:color w:val="233143"/>
          <w:sz w:val="15"/>
        </w:rPr>
        <w:t xml:space="preserve">      channel: 0, address: device.Address);</w:t>
        <w:br/>
      </w:r>
      <w:r>
        <w:rPr>
          <w:rFonts w:ascii="Menlo" w:hAnsi="Menlo" w:eastAsia="Menlo" w:cs="Menlo"/>
          <w:color w:val="233143"/>
          <w:sz w:val="15"/>
        </w:rPr>
        <w:t xml:space="preserve">  await Task.Delay(200, cancellationToken);</w:t>
        <w:br/>
      </w:r>
      <w:r>
        <w:rPr>
          <w:rFonts w:ascii="Menlo" w:hAnsi="Menlo" w:eastAsia="Menlo" w:cs="Menlo"/>
          <w:color w:val="233143"/>
          <w:sz w:val="15"/>
        </w:rPr>
        <w:t xml:space="preserve">  </w:t>
        <w:br/>
      </w:r>
      <w:r>
        <w:rPr>
          <w:rFonts w:ascii="Menlo" w:hAnsi="Menlo" w:eastAsia="Menlo" w:cs="Menlo"/>
          <w:color w:val="233143"/>
          <w:sz w:val="15"/>
        </w:rPr>
        <w:t xml:space="preserve">  // 先完整建立会话上下文，不立即发设备命令。</w:t>
        <w:br/>
      </w:r>
      <w:r>
        <w:rPr>
          <w:rFonts w:ascii="Menlo" w:hAnsi="Menlo" w:eastAsia="Menlo" w:cs="Menlo"/>
          <w:color w:val="233143"/>
          <w:sz w:val="15"/>
        </w:rPr>
        <w:t xml:space="preserve">  foreach (var channel in channels)</w:t>
        <w:br/>
      </w:r>
      <w:r>
        <w:rPr>
          <w:rFonts w:ascii="Menlo" w:hAnsi="Menlo" w:eastAsia="Menlo" w:cs="Menlo"/>
          <w:color w:val="233143"/>
          <w:sz w:val="15"/>
        </w:rPr>
        <w:t xml:space="preserve">      await client.ConfigureChannelAsync(sessionId, channel,</w:t>
        <w:br/>
      </w:r>
      <w:r>
        <w:rPr>
          <w:rFonts w:ascii="Menlo" w:hAnsi="Menlo" w:eastAsia="Menlo" w:cs="Menlo"/>
          <w:color w:val="233143"/>
          <w:sz w:val="15"/>
        </w:rPr>
        <w:t xml:space="preserve">          propertyName: null, sendCommand: false);</w:t>
        <w:br/>
      </w:r>
      <w:r>
        <w:rPr>
          <w:rFonts w:ascii="Menlo" w:hAnsi="Menlo" w:eastAsia="Menlo" w:cs="Menlo"/>
          <w:color w:val="233143"/>
          <w:sz w:val="15"/>
        </w:rPr>
        <w:t xml:space="preserve">  </w:t>
        <w:br/>
      </w:r>
      <w:r>
        <w:rPr>
          <w:rFonts w:ascii="Menlo" w:hAnsi="Menlo" w:eastAsia="Menlo" w:cs="Menlo"/>
          <w:color w:val="233143"/>
          <w:sz w:val="15"/>
        </w:rPr>
        <w:t xml:space="preserve">  // 再逐通道下发硬件参数。</w:t>
        <w:br/>
      </w:r>
      <w:r>
        <w:rPr>
          <w:rFonts w:ascii="Menlo" w:hAnsi="Menlo" w:eastAsia="Menlo" w:cs="Menlo"/>
          <w:color w:val="233143"/>
          <w:sz w:val="15"/>
        </w:rPr>
        <w:t xml:space="preserve">  foreach (var channel in channels)</w:t>
        <w:br/>
      </w:r>
      <w:r>
        <w:rPr>
          <w:rFonts w:ascii="Menlo" w:hAnsi="Menlo" w:eastAsia="Menlo" w:cs="Menlo"/>
          <w:color w:val="233143"/>
          <w:sz w:val="15"/>
        </w:rPr>
        <w:t xml:space="preserve">      await client.ConfigureChannelAsync(sessionId, channel,</w:t>
        <w:br/>
      </w:r>
      <w:r>
        <w:rPr>
          <w:rFonts w:ascii="Menlo" w:hAnsi="Menlo" w:eastAsia="Menlo" w:cs="Menlo"/>
          <w:color w:val="233143"/>
          <w:sz w:val="15"/>
        </w:rPr>
        <w:t xml:space="preserve">          propertyName: null, sendCommand: true);</w:t>
        <w:br/>
      </w:r>
      <w:r>
        <w:rPr>
          <w:rFonts w:ascii="Menlo" w:hAnsi="Menlo" w:eastAsia="Menlo" w:cs="Menlo"/>
          <w:color w:val="233143"/>
          <w:sz w:val="15"/>
        </w:rPr>
        <w:t xml:space="preserve">  </w:t>
        <w:br/>
      </w:r>
      <w:r>
        <w:rPr>
          <w:rFonts w:ascii="Menlo" w:hAnsi="Menlo" w:eastAsia="Menlo" w:cs="Menlo"/>
          <w:color w:val="233143"/>
          <w:sz w:val="15"/>
        </w:rPr>
        <w:t xml:space="preserve">  await client.ConfigureDeviceAsync(sessionId, device,</w:t>
        <w:br/>
      </w:r>
      <w:r>
        <w:rPr>
          <w:rFonts w:ascii="Menlo" w:hAnsi="Menlo" w:eastAsia="Menlo" w:cs="Menlo"/>
          <w:color w:val="233143"/>
          <w:sz w:val="15"/>
        </w:rPr>
        <w:t xml:space="preserve">      nameof(DeviceConfig.MeasConfig), sendCommand: true);</w:t>
        <w:br/>
      </w:r>
      <w:r>
        <w:rPr>
          <w:rFonts w:ascii="Menlo" w:hAnsi="Menlo" w:eastAsia="Menlo" w:cs="Menlo"/>
          <w:color w:val="233143"/>
          <w:sz w:val="15"/>
        </w:rPr>
        <w:t xml:space="preserve">  await client.ConfigureDeviceAsync(sessionId, device,</w:t>
        <w:br/>
      </w:r>
      <w:r>
        <w:rPr>
          <w:rFonts w:ascii="Menlo" w:hAnsi="Menlo" w:eastAsia="Menlo" w:cs="Menlo"/>
          <w:color w:val="233143"/>
          <w:sz w:val="15"/>
        </w:rPr>
        <w:t xml:space="preserve">      nameof(DeviceConfig.MCRConfig), sendCommand: true);</w:t>
        <w:br/>
      </w:r>
      <w:r>
        <w:rPr>
          <w:rFonts w:ascii="Menlo" w:hAnsi="Menlo" w:eastAsia="Menlo" w:cs="Menlo"/>
          <w:color w:val="233143"/>
          <w:sz w:val="15"/>
        </w:rPr>
        <w:t xml:space="preserve">  </w:t>
        <w:br/>
      </w:r>
      <w:r>
        <w:rPr>
          <w:rFonts w:ascii="Menlo" w:hAnsi="Menlo" w:eastAsia="Menlo" w:cs="Menlo"/>
          <w:color w:val="233143"/>
          <w:sz w:val="15"/>
        </w:rPr>
        <w:t xml:space="preserve">  await client.SetDeviceModeAsync(sessionId, WorkMode.MultiMeas,</w:t>
        <w:br/>
      </w:r>
      <w:r>
        <w:rPr>
          <w:rFonts w:ascii="Menlo" w:hAnsi="Menlo" w:eastAsia="Menlo" w:cs="Menlo"/>
          <w:color w:val="233143"/>
          <w:sz w:val="15"/>
        </w:rPr>
        <w:t xml:space="preserve">      channel: 0, address: device.Address);</w:t>
      </w:r>
    </w:p>
    <w:p>
      <w:pPr>
        <w:spacing w:before="80" w:after="160" w:line="288" w:lineRule="auto"/>
        <w:ind w:left="85" w:right="57"/>
        <w:shd w:fill="EAF3FF"/>
        <w:pBdr>
          <w:left w:val="single" w:sz="20" w:space="7" w:color="1677FF"/>
        </w:pBdr>
      </w:pPr>
      <w:r>
        <w:rPr>
          <w:rFonts w:ascii="Arial Unicode MS" w:hAnsi="Arial Unicode MS" w:eastAsia="Arial Unicode MS" w:cs="Arial Unicode MS"/>
          <w:b/>
          <w:color w:val="1677FF"/>
        </w:rPr>
        <w:t xml:space="preserve">  关闭资源  </w:t>
      </w:r>
      <w:r>
        <w:rPr>
          <w:rFonts w:ascii="Arial Unicode MS" w:hAnsi="Arial Unicode MS" w:eastAsia="Arial Unicode MS" w:cs="Arial Unicode MS"/>
          <w:color w:val="1F2937"/>
        </w:rPr>
        <w:t>单个设备退出时调用 CloseDeviceAsync 或 CloseAsync。StopAllAsync 会关闭全部会话，调用后当前 FxClient 实例不可继续复用。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/>
          <w:color w:val="1677FF"/>
        </w:rPr>
        <w:t>3  核心对象与多通道寻址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1677FF"/>
        </w:rPr>
        <w:t>3.1 DeviceConfig 的职责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i w:val="0"/>
        </w:rPr>
        <w:t>DeviceConfig 同时承担通信入口、设备拓扑和设备级采集策略三个职责。它必须在连接后持续与目标 Session 绑定，不能只作为 ConnectAsync 的一次性参数。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100"/>
        <w:gridCol w:w="4360"/>
      </w:tblGrid>
      <w:t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6"/>
              </w:rPr>
              <w:t>属性</w:t>
            </w:r>
          </w:p>
        </w:tc>
        <w:tc>
          <w:tcPr>
            <w:tcW w:type="dxa" w:w="31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6"/>
              </w:rPr>
              <w:t>含义</w:t>
            </w:r>
          </w:p>
        </w:tc>
        <w:tc>
          <w:tcPr>
            <w:tcW w:type="dxa" w:w="43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6"/>
              </w:rPr>
              <w:t>多通道建议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Model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协议型号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固定为 3</w:t>
            </w:r>
          </w:p>
        </w:tc>
      </w:tr>
      <w:tr>
        <w:tc>
          <w:tcPr>
            <w:tcW w:type="dxa" w:w="1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CommunicationType</w:t>
            </w:r>
          </w:p>
        </w:tc>
        <w:tc>
          <w:tcPr>
            <w:tcW w:type="dxa" w:w="31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0 串口；1 TCP Client</w:t>
            </w:r>
          </w:p>
        </w:tc>
        <w:tc>
          <w:tcPr>
            <w:tcW w:type="dxa" w:w="43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TCP Server 不使用此入口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CommunicationParameters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串口或 host:port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TCP 示例 192.168.0.7:23</w:t>
            </w:r>
          </w:p>
        </w:tc>
      </w:tr>
      <w:tr>
        <w:tc>
          <w:tcPr>
            <w:tcW w:type="dxa" w:w="1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TransferMode</w:t>
            </w:r>
          </w:p>
        </w:tc>
        <w:tc>
          <w:tcPr>
            <w:tcW w:type="dxa" w:w="31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0 Lora Mesh；1 直连</w:t>
            </w:r>
          </w:p>
        </w:tc>
        <w:tc>
          <w:tcPr>
            <w:tcW w:type="dxa" w:w="43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决定命令间是否自动插入 500ms 延时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Address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当前/默认终端地址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必须与协议地址一致</w:t>
            </w:r>
          </w:p>
        </w:tc>
      </w:tr>
      <w:tr>
        <w:tc>
          <w:tcPr>
            <w:tcW w:type="dxa" w:w="1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UsChannelCount</w:t>
            </w:r>
          </w:p>
        </w:tc>
        <w:tc>
          <w:tcPr>
            <w:tcW w:type="dxa" w:w="31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单终端超声通道数</w:t>
            </w:r>
          </w:p>
        </w:tc>
        <w:tc>
          <w:tcPr>
            <w:tcW w:type="dxa" w:w="43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用于逻辑通道换算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MaxTerminal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兼容的最大终端数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地址连续时可用</w:t>
            </w:r>
          </w:p>
        </w:tc>
      </w:tr>
      <w:tr>
        <w:tc>
          <w:tcPr>
            <w:tcW w:type="dxa" w:w="1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TerminalAddresses</w:t>
            </w:r>
          </w:p>
        </w:tc>
        <w:tc>
          <w:tcPr>
            <w:tcW w:type="dxa" w:w="31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显式终端地址集合</w:t>
            </w:r>
          </w:p>
        </w:tc>
        <w:tc>
          <w:tcPr>
            <w:tcW w:type="dxa" w:w="43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地址非连续时优先使用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MeasConfig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频率、对时、采样深度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启动前写入</w:t>
            </w:r>
          </w:p>
        </w:tc>
      </w:tr>
      <w:tr>
        <w:tc>
          <w:tcPr>
            <w:tcW w:type="dxa" w:w="1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MCRConfig</w:t>
            </w:r>
          </w:p>
        </w:tc>
        <w:tc>
          <w:tcPr>
            <w:tcW w:type="dxa" w:w="31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启用通道和轮询策略</w:t>
            </w:r>
          </w:p>
        </w:tc>
        <w:tc>
          <w:tcPr>
            <w:tcW w:type="dxa" w:w="43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启动前写入</w:t>
            </w:r>
          </w:p>
        </w:tc>
      </w:tr>
    </w:tbl>
    <w:p>
      <w:pPr>
        <w:spacing w:before="0" w:after="40" w:line="24" w:lineRule="auto"/>
      </w:pPr>
      <w:r>
        <w:rPr>
          <w:rFonts w:ascii="Arial Unicode MS" w:hAnsi="Arial Unicode MS" w:eastAsia="Arial Unicode MS" w:cs="Arial Unicode MS"/>
          <w:color w:val="FFFFFF"/>
          <w:sz w:val="2"/>
        </w:rPr>
        <w:t xml:space="preserve"> 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1677FF"/>
        </w:rPr>
        <w:t>3.2 MeasConfig 与 MCRConfig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000"/>
        <w:gridCol w:w="4960"/>
      </w:tblGrid>
      <w:tr>
        <w:tc>
          <w:tcPr>
            <w:tcW w:type="dxa" w:w="24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7"/>
              </w:rPr>
              <w:t>参数</w:t>
            </w:r>
          </w:p>
        </w:tc>
        <w:tc>
          <w:tcPr>
            <w:tcW w:type="dxa" w:w="20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7"/>
              </w:rPr>
              <w:t>单位/范围</w:t>
            </w:r>
          </w:p>
        </w:tc>
        <w:tc>
          <w:tcPr>
            <w:tcW w:type="dxa" w:w="49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7"/>
              </w:rPr>
              <w:t>说明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MeasConfig.Frequency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Hz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设备测量频率；SampleInterval = 1 / Frequency</w:t>
            </w:r>
          </w:p>
        </w:tc>
      </w:tr>
      <w:tr>
        <w:tc>
          <w:tcPr>
            <w:tcW w:type="dxa" w:w="24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MeasConfig.SampleDepth</w:t>
            </w:r>
          </w:p>
        </w:tc>
        <w:tc>
          <w:tcPr>
            <w:tcW w:type="dxa" w:w="20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设备定义</w:t>
            </w:r>
          </w:p>
        </w:tc>
        <w:tc>
          <w:tcPr>
            <w:tcW w:type="dxa" w:w="49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测量采样深度，默认 4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MCRConfig.EnabledChannels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逻辑通道集合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决定参与轮询的地址/通道</w:t>
            </w:r>
          </w:p>
        </w:tc>
      </w:tr>
      <w:tr>
        <w:tc>
          <w:tcPr>
            <w:tcW w:type="dxa" w:w="24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MCRConfig.DailyCount</w:t>
            </w:r>
          </w:p>
        </w:tc>
        <w:tc>
          <w:tcPr>
            <w:tcW w:type="dxa" w:w="20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0..1440</w:t>
            </w:r>
          </w:p>
        </w:tc>
        <w:tc>
          <w:tcPr>
            <w:tcW w:type="dxa" w:w="49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0 连续轮询；非 0 表示每日轮询次数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MCRConfig.StartSeconds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秒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每日定时轮询起点；连续模式忽略</w:t>
            </w:r>
          </w:p>
        </w:tc>
      </w:tr>
      <w:tr>
        <w:tc>
          <w:tcPr>
            <w:tcW w:type="dxa" w:w="24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MCRConfig.SingleCount</w:t>
            </w:r>
          </w:p>
        </w:tc>
        <w:tc>
          <w:tcPr>
            <w:tcW w:type="dxa" w:w="20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次</w:t>
            </w:r>
          </w:p>
        </w:tc>
        <w:tc>
          <w:tcPr>
            <w:tcW w:type="dxa" w:w="49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每轮每通道采集次数</w:t>
            </w:r>
          </w:p>
        </w:tc>
      </w:tr>
    </w:tbl>
    <w:p>
      <w:pPr>
        <w:spacing w:before="0" w:after="40" w:line="24" w:lineRule="auto"/>
      </w:pPr>
      <w:r>
        <w:rPr>
          <w:rFonts w:ascii="Arial Unicode MS" w:hAnsi="Arial Unicode MS" w:eastAsia="Arial Unicode MS" w:cs="Arial Unicode MS"/>
          <w:color w:val="FFFFFF"/>
          <w:sz w:val="2"/>
        </w:rPr>
        <w:t xml:space="preserve"> </w:t>
      </w:r>
    </w:p>
    <w:p>
      <w:pPr>
        <w:spacing w:before="80" w:after="160" w:line="288" w:lineRule="auto"/>
        <w:ind w:left="85" w:right="57"/>
        <w:shd w:fill="E8F8F7"/>
        <w:pBdr>
          <w:left w:val="single" w:sz="20" w:space="7" w:color="13A8A8"/>
        </w:pBdr>
      </w:pPr>
      <w:r>
        <w:rPr>
          <w:rFonts w:ascii="Arial Unicode MS" w:hAnsi="Arial Unicode MS" w:eastAsia="Arial Unicode MS" w:cs="Arial Unicode MS"/>
          <w:b/>
          <w:color w:val="13A8A8"/>
        </w:rPr>
        <w:t xml:space="preserve">  频率与点数  </w:t>
      </w:r>
      <w:r>
        <w:rPr>
          <w:rFonts w:ascii="Arial Unicode MS" w:hAnsi="Arial Unicode MS" w:eastAsia="Arial Unicode MS" w:cs="Arial Unicode MS"/>
          <w:color w:val="1F2937"/>
        </w:rPr>
        <w:t>Frequency 控制设备内部测量节奏，SingleCount 控制每轮每通道累计的测量点数。两者共同影响一轮耗时和上报量，不要把它们理解为同一个参数。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1677FF"/>
        </w:rPr>
        <w:t>3.3 地址、物理通道与逻辑通道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i w:val="0"/>
        </w:rPr>
        <w:t>多终端监测时，一个会话可覆盖多个终端地址。ChannelResult.Address 是协议终端地址，ChannelResult.Channel 是该终端内部的物理通道。MCRConfig.EnabledChannels 使用逻辑通道。</w:t>
      </w:r>
    </w:p>
    <w:p>
      <w:pPr>
        <w:spacing w:before="80" w:after="40"/>
        <w:keepNext/>
      </w:pPr>
      <w:r>
        <w:rPr>
          <w:rFonts w:ascii="Arial Unicode MS" w:hAnsi="Arial Unicode MS" w:eastAsia="Arial Unicode MS" w:cs="Arial Unicode MS"/>
          <w:b/>
          <w:color w:val="123B63"/>
          <w:sz w:val="19"/>
        </w:rPr>
        <w:t>逻辑通道构造</w:t>
      </w:r>
    </w:p>
    <w:p>
      <w:pPr>
        <w:spacing w:before="0" w:after="160" w:line="240" w:lineRule="auto"/>
        <w:ind w:left="142" w:right="85"/>
        <w:shd w:fill="F3F6F9"/>
        <w:pBdr>
          <w:left w:val="single" w:sz="14" w:space="6" w:color="8BB8E8"/>
        </w:pBdr>
      </w:pPr>
      <w:r>
        <w:rPr>
          <w:rFonts w:ascii="Menlo" w:hAnsi="Menlo" w:eastAsia="Menlo" w:cs="Menlo"/>
          <w:color w:val="233143"/>
          <w:sz w:val="15"/>
        </w:rPr>
        <w:t xml:space="preserve">  ushort logicChannel = device.GetLogicChannel(address, physicalChannel);</w:t>
        <w:br/>
      </w:r>
      <w:r>
        <w:rPr>
          <w:rFonts w:ascii="Menlo" w:hAnsi="Menlo" w:eastAsia="Menlo" w:cs="Menlo"/>
          <w:color w:val="233143"/>
          <w:sz w:val="15"/>
        </w:rPr>
        <w:t xml:space="preserve">  ushort[] terminalAndChannel = device.GetTerminalChannel(logicChannel);</w:t>
        <w:br/>
      </w:r>
      <w:r>
        <w:rPr>
          <w:rFonts w:ascii="Menlo" w:hAnsi="Menlo" w:eastAsia="Menlo" w:cs="Menlo"/>
          <w:color w:val="233143"/>
          <w:sz w:val="15"/>
        </w:rPr>
        <w:t xml:space="preserve">  </w:t>
        <w:br/>
      </w:r>
      <w:r>
        <w:rPr>
          <w:rFonts w:ascii="Menlo" w:hAnsi="Menlo" w:eastAsia="Menlo" w:cs="Menlo"/>
          <w:color w:val="233143"/>
          <w:sz w:val="15"/>
        </w:rPr>
        <w:t xml:space="preserve">  // 地址非连续时，明确声明可用终端地址。</w:t>
        <w:br/>
      </w:r>
      <w:r>
        <w:rPr>
          <w:rFonts w:ascii="Menlo" w:hAnsi="Menlo" w:eastAsia="Menlo" w:cs="Menlo"/>
          <w:color w:val="233143"/>
          <w:sz w:val="15"/>
        </w:rPr>
        <w:t xml:space="preserve">  device.TerminalAddresses = new ushort[] { 101, 105 };</w:t>
        <w:br/>
      </w:r>
      <w:r>
        <w:rPr>
          <w:rFonts w:ascii="Menlo" w:hAnsi="Menlo" w:eastAsia="Menlo" w:cs="Menlo"/>
          <w:color w:val="233143"/>
          <w:sz w:val="15"/>
        </w:rPr>
        <w:t xml:space="preserve">  device.MaxTerminal = 2;</w:t>
        <w:br/>
      </w:r>
      <w:r>
        <w:rPr>
          <w:rFonts w:ascii="Menlo" w:hAnsi="Menlo" w:eastAsia="Menlo" w:cs="Menlo"/>
          <w:color w:val="233143"/>
          <w:sz w:val="15"/>
        </w:rPr>
        <w:t xml:space="preserve">  </w:t>
        <w:br/>
      </w:r>
      <w:r>
        <w:rPr>
          <w:rFonts w:ascii="Menlo" w:hAnsi="Menlo" w:eastAsia="Menlo" w:cs="Menlo"/>
          <w:color w:val="233143"/>
          <w:sz w:val="15"/>
        </w:rPr>
        <w:t xml:space="preserve">  device.MCRConfig!.EnabledChannels = device.TerminalAddresses</w:t>
        <w:br/>
      </w:r>
      <w:r>
        <w:rPr>
          <w:rFonts w:ascii="Menlo" w:hAnsi="Menlo" w:eastAsia="Menlo" w:cs="Menlo"/>
          <w:color w:val="233143"/>
          <w:sz w:val="15"/>
        </w:rPr>
        <w:t xml:space="preserve">      .SelectMany(addr =&gt; Enumerable.Range(1, device.UsChannelCount)</w:t>
        <w:br/>
      </w:r>
      <w:r>
        <w:rPr>
          <w:rFonts w:ascii="Menlo" w:hAnsi="Menlo" w:eastAsia="Menlo" w:cs="Menlo"/>
          <w:color w:val="233143"/>
          <w:sz w:val="15"/>
        </w:rPr>
        <w:t xml:space="preserve">          .Select(ch =&gt; device.GetLogicChannel(addr, (ushort)ch)))</w:t>
        <w:br/>
      </w:r>
      <w:r>
        <w:rPr>
          <w:rFonts w:ascii="Menlo" w:hAnsi="Menlo" w:eastAsia="Menlo" w:cs="Menlo"/>
          <w:color w:val="233143"/>
          <w:sz w:val="15"/>
        </w:rPr>
        <w:t xml:space="preserve">      .ToList();</w:t>
      </w:r>
    </w:p>
    <w:p>
      <w:pPr>
        <w:spacing w:before="80" w:after="160" w:line="288" w:lineRule="auto"/>
        <w:ind w:left="85" w:right="57"/>
        <w:shd w:fill="FFF7E6"/>
        <w:pBdr>
          <w:left w:val="single" w:sz="20" w:space="7" w:color="D46B08"/>
        </w:pBdr>
      </w:pPr>
      <w:r>
        <w:rPr>
          <w:rFonts w:ascii="Arial Unicode MS" w:hAnsi="Arial Unicode MS" w:eastAsia="Arial Unicode MS" w:cs="Arial Unicode MS"/>
          <w:b/>
          <w:color w:val="D46B08"/>
        </w:rPr>
        <w:t xml:space="preserve">  地址建模提醒  </w:t>
      </w:r>
      <w:r>
        <w:rPr>
          <w:rFonts w:ascii="Arial Unicode MS" w:hAnsi="Arial Unicode MS" w:eastAsia="Arial Unicode MS" w:cs="Arial Unicode MS"/>
          <w:color w:val="1F2937"/>
        </w:rPr>
        <w:t>GetLogicChannel 使用地址和 UsChannelCount 计算逻辑编号。应用持久化时应同时保存 protocol address 与 physical channel，不要只保存逻辑通道，否则后续设备地址变更不易迁移。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1677FF"/>
        </w:rPr>
        <w:t>3.4 结果对象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000"/>
        <w:gridCol w:w="4160"/>
      </w:tblGrid>
      <w:tr>
        <w:tc>
          <w:tcPr>
            <w:tcW w:type="dxa" w:w="2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7"/>
              </w:rPr>
              <w:t>类型</w:t>
            </w:r>
          </w:p>
        </w:tc>
        <w:tc>
          <w:tcPr>
            <w:tcW w:type="dxa" w:w="30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7"/>
              </w:rPr>
              <w:t>用途</w:t>
            </w:r>
          </w:p>
        </w:tc>
        <w:tc>
          <w:tcPr>
            <w:tcW w:type="dxa" w:w="41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7"/>
              </w:rPr>
              <w:t>处理建议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DecodedResult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所有结果基类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使用模式匹配分发，不按数组位置判断类型</w:t>
            </w:r>
          </w:p>
        </w:tc>
      </w:tr>
      <w:tr>
        <w:tc>
          <w:tcPr>
            <w:tcW w:type="dxa" w:w="22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MultiChannelResult</w:t>
            </w:r>
          </w:p>
        </w:tc>
        <w:tc>
          <w:tcPr>
            <w:tcW w:type="dxa" w:w="30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一帧中的多通道结果</w:t>
            </w:r>
          </w:p>
        </w:tc>
        <w:tc>
          <w:tcPr>
            <w:tcW w:type="dxa" w:w="41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遍历 Results.Values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ChannelResult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单通道声时、温度、波形和状态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以 Address + Channel 关联应用测点</w:t>
            </w:r>
          </w:p>
        </w:tc>
      </w:tr>
      <w:tr>
        <w:tc>
          <w:tcPr>
            <w:tcW w:type="dxa" w:w="22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DeviceParameter</w:t>
            </w:r>
          </w:p>
        </w:tc>
        <w:tc>
          <w:tcPr>
            <w:tcW w:type="dxa" w:w="30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参数读取或 SDK 内部状态</w:t>
            </w:r>
          </w:p>
        </w:tc>
        <w:tc>
          <w:tcPr>
            <w:tcW w:type="dxa" w:w="41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按 ParamName 判断返回内容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EchoWave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波形起点、点间隔和 mV 数据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横轴时间 = EchoStart + index × ClockInt</w:t>
            </w:r>
          </w:p>
        </w:tc>
      </w:tr>
    </w:tbl>
    <w:p>
      <w:pPr>
        <w:spacing w:before="0" w:after="40" w:line="24" w:lineRule="auto"/>
      </w:pPr>
      <w:r>
        <w:rPr>
          <w:rFonts w:ascii="Arial Unicode MS" w:hAnsi="Arial Unicode MS" w:eastAsia="Arial Unicode MS" w:cs="Arial Unicode MS"/>
          <w:color w:val="FFFFFF"/>
          <w:sz w:val="2"/>
        </w:rPr>
        <w:t xml:space="preserve"> </w:t>
      </w:r>
    </w:p>
    <w:p>
      <w:pPr>
        <w:pStyle w:val="Heading1"/>
      </w:pPr>
      <w:r>
        <w:rPr>
          <w:rFonts w:ascii="Arial Unicode MS" w:hAnsi="Arial Unicode MS" w:eastAsia="Arial Unicode MS" w:cs="Arial Unicode MS"/>
          <w:b/>
          <w:color w:val="1677FF"/>
        </w:rPr>
        <w:t>4  设备与通道参数配置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1677FF"/>
        </w:rPr>
        <w:t>4.1 ChannelConfig 参数表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900"/>
        <w:gridCol w:w="5360"/>
      </w:tblGrid>
      <w:tr>
        <w:tc>
          <w:tcPr>
            <w:tcW w:type="dxa" w:w="21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5"/>
              </w:rPr>
              <w:t>属性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5"/>
              </w:rPr>
              <w:t>单位/取值</w:t>
            </w:r>
          </w:p>
        </w:tc>
        <w:tc>
          <w:tcPr>
            <w:tcW w:type="dxa" w:w="53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5"/>
              </w:rPr>
              <w:t>职责与注意事项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Address / Channel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ushort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定位终端与物理通道；组合必须唯一</w:t>
            </w:r>
          </w:p>
        </w:tc>
      </w:tr>
      <w:tr>
        <w:tc>
          <w:tcPr>
            <w:tcW w:type="dxa" w:w="21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ProbeFreq</w:t>
            </w:r>
          </w:p>
        </w:tc>
        <w:tc>
          <w:tcPr>
            <w:tcW w:type="dxa" w:w="1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MHz</w:t>
            </w:r>
          </w:p>
        </w:tc>
        <w:tc>
          <w:tcPr>
            <w:tcW w:type="dxa" w:w="53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探头中心频率，多通道示例 2.0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EchoWin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ns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近似长度换算得到的回波起点；协议会按 1000ns 量化</w:t>
            </w:r>
          </w:p>
        </w:tc>
      </w:tr>
      <w:tr>
        <w:tc>
          <w:tcPr>
            <w:tcW w:type="dxa" w:w="21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EchoWidth</w:t>
            </w:r>
          </w:p>
        </w:tc>
        <w:tc>
          <w:tcPr>
            <w:tcW w:type="dxa" w:w="1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us</w:t>
            </w:r>
          </w:p>
        </w:tc>
        <w:tc>
          <w:tcPr>
            <w:tcW w:type="dxa" w:w="53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回波窗口宽度，默认 15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PulseConfig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Duty/Forward/Reverse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多通道激励参数；电压字段不一定由本型号使用</w:t>
            </w:r>
          </w:p>
        </w:tc>
      </w:tr>
      <w:tr>
        <w:tc>
          <w:tcPr>
            <w:tcW w:type="dxa" w:w="21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Gain</w:t>
            </w:r>
          </w:p>
        </w:tc>
        <w:tc>
          <w:tcPr>
            <w:tcW w:type="dxa" w:w="1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1..47</w:t>
            </w:r>
          </w:p>
        </w:tc>
        <w:tc>
          <w:tcPr>
            <w:tcW w:type="dxa" w:w="53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增益，协议步长 1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MeasMode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0/1/2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自动法 / 动态特征法 / 阈值法</w:t>
            </w:r>
          </w:p>
        </w:tc>
      </w:tr>
      <w:tr>
        <w:tc>
          <w:tcPr>
            <w:tcW w:type="dxa" w:w="21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Threshold</w:t>
            </w:r>
          </w:p>
        </w:tc>
        <w:tc>
          <w:tcPr>
            <w:tcW w:type="dxa" w:w="1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mV</w:t>
            </w:r>
          </w:p>
        </w:tc>
        <w:tc>
          <w:tcPr>
            <w:tcW w:type="dxa" w:w="53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阈值法判定值；0 时算法可采用内部比例阈值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TcMode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0/1/2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不温补 / 材料系数 / 自定义系数</w:t>
            </w:r>
          </w:p>
        </w:tc>
      </w:tr>
      <w:tr>
        <w:tc>
          <w:tcPr>
            <w:tcW w:type="dxa" w:w="21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TempCoefficient</w:t>
            </w:r>
          </w:p>
        </w:tc>
        <w:tc>
          <w:tcPr>
            <w:tcW w:type="dxa" w:w="1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系数</w:t>
            </w:r>
          </w:p>
        </w:tc>
        <w:tc>
          <w:tcPr>
            <w:tcW w:type="dxa" w:w="53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自定义温补使用；为空采用 SDK 默认值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RefTime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ns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参考声时；存在时 SDK 才计算 DeltaTof</w:t>
            </w:r>
          </w:p>
        </w:tc>
      </w:tr>
      <w:tr>
        <w:tc>
          <w:tcPr>
            <w:tcW w:type="dxa" w:w="21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RefTemp</w:t>
            </w:r>
          </w:p>
        </w:tc>
        <w:tc>
          <w:tcPr>
            <w:tcW w:type="dxa" w:w="1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°C</w:t>
            </w:r>
          </w:p>
        </w:tc>
        <w:tc>
          <w:tcPr>
            <w:tcW w:type="dxa" w:w="53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参考温度；为空使用 22.22°C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RefEnvTime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ns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自动法置零时包络粗定位锚点</w:t>
            </w:r>
          </w:p>
        </w:tc>
      </w:tr>
      <w:tr>
        <w:tc>
          <w:tcPr>
            <w:tcW w:type="dxa" w:w="21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RefPeriodNs</w:t>
            </w:r>
          </w:p>
        </w:tc>
        <w:tc>
          <w:tcPr>
            <w:tcW w:type="dxa" w:w="1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ns</w:t>
            </w:r>
          </w:p>
        </w:tc>
        <w:tc>
          <w:tcPr>
            <w:tcW w:type="dxa" w:w="53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自动法置零时稳定载波周期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LEchoWave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EchoWave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参考纵波；写入 RefTime 初始化数据时必需</w:t>
            </w:r>
          </w:p>
        </w:tc>
      </w:tr>
      <w:tr>
        <w:tc>
          <w:tcPr>
            <w:tcW w:type="dxa" w:w="21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UseTempChannel</w:t>
            </w:r>
          </w:p>
        </w:tc>
        <w:tc>
          <w:tcPr>
            <w:tcW w:type="dxa" w:w="1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通道号</w:t>
            </w:r>
          </w:p>
        </w:tc>
        <w:tc>
          <w:tcPr>
            <w:tcW w:type="dxa" w:w="53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指定独立温度来源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TempTauSeconds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秒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通道级温度一阶平滑时间常数</w:t>
            </w:r>
          </w:p>
        </w:tc>
      </w:tr>
    </w:tbl>
    <w:p>
      <w:pPr>
        <w:spacing w:before="0" w:after="40" w:line="24" w:lineRule="auto"/>
      </w:pPr>
      <w:r>
        <w:rPr>
          <w:rFonts w:ascii="Arial Unicode MS" w:hAnsi="Arial Unicode MS" w:eastAsia="Arial Unicode MS" w:cs="Arial Unicode MS"/>
          <w:color w:val="FFFFFF"/>
          <w:sz w:val="2"/>
        </w:rPr>
        <w:t xml:space="preserve"> 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1677FF"/>
        </w:rPr>
        <w:t>4.2 回波窗口与长度换算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i w:val="0"/>
        </w:rPr>
        <w:t>多通道协议的 EchoWin 单位是 ns，但设备参数以 us 量化。建议应用界面显示近似总长，由应用换算为 EchoWin；不要让用户同时编辑长度和时间两个互相派生的字段。</w:t>
      </w:r>
    </w:p>
    <w:p>
      <w:pPr>
        <w:spacing w:before="80" w:after="40"/>
        <w:keepNext/>
      </w:pPr>
      <w:r>
        <w:rPr>
          <w:rFonts w:ascii="Arial Unicode MS" w:hAnsi="Arial Unicode MS" w:eastAsia="Arial Unicode MS" w:cs="Arial Unicode MS"/>
          <w:b/>
          <w:color w:val="123B63"/>
          <w:sz w:val="19"/>
        </w:rPr>
        <w:t>长度与时间换算</w:t>
      </w:r>
    </w:p>
    <w:p>
      <w:pPr>
        <w:spacing w:before="0" w:after="160" w:line="240" w:lineRule="auto"/>
        <w:ind w:left="142" w:right="85"/>
        <w:shd w:fill="F3F6F9"/>
        <w:pBdr>
          <w:left w:val="single" w:sz="14" w:space="6" w:color="8BB8E8"/>
        </w:pBdr>
      </w:pPr>
      <w:r>
        <w:rPr>
          <w:rFonts w:ascii="Menlo" w:hAnsi="Menlo" w:eastAsia="Menlo" w:cs="Menlo"/>
          <w:color w:val="233143"/>
          <w:sz w:val="15"/>
        </w:rPr>
        <w:t xml:space="preserve">  static decimal LengthToEchoWinNs(decimal lengthMm, decimal soundSpeedMps)</w:t>
        <w:br/>
      </w:r>
      <w:r>
        <w:rPr>
          <w:rFonts w:ascii="Menlo" w:hAnsi="Menlo" w:eastAsia="Menlo" w:cs="Menlo"/>
          <w:color w:val="233143"/>
          <w:sz w:val="15"/>
        </w:rPr>
        <w:t xml:space="preserve">      =&gt; lengthMm * 2M * 1_000_000M / soundSpeedMps;</w:t>
        <w:br/>
      </w:r>
      <w:r>
        <w:rPr>
          <w:rFonts w:ascii="Menlo" w:hAnsi="Menlo" w:eastAsia="Menlo" w:cs="Menlo"/>
          <w:color w:val="233143"/>
          <w:sz w:val="15"/>
        </w:rPr>
        <w:t xml:space="preserve">  </w:t>
        <w:br/>
      </w:r>
      <w:r>
        <w:rPr>
          <w:rFonts w:ascii="Menlo" w:hAnsi="Menlo" w:eastAsia="Menlo" w:cs="Menlo"/>
          <w:color w:val="233143"/>
          <w:sz w:val="15"/>
        </w:rPr>
        <w:t xml:space="preserve">  static decimal EchoWinNsToLengthMm(decimal echoWinNs, decimal soundSpeedMps)</w:t>
        <w:br/>
      </w:r>
      <w:r>
        <w:rPr>
          <w:rFonts w:ascii="Menlo" w:hAnsi="Menlo" w:eastAsia="Menlo" w:cs="Menlo"/>
          <w:color w:val="233143"/>
          <w:sz w:val="15"/>
        </w:rPr>
        <w:t xml:space="preserve">      =&gt; echoWinNs * soundSpeedMps / 2M / 1_000_000M;</w:t>
        <w:br/>
      </w:r>
      <w:r>
        <w:rPr>
          <w:rFonts w:ascii="Menlo" w:hAnsi="Menlo" w:eastAsia="Menlo" w:cs="Menlo"/>
          <w:color w:val="233143"/>
          <w:sz w:val="15"/>
        </w:rPr>
        <w:t xml:space="preserve">  </w:t>
        <w:br/>
      </w:r>
      <w:r>
        <w:rPr>
          <w:rFonts w:ascii="Menlo" w:hAnsi="Menlo" w:eastAsia="Menlo" w:cs="Menlo"/>
          <w:color w:val="233143"/>
          <w:sz w:val="15"/>
        </w:rPr>
        <w:t xml:space="preserve">  channel.EchoWin = LengthToEchoWinNs(20M, 5890M);</w:t>
      </w:r>
    </w:p>
    <w:p>
      <w:pPr>
        <w:spacing w:before="80" w:after="160" w:line="288" w:lineRule="auto"/>
        <w:ind w:left="85" w:right="57"/>
        <w:shd w:fill="EAF3FF"/>
        <w:pBdr>
          <w:left w:val="single" w:sz="20" w:space="7" w:color="1677FF"/>
        </w:pBdr>
      </w:pPr>
      <w:r>
        <w:rPr>
          <w:rFonts w:ascii="Arial Unicode MS" w:hAnsi="Arial Unicode MS" w:eastAsia="Arial Unicode MS" w:cs="Arial Unicode MS"/>
          <w:b/>
          <w:color w:val="1677FF"/>
        </w:rPr>
        <w:t xml:space="preserve">  量化效应  </w:t>
      </w:r>
      <w:r>
        <w:rPr>
          <w:rFonts w:ascii="Arial Unicode MS" w:hAnsi="Arial Unicode MS" w:eastAsia="Arial Unicode MS" w:cs="Arial Unicode MS"/>
          <w:color w:val="1F2937"/>
        </w:rPr>
        <w:t>MultiChIotProtocolHandler 写入时会将 EchoWin 除以 1000 后取整，再回写为整 us 对应的 ns。配置保存后看到轻微变化属于协议量化，不是精度丢失 Bug。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1677FF"/>
        </w:rPr>
        <w:t>4.3 全量配置与细粒度配置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3300"/>
        <w:gridCol w:w="3260"/>
      </w:tblGrid>
      <w:tr>
        <w:tc>
          <w:tcPr>
            <w:tcW w:type="dxa" w:w="2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7"/>
              </w:rPr>
              <w:t>调用方式</w:t>
            </w:r>
          </w:p>
        </w:tc>
        <w:tc>
          <w:tcPr>
            <w:tcW w:type="dxa" w:w="33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7"/>
              </w:rPr>
              <w:t>行为</w:t>
            </w:r>
          </w:p>
        </w:tc>
        <w:tc>
          <w:tcPr>
            <w:tcW w:type="dxa" w:w="32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7"/>
              </w:rPr>
              <w:t>适用场景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propertyName=null, sendCommand=false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只写 SessionContext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监测启动前一次性准备所有通道</w:t>
            </w:r>
          </w:p>
        </w:tc>
      </w:tr>
      <w:tr>
        <w:tc>
          <w:tcPr>
            <w:tcW w:type="dxa" w:w="28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propertyName=null, sendCommand=true</w:t>
            </w:r>
          </w:p>
        </w:tc>
        <w:tc>
          <w:tcPr>
            <w:tcW w:type="dxa" w:w="33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保存上下文并下发五项硬件参数</w:t>
            </w:r>
          </w:p>
        </w:tc>
        <w:tc>
          <w:tcPr>
            <w:tcW w:type="dxa" w:w="32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恢复采集或完整保存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propertyName=Gain 等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只下发指定硬件参数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运行期微调</w:t>
            </w:r>
          </w:p>
        </w:tc>
      </w:tr>
      <w:tr>
        <w:tc>
          <w:tcPr>
            <w:tcW w:type="dxa" w:w="28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propertyName=RefTime</w:t>
            </w:r>
          </w:p>
        </w:tc>
        <w:tc>
          <w:tcPr>
            <w:tcW w:type="dxa" w:w="33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写测量方法、阈值、参考声时/温度和参考波形</w:t>
            </w:r>
          </w:p>
        </w:tc>
        <w:tc>
          <w:tcPr>
            <w:tcW w:type="dxa" w:w="32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置零/设为参考</w:t>
            </w:r>
          </w:p>
        </w:tc>
      </w:tr>
    </w:tbl>
    <w:p>
      <w:pPr>
        <w:spacing w:before="0" w:after="40" w:line="24" w:lineRule="auto"/>
      </w:pPr>
      <w:r>
        <w:rPr>
          <w:rFonts w:ascii="Arial Unicode MS" w:hAnsi="Arial Unicode MS" w:eastAsia="Arial Unicode MS" w:cs="Arial Unicode MS"/>
          <w:color w:val="FFFFFF"/>
          <w:sz w:val="2"/>
        </w:rPr>
        <w:t xml:space="preserve"> </w:t>
      </w:r>
    </w:p>
    <w:p>
      <w:pPr>
        <w:spacing w:before="80" w:after="160" w:line="288" w:lineRule="auto"/>
        <w:ind w:left="85" w:right="57"/>
        <w:shd w:fill="FFF1F0"/>
        <w:pBdr>
          <w:left w:val="single" w:sz="20" w:space="7" w:color="CF1322"/>
        </w:pBdr>
      </w:pPr>
      <w:r>
        <w:rPr>
          <w:rFonts w:ascii="Arial Unicode MS" w:hAnsi="Arial Unicode MS" w:eastAsia="Arial Unicode MS" w:cs="Arial Unicode MS"/>
          <w:b/>
          <w:color w:val="CF1322"/>
        </w:rPr>
        <w:t xml:space="preserve">  容易误解  </w:t>
      </w:r>
      <w:r>
        <w:rPr>
          <w:rFonts w:ascii="Arial Unicode MS" w:hAnsi="Arial Unicode MS" w:eastAsia="Arial Unicode MS" w:cs="Arial Unicode MS"/>
          <w:color w:val="1F2937"/>
        </w:rPr>
        <w:t>多通道版本中“完整 ConfigureChannel”主要下发 ProbeFreq、EchoWin、EchoWidth、PulseConfig、Gain。MeasMode、Threshold、RefTime、RefTemp 和 LEchoWave 的持久初始化应通过 propertyName = nameof(ChannelConfig.RefTime) 写入。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1677FF"/>
        </w:rPr>
        <w:t>4.4 三种测量模式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600"/>
        <w:gridCol w:w="3400"/>
        <w:gridCol w:w="3460"/>
      </w:tblGrid>
      <w:tr>
        <w:tc>
          <w:tcPr>
            <w:tcW w:type="dxa" w:w="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7"/>
              </w:rPr>
              <w:t>值</w:t>
            </w:r>
          </w:p>
        </w:tc>
        <w:tc>
          <w:tcPr>
            <w:tcW w:type="dxa" w:w="16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7"/>
              </w:rPr>
              <w:t>模式</w:t>
            </w:r>
          </w:p>
        </w:tc>
        <w:tc>
          <w:tcPr>
            <w:tcW w:type="dxa" w:w="34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7"/>
              </w:rPr>
              <w:t>依赖参数</w:t>
            </w:r>
          </w:p>
        </w:tc>
        <w:tc>
          <w:tcPr>
            <w:tcW w:type="dxa" w:w="34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7"/>
              </w:rPr>
              <w:t>用途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0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自动法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RefTime、RefEnvTime、RefPeriodNs、LEchoWave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依据 F0/Z0/T0 预测并选择同相上升沿</w:t>
            </w:r>
          </w:p>
        </w:tc>
      </w:tr>
      <w:tr>
        <w:tc>
          <w:tcPr>
            <w:tcW w:type="dxa" w:w="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1</w:t>
            </w:r>
          </w:p>
        </w:tc>
        <w:tc>
          <w:tcPr>
            <w:tcW w:type="dxa" w:w="16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动态特征法</w:t>
            </w:r>
          </w:p>
        </w:tc>
        <w:tc>
          <w:tcPr>
            <w:tcW w:type="dxa" w:w="34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主回波包络</w:t>
            </w:r>
          </w:p>
        </w:tc>
        <w:tc>
          <w:tcPr>
            <w:tcW w:type="dxa" w:w="34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按包络前沿的动态阈值位置计算声时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2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阈值法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Threshold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信号越过阈值时计算，配置直观</w:t>
            </w:r>
          </w:p>
        </w:tc>
      </w:tr>
    </w:tbl>
    <w:p>
      <w:pPr>
        <w:spacing w:before="0" w:after="40" w:line="24" w:lineRule="auto"/>
      </w:pPr>
      <w:r>
        <w:rPr>
          <w:rFonts w:ascii="Arial Unicode MS" w:hAnsi="Arial Unicode MS" w:eastAsia="Arial Unicode MS" w:cs="Arial Unicode MS"/>
          <w:color w:val="FFFFFF"/>
          <w:sz w:val="2"/>
        </w:rPr>
        <w:t xml:space="preserve"> 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i w:val="0"/>
        </w:rPr>
        <w:t>自动法的 RefEnvTime 和 RefPeriodNs 是应用需要持久化并回灌 SDK 的算法上下文；它们不等同于设备硬件寄存器。每次重建 Session 后都应重新放入对应 ChannelConfig。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1677FF"/>
        </w:rPr>
        <w:t>4.5 长期监测方法选型</w:t>
      </w:r>
    </w:p>
    <w:p>
      <w:pPr>
        <w:spacing w:before="80" w:after="160" w:line="288" w:lineRule="auto"/>
        <w:ind w:left="85" w:right="57"/>
        <w:shd w:fill="EAF3FF"/>
        <w:pBdr>
          <w:left w:val="single" w:sz="20" w:space="7" w:color="1677FF"/>
        </w:pBdr>
      </w:pPr>
      <w:r>
        <w:rPr>
          <w:rFonts w:ascii="Arial Unicode MS" w:hAnsi="Arial Unicode MS" w:eastAsia="Arial Unicode MS" w:cs="Arial Unicode MS"/>
          <w:b/>
          <w:color w:val="1677FF"/>
        </w:rPr>
        <w:t xml:space="preserve">  判断原则  </w:t>
      </w:r>
      <w:r>
        <w:rPr>
          <w:rFonts w:ascii="Arial Unicode MS" w:hAnsi="Arial Unicode MS" w:eastAsia="Arial Unicode MS" w:cs="Arial Unicode MS"/>
          <w:color w:val="1F2937"/>
        </w:rPr>
        <w:t>三种方法都只负责从回波中确定声时测量点，并不改变轴力标定公式。弹性区间通常按 F = c1 × Δt + c0 换算；选型的目标，是让 Δt 在长期运行中始终对应同一个物理回波，并随轴力连续、单调地变化。</w:t>
      </w:r>
    </w:p>
    <w:tbl>
      <w:tblPr>
        <w:tblStyle w:val="TableGrid"/>
        <w:tblW w:type="dxa" w:w="10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200"/>
        <w:gridCol w:w="2700"/>
        <w:gridCol w:w="1800"/>
        <w:gridCol w:w="2200"/>
      </w:tblGrid>
      <w:tr>
        <w:tc>
          <w:tcPr>
            <w:tcW w:type="dxa" w:w="13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4"/>
              </w:rPr>
              <w:t>方法</w:t>
            </w:r>
          </w:p>
        </w:tc>
        <w:tc>
          <w:tcPr>
            <w:tcW w:type="dxa" w:w="2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4"/>
              </w:rPr>
              <w:t>典型波形</w:t>
            </w:r>
          </w:p>
        </w:tc>
        <w:tc>
          <w:tcPr>
            <w:tcW w:type="dxa" w:w="2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4"/>
              </w:rPr>
              <w:t>适合的长期条件</w:t>
            </w:r>
          </w:p>
        </w:tc>
        <w:tc>
          <w:tcPr>
            <w:tcW w:type="dxa" w:w="1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4"/>
              </w:rPr>
              <w:t>正常曲线表现</w:t>
            </w:r>
          </w:p>
        </w:tc>
        <w:tc>
          <w:tcPr>
            <w:tcW w:type="dxa" w:w="2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4"/>
              </w:rPr>
              <w:t>主要风险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4"/>
              </w:rPr>
              <w:t>自动法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4"/>
              </w:rPr>
              <w:t>清楚的主回波包，包含多个稳定载波周期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4"/>
              </w:rPr>
              <w:t>载荷和温度范围较大；回波可能跨周期移动；幅值允许一定变化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4"/>
              </w:rPr>
              <w:t>Δt—轴力连续、单调、散点较小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4"/>
              </w:rPr>
              <w:t>回波包选错或 F0/Z0/T0 不匹配时出现周期级跳变</w:t>
            </w:r>
          </w:p>
        </w:tc>
      </w:tr>
      <w:tr>
        <w:tc>
          <w:tcPr>
            <w:tcW w:type="dxa" w:w="13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4"/>
              </w:rPr>
              <w:t>动态特征法</w:t>
            </w:r>
          </w:p>
        </w:tc>
        <w:tc>
          <w:tcPr>
            <w:tcW w:type="dxa" w:w="22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4"/>
              </w:rPr>
              <w:t>包络前沿清楚且形状稳定，单个载波相位不够稳定</w:t>
            </w:r>
          </w:p>
        </w:tc>
        <w:tc>
          <w:tcPr>
            <w:tcW w:type="dxa" w:w="2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4"/>
              </w:rPr>
              <w:t>主要观察趋势；整体幅值可同比例变化，但包络形状基本不变</w:t>
            </w:r>
          </w:p>
        </w:tc>
        <w:tc>
          <w:tcPr>
            <w:tcW w:type="dxa" w:w="18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4"/>
              </w:rPr>
              <w:t>总体单调，但短期波动可大于自动法</w:t>
            </w:r>
          </w:p>
        </w:tc>
        <w:tc>
          <w:tcPr>
            <w:tcW w:type="dxa" w:w="22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4"/>
              </w:rPr>
              <w:t>包络形状改变会产生缓慢漂移，不一定立即报错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4"/>
              </w:rPr>
              <w:t>阈值法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4"/>
              </w:rPr>
              <w:t>起始边沿陡峭，噪声与目标幅值分离明显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4"/>
              </w:rPr>
              <w:t>幅值、极性、增益和耦合长期稳定；目标始终越过同一阈值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4"/>
              </w:rPr>
              <w:t>阈值有效区间内连续且易人工复核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4"/>
              </w:rPr>
              <w:t>误命中前置干扰或相邻波峰时突跳；目标跌破阈值时无结果</w:t>
            </w:r>
          </w:p>
        </w:tc>
      </w:tr>
    </w:tbl>
    <w:p>
      <w:pPr>
        <w:spacing w:before="0" w:after="40" w:line="24" w:lineRule="auto"/>
      </w:pPr>
      <w:r>
        <w:rPr>
          <w:rFonts w:ascii="Arial Unicode MS" w:hAnsi="Arial Unicode MS" w:eastAsia="Arial Unicode MS" w:cs="Arial Unicode MS"/>
          <w:color w:val="FFFFFF"/>
          <w:sz w:val="2"/>
        </w:rPr>
        <w:t xml:space="preserve"> 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新建长期监测项目优先验证自动法；它适合需要较高声时分辨能力和较宽载荷变化范围的场景。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载波相位不稳定但包络前沿长期稳定、业务只关注趋势时，可选择动态特征法。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波形起始陡峭且幅值裕量充分、需要用阈值线人工校核时，选择阈值法。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任何方法若出现声时差跳阶、轴力基本不变但结果长期漂移、加载曲线局部反向或大量无效帧，都应先检查回波选择和温度补偿，而不是直接解释为真实轴力变化。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00"/>
        <w:gridCol w:w="3860"/>
      </w:tblGrid>
      <w:tr>
        <w:tc>
          <w:tcPr>
            <w:tcW w:type="dxa" w:w="1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5"/>
              </w:rPr>
              <w:t>验证项目</w:t>
            </w:r>
          </w:p>
        </w:tc>
        <w:tc>
          <w:tcPr>
            <w:tcW w:type="dxa" w:w="3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5"/>
              </w:rPr>
              <w:t>执行方法</w:t>
            </w:r>
          </w:p>
        </w:tc>
        <w:tc>
          <w:tcPr>
            <w:tcW w:type="dxa" w:w="38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5"/>
              </w:rPr>
              <w:t>合格表现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静态重复性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保持载荷和温度稳定，连续采集多帧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声时差集中，无周期级跳变</w:t>
            </w:r>
          </w:p>
        </w:tc>
      </w:tr>
      <w:tr>
        <w:tc>
          <w:tcPr>
            <w:tcW w:type="dxa" w:w="18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加载/卸载</w:t>
            </w:r>
          </w:p>
        </w:tc>
        <w:tc>
          <w:tcPr>
            <w:tcW w:type="dxa" w:w="3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覆盖项目轴力范围完成升载和卸载</w:t>
            </w:r>
          </w:p>
        </w:tc>
        <w:tc>
          <w:tcPr>
            <w:tcW w:type="dxa" w:w="38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Δt 连续、单调，回程差在项目允许范围内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温度影响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在典型温区保持轴力稳定并观察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温补后轴力基本稳定，无持续单向漂移</w:t>
            </w:r>
          </w:p>
        </w:tc>
      </w:tr>
      <w:tr>
        <w:tc>
          <w:tcPr>
            <w:tcW w:type="dxa" w:w="18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恢复能力</w:t>
            </w:r>
          </w:p>
        </w:tc>
        <w:tc>
          <w:tcPr>
            <w:tcW w:type="dxa" w:w="3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断电、重连并恢复监测</w:t>
            </w:r>
          </w:p>
        </w:tc>
        <w:tc>
          <w:tcPr>
            <w:tcW w:type="dxa" w:w="38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参考参数回灌后与重启前连续</w:t>
            </w:r>
          </w:p>
        </w:tc>
      </w:tr>
    </w:tbl>
    <w:p>
      <w:pPr>
        <w:spacing w:before="0" w:after="40" w:line="24" w:lineRule="auto"/>
      </w:pPr>
      <w:r>
        <w:rPr>
          <w:rFonts w:ascii="Arial Unicode MS" w:hAnsi="Arial Unicode MS" w:eastAsia="Arial Unicode MS" w:cs="Arial Unicode MS"/>
          <w:color w:val="FFFFFF"/>
          <w:sz w:val="2"/>
        </w:rPr>
        <w:t xml:space="preserve"> </w:t>
      </w:r>
    </w:p>
    <w:p>
      <w:pPr>
        <w:spacing w:before="80" w:after="160" w:line="288" w:lineRule="auto"/>
        <w:ind w:left="85" w:right="57"/>
        <w:shd w:fill="FFF1F0"/>
        <w:pBdr>
          <w:left w:val="single" w:sz="20" w:space="7" w:color="CF1322"/>
        </w:pBdr>
      </w:pPr>
      <w:r>
        <w:rPr>
          <w:rFonts w:ascii="Arial Unicode MS" w:hAnsi="Arial Unicode MS" w:eastAsia="Arial Unicode MS" w:cs="Arial Unicode MS"/>
          <w:b/>
          <w:color w:val="CF1322"/>
        </w:rPr>
        <w:t xml:space="preserve">  探头粘贴边界  </w:t>
      </w:r>
      <w:r>
        <w:rPr>
          <w:rFonts w:ascii="Arial Unicode MS" w:hAnsi="Arial Unicode MS" w:eastAsia="Arial Unicode MS" w:cs="Arial Unicode MS"/>
          <w:color w:val="1F2937"/>
        </w:rPr>
        <w:t>探头轻微松动或局部脱粘时，自动法和动态特征法可能仍能从残余回波中得到连续、看似合理的结果；这不代表粘贴正常，也不能证明轴力仍可信。脱粘扩大后，回波会衰减或变形，最终三种方法都应进入无效状态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00"/>
        <w:gridCol w:w="3660"/>
      </w:tblGrid>
      <w:tr>
        <w:tc>
          <w:tcPr>
            <w:tcW w:type="dxa" w:w="1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5"/>
              </w:rPr>
              <w:t>阶段</w:t>
            </w:r>
          </w:p>
        </w:tc>
        <w:tc>
          <w:tcPr>
            <w:tcW w:type="dxa" w:w="3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5"/>
              </w:rPr>
              <w:t>可能表现</w:t>
            </w:r>
          </w:p>
        </w:tc>
        <w:tc>
          <w:tcPr>
            <w:tcW w:type="dxa" w:w="36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5"/>
              </w:rPr>
              <w:t>应用处理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轻微劣化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峰值缓慢下降、噪声增加，声时差暂时仍连续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同时检查峰值、波形形状、有效率；不要只看轴力曲线</w:t>
            </w:r>
          </w:p>
        </w:tc>
      </w:tr>
      <w:tr>
        <w:tc>
          <w:tcPr>
            <w:tcW w:type="dxa" w:w="18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部分脱粘</w:t>
            </w:r>
          </w:p>
        </w:tc>
        <w:tc>
          <w:tcPr>
            <w:tcW w:type="dxa" w:w="3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回波明显变形，结果漂移、跳变或间歇无效</w:t>
            </w:r>
          </w:p>
        </w:tc>
        <w:tc>
          <w:tcPr>
            <w:tcW w:type="dxa" w:w="36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标记质量异常并触发维护预警，不作为可靠轴力依据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完全脱落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有效回波消失，信号过弱或定位失败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停止输出有效轴力；修复粘贴后重新扫波、置零和验证</w:t>
            </w:r>
          </w:p>
        </w:tc>
      </w:tr>
    </w:tbl>
    <w:p>
      <w:pPr>
        <w:spacing w:before="0" w:after="40" w:line="24" w:lineRule="auto"/>
      </w:pPr>
      <w:r>
        <w:rPr>
          <w:rFonts w:ascii="Arial Unicode MS" w:hAnsi="Arial Unicode MS" w:eastAsia="Arial Unicode MS" w:cs="Arial Unicode MS"/>
          <w:color w:val="FFFFFF"/>
          <w:sz w:val="2"/>
        </w:rPr>
        <w:t xml:space="preserve"> 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i w:val="0"/>
        </w:rPr>
        <w:t>生产应用应将测量值与信号质量分开管理，至少保留峰值、测量状态、连续无效次数和波形质量变化。轴力看似平稳但峰值持续下降或波形明显变形时，应优先排查探头、胶层、线缆和耦合状态。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i w:val="0"/>
        </w:rPr>
        <w:t>完整波形示意、曲线异常形态和客户选型决策流程参见配套文档《iFast 多通道监测三种测量算法说明》。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1677FF"/>
        </w:rPr>
        <w:t>4.6 温度保护与 Tau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800"/>
        <w:gridCol w:w="5360"/>
      </w:tblGrid>
      <w:tr>
        <w:tc>
          <w:tcPr>
            <w:tcW w:type="dxa" w:w="2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7"/>
              </w:rPr>
              <w:t>策略</w:t>
            </w:r>
          </w:p>
        </w:tc>
        <w:tc>
          <w:tcPr>
            <w:tcW w:type="dxa" w:w="1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7"/>
              </w:rPr>
              <w:t>默认 Tau</w:t>
            </w:r>
          </w:p>
        </w:tc>
        <w:tc>
          <w:tcPr>
            <w:tcW w:type="dxa" w:w="53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7"/>
              </w:rPr>
              <w:t>使用建议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Direct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0s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不平滑，响应最快</w:t>
            </w:r>
          </w:p>
        </w:tc>
      </w:tr>
      <w:tr>
        <w:tc>
          <w:tcPr>
            <w:tcW w:type="dxa" w:w="22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Fast</w:t>
            </w:r>
          </w:p>
        </w:tc>
        <w:tc>
          <w:tcPr>
            <w:tcW w:type="dxa" w:w="18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60s</w:t>
            </w:r>
          </w:p>
        </w:tc>
        <w:tc>
          <w:tcPr>
            <w:tcW w:type="dxa" w:w="53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环境变化较快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Balanced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180s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SDK 默认，监测场景优先</w:t>
            </w:r>
          </w:p>
        </w:tc>
      </w:tr>
      <w:tr>
        <w:tc>
          <w:tcPr>
            <w:tcW w:type="dxa" w:w="22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Stable</w:t>
            </w:r>
          </w:p>
        </w:tc>
        <w:tc>
          <w:tcPr>
            <w:tcW w:type="dxa" w:w="18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480s</w:t>
            </w:r>
          </w:p>
        </w:tc>
        <w:tc>
          <w:tcPr>
            <w:tcW w:type="dxa" w:w="53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温度波动较大但变化缓慢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Conservative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900s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极慢变化、重稳定性</w:t>
            </w:r>
          </w:p>
        </w:tc>
      </w:tr>
    </w:tbl>
    <w:p>
      <w:pPr>
        <w:spacing w:before="0" w:after="40" w:line="24" w:lineRule="auto"/>
      </w:pPr>
      <w:r>
        <w:rPr>
          <w:rFonts w:ascii="Arial Unicode MS" w:hAnsi="Arial Unicode MS" w:eastAsia="Arial Unicode MS" w:cs="Arial Unicode MS"/>
          <w:color w:val="FFFFFF"/>
          <w:sz w:val="2"/>
        </w:rPr>
        <w:t xml:space="preserve"> </w:t>
      </w:r>
    </w:p>
    <w:p>
      <w:pPr>
        <w:spacing w:before="80" w:after="40"/>
        <w:keepNext/>
      </w:pPr>
      <w:r>
        <w:rPr>
          <w:rFonts w:ascii="Arial Unicode MS" w:hAnsi="Arial Unicode MS" w:eastAsia="Arial Unicode MS" w:cs="Arial Unicode MS"/>
          <w:b/>
          <w:color w:val="123B63"/>
          <w:sz w:val="19"/>
        </w:rPr>
        <w:t>温度策略</w:t>
      </w:r>
    </w:p>
    <w:p>
      <w:pPr>
        <w:spacing w:before="0" w:after="160" w:line="240" w:lineRule="auto"/>
        <w:ind w:left="142" w:right="85"/>
        <w:shd w:fill="F3F6F9"/>
        <w:pBdr>
          <w:left w:val="single" w:sz="14" w:space="6" w:color="8BB8E8"/>
        </w:pBdr>
      </w:pPr>
      <w:r>
        <w:rPr>
          <w:rFonts w:ascii="Menlo" w:hAnsi="Menlo" w:eastAsia="Menlo" w:cs="Menlo"/>
          <w:color w:val="233143"/>
          <w:sz w:val="15"/>
        </w:rPr>
        <w:t xml:space="preserve">  FxUtility.MinTemp = -40M;</w:t>
        <w:br/>
      </w:r>
      <w:r>
        <w:rPr>
          <w:rFonts w:ascii="Menlo" w:hAnsi="Menlo" w:eastAsia="Menlo" w:cs="Menlo"/>
          <w:color w:val="233143"/>
          <w:sz w:val="15"/>
        </w:rPr>
        <w:t xml:space="preserve">  FxUtility.MaxTemp = 120M;</w:t>
        <w:br/>
      </w:r>
      <w:r>
        <w:rPr>
          <w:rFonts w:ascii="Menlo" w:hAnsi="Menlo" w:eastAsia="Menlo" w:cs="Menlo"/>
          <w:color w:val="233143"/>
          <w:sz w:val="15"/>
        </w:rPr>
        <w:t xml:space="preserve">  FxUtility.TempTauProfile = TempTauProfile.Balanced;</w:t>
        <w:br/>
      </w:r>
      <w:r>
        <w:rPr>
          <w:rFonts w:ascii="Menlo" w:hAnsi="Menlo" w:eastAsia="Menlo" w:cs="Menlo"/>
          <w:color w:val="233143"/>
          <w:sz w:val="15"/>
        </w:rPr>
        <w:t xml:space="preserve">  </w:t>
        <w:br/>
      </w:r>
      <w:r>
        <w:rPr>
          <w:rFonts w:ascii="Menlo" w:hAnsi="Menlo" w:eastAsia="Menlo" w:cs="Menlo"/>
          <w:color w:val="233143"/>
          <w:sz w:val="15"/>
        </w:rPr>
        <w:t xml:space="preserve">  // 通道配置优先于全局策略。</w:t>
        <w:br/>
      </w:r>
      <w:r>
        <w:rPr>
          <w:rFonts w:ascii="Menlo" w:hAnsi="Menlo" w:eastAsia="Menlo" w:cs="Menlo"/>
          <w:color w:val="233143"/>
          <w:sz w:val="15"/>
        </w:rPr>
        <w:t xml:space="preserve">  channel.TempTauSeconds = 180M;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i w:val="0"/>
        </w:rPr>
        <w:t>ChannelResult.RawTemp 是设备/协议原始温度，SpTemp 是经过范围保护和 Tau 平滑后的业务温度。用于声时差和业务展示时通常选择 SpTemp；诊断传感器问题时同时记录 RawTemp。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/>
          <w:color w:val="1677FF"/>
        </w:rPr>
        <w:t>5  多通道监测运行链路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312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xsdk16_monitoring_st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12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 Unicode MS" w:hAnsi="Arial Unicode MS" w:eastAsia="Arial Unicode MS" w:cs="Arial Unicode MS"/>
          <w:color w:val="64748B"/>
          <w:sz w:val="17"/>
        </w:rPr>
        <w:t>图 5-1  推荐的设备运行状态及恢复路径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1677FF"/>
        </w:rPr>
        <w:t>5.1 推荐状态机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200"/>
        <w:gridCol w:w="3260"/>
      </w:tblGrid>
      <w:t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7"/>
              </w:rPr>
              <w:t>状态</w:t>
            </w:r>
          </w:p>
        </w:tc>
        <w:tc>
          <w:tcPr>
            <w:tcW w:type="dxa" w:w="4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7"/>
              </w:rPr>
              <w:t>允许操作</w:t>
            </w:r>
          </w:p>
        </w:tc>
        <w:tc>
          <w:tcPr>
            <w:tcW w:type="dxa" w:w="32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7"/>
              </w:rPr>
              <w:t>退出条件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Disconnected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连接或等待设备接入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OnConnected / OnSessionAccepted</w:t>
            </w:r>
          </w:p>
        </w:tc>
      </w:tr>
      <w:tr>
        <w:tc>
          <w:tcPr>
            <w:tcW w:type="dxa" w:w="1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Standby</w:t>
            </w:r>
          </w:p>
        </w:tc>
        <w:tc>
          <w:tcPr>
            <w:tcW w:type="dxa" w:w="42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写参数、读参数、准备扫波</w:t>
            </w:r>
          </w:p>
        </w:tc>
        <w:tc>
          <w:tcPr>
            <w:tcW w:type="dxa" w:w="32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配置完成或关闭连接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Configured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下发 MeasConfig/MCRConfig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进入 MultiMeas</w:t>
            </w:r>
          </w:p>
        </w:tc>
      </w:tr>
      <w:tr>
        <w:tc>
          <w:tcPr>
            <w:tcW w:type="dxa" w:w="1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Monitoring</w:t>
            </w:r>
          </w:p>
        </w:tc>
        <w:tc>
          <w:tcPr>
            <w:tcW w:type="dxa" w:w="42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接收 MultiChannelResult</w:t>
            </w:r>
          </w:p>
        </w:tc>
        <w:tc>
          <w:tcPr>
            <w:tcW w:type="dxa" w:w="32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扫波、全波、断线或主动待机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Scanning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接收 EchoWave 并调参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停止后恢复 Monitoring</w:t>
            </w:r>
          </w:p>
        </w:tc>
      </w:tr>
      <w:tr>
        <w:tc>
          <w:tcPr>
            <w:tcW w:type="dxa" w:w="1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FullWave</w:t>
            </w:r>
          </w:p>
        </w:tc>
        <w:tc>
          <w:tcPr>
            <w:tcW w:type="dxa" w:w="42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等待分段全波拼接</w:t>
            </w:r>
          </w:p>
        </w:tc>
        <w:tc>
          <w:tcPr>
            <w:tcW w:type="dxa" w:w="32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结果完成或超时后恢复</w:t>
            </w:r>
          </w:p>
        </w:tc>
      </w:tr>
    </w:tbl>
    <w:p>
      <w:pPr>
        <w:spacing w:before="0" w:after="40" w:line="24" w:lineRule="auto"/>
      </w:pPr>
      <w:r>
        <w:rPr>
          <w:rFonts w:ascii="Arial Unicode MS" w:hAnsi="Arial Unicode MS" w:eastAsia="Arial Unicode MS" w:cs="Arial Unicode MS"/>
          <w:color w:val="FFFFFF"/>
          <w:sz w:val="2"/>
        </w:rPr>
        <w:t xml:space="preserve"> 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1677FF"/>
        </w:rPr>
        <w:t>5.2 启动监测的完整规则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连接只是通信就绪，不代表设备已经采集。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先让设备退出旧数据流，再修改参数。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所有参与轮询的通道必须先写入 SessionContext。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MCRConfig.EnabledChannels 必须与已准备的地址/通道一致。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模型 3 建议分别写 MeasConfig 与 MCRConfig，不依赖笼统的全量设备配置。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只有 SetDeviceModeAsync(...MultiMeas...) 成功执行后，设备才进入循环监测。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1677FF"/>
        </w:rPr>
        <w:t>5.3 处理 MultiChannelResult</w:t>
      </w:r>
    </w:p>
    <w:p>
      <w:pPr>
        <w:spacing w:before="80" w:after="40"/>
        <w:keepNext/>
      </w:pPr>
      <w:r>
        <w:rPr>
          <w:rFonts w:ascii="Arial Unicode MS" w:hAnsi="Arial Unicode MS" w:eastAsia="Arial Unicode MS" w:cs="Arial Unicode MS"/>
          <w:b/>
          <w:color w:val="123B63"/>
          <w:sz w:val="19"/>
        </w:rPr>
        <w:t>结果分发与质量判断</w:t>
      </w:r>
    </w:p>
    <w:p>
      <w:pPr>
        <w:spacing w:before="0" w:after="160" w:line="240" w:lineRule="auto"/>
        <w:ind w:left="142" w:right="85"/>
        <w:shd w:fill="F3F6F9"/>
        <w:pBdr>
          <w:left w:val="single" w:sz="14" w:space="6" w:color="8BB8E8"/>
        </w:pBdr>
      </w:pPr>
      <w:r>
        <w:rPr>
          <w:rFonts w:ascii="Menlo" w:hAnsi="Menlo" w:eastAsia="Menlo" w:cs="Menlo"/>
          <w:color w:val="233143"/>
          <w:sz w:val="15"/>
        </w:rPr>
        <w:t xml:space="preserve">  static void HandleResult(DecodedResult decoded)</w:t>
        <w:br/>
      </w:r>
      <w:r>
        <w:rPr>
          <w:rFonts w:ascii="Menlo" w:hAnsi="Menlo" w:eastAsia="Menlo" w:cs="Menlo"/>
          <w:color w:val="233143"/>
          <w:sz w:val="15"/>
        </w:rPr>
        <w:t xml:space="preserve">  {</w:t>
        <w:br/>
      </w:r>
      <w:r>
        <w:rPr>
          <w:rFonts w:ascii="Menlo" w:hAnsi="Menlo" w:eastAsia="Menlo" w:cs="Menlo"/>
          <w:color w:val="233143"/>
          <w:sz w:val="15"/>
        </w:rPr>
        <w:t xml:space="preserve">      if (decoded is not MultiChannelResult multi)</w:t>
        <w:br/>
      </w:r>
      <w:r>
        <w:rPr>
          <w:rFonts w:ascii="Menlo" w:hAnsi="Menlo" w:eastAsia="Menlo" w:cs="Menlo"/>
          <w:color w:val="233143"/>
          <w:sz w:val="15"/>
        </w:rPr>
        <w:t xml:space="preserve">          return;</w:t>
        <w:br/>
      </w:r>
      <w:r>
        <w:rPr>
          <w:rFonts w:ascii="Menlo" w:hAnsi="Menlo" w:eastAsia="Menlo" w:cs="Menlo"/>
          <w:color w:val="233143"/>
          <w:sz w:val="15"/>
        </w:rPr>
        <w:t xml:space="preserve">  </w:t>
        <w:br/>
      </w:r>
      <w:r>
        <w:rPr>
          <w:rFonts w:ascii="Menlo" w:hAnsi="Menlo" w:eastAsia="Menlo" w:cs="Menlo"/>
          <w:color w:val="233143"/>
          <w:sz w:val="15"/>
        </w:rPr>
        <w:t xml:space="preserve">      foreach (var pair in multi.Results)</w:t>
        <w:br/>
      </w:r>
      <w:r>
        <w:rPr>
          <w:rFonts w:ascii="Menlo" w:hAnsi="Menlo" w:eastAsia="Menlo" w:cs="Menlo"/>
          <w:color w:val="233143"/>
          <w:sz w:val="15"/>
        </w:rPr>
        <w:t xml:space="preserve">      {</w:t>
        <w:br/>
      </w:r>
      <w:r>
        <w:rPr>
          <w:rFonts w:ascii="Menlo" w:hAnsi="Menlo" w:eastAsia="Menlo" w:cs="Menlo"/>
          <w:color w:val="233143"/>
          <w:sz w:val="15"/>
        </w:rPr>
        <w:t xml:space="preserve">          ChannelResult result = pair.Value;</w:t>
        <w:br/>
      </w:r>
      <w:r>
        <w:rPr>
          <w:rFonts w:ascii="Menlo" w:hAnsi="Menlo" w:eastAsia="Menlo" w:cs="Menlo"/>
          <w:color w:val="233143"/>
          <w:sz w:val="15"/>
        </w:rPr>
        <w:t xml:space="preserve">          var key = (result.Address, result.Channel);</w:t>
        <w:br/>
      </w:r>
      <w:r>
        <w:rPr>
          <w:rFonts w:ascii="Menlo" w:hAnsi="Menlo" w:eastAsia="Menlo" w:cs="Menlo"/>
          <w:color w:val="233143"/>
          <w:sz w:val="15"/>
        </w:rPr>
        <w:t xml:space="preserve">  </w:t>
        <w:br/>
      </w:r>
      <w:r>
        <w:rPr>
          <w:rFonts w:ascii="Menlo" w:hAnsi="Menlo" w:eastAsia="Menlo" w:cs="Menlo"/>
          <w:color w:val="233143"/>
          <w:sz w:val="15"/>
        </w:rPr>
        <w:t xml:space="preserve">          if (result.StatusCode.IsSignalInvalid())</w:t>
        <w:br/>
      </w:r>
      <w:r>
        <w:rPr>
          <w:rFonts w:ascii="Menlo" w:hAnsi="Menlo" w:eastAsia="Menlo" w:cs="Menlo"/>
          <w:color w:val="233143"/>
          <w:sz w:val="15"/>
        </w:rPr>
        <w:t xml:space="preserve">          {</w:t>
        <w:br/>
      </w:r>
      <w:r>
        <w:rPr>
          <w:rFonts w:ascii="Menlo" w:hAnsi="Menlo" w:eastAsia="Menlo" w:cs="Menlo"/>
          <w:color w:val="233143"/>
          <w:sz w:val="15"/>
        </w:rPr>
        <w:t xml:space="preserve">              Console.WriteLine($"{key}: invalid signal {result.StatusCode}");</w:t>
        <w:br/>
      </w:r>
      <w:r>
        <w:rPr>
          <w:rFonts w:ascii="Menlo" w:hAnsi="Menlo" w:eastAsia="Menlo" w:cs="Menlo"/>
          <w:color w:val="233143"/>
          <w:sz w:val="15"/>
        </w:rPr>
        <w:t xml:space="preserve">              continue;</w:t>
        <w:br/>
      </w:r>
      <w:r>
        <w:rPr>
          <w:rFonts w:ascii="Menlo" w:hAnsi="Menlo" w:eastAsia="Menlo" w:cs="Menlo"/>
          <w:color w:val="233143"/>
          <w:sz w:val="15"/>
        </w:rPr>
        <w:t xml:space="preserve">          }</w:t>
        <w:br/>
      </w:r>
      <w:r>
        <w:rPr>
          <w:rFonts w:ascii="Menlo" w:hAnsi="Menlo" w:eastAsia="Menlo" w:cs="Menlo"/>
          <w:color w:val="233143"/>
          <w:sz w:val="15"/>
        </w:rPr>
        <w:t xml:space="preserve">  </w:t>
        <w:br/>
      </w:r>
      <w:r>
        <w:rPr>
          <w:rFonts w:ascii="Menlo" w:hAnsi="Menlo" w:eastAsia="Menlo" w:cs="Menlo"/>
          <w:color w:val="233143"/>
          <w:sz w:val="15"/>
        </w:rPr>
        <w:t xml:space="preserve">          // 11/12 是有效测量结果，只是业务超限，不要丢弃数值。</w:t>
        <w:br/>
      </w:r>
      <w:r>
        <w:rPr>
          <w:rFonts w:ascii="Menlo" w:hAnsi="Menlo" w:eastAsia="Menlo" w:cs="Menlo"/>
          <w:color w:val="233143"/>
          <w:sz w:val="15"/>
        </w:rPr>
        <w:t xml:space="preserve">          Persist(key, result.EchoTime, result.DeltaTof,</w:t>
        <w:br/>
      </w:r>
      <w:r>
        <w:rPr>
          <w:rFonts w:ascii="Menlo" w:hAnsi="Menlo" w:eastAsia="Menlo" w:cs="Menlo"/>
          <w:color w:val="233143"/>
          <w:sz w:val="15"/>
        </w:rPr>
        <w:t xml:space="preserve">              result.RawTemp, result.SpTemp, result.StatusCode);</w:t>
        <w:br/>
      </w:r>
      <w:r>
        <w:rPr>
          <w:rFonts w:ascii="Menlo" w:hAnsi="Menlo" w:eastAsia="Menlo" w:cs="Menlo"/>
          <w:color w:val="233143"/>
          <w:sz w:val="15"/>
        </w:rPr>
        <w:t xml:space="preserve">      }</w:t>
        <w:br/>
      </w:r>
      <w:r>
        <w:rPr>
          <w:rFonts w:ascii="Menlo" w:hAnsi="Menlo" w:eastAsia="Menlo" w:cs="Menlo"/>
          <w:color w:val="233143"/>
          <w:sz w:val="15"/>
        </w:rPr>
        <w:t xml:space="preserve">  }</w:t>
      </w:r>
    </w:p>
    <w:p>
      <w:pPr>
        <w:spacing w:before="80" w:after="160" w:line="288" w:lineRule="auto"/>
        <w:ind w:left="85" w:right="57"/>
        <w:shd w:fill="FFF7E6"/>
        <w:pBdr>
          <w:left w:val="single" w:sz="20" w:space="7" w:color="D46B08"/>
        </w:pBdr>
      </w:pPr>
      <w:r>
        <w:rPr>
          <w:rFonts w:ascii="Arial Unicode MS" w:hAnsi="Arial Unicode MS" w:eastAsia="Arial Unicode MS" w:cs="Arial Unicode MS"/>
          <w:b/>
          <w:color w:val="D46B08"/>
        </w:rPr>
        <w:t xml:space="preserve">  状态码语义  </w:t>
      </w:r>
      <w:r>
        <w:rPr>
          <w:rFonts w:ascii="Arial Unicode MS" w:hAnsi="Arial Unicode MS" w:eastAsia="Arial Unicode MS" w:cs="Arial Unicode MS"/>
          <w:color w:val="1F2937"/>
        </w:rPr>
        <w:t>负数表示信号无效；11/12 表示低于/高于业务限值，但测量值仍有效。不要用 status != 0 作为“无效数据”判断。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1677FF"/>
        </w:rPr>
        <w:t>5.4 声时差与轴力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i w:val="0"/>
        </w:rPr>
        <w:t>SDK 在 ChannelConfig.RefTime 存在时自动计算 DeltaTof。温度缺失时会以参考温度继续计算，避免声时差链路被温度 N/A 完全阻断。轴力属于业务换算结果，应用应保存明确的计算公式。</w:t>
      </w:r>
    </w:p>
    <w:p>
      <w:pPr>
        <w:spacing w:before="80" w:after="40"/>
        <w:keepNext/>
      </w:pPr>
      <w:r>
        <w:rPr>
          <w:rFonts w:ascii="Arial Unicode MS" w:hAnsi="Arial Unicode MS" w:eastAsia="Arial Unicode MS" w:cs="Arial Unicode MS"/>
          <w:b/>
          <w:color w:val="123B63"/>
          <w:sz w:val="19"/>
        </w:rPr>
        <w:t>轴力换算边界</w:t>
      </w:r>
    </w:p>
    <w:p>
      <w:pPr>
        <w:spacing w:before="0" w:after="160" w:line="240" w:lineRule="auto"/>
        <w:ind w:left="142" w:right="85"/>
        <w:shd w:fill="F3F6F9"/>
        <w:pBdr>
          <w:left w:val="single" w:sz="14" w:space="6" w:color="8BB8E8"/>
        </w:pBdr>
      </w:pPr>
      <w:r>
        <w:rPr>
          <w:rFonts w:ascii="Menlo" w:hAnsi="Menlo" w:eastAsia="Menlo" w:cs="Menlo"/>
          <w:color w:val="233143"/>
          <w:sz w:val="15"/>
        </w:rPr>
        <w:t xml:space="preserve">  decimal? deltaTof = result.DeltaTof;</w:t>
        <w:br/>
      </w:r>
      <w:r>
        <w:rPr>
          <w:rFonts w:ascii="Menlo" w:hAnsi="Menlo" w:eastAsia="Menlo" w:cs="Menlo"/>
          <w:color w:val="233143"/>
          <w:sz w:val="15"/>
        </w:rPr>
        <w:t xml:space="preserve">  if (deltaTof.HasValue)</w:t>
        <w:br/>
      </w:r>
      <w:r>
        <w:rPr>
          <w:rFonts w:ascii="Menlo" w:hAnsi="Menlo" w:eastAsia="Menlo" w:cs="Menlo"/>
          <w:color w:val="233143"/>
          <w:sz w:val="15"/>
        </w:rPr>
        <w:t xml:space="preserve">  {</w:t>
        <w:br/>
      </w:r>
      <w:r>
        <w:rPr>
          <w:rFonts w:ascii="Menlo" w:hAnsi="Menlo" w:eastAsia="Menlo" w:cs="Menlo"/>
          <w:color w:val="233143"/>
          <w:sz w:val="15"/>
        </w:rPr>
        <w:t xml:space="preserve">      // 示例：y = c1*x + c0。实际系数由业务配置提供。</w:t>
        <w:br/>
      </w:r>
      <w:r>
        <w:rPr>
          <w:rFonts w:ascii="Menlo" w:hAnsi="Menlo" w:eastAsia="Menlo" w:cs="Menlo"/>
          <w:color w:val="233143"/>
          <w:sz w:val="15"/>
        </w:rPr>
        <w:t xml:space="preserve">      decimal force = c1 * deltaTof.Value + c0;</w:t>
        <w:br/>
      </w:r>
      <w:r>
        <w:rPr>
          <w:rFonts w:ascii="Menlo" w:hAnsi="Menlo" w:eastAsia="Menlo" w:cs="Menlo"/>
          <w:color w:val="233143"/>
          <w:sz w:val="15"/>
        </w:rPr>
        <w:t xml:space="preserve">  </w:t>
        <w:br/>
      </w:r>
      <w:r>
        <w:rPr>
          <w:rFonts w:ascii="Menlo" w:hAnsi="Menlo" w:eastAsia="Menlo" w:cs="Menlo"/>
          <w:color w:val="233143"/>
          <w:sz w:val="15"/>
        </w:rPr>
        <w:t xml:space="preserve">      // 或使用 SDK 的通用公式工具：</w:t>
        <w:br/>
      </w:r>
      <w:r>
        <w:rPr>
          <w:rFonts w:ascii="Menlo" w:hAnsi="Menlo" w:eastAsia="Menlo" w:cs="Menlo"/>
          <w:color w:val="233143"/>
          <w:sz w:val="15"/>
        </w:rPr>
        <w:t xml:space="preserve">      decimal force2 = CalculateExtensions.CalcUltraResult(</w:t>
        <w:br/>
      </w:r>
      <w:r>
        <w:rPr>
          <w:rFonts w:ascii="Menlo" w:hAnsi="Menlo" w:eastAsia="Menlo" w:cs="Menlo"/>
          <w:color w:val="233143"/>
          <w:sz w:val="15"/>
        </w:rPr>
        <w:t xml:space="preserve">          "1.234*x+0.5", (double)deltaTof.Value);</w:t>
        <w:br/>
      </w:r>
      <w:r>
        <w:rPr>
          <w:rFonts w:ascii="Menlo" w:hAnsi="Menlo" w:eastAsia="Menlo" w:cs="Menlo"/>
          <w:color w:val="233143"/>
          <w:sz w:val="15"/>
        </w:rPr>
        <w:t xml:space="preserve">  }</w:t>
      </w:r>
    </w:p>
    <w:p>
      <w:pPr>
        <w:spacing w:before="80" w:after="160" w:line="288" w:lineRule="auto"/>
        <w:ind w:left="85" w:right="57"/>
        <w:shd w:fill="EAF3FF"/>
        <w:pBdr>
          <w:left w:val="single" w:sz="20" w:space="7" w:color="1677FF"/>
        </w:pBdr>
      </w:pPr>
      <w:r>
        <w:rPr>
          <w:rFonts w:ascii="Arial Unicode MS" w:hAnsi="Arial Unicode MS" w:eastAsia="Arial Unicode MS" w:cs="Arial Unicode MS"/>
          <w:b/>
          <w:color w:val="1677FF"/>
        </w:rPr>
        <w:t xml:space="preserve">  标定边界  </w:t>
      </w:r>
      <w:r>
        <w:rPr>
          <w:rFonts w:ascii="Arial Unicode MS" w:hAnsi="Arial Unicode MS" w:eastAsia="Arial Unicode MS" w:cs="Arial Unicode MS"/>
          <w:color w:val="1F2937"/>
        </w:rPr>
        <w:t>SDK 不负责管理公司标定记录、系数版本和测点公式。生产系统应将公式与测点配置一起保存，并在结果入库前转换。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1677FF"/>
        </w:rPr>
        <w:t>5.5 自动法上下文回灌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i w:val="0"/>
        </w:rPr>
        <w:t>自动法不仅依赖参考声时，还依赖置零时保存的包络时间和稳定周期。应用从数据库恢复配置时，必须把 RefTime、RefTemp、RefEnvTime、RefPeriodNs 和 LEchoWave 一并还原到 ChannelConfig，再写入 SessionContext。</w:t>
      </w:r>
    </w:p>
    <w:p>
      <w:pPr>
        <w:spacing w:before="80" w:after="40"/>
        <w:keepNext/>
      </w:pPr>
      <w:r>
        <w:rPr>
          <w:rFonts w:ascii="Arial Unicode MS" w:hAnsi="Arial Unicode MS" w:eastAsia="Arial Unicode MS" w:cs="Arial Unicode MS"/>
          <w:b/>
          <w:color w:val="123B63"/>
          <w:sz w:val="19"/>
        </w:rPr>
        <w:t>重建会话时恢复算法上下文</w:t>
      </w:r>
    </w:p>
    <w:p>
      <w:pPr>
        <w:spacing w:before="0" w:after="160" w:line="240" w:lineRule="auto"/>
        <w:ind w:left="142" w:right="85"/>
        <w:shd w:fill="F3F6F9"/>
        <w:pBdr>
          <w:left w:val="single" w:sz="14" w:space="6" w:color="8BB8E8"/>
        </w:pBdr>
      </w:pPr>
      <w:r>
        <w:rPr>
          <w:rFonts w:ascii="Menlo" w:hAnsi="Menlo" w:eastAsia="Menlo" w:cs="Menlo"/>
          <w:color w:val="233143"/>
          <w:sz w:val="15"/>
        </w:rPr>
        <w:t xml:space="preserve">  var config = new ChannelConfig</w:t>
        <w:br/>
      </w:r>
      <w:r>
        <w:rPr>
          <w:rFonts w:ascii="Menlo" w:hAnsi="Menlo" w:eastAsia="Menlo" w:cs="Menlo"/>
          <w:color w:val="233143"/>
          <w:sz w:val="15"/>
        </w:rPr>
        <w:t xml:space="preserve">  {</w:t>
        <w:br/>
      </w:r>
      <w:r>
        <w:rPr>
          <w:rFonts w:ascii="Menlo" w:hAnsi="Menlo" w:eastAsia="Menlo" w:cs="Menlo"/>
          <w:color w:val="233143"/>
          <w:sz w:val="15"/>
        </w:rPr>
        <w:t xml:space="preserve">      Address = saved.Address,</w:t>
        <w:br/>
      </w:r>
      <w:r>
        <w:rPr>
          <w:rFonts w:ascii="Menlo" w:hAnsi="Menlo" w:eastAsia="Menlo" w:cs="Menlo"/>
          <w:color w:val="233143"/>
          <w:sz w:val="15"/>
        </w:rPr>
        <w:t xml:space="preserve">      Channel = saved.Channel,</w:t>
        <w:br/>
      </w:r>
      <w:r>
        <w:rPr>
          <w:rFonts w:ascii="Menlo" w:hAnsi="Menlo" w:eastAsia="Menlo" w:cs="Menlo"/>
          <w:color w:val="233143"/>
          <w:sz w:val="15"/>
        </w:rPr>
        <w:t xml:space="preserve">      MeasMode = 0,</w:t>
        <w:br/>
      </w:r>
      <w:r>
        <w:rPr>
          <w:rFonts w:ascii="Menlo" w:hAnsi="Menlo" w:eastAsia="Menlo" w:cs="Menlo"/>
          <w:color w:val="233143"/>
          <w:sz w:val="15"/>
        </w:rPr>
        <w:t xml:space="preserve">      RefTime = saved.RefTimeNs,</w:t>
        <w:br/>
      </w:r>
      <w:r>
        <w:rPr>
          <w:rFonts w:ascii="Menlo" w:hAnsi="Menlo" w:eastAsia="Menlo" w:cs="Menlo"/>
          <w:color w:val="233143"/>
          <w:sz w:val="15"/>
        </w:rPr>
        <w:t xml:space="preserve">      RefTemp = saved.RefTempC,</w:t>
        <w:br/>
      </w:r>
      <w:r>
        <w:rPr>
          <w:rFonts w:ascii="Menlo" w:hAnsi="Menlo" w:eastAsia="Menlo" w:cs="Menlo"/>
          <w:color w:val="233143"/>
          <w:sz w:val="15"/>
        </w:rPr>
        <w:t xml:space="preserve">      RefEnvTime = saved.RefEnvelopeTimeNs,</w:t>
        <w:br/>
      </w:r>
      <w:r>
        <w:rPr>
          <w:rFonts w:ascii="Menlo" w:hAnsi="Menlo" w:eastAsia="Menlo" w:cs="Menlo"/>
          <w:color w:val="233143"/>
          <w:sz w:val="15"/>
        </w:rPr>
        <w:t xml:space="preserve">      RefPeriodNs = saved.RefPeriodNs,</w:t>
        <w:br/>
      </w:r>
      <w:r>
        <w:rPr>
          <w:rFonts w:ascii="Menlo" w:hAnsi="Menlo" w:eastAsia="Menlo" w:cs="Menlo"/>
          <w:color w:val="233143"/>
          <w:sz w:val="15"/>
        </w:rPr>
        <w:t xml:space="preserve">      LEchoWave = saved.ReferenceWave</w:t>
        <w:br/>
      </w:r>
      <w:r>
        <w:rPr>
          <w:rFonts w:ascii="Menlo" w:hAnsi="Menlo" w:eastAsia="Menlo" w:cs="Menlo"/>
          <w:color w:val="233143"/>
          <w:sz w:val="15"/>
        </w:rPr>
        <w:t xml:space="preserve">  };</w:t>
        <w:br/>
      </w:r>
      <w:r>
        <w:rPr>
          <w:rFonts w:ascii="Menlo" w:hAnsi="Menlo" w:eastAsia="Menlo" w:cs="Menlo"/>
          <w:color w:val="233143"/>
          <w:sz w:val="15"/>
        </w:rPr>
        <w:t xml:space="preserve">  </w:t>
        <w:br/>
      </w:r>
      <w:r>
        <w:rPr>
          <w:rFonts w:ascii="Menlo" w:hAnsi="Menlo" w:eastAsia="Menlo" w:cs="Menlo"/>
          <w:color w:val="233143"/>
          <w:sz w:val="15"/>
        </w:rPr>
        <w:t xml:space="preserve">  await client.ConfigureChannelAsync(sessionId, config,</w:t>
        <w:br/>
      </w:r>
      <w:r>
        <w:rPr>
          <w:rFonts w:ascii="Menlo" w:hAnsi="Menlo" w:eastAsia="Menlo" w:cs="Menlo"/>
          <w:color w:val="233143"/>
          <w:sz w:val="15"/>
        </w:rPr>
        <w:t xml:space="preserve">      propertyName: null, sendCommand: false);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1677FF"/>
        </w:rPr>
        <w:t>5.6 断线与重连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OnDisconnected 只描述已知会话的断开；应用负责安排退避重连。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重连后是新 Session，旧 SessionContext 不应被认为仍然有效。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重连成功后重新执行：准备通道上下文 → 下发设备参数 → MultiMeas。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不要仅因 60 秒无业务数据就判定 TCP 已断开；低频监测与待机设备可能长时间无测量帧。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/>
          <w:color w:val="1677FF"/>
        </w:rPr>
        <w:t>6  扫波、全波、置零与参数读取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1677FF"/>
        </w:rPr>
        <w:t>6.1 开始与停止纵波扫波</w:t>
      </w:r>
    </w:p>
    <w:p>
      <w:pPr>
        <w:spacing w:before="80" w:after="40"/>
        <w:keepNext/>
      </w:pPr>
      <w:r>
        <w:rPr>
          <w:rFonts w:ascii="Arial Unicode MS" w:hAnsi="Arial Unicode MS" w:eastAsia="Arial Unicode MS" w:cs="Arial Unicode MS"/>
          <w:b/>
          <w:color w:val="123B63"/>
          <w:sz w:val="19"/>
        </w:rPr>
        <w:t>扫波控制</w:t>
      </w:r>
    </w:p>
    <w:p>
      <w:pPr>
        <w:spacing w:before="0" w:after="160" w:line="240" w:lineRule="auto"/>
        <w:ind w:left="142" w:right="85"/>
        <w:shd w:fill="F3F6F9"/>
        <w:pBdr>
          <w:left w:val="single" w:sz="14" w:space="6" w:color="8BB8E8"/>
        </w:pBdr>
      </w:pPr>
      <w:r>
        <w:rPr>
          <w:rFonts w:ascii="Menlo" w:hAnsi="Menlo" w:eastAsia="Menlo" w:cs="Menlo"/>
          <w:color w:val="233143"/>
          <w:sz w:val="15"/>
        </w:rPr>
        <w:t xml:space="preserve">  // 1. 停止目标终端/通道原有数据流。</w:t>
        <w:br/>
      </w:r>
      <w:r>
        <w:rPr>
          <w:rFonts w:ascii="Menlo" w:hAnsi="Menlo" w:eastAsia="Menlo" w:cs="Menlo"/>
          <w:color w:val="233143"/>
          <w:sz w:val="15"/>
        </w:rPr>
        <w:t xml:space="preserve">  await client.SetDeviceModeAsync(sessionId, WorkMode.Standby,</w:t>
        <w:br/>
      </w:r>
      <w:r>
        <w:rPr>
          <w:rFonts w:ascii="Menlo" w:hAnsi="Menlo" w:eastAsia="Menlo" w:cs="Menlo"/>
          <w:color w:val="233143"/>
          <w:sz w:val="15"/>
        </w:rPr>
        <w:t xml:space="preserve">      channel.Channel, channel.Address);</w:t>
        <w:br/>
      </w:r>
      <w:r>
        <w:rPr>
          <w:rFonts w:ascii="Menlo" w:hAnsi="Menlo" w:eastAsia="Menlo" w:cs="Menlo"/>
          <w:color w:val="233143"/>
          <w:sz w:val="15"/>
        </w:rPr>
        <w:t xml:space="preserve">  </w:t>
        <w:br/>
      </w:r>
      <w:r>
        <w:rPr>
          <w:rFonts w:ascii="Menlo" w:hAnsi="Menlo" w:eastAsia="Menlo" w:cs="Menlo"/>
          <w:color w:val="233143"/>
          <w:sz w:val="15"/>
        </w:rPr>
        <w:t xml:space="preserve">  // 2. 下发当前通道硬件参数，并建立扫波上下文。</w:t>
        <w:br/>
      </w:r>
      <w:r>
        <w:rPr>
          <w:rFonts w:ascii="Menlo" w:hAnsi="Menlo" w:eastAsia="Menlo" w:cs="Menlo"/>
          <w:color w:val="233143"/>
          <w:sz w:val="15"/>
        </w:rPr>
        <w:t xml:space="preserve">  await client.ConfigureChannelAsync(sessionId, channel, null, true);</w:t>
        <w:br/>
      </w:r>
      <w:r>
        <w:rPr>
          <w:rFonts w:ascii="Menlo" w:hAnsi="Menlo" w:eastAsia="Menlo" w:cs="Menlo"/>
          <w:color w:val="233143"/>
          <w:sz w:val="15"/>
        </w:rPr>
        <w:t xml:space="preserve">  </w:t>
        <w:br/>
      </w:r>
      <w:r>
        <w:rPr>
          <w:rFonts w:ascii="Menlo" w:hAnsi="Menlo" w:eastAsia="Menlo" w:cs="Menlo"/>
          <w:color w:val="233143"/>
          <w:sz w:val="15"/>
        </w:rPr>
        <w:t xml:space="preserve">  // 3. 开始纵波扫波。</w:t>
        <w:br/>
      </w:r>
      <w:r>
        <w:rPr>
          <w:rFonts w:ascii="Menlo" w:hAnsi="Menlo" w:eastAsia="Menlo" w:cs="Menlo"/>
          <w:color w:val="233143"/>
          <w:sz w:val="15"/>
        </w:rPr>
        <w:t xml:space="preserve">  await client.SetDeviceModeAsync(sessionId, WorkMode.LWaveRead,</w:t>
        <w:br/>
      </w:r>
      <w:r>
        <w:rPr>
          <w:rFonts w:ascii="Menlo" w:hAnsi="Menlo" w:eastAsia="Menlo" w:cs="Menlo"/>
          <w:color w:val="233143"/>
          <w:sz w:val="15"/>
        </w:rPr>
        <w:t xml:space="preserve">      channel.Channel, channel.Address);</w:t>
        <w:br/>
      </w:r>
      <w:r>
        <w:rPr>
          <w:rFonts w:ascii="Menlo" w:hAnsi="Menlo" w:eastAsia="Menlo" w:cs="Menlo"/>
          <w:color w:val="233143"/>
          <w:sz w:val="15"/>
        </w:rPr>
        <w:t xml:space="preserve">  </w:t>
        <w:br/>
      </w:r>
      <w:r>
        <w:rPr>
          <w:rFonts w:ascii="Menlo" w:hAnsi="Menlo" w:eastAsia="Menlo" w:cs="Menlo"/>
          <w:color w:val="233143"/>
          <w:sz w:val="15"/>
        </w:rPr>
        <w:t xml:space="preserve">  // 停止扫波只进入待机，不会自动恢复多通道监测。</w:t>
        <w:br/>
      </w:r>
      <w:r>
        <w:rPr>
          <w:rFonts w:ascii="Menlo" w:hAnsi="Menlo" w:eastAsia="Menlo" w:cs="Menlo"/>
          <w:color w:val="233143"/>
          <w:sz w:val="15"/>
        </w:rPr>
        <w:t xml:space="preserve">  await client.SetDeviceModeAsync(sessionId, WorkMode.Standby,</w:t>
        <w:br/>
      </w:r>
      <w:r>
        <w:rPr>
          <w:rFonts w:ascii="Menlo" w:hAnsi="Menlo" w:eastAsia="Menlo" w:cs="Menlo"/>
          <w:color w:val="233143"/>
          <w:sz w:val="15"/>
        </w:rPr>
        <w:t xml:space="preserve">      channel.Channel, channel.Address);</w:t>
      </w:r>
    </w:p>
    <w:p>
      <w:pPr>
        <w:spacing w:before="80" w:after="160" w:line="288" w:lineRule="auto"/>
        <w:ind w:left="85" w:right="57"/>
        <w:shd w:fill="FFF1F0"/>
        <w:pBdr>
          <w:left w:val="single" w:sz="20" w:space="7" w:color="CF1322"/>
        </w:pBdr>
      </w:pPr>
      <w:r>
        <w:rPr>
          <w:rFonts w:ascii="Arial Unicode MS" w:hAnsi="Arial Unicode MS" w:eastAsia="Arial Unicode MS" w:cs="Arial Unicode MS"/>
          <w:b/>
          <w:color w:val="CF1322"/>
        </w:rPr>
        <w:t xml:space="preserve">  必须恢复采集  </w:t>
      </w:r>
      <w:r>
        <w:rPr>
          <w:rFonts w:ascii="Arial Unicode MS" w:hAnsi="Arial Unicode MS" w:eastAsia="Arial Unicode MS" w:cs="Arial Unicode MS"/>
          <w:color w:val="1F2937"/>
        </w:rPr>
        <w:t>停止扫波后设备处于待机。应用应提供明确的“停止并恢复”流程，重新准备全部通道、下发 MeasConfig/MCRConfig，并进入 MultiMeas。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1677FF"/>
        </w:rPr>
        <w:t>6.2 波形坐标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i w:val="0"/>
        </w:rPr>
        <w:t>EchoWave.WaveData 是信号强度序列，单位按设备输出解释为 mV。横坐标默认是时间，可根据声速换算为近似长度。</w:t>
      </w:r>
    </w:p>
    <w:p>
      <w:pPr>
        <w:spacing w:before="80" w:after="40"/>
        <w:keepNext/>
      </w:pPr>
      <w:r>
        <w:rPr>
          <w:rFonts w:ascii="Arial Unicode MS" w:hAnsi="Arial Unicode MS" w:eastAsia="Arial Unicode MS" w:cs="Arial Unicode MS"/>
          <w:b/>
          <w:color w:val="123B63"/>
          <w:sz w:val="19"/>
        </w:rPr>
        <w:t>波形坐标换算</w:t>
      </w:r>
    </w:p>
    <w:p>
      <w:pPr>
        <w:spacing w:before="0" w:after="160" w:line="240" w:lineRule="auto"/>
        <w:ind w:left="142" w:right="85"/>
        <w:shd w:fill="F3F6F9"/>
        <w:pBdr>
          <w:left w:val="single" w:sz="14" w:space="6" w:color="8BB8E8"/>
        </w:pBdr>
      </w:pPr>
      <w:r>
        <w:rPr>
          <w:rFonts w:ascii="Menlo" w:hAnsi="Menlo" w:eastAsia="Menlo" w:cs="Menlo"/>
          <w:color w:val="233143"/>
          <w:sz w:val="15"/>
        </w:rPr>
        <w:t xml:space="preserve">  for (var i = 0; i &lt; wave.WaveData!.Count; i++)</w:t>
        <w:br/>
      </w:r>
      <w:r>
        <w:rPr>
          <w:rFonts w:ascii="Menlo" w:hAnsi="Menlo" w:eastAsia="Menlo" w:cs="Menlo"/>
          <w:color w:val="233143"/>
          <w:sz w:val="15"/>
        </w:rPr>
        <w:t xml:space="preserve">  {</w:t>
        <w:br/>
      </w:r>
      <w:r>
        <w:rPr>
          <w:rFonts w:ascii="Menlo" w:hAnsi="Menlo" w:eastAsia="Menlo" w:cs="Menlo"/>
          <w:color w:val="233143"/>
          <w:sz w:val="15"/>
        </w:rPr>
        <w:t xml:space="preserve">      decimal timeNs = wave.EchoStart + i * wave.ClockInt;</w:t>
        <w:br/>
      </w:r>
      <w:r>
        <w:rPr>
          <w:rFonts w:ascii="Menlo" w:hAnsi="Menlo" w:eastAsia="Menlo" w:cs="Menlo"/>
          <w:color w:val="233143"/>
          <w:sz w:val="15"/>
        </w:rPr>
        <w:t xml:space="preserve">      decimal lengthMm = timeNs * soundSpeedMps / 2M / 1_000_000M;</w:t>
        <w:br/>
      </w:r>
      <w:r>
        <w:rPr>
          <w:rFonts w:ascii="Menlo" w:hAnsi="Menlo" w:eastAsia="Menlo" w:cs="Menlo"/>
          <w:color w:val="233143"/>
          <w:sz w:val="15"/>
        </w:rPr>
        <w:t xml:space="preserve">      short amplitudeMv = wave.WaveData[i];</w:t>
        <w:br/>
      </w:r>
      <w:r>
        <w:rPr>
          <w:rFonts w:ascii="Menlo" w:hAnsi="Menlo" w:eastAsia="Menlo" w:cs="Menlo"/>
          <w:color w:val="233143"/>
          <w:sz w:val="15"/>
        </w:rPr>
        <w:t xml:space="preserve">  }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1677FF"/>
        </w:rPr>
        <w:t>6.3 读取全波</w:t>
      </w:r>
    </w:p>
    <w:p>
      <w:pPr>
        <w:spacing w:before="80" w:after="40"/>
        <w:keepNext/>
      </w:pPr>
      <w:r>
        <w:rPr>
          <w:rFonts w:ascii="Arial Unicode MS" w:hAnsi="Arial Unicode MS" w:eastAsia="Arial Unicode MS" w:cs="Arial Unicode MS"/>
          <w:b/>
          <w:color w:val="123B63"/>
          <w:sz w:val="19"/>
        </w:rPr>
        <w:t>请求全波</w:t>
      </w:r>
    </w:p>
    <w:p>
      <w:pPr>
        <w:spacing w:before="0" w:after="160" w:line="240" w:lineRule="auto"/>
        <w:ind w:left="142" w:right="85"/>
        <w:shd w:fill="F3F6F9"/>
        <w:pBdr>
          <w:left w:val="single" w:sz="14" w:space="6" w:color="8BB8E8"/>
        </w:pBdr>
      </w:pPr>
      <w:r>
        <w:rPr>
          <w:rFonts w:ascii="Menlo" w:hAnsi="Menlo" w:eastAsia="Menlo" w:cs="Menlo"/>
          <w:color w:val="233143"/>
          <w:sz w:val="15"/>
        </w:rPr>
        <w:t xml:space="preserve">  await client.SetDeviceModeAsync(sessionId, WorkMode.Standby,</w:t>
        <w:br/>
      </w:r>
      <w:r>
        <w:rPr>
          <w:rFonts w:ascii="Menlo" w:hAnsi="Menlo" w:eastAsia="Menlo" w:cs="Menlo"/>
          <w:color w:val="233143"/>
          <w:sz w:val="15"/>
        </w:rPr>
        <w:t xml:space="preserve">      channel.Channel, channel.Address);</w:t>
        <w:br/>
      </w:r>
      <w:r>
        <w:rPr>
          <w:rFonts w:ascii="Menlo" w:hAnsi="Menlo" w:eastAsia="Menlo" w:cs="Menlo"/>
          <w:color w:val="233143"/>
          <w:sz w:val="15"/>
        </w:rPr>
        <w:t xml:space="preserve">  await client.ConfigureChannelAsync(sessionId, channel, null, true);</w:t>
        <w:br/>
      </w:r>
      <w:r>
        <w:rPr>
          <w:rFonts w:ascii="Menlo" w:hAnsi="Menlo" w:eastAsia="Menlo" w:cs="Menlo"/>
          <w:color w:val="233143"/>
          <w:sz w:val="15"/>
        </w:rPr>
        <w:t xml:space="preserve">  await client.SetDeviceModeAsync(sessionId, WorkMode.FullWaveRead,</w:t>
        <w:br/>
      </w:r>
      <w:r>
        <w:rPr>
          <w:rFonts w:ascii="Menlo" w:hAnsi="Menlo" w:eastAsia="Menlo" w:cs="Menlo"/>
          <w:color w:val="233143"/>
          <w:sz w:val="15"/>
        </w:rPr>
        <w:t xml:space="preserve">      channel.Channel, channel.Address);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i w:val="0"/>
        </w:rPr>
        <w:t>多通道全波由多个协议分段拼接。SDK 只在目标地址/通道的覆盖区间完整时发布 LongitudinalFull 波形。应用应设置等待超时，超时后回到待机并恢复监测，不要无限等待。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1677FF"/>
        </w:rPr>
        <w:t>6.4 设为参考（置零）</w:t>
      </w:r>
    </w:p>
    <w:p>
      <w:pPr>
        <w:keepNext/>
        <w:spacing w:before="80" w:after="60"/>
      </w:pPr>
      <w:r>
        <w:rPr>
          <w:rFonts w:ascii="Arial Unicode MS" w:hAnsi="Arial Unicode MS" w:eastAsia="Arial Unicode MS" w:cs="Arial Unicode MS"/>
          <w:b/>
          <w:color w:val="1677FF"/>
        </w:rPr>
        <w:t xml:space="preserve">步骤 1  </w:t>
      </w:r>
      <w:r>
        <w:rPr>
          <w:rFonts w:ascii="Arial Unicode MS" w:hAnsi="Arial Unicode MS" w:eastAsia="Arial Unicode MS" w:cs="Arial Unicode MS"/>
          <w:b/>
          <w:color w:val="1F2937"/>
        </w:rPr>
        <w:t>获得稳定波形</w:t>
      </w:r>
    </w:p>
    <w:p>
      <w:pPr>
        <w:spacing w:after="140" w:line="300" w:lineRule="auto"/>
      </w:pPr>
      <w:r>
        <w:rPr>
          <w:rFonts w:ascii="Arial Unicode MS" w:hAnsi="Arial Unicode MS" w:eastAsia="Arial Unicode MS" w:cs="Arial Unicode MS"/>
          <w:i w:val="0"/>
        </w:rPr>
        <w:t>在目标通道扫波，确认状态有效且特征点稳定。</w:t>
      </w:r>
    </w:p>
    <w:p>
      <w:pPr>
        <w:keepNext/>
        <w:spacing w:before="80" w:after="60"/>
      </w:pPr>
      <w:r>
        <w:rPr>
          <w:rFonts w:ascii="Arial Unicode MS" w:hAnsi="Arial Unicode MS" w:eastAsia="Arial Unicode MS" w:cs="Arial Unicode MS"/>
          <w:b/>
          <w:color w:val="1677FF"/>
        </w:rPr>
        <w:t xml:space="preserve">步骤 2  </w:t>
      </w:r>
      <w:r>
        <w:rPr>
          <w:rFonts w:ascii="Arial Unicode MS" w:hAnsi="Arial Unicode MS" w:eastAsia="Arial Unicode MS" w:cs="Arial Unicode MS"/>
          <w:b/>
          <w:color w:val="1F2937"/>
        </w:rPr>
        <w:t>生成参考参数</w:t>
      </w:r>
    </w:p>
    <w:p>
      <w:pPr>
        <w:spacing w:after="140" w:line="300" w:lineRule="auto"/>
      </w:pPr>
      <w:r>
        <w:rPr>
          <w:rFonts w:ascii="Arial Unicode MS" w:hAnsi="Arial Unicode MS" w:eastAsia="Arial Unicode MS" w:cs="Arial Unicode MS"/>
          <w:i w:val="0"/>
        </w:rPr>
        <w:t>保存 EchoTime 为 RefTime，SpTemp 为 RefTemp，保存 LEchoWave。自动法还需保存 Assist 对应的包络锚点和周期。</w:t>
      </w:r>
    </w:p>
    <w:p>
      <w:pPr>
        <w:keepNext/>
        <w:spacing w:before="80" w:after="60"/>
      </w:pPr>
      <w:r>
        <w:rPr>
          <w:rFonts w:ascii="Arial Unicode MS" w:hAnsi="Arial Unicode MS" w:eastAsia="Arial Unicode MS" w:cs="Arial Unicode MS"/>
          <w:b/>
          <w:color w:val="1677FF"/>
        </w:rPr>
        <w:t xml:space="preserve">步骤 3  </w:t>
      </w:r>
      <w:r>
        <w:rPr>
          <w:rFonts w:ascii="Arial Unicode MS" w:hAnsi="Arial Unicode MS" w:eastAsia="Arial Unicode MS" w:cs="Arial Unicode MS"/>
          <w:b/>
          <w:color w:val="1F2937"/>
        </w:rPr>
        <w:t>写入初始化数据</w:t>
      </w:r>
    </w:p>
    <w:p>
      <w:pPr>
        <w:spacing w:after="140" w:line="300" w:lineRule="auto"/>
      </w:pPr>
      <w:r>
        <w:rPr>
          <w:rFonts w:ascii="Arial Unicode MS" w:hAnsi="Arial Unicode MS" w:eastAsia="Arial Unicode MS" w:cs="Arial Unicode MS"/>
          <w:i w:val="0"/>
        </w:rPr>
        <w:t>调用 ConfigureChannelAsync，并将 propertyName 指定为 nameof(ChannelConfig.RefTime)。</w:t>
      </w:r>
    </w:p>
    <w:p>
      <w:pPr>
        <w:keepNext/>
        <w:spacing w:before="80" w:after="60"/>
      </w:pPr>
      <w:r>
        <w:rPr>
          <w:rFonts w:ascii="Arial Unicode MS" w:hAnsi="Arial Unicode MS" w:eastAsia="Arial Unicode MS" w:cs="Arial Unicode MS"/>
          <w:b/>
          <w:color w:val="1677FF"/>
        </w:rPr>
        <w:t xml:space="preserve">步骤 4  </w:t>
      </w:r>
      <w:r>
        <w:rPr>
          <w:rFonts w:ascii="Arial Unicode MS" w:hAnsi="Arial Unicode MS" w:eastAsia="Arial Unicode MS" w:cs="Arial Unicode MS"/>
          <w:b/>
          <w:color w:val="1F2937"/>
        </w:rPr>
        <w:t>持久化配置</w:t>
      </w:r>
    </w:p>
    <w:p>
      <w:pPr>
        <w:spacing w:after="140" w:line="300" w:lineRule="auto"/>
      </w:pPr>
      <w:r>
        <w:rPr>
          <w:rFonts w:ascii="Arial Unicode MS" w:hAnsi="Arial Unicode MS" w:eastAsia="Arial Unicode MS" w:cs="Arial Unicode MS"/>
          <w:i w:val="0"/>
        </w:rPr>
        <w:t>应用数据库保存同一套参考参数，确保重启后可回灌。</w:t>
      </w:r>
    </w:p>
    <w:p>
      <w:pPr>
        <w:spacing w:before="80" w:after="40"/>
        <w:keepNext/>
      </w:pPr>
      <w:r>
        <w:rPr>
          <w:rFonts w:ascii="Arial Unicode MS" w:hAnsi="Arial Unicode MS" w:eastAsia="Arial Unicode MS" w:cs="Arial Unicode MS"/>
          <w:b/>
          <w:color w:val="123B63"/>
          <w:sz w:val="19"/>
        </w:rPr>
        <w:t>参考参数写入（Assist 属性按实际 SDK 类型取值）</w:t>
      </w:r>
    </w:p>
    <w:p>
      <w:pPr>
        <w:spacing w:before="0" w:after="160" w:line="240" w:lineRule="auto"/>
        <w:ind w:left="142" w:right="85"/>
        <w:shd w:fill="F3F6F9"/>
        <w:pBdr>
          <w:left w:val="single" w:sz="14" w:space="6" w:color="8BB8E8"/>
        </w:pBdr>
      </w:pPr>
      <w:r>
        <w:rPr>
          <w:rFonts w:ascii="Menlo" w:hAnsi="Menlo" w:eastAsia="Menlo" w:cs="Menlo"/>
          <w:color w:val="233143"/>
          <w:sz w:val="15"/>
        </w:rPr>
        <w:t xml:space="preserve">  channel.RefTime = frame.EchoTime;</w:t>
        <w:br/>
      </w:r>
      <w:r>
        <w:rPr>
          <w:rFonts w:ascii="Menlo" w:hAnsi="Menlo" w:eastAsia="Menlo" w:cs="Menlo"/>
          <w:color w:val="233143"/>
          <w:sz w:val="15"/>
        </w:rPr>
        <w:t xml:space="preserve">  channel.RefTemp = frame.SpTemp ?? 22.22M;</w:t>
        <w:br/>
      </w:r>
      <w:r>
        <w:rPr>
          <w:rFonts w:ascii="Menlo" w:hAnsi="Menlo" w:eastAsia="Menlo" w:cs="Menlo"/>
          <w:color w:val="233143"/>
          <w:sz w:val="15"/>
        </w:rPr>
        <w:t xml:space="preserve">  channel.LEchoWave = frame.EchoWave;</w:t>
        <w:br/>
      </w:r>
      <w:r>
        <w:rPr>
          <w:rFonts w:ascii="Menlo" w:hAnsi="Menlo" w:eastAsia="Menlo" w:cs="Menlo"/>
          <w:color w:val="233143"/>
          <w:sz w:val="15"/>
        </w:rPr>
        <w:t xml:space="preserve">  </w:t>
        <w:br/>
      </w:r>
      <w:r>
        <w:rPr>
          <w:rFonts w:ascii="Menlo" w:hAnsi="Menlo" w:eastAsia="Menlo" w:cs="Menlo"/>
          <w:color w:val="233143"/>
          <w:sz w:val="15"/>
        </w:rPr>
        <w:t xml:space="preserve">  if (channel.MeasMode == 0 &amp;&amp; frame.Assist is not null)</w:t>
        <w:br/>
      </w:r>
      <w:r>
        <w:rPr>
          <w:rFonts w:ascii="Menlo" w:hAnsi="Menlo" w:eastAsia="Menlo" w:cs="Menlo"/>
          <w:color w:val="233143"/>
          <w:sz w:val="15"/>
        </w:rPr>
        <w:t xml:space="preserve">  {</w:t>
        <w:br/>
      </w:r>
      <w:r>
        <w:rPr>
          <w:rFonts w:ascii="Menlo" w:hAnsi="Menlo" w:eastAsia="Menlo" w:cs="Menlo"/>
          <w:color w:val="233143"/>
          <w:sz w:val="15"/>
        </w:rPr>
        <w:t xml:space="preserve">      channel.RefEnvTime = frame.EchoWave!.EchoStart</w:t>
        <w:br/>
      </w:r>
      <w:r>
        <w:rPr>
          <w:rFonts w:ascii="Menlo" w:hAnsi="Menlo" w:eastAsia="Menlo" w:cs="Menlo"/>
          <w:color w:val="233143"/>
          <w:sz w:val="15"/>
        </w:rPr>
        <w:t xml:space="preserve">          + frame.Assist.Fx * frame.EchoWave.ClockInt;</w:t>
        <w:br/>
      </w:r>
      <w:r>
        <w:rPr>
          <w:rFonts w:ascii="Menlo" w:hAnsi="Menlo" w:eastAsia="Menlo" w:cs="Menlo"/>
          <w:color w:val="233143"/>
          <w:sz w:val="15"/>
        </w:rPr>
        <w:t xml:space="preserve">      channel.RefPeriodNs = frame.Assist.PeriodNs;</w:t>
        <w:br/>
      </w:r>
      <w:r>
        <w:rPr>
          <w:rFonts w:ascii="Menlo" w:hAnsi="Menlo" w:eastAsia="Menlo" w:cs="Menlo"/>
          <w:color w:val="233143"/>
          <w:sz w:val="15"/>
        </w:rPr>
        <w:t xml:space="preserve">  }</w:t>
        <w:br/>
      </w:r>
      <w:r>
        <w:rPr>
          <w:rFonts w:ascii="Menlo" w:hAnsi="Menlo" w:eastAsia="Menlo" w:cs="Menlo"/>
          <w:color w:val="233143"/>
          <w:sz w:val="15"/>
        </w:rPr>
        <w:t xml:space="preserve">  </w:t>
        <w:br/>
      </w:r>
      <w:r>
        <w:rPr>
          <w:rFonts w:ascii="Menlo" w:hAnsi="Menlo" w:eastAsia="Menlo" w:cs="Menlo"/>
          <w:color w:val="233143"/>
          <w:sz w:val="15"/>
        </w:rPr>
        <w:t xml:space="preserve">  await client.ConfigureChannelAsync(sessionId, channel,</w:t>
        <w:br/>
      </w:r>
      <w:r>
        <w:rPr>
          <w:rFonts w:ascii="Menlo" w:hAnsi="Menlo" w:eastAsia="Menlo" w:cs="Menlo"/>
          <w:color w:val="233143"/>
          <w:sz w:val="15"/>
        </w:rPr>
        <w:t xml:space="preserve">      nameof(ChannelConfig.RefTime), sendCommand: true);</w:t>
      </w:r>
    </w:p>
    <w:p>
      <w:pPr>
        <w:spacing w:before="80" w:after="160" w:line="288" w:lineRule="auto"/>
        <w:ind w:left="85" w:right="57"/>
        <w:shd w:fill="FFF7E6"/>
        <w:pBdr>
          <w:left w:val="single" w:sz="20" w:space="7" w:color="D46B08"/>
        </w:pBdr>
      </w:pPr>
      <w:r>
        <w:rPr>
          <w:rFonts w:ascii="Arial Unicode MS" w:hAnsi="Arial Unicode MS" w:eastAsia="Arial Unicode MS" w:cs="Arial Unicode MS"/>
          <w:b/>
          <w:color w:val="D46B08"/>
        </w:rPr>
        <w:t xml:space="preserve">  一致性要求  </w:t>
      </w:r>
      <w:r>
        <w:rPr>
          <w:rFonts w:ascii="Arial Unicode MS" w:hAnsi="Arial Unicode MS" w:eastAsia="Arial Unicode MS" w:cs="Arial Unicode MS"/>
          <w:color w:val="1F2937"/>
        </w:rPr>
        <w:t>设备初始化写入与应用持久化应视为一个业务事务。任一环节失败时不要把 UI 标记为置零成功。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1677FF"/>
        </w:rPr>
        <w:t>6.5 参数读取</w:t>
      </w:r>
    </w:p>
    <w:p>
      <w:pPr>
        <w:spacing w:before="80" w:after="40"/>
        <w:keepNext/>
      </w:pPr>
      <w:r>
        <w:rPr>
          <w:rFonts w:ascii="Arial Unicode MS" w:hAnsi="Arial Unicode MS" w:eastAsia="Arial Unicode MS" w:cs="Arial Unicode MS"/>
          <w:b/>
          <w:color w:val="123B63"/>
          <w:sz w:val="19"/>
        </w:rPr>
        <w:t>读取请求</w:t>
      </w:r>
    </w:p>
    <w:p>
      <w:pPr>
        <w:spacing w:before="0" w:after="160" w:line="240" w:lineRule="auto"/>
        <w:ind w:left="142" w:right="85"/>
        <w:shd w:fill="F3F6F9"/>
        <w:pBdr>
          <w:left w:val="single" w:sz="14" w:space="6" w:color="8BB8E8"/>
        </w:pBdr>
      </w:pPr>
      <w:r>
        <w:rPr>
          <w:rFonts w:ascii="Menlo" w:hAnsi="Menlo" w:eastAsia="Menlo" w:cs="Menlo"/>
          <w:color w:val="233143"/>
          <w:sz w:val="15"/>
        </w:rPr>
        <w:t xml:space="preserve">  await client.ReadChannelParamAsync(sessionId,</w:t>
        <w:br/>
      </w:r>
      <w:r>
        <w:rPr>
          <w:rFonts w:ascii="Menlo" w:hAnsi="Menlo" w:eastAsia="Menlo" w:cs="Menlo"/>
          <w:color w:val="233143"/>
          <w:sz w:val="15"/>
        </w:rPr>
        <w:t xml:space="preserve">      nameof(ChannelConfig.Gain), channel: 2, address: 1);</w:t>
        <w:br/>
      </w:r>
      <w:r>
        <w:rPr>
          <w:rFonts w:ascii="Menlo" w:hAnsi="Menlo" w:eastAsia="Menlo" w:cs="Menlo"/>
          <w:color w:val="233143"/>
          <w:sz w:val="15"/>
        </w:rPr>
        <w:t xml:space="preserve">  </w:t>
        <w:br/>
      </w:r>
      <w:r>
        <w:rPr>
          <w:rFonts w:ascii="Menlo" w:hAnsi="Menlo" w:eastAsia="Menlo" w:cs="Menlo"/>
          <w:color w:val="233143"/>
          <w:sz w:val="15"/>
        </w:rPr>
        <w:t xml:space="preserve">  await client.ReadChannelParamAsync(sessionId,</w:t>
        <w:br/>
      </w:r>
      <w:r>
        <w:rPr>
          <w:rFonts w:ascii="Menlo" w:hAnsi="Menlo" w:eastAsia="Menlo" w:cs="Menlo"/>
          <w:color w:val="233143"/>
          <w:sz w:val="15"/>
        </w:rPr>
        <w:t xml:space="preserve">      nameof(ChannelConfig.RefTime), channel: 2, address: 1);</w:t>
        <w:br/>
      </w:r>
      <w:r>
        <w:rPr>
          <w:rFonts w:ascii="Menlo" w:hAnsi="Menlo" w:eastAsia="Menlo" w:cs="Menlo"/>
          <w:color w:val="233143"/>
          <w:sz w:val="15"/>
        </w:rPr>
        <w:t xml:space="preserve">  </w:t>
        <w:br/>
      </w:r>
      <w:r>
        <w:rPr>
          <w:rFonts w:ascii="Menlo" w:hAnsi="Menlo" w:eastAsia="Menlo" w:cs="Menlo"/>
          <w:color w:val="233143"/>
          <w:sz w:val="15"/>
        </w:rPr>
        <w:t xml:space="preserve">  await client.ReadDeviceParamAsync(sessionId,</w:t>
        <w:br/>
      </w:r>
      <w:r>
        <w:rPr>
          <w:rFonts w:ascii="Menlo" w:hAnsi="Menlo" w:eastAsia="Menlo" w:cs="Menlo"/>
          <w:color w:val="233143"/>
          <w:sz w:val="15"/>
        </w:rPr>
        <w:t xml:space="preserve">      nameof(DeviceConfig.NetCheckConfig), address: 1);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i w:val="0"/>
        </w:rPr>
        <w:t>读取方法只发送请求，结果通过 OnResultReceived 异步返回为 DeviceParameter。调用方应使用 Address、Channel 和 ParamName 关联请求，必要时自行实现超时与 TaskCompletionSource。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1677FF"/>
        </w:rPr>
        <w:t>6.6 自动增益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i w:val="0"/>
        </w:rPr>
        <w:t>RunAgcControlAsync 会根据扫波结果调整 Gain，同一会话上新的 AGC 会取消前一个 AGC。生产代码应把 AGC 视为独占的通道控制会话，完成或取消后恢复原工作模式。</w:t>
      </w:r>
    </w:p>
    <w:p>
      <w:pPr>
        <w:spacing w:before="80" w:after="40"/>
        <w:keepNext/>
      </w:pPr>
      <w:r>
        <w:rPr>
          <w:rFonts w:ascii="Arial Unicode MS" w:hAnsi="Arial Unicode MS" w:eastAsia="Arial Unicode MS" w:cs="Arial Unicode MS"/>
          <w:b/>
          <w:color w:val="123B63"/>
          <w:sz w:val="19"/>
        </w:rPr>
        <w:t>AGC 调用</w:t>
      </w:r>
    </w:p>
    <w:p>
      <w:pPr>
        <w:spacing w:before="0" w:after="160" w:line="240" w:lineRule="auto"/>
        <w:ind w:left="142" w:right="85"/>
        <w:shd w:fill="F3F6F9"/>
        <w:pBdr>
          <w:left w:val="single" w:sz="14" w:space="6" w:color="8BB8E8"/>
        </w:pBdr>
      </w:pPr>
      <w:r>
        <w:rPr>
          <w:rFonts w:ascii="Menlo" w:hAnsi="Menlo" w:eastAsia="Menlo" w:cs="Menlo"/>
          <w:color w:val="233143"/>
          <w:sz w:val="15"/>
        </w:rPr>
        <w:t xml:space="preserve">  var agc = await client.RunAgcControlAsync(</w:t>
        <w:br/>
      </w:r>
      <w:r>
        <w:rPr>
          <w:rFonts w:ascii="Menlo" w:hAnsi="Menlo" w:eastAsia="Menlo" w:cs="Menlo"/>
          <w:color w:val="233143"/>
          <w:sz w:val="15"/>
        </w:rPr>
        <w:t xml:space="preserve">      sessionId,</w:t>
        <w:br/>
      </w:r>
      <w:r>
        <w:rPr>
          <w:rFonts w:ascii="Menlo" w:hAnsi="Menlo" w:eastAsia="Menlo" w:cs="Menlo"/>
          <w:color w:val="233143"/>
          <w:sz w:val="15"/>
        </w:rPr>
        <w:t xml:space="preserve">      channel,</w:t>
        <w:br/>
      </w:r>
      <w:r>
        <w:rPr>
          <w:rFonts w:ascii="Menlo" w:hAnsi="Menlo" w:eastAsia="Menlo" w:cs="Menlo"/>
          <w:color w:val="233143"/>
          <w:sz w:val="15"/>
        </w:rPr>
        <w:t xml:space="preserve">      targetPeak: 350M,</w:t>
        <w:br/>
      </w:r>
      <w:r>
        <w:rPr>
          <w:rFonts w:ascii="Menlo" w:hAnsi="Menlo" w:eastAsia="Menlo" w:cs="Menlo"/>
          <w:color w:val="233143"/>
          <w:sz w:val="15"/>
        </w:rPr>
        <w:t xml:space="preserve">      gainRange: new double[] { 1, 47 },</w:t>
        <w:br/>
      </w:r>
      <w:r>
        <w:rPr>
          <w:rFonts w:ascii="Menlo" w:hAnsi="Menlo" w:eastAsia="Menlo" w:cs="Menlo"/>
          <w:color w:val="233143"/>
          <w:sz w:val="15"/>
        </w:rPr>
        <w:t xml:space="preserve">      gainStep: 1M,</w:t>
        <w:br/>
      </w:r>
      <w:r>
        <w:rPr>
          <w:rFonts w:ascii="Menlo" w:hAnsi="Menlo" w:eastAsia="Menlo" w:cs="Menlo"/>
          <w:color w:val="233143"/>
          <w:sz w:val="15"/>
        </w:rPr>
        <w:t xml:space="preserve">      token: cancellationToken,</w:t>
        <w:br/>
      </w:r>
      <w:r>
        <w:rPr>
          <w:rFonts w:ascii="Menlo" w:hAnsi="Menlo" w:eastAsia="Menlo" w:cs="Menlo"/>
          <w:color w:val="233143"/>
          <w:sz w:val="15"/>
        </w:rPr>
        <w:t xml:space="preserve">      maxIterations: 20);</w:t>
      </w:r>
    </w:p>
    <w:p>
      <w:pPr>
        <w:pStyle w:val="Heading1"/>
      </w:pPr>
      <w:r>
        <w:rPr>
          <w:rFonts w:ascii="Arial Unicode MS" w:hAnsi="Arial Unicode MS" w:eastAsia="Arial Unicode MS" w:cs="Arial Unicode MS"/>
          <w:b/>
          <w:color w:val="1677FF"/>
        </w:rPr>
        <w:t>7  TCP Server 设备主动接入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1677FF"/>
        </w:rPr>
        <w:t>7.1 使用边界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i w:val="0"/>
        </w:rPr>
        <w:t>当网络模块配置为 TCP Client、主动连接中心服务器时，SDK 侧应使用 FxServer。FxServer 负责监听、接受连接、维护独立 Session、协议解码和会话健康；业务应用负责把识别键映射为业务 DeviceId，并为 Session 注入设备与通道配置。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1677FF"/>
        </w:rPr>
        <w:t>7.2 启动监听</w:t>
      </w:r>
    </w:p>
    <w:p>
      <w:pPr>
        <w:spacing w:before="80" w:after="40"/>
        <w:keepNext/>
      </w:pPr>
      <w:r>
        <w:rPr>
          <w:rFonts w:ascii="Arial Unicode MS" w:hAnsi="Arial Unicode MS" w:eastAsia="Arial Unicode MS" w:cs="Arial Unicode MS"/>
          <w:b/>
          <w:color w:val="123B63"/>
          <w:sz w:val="19"/>
        </w:rPr>
        <w:t>FxServer 监听</w:t>
      </w:r>
    </w:p>
    <w:p>
      <w:pPr>
        <w:spacing w:before="0" w:after="160" w:line="240" w:lineRule="auto"/>
        <w:ind w:left="142" w:right="85"/>
        <w:shd w:fill="F3F6F9"/>
        <w:pBdr>
          <w:left w:val="single" w:sz="14" w:space="6" w:color="8BB8E8"/>
        </w:pBdr>
      </w:pPr>
      <w:r>
        <w:rPr>
          <w:rFonts w:ascii="Menlo" w:hAnsi="Menlo" w:eastAsia="Menlo" w:cs="Menlo"/>
          <w:color w:val="233143"/>
          <w:sz w:val="15"/>
        </w:rPr>
        <w:t xml:space="preserve">  using FxSDK.Server;</w:t>
        <w:br/>
      </w:r>
      <w:r>
        <w:rPr>
          <w:rFonts w:ascii="Menlo" w:hAnsi="Menlo" w:eastAsia="Menlo" w:cs="Menlo"/>
          <w:color w:val="233143"/>
          <w:sz w:val="15"/>
        </w:rPr>
        <w:t xml:space="preserve">  using System.Net;</w:t>
        <w:br/>
      </w:r>
      <w:r>
        <w:rPr>
          <w:rFonts w:ascii="Menlo" w:hAnsi="Menlo" w:eastAsia="Menlo" w:cs="Menlo"/>
          <w:color w:val="233143"/>
          <w:sz w:val="15"/>
        </w:rPr>
        <w:t xml:space="preserve">  </w:t>
        <w:br/>
      </w:r>
      <w:r>
        <w:rPr>
          <w:rFonts w:ascii="Menlo" w:hAnsi="Menlo" w:eastAsia="Menlo" w:cs="Menlo"/>
          <w:color w:val="233143"/>
          <w:sz w:val="15"/>
        </w:rPr>
        <w:t xml:space="preserve">  await using var server = new FxServer(</w:t>
        <w:br/>
      </w:r>
      <w:r>
        <w:rPr>
          <w:rFonts w:ascii="Menlo" w:hAnsi="Menlo" w:eastAsia="Menlo" w:cs="Menlo"/>
          <w:color w:val="233143"/>
          <w:sz w:val="15"/>
        </w:rPr>
        <w:t xml:space="preserve">      deviceKeyResolver: CompositeDeviceKeyResolver.CreateDefault());</w:t>
        <w:br/>
      </w:r>
      <w:r>
        <w:rPr>
          <w:rFonts w:ascii="Menlo" w:hAnsi="Menlo" w:eastAsia="Menlo" w:cs="Menlo"/>
          <w:color w:val="233143"/>
          <w:sz w:val="15"/>
        </w:rPr>
        <w:t xml:space="preserve">  </w:t>
        <w:br/>
      </w:r>
      <w:r>
        <w:rPr>
          <w:rFonts w:ascii="Menlo" w:hAnsi="Menlo" w:eastAsia="Menlo" w:cs="Menlo"/>
          <w:color w:val="233143"/>
          <w:sz w:val="15"/>
        </w:rPr>
        <w:t xml:space="preserve">  server.OnSessionAccepted += (_, e) =&gt;</w:t>
        <w:br/>
      </w:r>
      <w:r>
        <w:rPr>
          <w:rFonts w:ascii="Menlo" w:hAnsi="Menlo" w:eastAsia="Menlo" w:cs="Menlo"/>
          <w:color w:val="233143"/>
          <w:sz w:val="15"/>
        </w:rPr>
        <w:t xml:space="preserve">      Console.WriteLine($"Accepted {e.Session.RemoteEndPoint}");</w:t>
        <w:br/>
      </w:r>
      <w:r>
        <w:rPr>
          <w:rFonts w:ascii="Menlo" w:hAnsi="Menlo" w:eastAsia="Menlo" w:cs="Menlo"/>
          <w:color w:val="233143"/>
          <w:sz w:val="15"/>
        </w:rPr>
        <w:t xml:space="preserve">  </w:t>
        <w:br/>
      </w:r>
      <w:r>
        <w:rPr>
          <w:rFonts w:ascii="Menlo" w:hAnsi="Menlo" w:eastAsia="Menlo" w:cs="Menlo"/>
          <w:color w:val="233143"/>
          <w:sz w:val="15"/>
        </w:rPr>
        <w:t xml:space="preserve">  server.OnDeviceIdentified += (_, e) =&gt;</w:t>
        <w:br/>
      </w:r>
      <w:r>
        <w:rPr>
          <w:rFonts w:ascii="Menlo" w:hAnsi="Menlo" w:eastAsia="Menlo" w:cs="Menlo"/>
          <w:color w:val="233143"/>
          <w:sz w:val="15"/>
        </w:rPr>
        <w:t xml:space="preserve">      Console.WriteLine($"Identified {e.DeviceKey}");</w:t>
        <w:br/>
      </w:r>
      <w:r>
        <w:rPr>
          <w:rFonts w:ascii="Menlo" w:hAnsi="Menlo" w:eastAsia="Menlo" w:cs="Menlo"/>
          <w:color w:val="233143"/>
          <w:sz w:val="15"/>
        </w:rPr>
        <w:t xml:space="preserve">  </w:t>
        <w:br/>
      </w:r>
      <w:r>
        <w:rPr>
          <w:rFonts w:ascii="Menlo" w:hAnsi="Menlo" w:eastAsia="Menlo" w:cs="Menlo"/>
          <w:color w:val="233143"/>
          <w:sz w:val="15"/>
        </w:rPr>
        <w:t xml:space="preserve">  server.OnResultReceived += (_, e) =&gt;</w:t>
        <w:br/>
      </w:r>
      <w:r>
        <w:rPr>
          <w:rFonts w:ascii="Menlo" w:hAnsi="Menlo" w:eastAsia="Menlo" w:cs="Menlo"/>
          <w:color w:val="233143"/>
          <w:sz w:val="15"/>
        </w:rPr>
        <w:t xml:space="preserve">  {</w:t>
        <w:br/>
      </w:r>
      <w:r>
        <w:rPr>
          <w:rFonts w:ascii="Menlo" w:hAnsi="Menlo" w:eastAsia="Menlo" w:cs="Menlo"/>
          <w:color w:val="233143"/>
          <w:sz w:val="15"/>
        </w:rPr>
        <w:t xml:space="preserve">      foreach (var result in e.Results)</w:t>
        <w:br/>
      </w:r>
      <w:r>
        <w:rPr>
          <w:rFonts w:ascii="Menlo" w:hAnsi="Menlo" w:eastAsia="Menlo" w:cs="Menlo"/>
          <w:color w:val="233143"/>
          <w:sz w:val="15"/>
        </w:rPr>
        <w:t xml:space="preserve">          HandleResult(result);</w:t>
        <w:br/>
      </w:r>
      <w:r>
        <w:rPr>
          <w:rFonts w:ascii="Menlo" w:hAnsi="Menlo" w:eastAsia="Menlo" w:cs="Menlo"/>
          <w:color w:val="233143"/>
          <w:sz w:val="15"/>
        </w:rPr>
        <w:t xml:space="preserve">  };</w:t>
        <w:br/>
      </w:r>
      <w:r>
        <w:rPr>
          <w:rFonts w:ascii="Menlo" w:hAnsi="Menlo" w:eastAsia="Menlo" w:cs="Menlo"/>
          <w:color w:val="233143"/>
          <w:sz w:val="15"/>
        </w:rPr>
        <w:t xml:space="preserve">  </w:t>
        <w:br/>
      </w:r>
      <w:r>
        <w:rPr>
          <w:rFonts w:ascii="Menlo" w:hAnsi="Menlo" w:eastAsia="Menlo" w:cs="Menlo"/>
          <w:color w:val="233143"/>
          <w:sz w:val="15"/>
        </w:rPr>
        <w:t xml:space="preserve">  server.OnSessionDisconnected += (_, e) =&gt;</w:t>
        <w:br/>
      </w:r>
      <w:r>
        <w:rPr>
          <w:rFonts w:ascii="Menlo" w:hAnsi="Menlo" w:eastAsia="Menlo" w:cs="Menlo"/>
          <w:color w:val="233143"/>
          <w:sz w:val="15"/>
        </w:rPr>
        <w:t xml:space="preserve">      Console.WriteLine($"Disconnected {e.Session.ConnectionId}: {e.Reason}");</w:t>
        <w:br/>
      </w:r>
      <w:r>
        <w:rPr>
          <w:rFonts w:ascii="Menlo" w:hAnsi="Menlo" w:eastAsia="Menlo" w:cs="Menlo"/>
          <w:color w:val="233143"/>
          <w:sz w:val="15"/>
        </w:rPr>
        <w:t xml:space="preserve">  </w:t>
        <w:br/>
      </w:r>
      <w:r>
        <w:rPr>
          <w:rFonts w:ascii="Menlo" w:hAnsi="Menlo" w:eastAsia="Menlo" w:cs="Menlo"/>
          <w:color w:val="233143"/>
          <w:sz w:val="15"/>
        </w:rPr>
        <w:t xml:space="preserve">  await server.StartAsync(new FxServerListenerOptions</w:t>
        <w:br/>
      </w:r>
      <w:r>
        <w:rPr>
          <w:rFonts w:ascii="Menlo" w:hAnsi="Menlo" w:eastAsia="Menlo" w:cs="Menlo"/>
          <w:color w:val="233143"/>
          <w:sz w:val="15"/>
        </w:rPr>
        <w:t xml:space="preserve">  {</w:t>
        <w:br/>
      </w:r>
      <w:r>
        <w:rPr>
          <w:rFonts w:ascii="Menlo" w:hAnsi="Menlo" w:eastAsia="Menlo" w:cs="Menlo"/>
          <w:color w:val="233143"/>
          <w:sz w:val="15"/>
        </w:rPr>
        <w:t xml:space="preserve">      Name = "Multi-channel monitor listener",</w:t>
        <w:br/>
      </w:r>
      <w:r>
        <w:rPr>
          <w:rFonts w:ascii="Menlo" w:hAnsi="Menlo" w:eastAsia="Menlo" w:cs="Menlo"/>
          <w:color w:val="233143"/>
          <w:sz w:val="15"/>
        </w:rPr>
        <w:t xml:space="preserve">      ListenAddress = IPAddress.Any,</w:t>
        <w:br/>
      </w:r>
      <w:r>
        <w:rPr>
          <w:rFonts w:ascii="Menlo" w:hAnsi="Menlo" w:eastAsia="Menlo" w:cs="Menlo"/>
          <w:color w:val="233143"/>
          <w:sz w:val="15"/>
        </w:rPr>
        <w:t xml:space="preserve">      ListenPort = 8234,</w:t>
        <w:br/>
      </w:r>
      <w:r>
        <w:rPr>
          <w:rFonts w:ascii="Menlo" w:hAnsi="Menlo" w:eastAsia="Menlo" w:cs="Menlo"/>
          <w:color w:val="233143"/>
          <w:sz w:val="15"/>
        </w:rPr>
        <w:t xml:space="preserve">      DeviceModel = 3,</w:t>
        <w:br/>
      </w:r>
      <w:r>
        <w:rPr>
          <w:rFonts w:ascii="Menlo" w:hAnsi="Menlo" w:eastAsia="Menlo" w:cs="Menlo"/>
          <w:color w:val="233143"/>
          <w:sz w:val="15"/>
        </w:rPr>
        <w:t xml:space="preserve">      IdentifyTimeout = TimeSpan.FromSeconds(30),</w:t>
        <w:br/>
      </w:r>
      <w:r>
        <w:rPr>
          <w:rFonts w:ascii="Menlo" w:hAnsi="Menlo" w:eastAsia="Menlo" w:cs="Menlo"/>
          <w:color w:val="233143"/>
          <w:sz w:val="15"/>
        </w:rPr>
        <w:t xml:space="preserve">      ReceiveIdleTimeout = TimeSpan.FromMinutes(3),</w:t>
        <w:br/>
      </w:r>
      <w:r>
        <w:rPr>
          <w:rFonts w:ascii="Menlo" w:hAnsi="Menlo" w:eastAsia="Menlo" w:cs="Menlo"/>
          <w:color w:val="233143"/>
          <w:sz w:val="15"/>
        </w:rPr>
        <w:t xml:space="preserve">      DecodeIdleTimeout = TimeSpan.FromMinutes(5),</w:t>
        <w:br/>
      </w:r>
      <w:r>
        <w:rPr>
          <w:rFonts w:ascii="Menlo" w:hAnsi="Menlo" w:eastAsia="Menlo" w:cs="Menlo"/>
          <w:color w:val="233143"/>
          <w:sz w:val="15"/>
        </w:rPr>
        <w:t xml:space="preserve">      MaxConnections = 100,</w:t>
        <w:br/>
      </w:r>
      <w:r>
        <w:rPr>
          <w:rFonts w:ascii="Menlo" w:hAnsi="Menlo" w:eastAsia="Menlo" w:cs="Menlo"/>
          <w:color w:val="233143"/>
          <w:sz w:val="15"/>
        </w:rPr>
        <w:t xml:space="preserve">      Backlog = 100</w:t>
        <w:br/>
      </w:r>
      <w:r>
        <w:rPr>
          <w:rFonts w:ascii="Menlo" w:hAnsi="Menlo" w:eastAsia="Menlo" w:cs="Menlo"/>
          <w:color w:val="233143"/>
          <w:sz w:val="15"/>
        </w:rPr>
        <w:t xml:space="preserve">  }, cancellationToken);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1677FF"/>
        </w:rPr>
        <w:t>7.3 设备识别与业务绑定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300"/>
        <w:gridCol w:w="3860"/>
      </w:tblGrid>
      <w:tr>
        <w:tc>
          <w:tcPr>
            <w:tcW w:type="dxa" w:w="2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7"/>
              </w:rPr>
              <w:t>识别方式</w:t>
            </w:r>
          </w:p>
        </w:tc>
        <w:tc>
          <w:tcPr>
            <w:tcW w:type="dxa" w:w="33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7"/>
              </w:rPr>
              <w:t>优点</w:t>
            </w:r>
          </w:p>
        </w:tc>
        <w:tc>
          <w:tcPr>
            <w:tcW w:type="dxa" w:w="38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7"/>
              </w:rPr>
              <w:t>限制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协议地址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与设备协议身份一致；一个端口支持多设备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待机设备无业务帧时暂时无法解析</w:t>
            </w:r>
          </w:p>
        </w:tc>
      </w:tr>
      <w:tr>
        <w:tc>
          <w:tcPr>
            <w:tcW w:type="dxa" w:w="22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远端 IP</w:t>
            </w:r>
          </w:p>
        </w:tc>
        <w:tc>
          <w:tcPr>
            <w:tcW w:type="dxa" w:w="33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连接建立即可识别</w:t>
            </w:r>
          </w:p>
        </w:tc>
        <w:tc>
          <w:tcPr>
            <w:tcW w:type="dxa" w:w="38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要求固定 IP；NAT/4G 场景可能不稳定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监听端口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最可靠、无需业务帧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一个端口通常只能绑定一台设备</w:t>
            </w:r>
          </w:p>
        </w:tc>
      </w:tr>
    </w:tbl>
    <w:p>
      <w:pPr>
        <w:spacing w:before="0" w:after="40" w:line="24" w:lineRule="auto"/>
      </w:pPr>
      <w:r>
        <w:rPr>
          <w:rFonts w:ascii="Arial Unicode MS" w:hAnsi="Arial Unicode MS" w:eastAsia="Arial Unicode MS" w:cs="Arial Unicode MS"/>
          <w:color w:val="FFFFFF"/>
          <w:sz w:val="2"/>
        </w:rPr>
        <w:t xml:space="preserve"> </w:t>
      </w:r>
    </w:p>
    <w:p>
      <w:pPr>
        <w:spacing w:before="80" w:after="160" w:line="288" w:lineRule="auto"/>
        <w:ind w:left="85" w:right="57"/>
        <w:shd w:fill="FFF7E6"/>
        <w:pBdr>
          <w:left w:val="single" w:sz="20" w:space="7" w:color="D46B08"/>
        </w:pBdr>
      </w:pPr>
      <w:r>
        <w:rPr>
          <w:rFonts w:ascii="Arial Unicode MS" w:hAnsi="Arial Unicode MS" w:eastAsia="Arial Unicode MS" w:cs="Arial Unicode MS"/>
          <w:b/>
          <w:color w:val="D46B08"/>
        </w:rPr>
        <w:t xml:space="preserve">  默认行为  </w:t>
      </w:r>
      <w:r>
        <w:rPr>
          <w:rFonts w:ascii="Arial Unicode MS" w:hAnsi="Arial Unicode MS" w:eastAsia="Arial Unicode MS" w:cs="Arial Unicode MS"/>
          <w:color w:val="1F2937"/>
        </w:rPr>
        <w:t>CompositeDeviceKeyResolver.CreateDefault() 只使用协议地址。CreateWithFallbacks() 会依次尝试协议地址、监听端口、远端地址，但监听端口兜底可能把同端口的多台设备误识别为同一台，必须结合部署拓扑决定。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i w:val="0"/>
        </w:rPr>
        <w:t>对多通道监测版，待机设备可能先建立 TCP 连接但不主动发送业务数据。此时 Session 已存在但 DeviceKey 未解析。应用可以保留 Pending Session，并发送协议安全的地址探测；收到带地址的响应后再完成绑定。该探测与业务绑定属于应用编排，不应修改稳定的 TCP Client 链路。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1677FF"/>
        </w:rPr>
        <w:t>7.4 识别后注入配置并启动</w:t>
      </w:r>
    </w:p>
    <w:p>
      <w:pPr>
        <w:spacing w:before="80" w:after="40"/>
        <w:keepNext/>
      </w:pPr>
      <w:r>
        <w:rPr>
          <w:rFonts w:ascii="Arial Unicode MS" w:hAnsi="Arial Unicode MS" w:eastAsia="Arial Unicode MS" w:cs="Arial Unicode MS"/>
          <w:b/>
          <w:color w:val="123B63"/>
          <w:sz w:val="19"/>
        </w:rPr>
        <w:t>识别后的初始化流程</w:t>
      </w:r>
    </w:p>
    <w:p>
      <w:pPr>
        <w:spacing w:before="0" w:after="160" w:line="240" w:lineRule="auto"/>
        <w:ind w:left="142" w:right="85"/>
        <w:shd w:fill="F3F6F9"/>
        <w:pBdr>
          <w:left w:val="single" w:sz="14" w:space="6" w:color="8BB8E8"/>
        </w:pBdr>
      </w:pPr>
      <w:r>
        <w:rPr>
          <w:rFonts w:ascii="Menlo" w:hAnsi="Menlo" w:eastAsia="Menlo" w:cs="Menlo"/>
          <w:color w:val="233143"/>
          <w:sz w:val="15"/>
        </w:rPr>
        <w:t xml:space="preserve">  server.OnDeviceIdentified += async (_, e) =&gt;</w:t>
        <w:br/>
      </w:r>
      <w:r>
        <w:rPr>
          <w:rFonts w:ascii="Menlo" w:hAnsi="Menlo" w:eastAsia="Menlo" w:cs="Menlo"/>
          <w:color w:val="233143"/>
          <w:sz w:val="15"/>
        </w:rPr>
        <w:t xml:space="preserve">  {</w:t>
        <w:br/>
      </w:r>
      <w:r>
        <w:rPr>
          <w:rFonts w:ascii="Menlo" w:hAnsi="Menlo" w:eastAsia="Menlo" w:cs="Menlo"/>
          <w:color w:val="233143"/>
          <w:sz w:val="15"/>
        </w:rPr>
        <w:t xml:space="preserve">      FxServerSessionInfo session = e.Session;</w:t>
        <w:br/>
      </w:r>
      <w:r>
        <w:rPr>
          <w:rFonts w:ascii="Menlo" w:hAnsi="Menlo" w:eastAsia="Menlo" w:cs="Menlo"/>
          <w:color w:val="233143"/>
          <w:sz w:val="15"/>
        </w:rPr>
        <w:t xml:space="preserve">      DeviceRuntime runtime = await repository.LoadByDeviceKeyAsync(e.DeviceKey);</w:t>
        <w:br/>
      </w:r>
      <w:r>
        <w:rPr>
          <w:rFonts w:ascii="Menlo" w:hAnsi="Menlo" w:eastAsia="Menlo" w:cs="Menlo"/>
          <w:color w:val="233143"/>
          <w:sz w:val="15"/>
        </w:rPr>
        <w:t xml:space="preserve">  </w:t>
        <w:br/>
      </w:r>
      <w:r>
        <w:rPr>
          <w:rFonts w:ascii="Menlo" w:hAnsi="Menlo" w:eastAsia="Menlo" w:cs="Menlo"/>
          <w:color w:val="233143"/>
          <w:sz w:val="15"/>
        </w:rPr>
        <w:t xml:space="preserve">      session.StoreDeviceConfig(runtime.DeviceConfig);</w:t>
        <w:br/>
      </w:r>
      <w:r>
        <w:rPr>
          <w:rFonts w:ascii="Menlo" w:hAnsi="Menlo" w:eastAsia="Menlo" w:cs="Menlo"/>
          <w:color w:val="233143"/>
          <w:sz w:val="15"/>
        </w:rPr>
        <w:t xml:space="preserve">      foreach (var channel in runtime.ChannelConfigs)</w:t>
        <w:br/>
      </w:r>
      <w:r>
        <w:rPr>
          <w:rFonts w:ascii="Menlo" w:hAnsi="Menlo" w:eastAsia="Menlo" w:cs="Menlo"/>
          <w:color w:val="233143"/>
          <w:sz w:val="15"/>
        </w:rPr>
        <w:t xml:space="preserve">          session.StoreChannelConfig(channel);</w:t>
        <w:br/>
      </w:r>
      <w:r>
        <w:rPr>
          <w:rFonts w:ascii="Menlo" w:hAnsi="Menlo" w:eastAsia="Menlo" w:cs="Menlo"/>
          <w:color w:val="233143"/>
          <w:sz w:val="15"/>
        </w:rPr>
        <w:t xml:space="preserve">  </w:t>
        <w:br/>
      </w:r>
      <w:r>
        <w:rPr>
          <w:rFonts w:ascii="Menlo" w:hAnsi="Menlo" w:eastAsia="Menlo" w:cs="Menlo"/>
          <w:color w:val="233143"/>
          <w:sz w:val="15"/>
        </w:rPr>
        <w:t xml:space="preserve">      await session.SetDeviceModeAsync(WorkMode.Standby,</w:t>
        <w:br/>
      </w:r>
      <w:r>
        <w:rPr>
          <w:rFonts w:ascii="Menlo" w:hAnsi="Menlo" w:eastAsia="Menlo" w:cs="Menlo"/>
          <w:color w:val="233143"/>
          <w:sz w:val="15"/>
        </w:rPr>
        <w:t xml:space="preserve">          channel: 0, address: runtime.DeviceConfig.Address);</w:t>
        <w:br/>
      </w:r>
      <w:r>
        <w:rPr>
          <w:rFonts w:ascii="Menlo" w:hAnsi="Menlo" w:eastAsia="Menlo" w:cs="Menlo"/>
          <w:color w:val="233143"/>
          <w:sz w:val="15"/>
        </w:rPr>
        <w:t xml:space="preserve">  </w:t>
        <w:br/>
      </w:r>
      <w:r>
        <w:rPr>
          <w:rFonts w:ascii="Menlo" w:hAnsi="Menlo" w:eastAsia="Menlo" w:cs="Menlo"/>
          <w:color w:val="233143"/>
          <w:sz w:val="15"/>
        </w:rPr>
        <w:t xml:space="preserve">      foreach (var channel in runtime.ChannelConfigs)</w:t>
        <w:br/>
      </w:r>
      <w:r>
        <w:rPr>
          <w:rFonts w:ascii="Menlo" w:hAnsi="Menlo" w:eastAsia="Menlo" w:cs="Menlo"/>
          <w:color w:val="233143"/>
          <w:sz w:val="15"/>
        </w:rPr>
        <w:t xml:space="preserve">          await session.ConfigureChannelAsync(channel, null, sendCommand: true);</w:t>
        <w:br/>
      </w:r>
      <w:r>
        <w:rPr>
          <w:rFonts w:ascii="Menlo" w:hAnsi="Menlo" w:eastAsia="Menlo" w:cs="Menlo"/>
          <w:color w:val="233143"/>
          <w:sz w:val="15"/>
        </w:rPr>
        <w:t xml:space="preserve">  </w:t>
        <w:br/>
      </w:r>
      <w:r>
        <w:rPr>
          <w:rFonts w:ascii="Menlo" w:hAnsi="Menlo" w:eastAsia="Menlo" w:cs="Menlo"/>
          <w:color w:val="233143"/>
          <w:sz w:val="15"/>
        </w:rPr>
        <w:t xml:space="preserve">      await session.ConfigureDeviceAsync(runtime.DeviceConfig,</w:t>
        <w:br/>
      </w:r>
      <w:r>
        <w:rPr>
          <w:rFonts w:ascii="Menlo" w:hAnsi="Menlo" w:eastAsia="Menlo" w:cs="Menlo"/>
          <w:color w:val="233143"/>
          <w:sz w:val="15"/>
        </w:rPr>
        <w:t xml:space="preserve">          nameof(DeviceConfig.MeasConfig), sendCommand: true);</w:t>
        <w:br/>
      </w:r>
      <w:r>
        <w:rPr>
          <w:rFonts w:ascii="Menlo" w:hAnsi="Menlo" w:eastAsia="Menlo" w:cs="Menlo"/>
          <w:color w:val="233143"/>
          <w:sz w:val="15"/>
        </w:rPr>
        <w:t xml:space="preserve">      await session.ConfigureDeviceAsync(runtime.DeviceConfig,</w:t>
        <w:br/>
      </w:r>
      <w:r>
        <w:rPr>
          <w:rFonts w:ascii="Menlo" w:hAnsi="Menlo" w:eastAsia="Menlo" w:cs="Menlo"/>
          <w:color w:val="233143"/>
          <w:sz w:val="15"/>
        </w:rPr>
        <w:t xml:space="preserve">          nameof(DeviceConfig.MCRConfig), sendCommand: true);</w:t>
        <w:br/>
      </w:r>
      <w:r>
        <w:rPr>
          <w:rFonts w:ascii="Menlo" w:hAnsi="Menlo" w:eastAsia="Menlo" w:cs="Menlo"/>
          <w:color w:val="233143"/>
          <w:sz w:val="15"/>
        </w:rPr>
        <w:t xml:space="preserve">  </w:t>
        <w:br/>
      </w:r>
      <w:r>
        <w:rPr>
          <w:rFonts w:ascii="Menlo" w:hAnsi="Menlo" w:eastAsia="Menlo" w:cs="Menlo"/>
          <w:color w:val="233143"/>
          <w:sz w:val="15"/>
        </w:rPr>
        <w:t xml:space="preserve">      await session.SetDeviceModeAsync(WorkMode.MultiMeas,</w:t>
        <w:br/>
      </w:r>
      <w:r>
        <w:rPr>
          <w:rFonts w:ascii="Menlo" w:hAnsi="Menlo" w:eastAsia="Menlo" w:cs="Menlo"/>
          <w:color w:val="233143"/>
          <w:sz w:val="15"/>
        </w:rPr>
        <w:t xml:space="preserve">          channel: 0, address: runtime.DeviceConfig.Address);</w:t>
        <w:br/>
      </w:r>
      <w:r>
        <w:rPr>
          <w:rFonts w:ascii="Menlo" w:hAnsi="Menlo" w:eastAsia="Menlo" w:cs="Menlo"/>
          <w:color w:val="233143"/>
          <w:sz w:val="15"/>
        </w:rPr>
        <w:t xml:space="preserve">  };</w:t>
      </w:r>
    </w:p>
    <w:p>
      <w:pPr>
        <w:spacing w:before="80" w:after="160" w:line="288" w:lineRule="auto"/>
        <w:ind w:left="85" w:right="57"/>
        <w:shd w:fill="FFF1F0"/>
        <w:pBdr>
          <w:left w:val="single" w:sz="20" w:space="7" w:color="CF1322"/>
        </w:pBdr>
      </w:pPr>
      <w:r>
        <w:rPr>
          <w:rFonts w:ascii="Arial Unicode MS" w:hAnsi="Arial Unicode MS" w:eastAsia="Arial Unicode MS" w:cs="Arial Unicode MS"/>
          <w:b/>
          <w:color w:val="CF1322"/>
        </w:rPr>
        <w:t xml:space="preserve">  事件处理  </w:t>
      </w:r>
      <w:r>
        <w:rPr>
          <w:rFonts w:ascii="Arial Unicode MS" w:hAnsi="Arial Unicode MS" w:eastAsia="Arial Unicode MS" w:cs="Arial Unicode MS"/>
          <w:color w:val="1F2937"/>
        </w:rPr>
        <w:t>实际工程不要在 async void 事件处理器内堆叠长流程。建议事件只入队，由单设备串行协调器执行初始化，并捕获全部异常。上例用于展示 API 顺序。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1677FF"/>
        </w:rPr>
        <w:t>7.5 会话替换与在线状态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ReplaceExistingDeviceSession=true 时，同一 DeviceKey 的新连接会替换旧连接。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业务在线状态必须记录当前 ConnectionId 或会话代次。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旧 Session 的异步断开事件到达时，只允许它清理自身状态，不得把新 Session 覆盖为离线。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初始化状态建议使用 Pending / Initializing / Monitoring / Faulted，并记录配置版本；配置补全后允许重试。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1677FF"/>
        </w:rPr>
        <w:t>7.6 流量诊断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i w:val="0"/>
        </w:rPr>
        <w:t>OnTrafficObserved 可用于诊断绑定前的原始字节，Direction 区分收发方向。生产环境应提供开关、长度上限和脱敏策略，避免长期记录大波形或敏感内容。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/>
          <w:color w:val="1677FF"/>
        </w:rPr>
        <w:t>8  生产环境的可靠性与诊断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1677FF"/>
        </w:rPr>
        <w:t>8.1 单设备串行控制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i w:val="0"/>
        </w:rPr>
        <w:t>同一设备的待机、配置、扫波、全波和恢复命令必须串行执行。推荐为每个业务设备建立一个 SemaphoreSlim(1,1) 或专用命令队列；不同设备之间可并行。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禁止两个页面同时控制同一设备。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监测初始化过程中不要接受第二次初始化。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配置失败时优先恢复 MultiMeas，避免设备停在 Standby。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1677FF"/>
        </w:rPr>
        <w:t>8.2 事件线程与背压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i w:val="0"/>
        </w:rPr>
        <w:t>OnResultReceived 由 SDK 的解码结果分发链触发。事件处理器应尽快返回，不要直接执行数据库慢写、HTTP 转发或复杂绘图。推荐把结果复制为不可变 DTO 后写入有界 Channel，由后台 Worker 批处理。</w:t>
      </w:r>
    </w:p>
    <w:p>
      <w:pPr>
        <w:spacing w:before="80" w:after="40"/>
        <w:keepNext/>
      </w:pPr>
      <w:r>
        <w:rPr>
          <w:rFonts w:ascii="Arial Unicode MS" w:hAnsi="Arial Unicode MS" w:eastAsia="Arial Unicode MS" w:cs="Arial Unicode MS"/>
          <w:b/>
          <w:color w:val="123B63"/>
          <w:sz w:val="19"/>
        </w:rPr>
        <w:t>轻量事件处理</w:t>
      </w:r>
    </w:p>
    <w:p>
      <w:pPr>
        <w:spacing w:before="0" w:after="160" w:line="240" w:lineRule="auto"/>
        <w:ind w:left="142" w:right="85"/>
        <w:shd w:fill="F3F6F9"/>
        <w:pBdr>
          <w:left w:val="single" w:sz="14" w:space="6" w:color="8BB8E8"/>
        </w:pBdr>
      </w:pPr>
      <w:r>
        <w:rPr>
          <w:rFonts w:ascii="Menlo" w:hAnsi="Menlo" w:eastAsia="Menlo" w:cs="Menlo"/>
          <w:color w:val="233143"/>
          <w:sz w:val="15"/>
        </w:rPr>
        <w:t xml:space="preserve">  client.OnResultReceived += (_, e) =&gt;</w:t>
        <w:br/>
      </w:r>
      <w:r>
        <w:rPr>
          <w:rFonts w:ascii="Menlo" w:hAnsi="Menlo" w:eastAsia="Menlo" w:cs="Menlo"/>
          <w:color w:val="233143"/>
          <w:sz w:val="15"/>
        </w:rPr>
        <w:t xml:space="preserve">  {</w:t>
        <w:br/>
      </w:r>
      <w:r>
        <w:rPr>
          <w:rFonts w:ascii="Menlo" w:hAnsi="Menlo" w:eastAsia="Menlo" w:cs="Menlo"/>
          <w:color w:val="233143"/>
          <w:sz w:val="15"/>
        </w:rPr>
        <w:t xml:space="preserve">      foreach (var result in e.Results)</w:t>
        <w:br/>
      </w:r>
      <w:r>
        <w:rPr>
          <w:rFonts w:ascii="Menlo" w:hAnsi="Menlo" w:eastAsia="Menlo" w:cs="Menlo"/>
          <w:color w:val="233143"/>
          <w:sz w:val="15"/>
        </w:rPr>
        <w:t xml:space="preserve">      {</w:t>
        <w:br/>
      </w:r>
      <w:r>
        <w:rPr>
          <w:rFonts w:ascii="Menlo" w:hAnsi="Menlo" w:eastAsia="Menlo" w:cs="Menlo"/>
          <w:color w:val="233143"/>
          <w:sz w:val="15"/>
        </w:rPr>
        <w:t xml:space="preserve">          if (!ingestionChannel.Writer.TryWrite(Map(result)))</w:t>
        <w:br/>
      </w:r>
      <w:r>
        <w:rPr>
          <w:rFonts w:ascii="Menlo" w:hAnsi="Menlo" w:eastAsia="Menlo" w:cs="Menlo"/>
          <w:color w:val="233143"/>
          <w:sz w:val="15"/>
        </w:rPr>
        <w:t xml:space="preserve">              metrics.IncrementDroppedBatch();</w:t>
        <w:br/>
      </w:r>
      <w:r>
        <w:rPr>
          <w:rFonts w:ascii="Menlo" w:hAnsi="Menlo" w:eastAsia="Menlo" w:cs="Menlo"/>
          <w:color w:val="233143"/>
          <w:sz w:val="15"/>
        </w:rPr>
        <w:t xml:space="preserve">      }</w:t>
        <w:br/>
      </w:r>
      <w:r>
        <w:rPr>
          <w:rFonts w:ascii="Menlo" w:hAnsi="Menlo" w:eastAsia="Menlo" w:cs="Menlo"/>
          <w:color w:val="233143"/>
          <w:sz w:val="15"/>
        </w:rPr>
        <w:t xml:space="preserve">  };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1677FF"/>
        </w:rPr>
        <w:t>8.3 取消与资源释放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所有连接、监听和控制流程接受 CancellationToken。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TCP Client 单设备关闭使用 CloseDeviceAsync；紧急停止可用 CloseDeviceFastAsync。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FxServer 使用 await using 或显式 DisposeAsync。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应用停止时先停止业务采集，再关闭 Session，最后释放日志和持久化 Worker。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1677FF"/>
        </w:rPr>
        <w:t>8.4 日志建议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7"/>
              </w:rPr>
              <w:t>级别</w:t>
            </w:r>
          </w:p>
        </w:tc>
        <w:tc>
          <w:tcPr>
            <w:tcW w:type="dxa" w:w="75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7"/>
              </w:rPr>
              <w:t>建议记录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Information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连接、识别、进入 Monitoring、停止、恢复、配置版本</w:t>
            </w:r>
          </w:p>
        </w:tc>
      </w:tr>
      <w:tr>
        <w:tc>
          <w:tcPr>
            <w:tcW w:type="dxa" w:w="18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Warning</w:t>
            </w:r>
          </w:p>
        </w:tc>
        <w:tc>
          <w:tcPr>
            <w:tcW w:type="dxa" w:w="75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识别超时、信号无效、配置重试、旧 Session 断开、结果队列积压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Error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连接失败、协议异常、配置与恢复同时失败、全波拼接超时</w:t>
            </w:r>
          </w:p>
        </w:tc>
      </w:tr>
      <w:tr>
        <w:tc>
          <w:tcPr>
            <w:tcW w:type="dxa" w:w="18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Debug</w:t>
            </w:r>
          </w:p>
        </w:tc>
        <w:tc>
          <w:tcPr>
            <w:tcW w:type="dxa" w:w="75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HEX/ASCII 流量、命令属性、地址/通道、参数读取响应</w:t>
            </w:r>
          </w:p>
        </w:tc>
      </w:tr>
    </w:tbl>
    <w:p>
      <w:pPr>
        <w:spacing w:before="0" w:after="40" w:line="24" w:lineRule="auto"/>
      </w:pPr>
      <w:r>
        <w:rPr>
          <w:rFonts w:ascii="Arial Unicode MS" w:hAnsi="Arial Unicode MS" w:eastAsia="Arial Unicode MS" w:cs="Arial Unicode MS"/>
          <w:color w:val="FFFFFF"/>
          <w:sz w:val="2"/>
        </w:rPr>
        <w:t xml:space="preserve"> 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1677FF"/>
        </w:rPr>
        <w:t>8.5 运行指标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每设备当前 ConnectionId、连接时间、最后接收时间、最后解码时间。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每设备运行状态、初始化尝试次数、当前配置版本。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每地址/通道最近有效测量时间、无效状态分布、波形点数。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结果队列长度、丢弃批次、写入耗时和最后异常。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1677FF"/>
        </w:rPr>
        <w:t>8.6 上线验收清单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□ 确认 DeviceConfig.Model 明确为 3。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□ 确认 TCP 角色正确：FxClient 主动连设备，FxServer 等设备主动连入。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□ 确认所有地址/通道配置在 MultiMeas 前写入 SessionContext。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□ 确认 EnabledChannels 与实际地址、通道一致。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□ 确认扫波、全波结束后能自动恢复 MultiMeas。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□ 确认 RefTime/RefTemp/RefEnvTime/RefPeriodNs/LEchoWave 能持久化并回灌。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□ 确认负状态码不入有效趋势，但 11/12 仍保存测量值。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□ 确认断线重连后完整重新初始化。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□ 确认旧 Session 断开不会覆盖新 Session 在线状态。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□ 确认高频结果不会阻塞 SDK 事件线程。</w:t>
      </w: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 w:cs="Arial Unicode MS"/>
          <w:b/>
          <w:color w:val="1677FF"/>
        </w:rPr>
        <w:t>附录 A  关键 API 速查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1677FF"/>
        </w:rPr>
        <w:t>A.1 FxClient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5460"/>
      </w:tblGrid>
      <w:tr>
        <w:tc>
          <w:tcPr>
            <w:tcW w:type="dxa" w:w="3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6"/>
              </w:rPr>
              <w:t>方法/事件</w:t>
            </w:r>
          </w:p>
        </w:tc>
        <w:tc>
          <w:tcPr>
            <w:tcW w:type="dxa" w:w="54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6"/>
              </w:rPr>
              <w:t>职责</w:t>
            </w:r>
          </w:p>
        </w:tc>
      </w:tr>
      <w:tr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ConnectAsync(DeviceConfig, token)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建立串口或 TCP Client 会话</w:t>
            </w:r>
          </w:p>
        </w:tc>
      </w:tr>
      <w:tr>
        <w:tc>
          <w:tcPr>
            <w:tcW w:type="dxa" w:w="3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OnConnected</w:t>
            </w:r>
          </w:p>
        </w:tc>
        <w:tc>
          <w:tcPr>
            <w:tcW w:type="dxa" w:w="54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连接成功通知</w:t>
            </w:r>
          </w:p>
        </w:tc>
      </w:tr>
      <w:tr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OnDisconnected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断开原因与异常</w:t>
            </w:r>
          </w:p>
        </w:tc>
      </w:tr>
      <w:tr>
        <w:tc>
          <w:tcPr>
            <w:tcW w:type="dxa" w:w="3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OnResultReceived</w:t>
            </w:r>
          </w:p>
        </w:tc>
        <w:tc>
          <w:tcPr>
            <w:tcW w:type="dxa" w:w="54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异步返回 DecodedResult[]</w:t>
            </w:r>
          </w:p>
        </w:tc>
      </w:tr>
      <w:tr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ConfigureDeviceAsync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保存并可选择下发设备配置</w:t>
            </w:r>
          </w:p>
        </w:tc>
      </w:tr>
      <w:tr>
        <w:tc>
          <w:tcPr>
            <w:tcW w:type="dxa" w:w="3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ConfigureChannelAsync</w:t>
            </w:r>
          </w:p>
        </w:tc>
        <w:tc>
          <w:tcPr>
            <w:tcW w:type="dxa" w:w="54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保存并可选择下发通道配置</w:t>
            </w:r>
          </w:p>
        </w:tc>
      </w:tr>
      <w:tr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SetDeviceModeAsync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切换 Standby/MultiMeas/LWaveRead 等</w:t>
            </w:r>
          </w:p>
        </w:tc>
      </w:tr>
      <w:tr>
        <w:tc>
          <w:tcPr>
            <w:tcW w:type="dxa" w:w="3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ReadDeviceParamAsync</w:t>
            </w:r>
          </w:p>
        </w:tc>
        <w:tc>
          <w:tcPr>
            <w:tcW w:type="dxa" w:w="54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请求读取设备参数</w:t>
            </w:r>
          </w:p>
        </w:tc>
      </w:tr>
      <w:tr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ReadChannelParamAsync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请求读取通道参数</w:t>
            </w:r>
          </w:p>
        </w:tc>
      </w:tr>
      <w:tr>
        <w:tc>
          <w:tcPr>
            <w:tcW w:type="dxa" w:w="3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RunAgcControlAsync</w:t>
            </w:r>
          </w:p>
        </w:tc>
        <w:tc>
          <w:tcPr>
            <w:tcW w:type="dxa" w:w="54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自动增益控制</w:t>
            </w:r>
          </w:p>
        </w:tc>
      </w:tr>
      <w:tr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ClearEnvelopeTracking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清除自动法会话内的临时扫波锚点与计算上下文</w:t>
            </w:r>
          </w:p>
        </w:tc>
      </w:tr>
      <w:tr>
        <w:tc>
          <w:tcPr>
            <w:tcW w:type="dxa" w:w="3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IsConnected / IsDeviceConnected</w:t>
            </w:r>
          </w:p>
        </w:tc>
        <w:tc>
          <w:tcPr>
            <w:tcW w:type="dxa" w:w="54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检查 SDK 当前会话状态</w:t>
            </w:r>
          </w:p>
        </w:tc>
      </w:tr>
      <w:tr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CloseAsync / CloseDeviceAsync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关闭单个会话</w:t>
            </w:r>
          </w:p>
        </w:tc>
      </w:tr>
      <w:tr>
        <w:tc>
          <w:tcPr>
            <w:tcW w:type="dxa" w:w="3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StopAllAsync</w:t>
            </w:r>
          </w:p>
        </w:tc>
        <w:tc>
          <w:tcPr>
            <w:tcW w:type="dxa" w:w="54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关闭全部会话并废弃当前 FxClient</w:t>
            </w:r>
          </w:p>
        </w:tc>
      </w:tr>
    </w:tbl>
    <w:p>
      <w:pPr>
        <w:spacing w:before="0" w:after="40" w:line="24" w:lineRule="auto"/>
      </w:pPr>
      <w:r>
        <w:rPr>
          <w:rFonts w:ascii="Arial Unicode MS" w:hAnsi="Arial Unicode MS" w:eastAsia="Arial Unicode MS" w:cs="Arial Unicode MS"/>
          <w:color w:val="FFFFFF"/>
          <w:sz w:val="2"/>
        </w:rPr>
        <w:t xml:space="preserve"> 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1677FF"/>
        </w:rPr>
        <w:t>A.2 FxServer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00"/>
        <w:gridCol w:w="5360"/>
      </w:tblGrid>
      <w:tr>
        <w:tc>
          <w:tcPr>
            <w:tcW w:type="dxa" w:w="40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6"/>
              </w:rPr>
              <w:t>方法/事件</w:t>
            </w:r>
          </w:p>
        </w:tc>
        <w:tc>
          <w:tcPr>
            <w:tcW w:type="dxa" w:w="53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6"/>
              </w:rPr>
              <w:t>职责</w:t>
            </w:r>
          </w:p>
        </w:tc>
      </w:tr>
      <w:tr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StartAsync(options)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启动一个监听端口</w:t>
            </w:r>
          </w:p>
        </w:tc>
      </w:tr>
      <w:tr>
        <w:tc>
          <w:tcPr>
            <w:tcW w:type="dxa" w:w="40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OnSessionAccepted</w:t>
            </w:r>
          </w:p>
        </w:tc>
        <w:tc>
          <w:tcPr>
            <w:tcW w:type="dxa" w:w="53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TCP Session 已建立，可能尚未识别设备</w:t>
            </w:r>
          </w:p>
        </w:tc>
      </w:tr>
      <w:tr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OnDeviceIdentified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DeviceKey 已解析</w:t>
            </w:r>
          </w:p>
        </w:tc>
      </w:tr>
      <w:tr>
        <w:tc>
          <w:tcPr>
            <w:tcW w:type="dxa" w:w="40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OnResultReceived</w:t>
            </w:r>
          </w:p>
        </w:tc>
        <w:tc>
          <w:tcPr>
            <w:tcW w:type="dxa" w:w="53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返回 Session、DeviceKey 与结果</w:t>
            </w:r>
          </w:p>
        </w:tc>
      </w:tr>
      <w:tr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OnSessionDisconnected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会话断开</w:t>
            </w:r>
          </w:p>
        </w:tc>
      </w:tr>
      <w:tr>
        <w:tc>
          <w:tcPr>
            <w:tcW w:type="dxa" w:w="40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OnSessionRejected</w:t>
            </w:r>
          </w:p>
        </w:tc>
        <w:tc>
          <w:tcPr>
            <w:tcW w:type="dxa" w:w="53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连接因容量、识别或协议原因被拒绝</w:t>
            </w:r>
          </w:p>
        </w:tc>
      </w:tr>
      <w:tr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OnTrafficObserved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原始收发流量诊断</w:t>
            </w:r>
          </w:p>
        </w:tc>
      </w:tr>
      <w:tr>
        <w:tc>
          <w:tcPr>
            <w:tcW w:type="dxa" w:w="40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GetSessions / GetSession</w:t>
            </w:r>
          </w:p>
        </w:tc>
        <w:tc>
          <w:tcPr>
            <w:tcW w:type="dxa" w:w="53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查询运行中 Session</w:t>
            </w:r>
          </w:p>
        </w:tc>
      </w:tr>
      <w:tr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CloseSessionAsync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按 ConnectionId 关闭</w:t>
            </w:r>
          </w:p>
        </w:tc>
      </w:tr>
      <w:tr>
        <w:tc>
          <w:tcPr>
            <w:tcW w:type="dxa" w:w="40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CloseDeviceSessionAsync</w:t>
            </w:r>
          </w:p>
        </w:tc>
        <w:tc>
          <w:tcPr>
            <w:tcW w:type="dxa" w:w="53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按 DeviceKey 关闭</w:t>
            </w:r>
          </w:p>
        </w:tc>
      </w:tr>
      <w:tr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StopListenerAsync / StopAsync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6"/>
              </w:rPr>
              <w:t>停止监听或全部服务器</w:t>
            </w:r>
          </w:p>
        </w:tc>
      </w:tr>
    </w:tbl>
    <w:p>
      <w:pPr>
        <w:spacing w:before="0" w:after="40" w:line="24" w:lineRule="auto"/>
      </w:pPr>
      <w:r>
        <w:rPr>
          <w:rFonts w:ascii="Arial Unicode MS" w:hAnsi="Arial Unicode MS" w:eastAsia="Arial Unicode MS" w:cs="Arial Unicode MS"/>
          <w:color w:val="FFFFFF"/>
          <w:sz w:val="2"/>
        </w:rPr>
        <w:t xml:space="preserve"> </w:t>
      </w:r>
    </w:p>
    <w:p>
      <w:pPr>
        <w:pStyle w:val="Heading1"/>
      </w:pPr>
      <w:r>
        <w:rPr>
          <w:rFonts w:ascii="Arial Unicode MS" w:hAnsi="Arial Unicode MS" w:eastAsia="Arial Unicode MS" w:cs="Arial Unicode MS"/>
          <w:b/>
          <w:color w:val="1677FF"/>
        </w:rPr>
        <w:t>附录 B  枚举与状态码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1677FF"/>
        </w:rPr>
        <w:t>B.1 WorkMode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4300"/>
        <w:gridCol w:w="2560"/>
      </w:tblGrid>
      <w:tr>
        <w:tc>
          <w:tcPr>
            <w:tcW w:type="dxa" w:w="25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7"/>
              </w:rPr>
              <w:t>枚举</w:t>
            </w:r>
          </w:p>
        </w:tc>
        <w:tc>
          <w:tcPr>
            <w:tcW w:type="dxa" w:w="43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7"/>
              </w:rPr>
              <w:t>说明</w:t>
            </w:r>
          </w:p>
        </w:tc>
        <w:tc>
          <w:tcPr>
            <w:tcW w:type="dxa" w:w="25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7"/>
              </w:rPr>
              <w:t>多通道常用性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Standby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待机/停止当前数据流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高</w:t>
            </w:r>
          </w:p>
        </w:tc>
      </w:tr>
      <w:tr>
        <w:tc>
          <w:tcPr>
            <w:tcW w:type="dxa" w:w="25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SingleMeas</w:t>
            </w:r>
          </w:p>
        </w:tc>
        <w:tc>
          <w:tcPr>
            <w:tcW w:type="dxa" w:w="43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单通道测量</w:t>
            </w:r>
          </w:p>
        </w:tc>
        <w:tc>
          <w:tcPr>
            <w:tcW w:type="dxa" w:w="25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调试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MultiMeas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多通道循环监测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核心</w:t>
            </w:r>
          </w:p>
        </w:tc>
      </w:tr>
      <w:tr>
        <w:tc>
          <w:tcPr>
            <w:tcW w:type="dxa" w:w="25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DualMeas</w:t>
            </w:r>
          </w:p>
        </w:tc>
        <w:tc>
          <w:tcPr>
            <w:tcW w:type="dxa" w:w="43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双波测量</w:t>
            </w:r>
          </w:p>
        </w:tc>
        <w:tc>
          <w:tcPr>
            <w:tcW w:type="dxa" w:w="25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按设备能力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ReadParam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读取参数上下文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内部/调试</w:t>
            </w:r>
          </w:p>
        </w:tc>
      </w:tr>
      <w:tr>
        <w:tc>
          <w:tcPr>
            <w:tcW w:type="dxa" w:w="25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FullWaveRead</w:t>
            </w:r>
          </w:p>
        </w:tc>
        <w:tc>
          <w:tcPr>
            <w:tcW w:type="dxa" w:w="43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读取纵波全波</w:t>
            </w:r>
          </w:p>
        </w:tc>
        <w:tc>
          <w:tcPr>
            <w:tcW w:type="dxa" w:w="25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配置与诊断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Reboot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设备重启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运维</w:t>
            </w:r>
          </w:p>
        </w:tc>
      </w:tr>
      <w:tr>
        <w:tc>
          <w:tcPr>
            <w:tcW w:type="dxa" w:w="25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LWaveRead</w:t>
            </w:r>
          </w:p>
        </w:tc>
        <w:tc>
          <w:tcPr>
            <w:tcW w:type="dxa" w:w="43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纵波扫波</w:t>
            </w:r>
          </w:p>
        </w:tc>
        <w:tc>
          <w:tcPr>
            <w:tcW w:type="dxa" w:w="25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配置与置零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TWaveRead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横波扫波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按设备能力</w:t>
            </w:r>
          </w:p>
        </w:tc>
      </w:tr>
    </w:tbl>
    <w:p>
      <w:pPr>
        <w:spacing w:before="0" w:after="40" w:line="24" w:lineRule="auto"/>
      </w:pPr>
      <w:r>
        <w:rPr>
          <w:rFonts w:ascii="Arial Unicode MS" w:hAnsi="Arial Unicode MS" w:eastAsia="Arial Unicode MS" w:cs="Arial Unicode MS"/>
          <w:color w:val="FFFFFF"/>
          <w:sz w:val="2"/>
        </w:rPr>
        <w:t xml:space="preserve"> 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1677FF"/>
        </w:rPr>
        <w:t>B.2 MeasStatusCode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000"/>
        <w:gridCol w:w="5460"/>
      </w:tblGrid>
      <w:tr>
        <w:tc>
          <w:tcPr>
            <w:tcW w:type="dxa" w:w="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7"/>
              </w:rPr>
              <w:t>值</w:t>
            </w:r>
          </w:p>
        </w:tc>
        <w:tc>
          <w:tcPr>
            <w:tcW w:type="dxa" w:w="30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7"/>
              </w:rPr>
              <w:t>名称</w:t>
            </w:r>
          </w:p>
        </w:tc>
        <w:tc>
          <w:tcPr>
            <w:tcW w:type="dxa" w:w="54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7"/>
              </w:rPr>
              <w:t>建议处理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0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Normal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有效且正常</w:t>
            </w:r>
          </w:p>
        </w:tc>
      </w:tr>
      <w:tr>
        <w:tc>
          <w:tcPr>
            <w:tcW w:type="dxa" w:w="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-1</w:t>
            </w:r>
          </w:p>
        </w:tc>
        <w:tc>
          <w:tcPr>
            <w:tcW w:type="dxa" w:w="30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SignalTooSmall</w:t>
            </w:r>
          </w:p>
        </w:tc>
        <w:tc>
          <w:tcPr>
            <w:tcW w:type="dxa" w:w="54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信号无效；检查增益、耦合和窗口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-2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ThresholdNotReached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阈值法未命中；检查阈值与窗口</w:t>
            </w:r>
          </w:p>
        </w:tc>
      </w:tr>
      <w:tr>
        <w:tc>
          <w:tcPr>
            <w:tcW w:type="dxa" w:w="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-3</w:t>
            </w:r>
          </w:p>
        </w:tc>
        <w:tc>
          <w:tcPr>
            <w:tcW w:type="dxa" w:w="30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SignalOverflow</w:t>
            </w:r>
          </w:p>
        </w:tc>
        <w:tc>
          <w:tcPr>
            <w:tcW w:type="dxa" w:w="54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信号溢出；降低增益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-4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SimilarityLow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参考波形相似度低</w:t>
            </w:r>
          </w:p>
        </w:tc>
      </w:tr>
      <w:tr>
        <w:tc>
          <w:tcPr>
            <w:tcW w:type="dxa" w:w="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-5</w:t>
            </w:r>
          </w:p>
        </w:tc>
        <w:tc>
          <w:tcPr>
            <w:tcW w:type="dxa" w:w="30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UnknownSignalError</w:t>
            </w:r>
          </w:p>
        </w:tc>
        <w:tc>
          <w:tcPr>
            <w:tcW w:type="dxa" w:w="54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未知信号异常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-6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SnrLow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信噪比低</w:t>
            </w:r>
          </w:p>
        </w:tc>
      </w:tr>
      <w:tr>
        <w:tc>
          <w:tcPr>
            <w:tcW w:type="dxa" w:w="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11</w:t>
            </w:r>
          </w:p>
        </w:tc>
        <w:tc>
          <w:tcPr>
            <w:tcW w:type="dxa" w:w="30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BelowLowerLimit</w:t>
            </w:r>
          </w:p>
        </w:tc>
        <w:tc>
          <w:tcPr>
            <w:tcW w:type="dxa" w:w="54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值有效，业务低限报警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12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AboveUpperLimit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值有效，业务高限报警</w:t>
            </w:r>
          </w:p>
        </w:tc>
      </w:tr>
    </w:tbl>
    <w:p>
      <w:pPr>
        <w:spacing w:before="0" w:after="40" w:line="24" w:lineRule="auto"/>
      </w:pPr>
      <w:r>
        <w:rPr>
          <w:rFonts w:ascii="Arial Unicode MS" w:hAnsi="Arial Unicode MS" w:eastAsia="Arial Unicode MS" w:cs="Arial Unicode MS"/>
          <w:color w:val="FFFFFF"/>
          <w:sz w:val="2"/>
        </w:rPr>
        <w:t xml:space="preserve"> </w:t>
      </w:r>
    </w:p>
    <w:p>
      <w:pPr>
        <w:pStyle w:val="Heading1"/>
      </w:pPr>
      <w:r>
        <w:rPr>
          <w:rFonts w:ascii="Arial Unicode MS" w:hAnsi="Arial Unicode MS" w:eastAsia="Arial Unicode MS" w:cs="Arial Unicode MS"/>
          <w:b/>
          <w:color w:val="1677FF"/>
        </w:rPr>
        <w:t>附录 C  参数建议与单位换算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800"/>
        <w:gridCol w:w="4060"/>
      </w:tblGrid>
      <w:tr>
        <w:tc>
          <w:tcPr>
            <w:tcW w:type="dxa" w:w="25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7"/>
              </w:rPr>
              <w:t>项目</w:t>
            </w:r>
          </w:p>
        </w:tc>
        <w:tc>
          <w:tcPr>
            <w:tcW w:type="dxa" w:w="2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7"/>
              </w:rPr>
              <w:t>默认/建议</w:t>
            </w:r>
          </w:p>
        </w:tc>
        <w:tc>
          <w:tcPr>
            <w:tcW w:type="dxa" w:w="40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7"/>
              </w:rPr>
              <w:t>备注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Device Model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3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多通道监测版</w:t>
            </w:r>
          </w:p>
        </w:tc>
      </w:tr>
      <w:tr>
        <w:tc>
          <w:tcPr>
            <w:tcW w:type="dxa" w:w="25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ProbeFreq</w:t>
            </w:r>
          </w:p>
        </w:tc>
        <w:tc>
          <w:tcPr>
            <w:tcW w:type="dxa" w:w="28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2.0 MHz</w:t>
            </w:r>
          </w:p>
        </w:tc>
        <w:tc>
          <w:tcPr>
            <w:tcW w:type="dxa" w:w="40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按探头实际型号调整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EchoWidth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15 us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设备与试件共同决定</w:t>
            </w:r>
          </w:p>
        </w:tc>
      </w:tr>
      <w:tr>
        <w:tc>
          <w:tcPr>
            <w:tcW w:type="dxa" w:w="25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Gain</w:t>
            </w:r>
          </w:p>
        </w:tc>
        <w:tc>
          <w:tcPr>
            <w:tcW w:type="dxa" w:w="28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10，范围 1..47</w:t>
            </w:r>
          </w:p>
        </w:tc>
        <w:tc>
          <w:tcPr>
            <w:tcW w:type="dxa" w:w="40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现场调试或 AGC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MeasMode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2 阈值法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自动法需完整参考上下文</w:t>
            </w:r>
          </w:p>
        </w:tc>
      </w:tr>
      <w:tr>
        <w:tc>
          <w:tcPr>
            <w:tcW w:type="dxa" w:w="25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Frequency</w:t>
            </w:r>
          </w:p>
        </w:tc>
        <w:tc>
          <w:tcPr>
            <w:tcW w:type="dxa" w:w="28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10 Hz</w:t>
            </w:r>
          </w:p>
        </w:tc>
        <w:tc>
          <w:tcPr>
            <w:tcW w:type="dxa" w:w="40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设备测量频率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SingleCount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30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每轮每通道点数，按业务调整</w:t>
            </w:r>
          </w:p>
        </w:tc>
      </w:tr>
      <w:tr>
        <w:tc>
          <w:tcPr>
            <w:tcW w:type="dxa" w:w="25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TempTau</w:t>
            </w:r>
          </w:p>
        </w:tc>
        <w:tc>
          <w:tcPr>
            <w:tcW w:type="dxa" w:w="28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Balanced / 180s</w:t>
            </w:r>
          </w:p>
        </w:tc>
        <w:tc>
          <w:tcPr>
            <w:tcW w:type="dxa" w:w="40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监测默认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RefTemp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22.22°C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未显式配置时 SDK 基准</w:t>
            </w:r>
          </w:p>
        </w:tc>
      </w:tr>
      <w:tr>
        <w:tc>
          <w:tcPr>
            <w:tcW w:type="dxa" w:w="25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EchoWin 量化</w:t>
            </w:r>
          </w:p>
        </w:tc>
        <w:tc>
          <w:tcPr>
            <w:tcW w:type="dxa" w:w="28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1000 ns</w:t>
            </w:r>
          </w:p>
        </w:tc>
        <w:tc>
          <w:tcPr>
            <w:tcW w:type="dxa" w:w="40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多通道协议以 us 写入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波形原始点间隔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125 ns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协议采样 8 MHz</w:t>
            </w:r>
          </w:p>
        </w:tc>
      </w:tr>
      <w:tr>
        <w:tc>
          <w:tcPr>
            <w:tcW w:type="dxa" w:w="25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算法插值间隔</w:t>
            </w:r>
          </w:p>
        </w:tc>
        <w:tc>
          <w:tcPr>
            <w:tcW w:type="dxa" w:w="28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25 ns</w:t>
            </w:r>
          </w:p>
        </w:tc>
        <w:tc>
          <w:tcPr>
            <w:tcW w:type="dxa" w:w="40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7"/>
              </w:rPr>
              <w:t>用于计算与跟踪</w:t>
            </w:r>
          </w:p>
        </w:tc>
      </w:tr>
    </w:tbl>
    <w:p>
      <w:pPr>
        <w:spacing w:before="0" w:after="40" w:line="24" w:lineRule="auto"/>
      </w:pPr>
      <w:r>
        <w:rPr>
          <w:rFonts w:ascii="Arial Unicode MS" w:hAnsi="Arial Unicode MS" w:eastAsia="Arial Unicode MS" w:cs="Arial Unicode MS"/>
          <w:color w:val="FFFFFF"/>
          <w:sz w:val="2"/>
        </w:rPr>
        <w:t xml:space="preserve"> </w:t>
      </w:r>
    </w:p>
    <w:p>
      <w:pPr>
        <w:pStyle w:val="Heading1"/>
      </w:pPr>
      <w:r>
        <w:rPr>
          <w:rFonts w:ascii="Arial Unicode MS" w:hAnsi="Arial Unicode MS" w:eastAsia="Arial Unicode MS" w:cs="Arial Unicode MS"/>
          <w:b/>
          <w:color w:val="1677FF"/>
        </w:rPr>
        <w:t>附录 D  常见问题排查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300"/>
        <w:gridCol w:w="3660"/>
      </w:tblGrid>
      <w:tr>
        <w:tc>
          <w:tcPr>
            <w:tcW w:type="dxa" w:w="24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5"/>
              </w:rPr>
              <w:t>现象</w:t>
            </w:r>
          </w:p>
        </w:tc>
        <w:tc>
          <w:tcPr>
            <w:tcW w:type="dxa" w:w="33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5"/>
              </w:rPr>
              <w:t>优先检查</w:t>
            </w:r>
          </w:p>
        </w:tc>
        <w:tc>
          <w:tcPr>
            <w:tcW w:type="dxa" w:w="36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23B63"/>
                <w:sz w:val="15"/>
              </w:rPr>
              <w:t>处理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TCP 已连接但无测量数据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设备是否待机；是否进入 MultiMeas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完整执行启动链路</w:t>
            </w:r>
          </w:p>
        </w:tc>
      </w:tr>
      <w:tr>
        <w:tc>
          <w:tcPr>
            <w:tcW w:type="dxa" w:w="24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Server 连接数为 1，设备仍未绑定</w:t>
            </w:r>
          </w:p>
        </w:tc>
        <w:tc>
          <w:tcPr>
            <w:tcW w:type="dxa" w:w="33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协议地址尚未解析</w:t>
            </w:r>
          </w:p>
        </w:tc>
        <w:tc>
          <w:tcPr>
            <w:tcW w:type="dxa" w:w="36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保留 Pending Session，发送安全探测或使用可靠绑定策略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只部分通道有数据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EnabledChannels、地址/逻辑通道、配置是否完整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逐通道核对 Address+Channel，并重下发 MCRConfig</w:t>
            </w:r>
          </w:p>
        </w:tc>
      </w:tr>
      <w:tr>
        <w:tc>
          <w:tcPr>
            <w:tcW w:type="dxa" w:w="24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扫波后设备离线/不采集</w:t>
            </w:r>
          </w:p>
        </w:tc>
        <w:tc>
          <w:tcPr>
            <w:tcW w:type="dxa" w:w="33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是否只执行了 Standby</w:t>
            </w:r>
          </w:p>
        </w:tc>
        <w:tc>
          <w:tcPr>
            <w:tcW w:type="dxa" w:w="36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重新配置全部通道并进入 MultiMeas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有声时但无声时差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RefTime 是否为空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置零并回灌 RefTime/RefTemp</w:t>
            </w:r>
          </w:p>
        </w:tc>
      </w:tr>
      <w:tr>
        <w:tc>
          <w:tcPr>
            <w:tcW w:type="dxa" w:w="24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自动法重启后漂移</w:t>
            </w:r>
          </w:p>
        </w:tc>
        <w:tc>
          <w:tcPr>
            <w:tcW w:type="dxa" w:w="33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RefEnvTime/RefPeriodNs 是否恢复</w:t>
            </w:r>
          </w:p>
        </w:tc>
        <w:tc>
          <w:tcPr>
            <w:tcW w:type="dxa" w:w="36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与参考波形一起持久化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波形不显示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EchoWave/WaveData 是否为空；UI 坐标是否一致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先记录点数、EchoStart、ClockInt，再排查绘图</w:t>
            </w:r>
          </w:p>
        </w:tc>
      </w:tr>
      <w:tr>
        <w:tc>
          <w:tcPr>
            <w:tcW w:type="dxa" w:w="24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温度跳变</w:t>
            </w:r>
          </w:p>
        </w:tc>
        <w:tc>
          <w:tcPr>
            <w:tcW w:type="dxa" w:w="33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RawTemp 与 SpTemp；Tau 策略</w:t>
            </w:r>
          </w:p>
        </w:tc>
        <w:tc>
          <w:tcPr>
            <w:tcW w:type="dxa" w:w="36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使用 SpTemp 并选择合适 Tau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配置成功但设备无变化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sendCommand 是否为 false；propertyName 是否支持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区分会话缓存与真实下发</w:t>
            </w:r>
          </w:p>
        </w:tc>
      </w:tr>
      <w:tr>
        <w:tc>
          <w:tcPr>
            <w:tcW w:type="dxa" w:w="24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结果偶发丢失</w:t>
            </w:r>
          </w:p>
        </w:tc>
        <w:tc>
          <w:tcPr>
            <w:tcW w:type="dxa" w:w="33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事件处理是否阻塞；队列是否满</w:t>
            </w:r>
          </w:p>
        </w:tc>
        <w:tc>
          <w:tcPr>
            <w:tcW w:type="dxa" w:w="36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事件只入队，后台批处理并监控积压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重连后仍无结果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新 Session 是否重新注入通道配置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5"/>
              </w:rPr>
              <w:t>按配置版本重新初始化</w:t>
            </w:r>
          </w:p>
        </w:tc>
      </w:tr>
    </w:tbl>
    <w:p>
      <w:pPr>
        <w:spacing w:before="0" w:after="40" w:line="24" w:lineRule="auto"/>
      </w:pPr>
      <w:r>
        <w:rPr>
          <w:rFonts w:ascii="Arial Unicode MS" w:hAnsi="Arial Unicode MS" w:eastAsia="Arial Unicode MS" w:cs="Arial Unicode MS"/>
          <w:color w:val="FFFFFF"/>
          <w:sz w:val="2"/>
        </w:rPr>
        <w:t xml:space="preserve"> </w:t>
      </w:r>
    </w:p>
    <w:p>
      <w:pPr>
        <w:pStyle w:val="Heading1"/>
      </w:pPr>
      <w:r>
        <w:rPr>
          <w:rFonts w:ascii="Arial Unicode MS" w:hAnsi="Arial Unicode MS" w:eastAsia="Arial Unicode MS" w:cs="Arial Unicode MS"/>
          <w:b/>
          <w:color w:val="1677FF"/>
        </w:rPr>
        <w:t>附录 E  完整 TCP Client 示例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i w:val="0"/>
        </w:rPr>
        <w:t>以下示例汇总连接、事件、配置、启动和关闭。生产代码应再增加退避重连、单设备命令串行化、持久化与日志。</w:t>
      </w:r>
    </w:p>
    <w:p>
      <w:pPr>
        <w:spacing w:before="80" w:after="40"/>
        <w:keepNext/>
      </w:pPr>
      <w:r>
        <w:rPr>
          <w:rFonts w:ascii="Arial Unicode MS" w:hAnsi="Arial Unicode MS" w:eastAsia="Arial Unicode MS" w:cs="Arial Unicode MS"/>
          <w:b/>
          <w:color w:val="123B63"/>
          <w:sz w:val="19"/>
        </w:rPr>
        <w:t>Program.cs</w:t>
      </w:r>
    </w:p>
    <w:p>
      <w:pPr>
        <w:spacing w:before="0" w:after="160" w:line="240" w:lineRule="auto"/>
        <w:ind w:left="142" w:right="85"/>
        <w:shd w:fill="F3F6F9"/>
        <w:pBdr>
          <w:left w:val="single" w:sz="14" w:space="6" w:color="8BB8E8"/>
        </w:pBdr>
      </w:pPr>
      <w:r>
        <w:rPr>
          <w:rFonts w:ascii="Menlo" w:hAnsi="Menlo" w:eastAsia="Menlo" w:cs="Menlo"/>
          <w:color w:val="233143"/>
          <w:sz w:val="15"/>
        </w:rPr>
        <w:t xml:space="preserve">  using FxSDK;</w:t>
        <w:br/>
      </w:r>
      <w:r>
        <w:rPr>
          <w:rFonts w:ascii="Menlo" w:hAnsi="Menlo" w:eastAsia="Menlo" w:cs="Menlo"/>
          <w:color w:val="233143"/>
          <w:sz w:val="15"/>
        </w:rPr>
        <w:t xml:space="preserve">  using FxSDK.Models;</w:t>
        <w:br/>
      </w:r>
      <w:r>
        <w:rPr>
          <w:rFonts w:ascii="Menlo" w:hAnsi="Menlo" w:eastAsia="Menlo" w:cs="Menlo"/>
          <w:color w:val="233143"/>
          <w:sz w:val="15"/>
        </w:rPr>
        <w:t xml:space="preserve">  </w:t>
        <w:br/>
      </w:r>
      <w:r>
        <w:rPr>
          <w:rFonts w:ascii="Menlo" w:hAnsi="Menlo" w:eastAsia="Menlo" w:cs="Menlo"/>
          <w:color w:val="233143"/>
          <w:sz w:val="15"/>
        </w:rPr>
        <w:t xml:space="preserve">  using var cts = new CancellationTokenSource();</w:t>
        <w:br/>
      </w:r>
      <w:r>
        <w:rPr>
          <w:rFonts w:ascii="Menlo" w:hAnsi="Menlo" w:eastAsia="Menlo" w:cs="Menlo"/>
          <w:color w:val="233143"/>
          <w:sz w:val="15"/>
        </w:rPr>
        <w:t xml:space="preserve">  Console.CancelKeyPress += (_, e) =&gt; { e.Cancel = true; cts.Cancel(); };</w:t>
        <w:br/>
      </w:r>
      <w:r>
        <w:rPr>
          <w:rFonts w:ascii="Menlo" w:hAnsi="Menlo" w:eastAsia="Menlo" w:cs="Menlo"/>
          <w:color w:val="233143"/>
          <w:sz w:val="15"/>
        </w:rPr>
        <w:t xml:space="preserve">  </w:t>
        <w:br/>
      </w:r>
      <w:r>
        <w:rPr>
          <w:rFonts w:ascii="Menlo" w:hAnsi="Menlo" w:eastAsia="Menlo" w:cs="Menlo"/>
          <w:color w:val="233143"/>
          <w:sz w:val="15"/>
        </w:rPr>
        <w:t xml:space="preserve">  var device = new DeviceConfig</w:t>
        <w:br/>
      </w:r>
      <w:r>
        <w:rPr>
          <w:rFonts w:ascii="Menlo" w:hAnsi="Menlo" w:eastAsia="Menlo" w:cs="Menlo"/>
          <w:color w:val="233143"/>
          <w:sz w:val="15"/>
        </w:rPr>
        <w:t xml:space="preserve">  {</w:t>
        <w:br/>
      </w:r>
      <w:r>
        <w:rPr>
          <w:rFonts w:ascii="Menlo" w:hAnsi="Menlo" w:eastAsia="Menlo" w:cs="Menlo"/>
          <w:color w:val="233143"/>
          <w:sz w:val="15"/>
        </w:rPr>
        <w:t xml:space="preserve">      Model = 3,</w:t>
        <w:br/>
      </w:r>
      <w:r>
        <w:rPr>
          <w:rFonts w:ascii="Menlo" w:hAnsi="Menlo" w:eastAsia="Menlo" w:cs="Menlo"/>
          <w:color w:val="233143"/>
          <w:sz w:val="15"/>
        </w:rPr>
        <w:t xml:space="preserve">      CommunicationType = 1,</w:t>
        <w:br/>
      </w:r>
      <w:r>
        <w:rPr>
          <w:rFonts w:ascii="Menlo" w:hAnsi="Menlo" w:eastAsia="Menlo" w:cs="Menlo"/>
          <w:color w:val="233143"/>
          <w:sz w:val="15"/>
        </w:rPr>
        <w:t xml:space="preserve">      CommunicationParameters = "192.168.0.7:23",</w:t>
        <w:br/>
      </w:r>
      <w:r>
        <w:rPr>
          <w:rFonts w:ascii="Menlo" w:hAnsi="Menlo" w:eastAsia="Menlo" w:cs="Menlo"/>
          <w:color w:val="233143"/>
          <w:sz w:val="15"/>
        </w:rPr>
        <w:t xml:space="preserve">      Address = 1,</w:t>
        <w:br/>
      </w:r>
      <w:r>
        <w:rPr>
          <w:rFonts w:ascii="Menlo" w:hAnsi="Menlo" w:eastAsia="Menlo" w:cs="Menlo"/>
          <w:color w:val="233143"/>
          <w:sz w:val="15"/>
        </w:rPr>
        <w:t xml:space="preserve">      TransferMode = 1,</w:t>
        <w:br/>
      </w:r>
      <w:r>
        <w:rPr>
          <w:rFonts w:ascii="Menlo" w:hAnsi="Menlo" w:eastAsia="Menlo" w:cs="Menlo"/>
          <w:color w:val="233143"/>
          <w:sz w:val="15"/>
        </w:rPr>
        <w:t xml:space="preserve">      UsChannelCount = 8,</w:t>
        <w:br/>
      </w:r>
      <w:r>
        <w:rPr>
          <w:rFonts w:ascii="Menlo" w:hAnsi="Menlo" w:eastAsia="Menlo" w:cs="Menlo"/>
          <w:color w:val="233143"/>
          <w:sz w:val="15"/>
        </w:rPr>
        <w:t xml:space="preserve">      MaxTerminal = 1,</w:t>
        <w:br/>
      </w:r>
      <w:r>
        <w:rPr>
          <w:rFonts w:ascii="Menlo" w:hAnsi="Menlo" w:eastAsia="Menlo" w:cs="Menlo"/>
          <w:color w:val="233143"/>
          <w:sz w:val="15"/>
        </w:rPr>
        <w:t xml:space="preserve">      TerminalAddresses = new ushort[] { 1 },</w:t>
        <w:br/>
      </w:r>
      <w:r>
        <w:rPr>
          <w:rFonts w:ascii="Menlo" w:hAnsi="Menlo" w:eastAsia="Menlo" w:cs="Menlo"/>
          <w:color w:val="233143"/>
          <w:sz w:val="15"/>
        </w:rPr>
        <w:t xml:space="preserve">      MeasConfig = new MeasConfig { Frequency = 10, SampleDepth = 4 },</w:t>
        <w:br/>
      </w:r>
      <w:r>
        <w:rPr>
          <w:rFonts w:ascii="Menlo" w:hAnsi="Menlo" w:eastAsia="Menlo" w:cs="Menlo"/>
          <w:color w:val="233143"/>
          <w:sz w:val="15"/>
        </w:rPr>
        <w:t xml:space="preserve">      MCRConfig = new MCRConfig</w:t>
        <w:br/>
      </w:r>
      <w:r>
        <w:rPr>
          <w:rFonts w:ascii="Menlo" w:hAnsi="Menlo" w:eastAsia="Menlo" w:cs="Menlo"/>
          <w:color w:val="233143"/>
          <w:sz w:val="15"/>
        </w:rPr>
        <w:t xml:space="preserve">      {</w:t>
        <w:br/>
      </w:r>
      <w:r>
        <w:rPr>
          <w:rFonts w:ascii="Menlo" w:hAnsi="Menlo" w:eastAsia="Menlo" w:cs="Menlo"/>
          <w:color w:val="233143"/>
          <w:sz w:val="15"/>
        </w:rPr>
        <w:t xml:space="preserve">          EnabledChannels = Enumerable.Range(1, 8)</w:t>
        <w:br/>
      </w:r>
      <w:r>
        <w:rPr>
          <w:rFonts w:ascii="Menlo" w:hAnsi="Menlo" w:eastAsia="Menlo" w:cs="Menlo"/>
          <w:color w:val="233143"/>
          <w:sz w:val="15"/>
        </w:rPr>
        <w:t xml:space="preserve">              .Select(x =&gt; (ushort)x).ToList(),</w:t>
        <w:br/>
      </w:r>
      <w:r>
        <w:rPr>
          <w:rFonts w:ascii="Menlo" w:hAnsi="Menlo" w:eastAsia="Menlo" w:cs="Menlo"/>
          <w:color w:val="233143"/>
          <w:sz w:val="15"/>
        </w:rPr>
        <w:t xml:space="preserve">          DailyCount = 0,</w:t>
        <w:br/>
      </w:r>
      <w:r>
        <w:rPr>
          <w:rFonts w:ascii="Menlo" w:hAnsi="Menlo" w:eastAsia="Menlo" w:cs="Menlo"/>
          <w:color w:val="233143"/>
          <w:sz w:val="15"/>
        </w:rPr>
        <w:t xml:space="preserve">          SingleCount = 30</w:t>
        <w:br/>
      </w:r>
      <w:r>
        <w:rPr>
          <w:rFonts w:ascii="Menlo" w:hAnsi="Menlo" w:eastAsia="Menlo" w:cs="Menlo"/>
          <w:color w:val="233143"/>
          <w:sz w:val="15"/>
        </w:rPr>
        <w:t xml:space="preserve">      }</w:t>
        <w:br/>
      </w:r>
      <w:r>
        <w:rPr>
          <w:rFonts w:ascii="Menlo" w:hAnsi="Menlo" w:eastAsia="Menlo" w:cs="Menlo"/>
          <w:color w:val="233143"/>
          <w:sz w:val="15"/>
        </w:rPr>
        <w:t xml:space="preserve">  };</w:t>
        <w:br/>
      </w:r>
      <w:r>
        <w:rPr>
          <w:rFonts w:ascii="Menlo" w:hAnsi="Menlo" w:eastAsia="Menlo" w:cs="Menlo"/>
          <w:color w:val="233143"/>
          <w:sz w:val="15"/>
        </w:rPr>
        <w:t xml:space="preserve">  </w:t>
        <w:br/>
      </w:r>
      <w:r>
        <w:rPr>
          <w:rFonts w:ascii="Menlo" w:hAnsi="Menlo" w:eastAsia="Menlo" w:cs="Menlo"/>
          <w:color w:val="233143"/>
          <w:sz w:val="15"/>
        </w:rPr>
        <w:t xml:space="preserve">  var channels = Enumerable.Range(1, 8).Select(x =&gt; new ChannelConfig</w:t>
        <w:br/>
      </w:r>
      <w:r>
        <w:rPr>
          <w:rFonts w:ascii="Menlo" w:hAnsi="Menlo" w:eastAsia="Menlo" w:cs="Menlo"/>
          <w:color w:val="233143"/>
          <w:sz w:val="15"/>
        </w:rPr>
        <w:t xml:space="preserve">  {</w:t>
        <w:br/>
      </w:r>
      <w:r>
        <w:rPr>
          <w:rFonts w:ascii="Menlo" w:hAnsi="Menlo" w:eastAsia="Menlo" w:cs="Menlo"/>
          <w:color w:val="233143"/>
          <w:sz w:val="15"/>
        </w:rPr>
        <w:t xml:space="preserve">      Address = 1,</w:t>
        <w:br/>
      </w:r>
      <w:r>
        <w:rPr>
          <w:rFonts w:ascii="Menlo" w:hAnsi="Menlo" w:eastAsia="Menlo" w:cs="Menlo"/>
          <w:color w:val="233143"/>
          <w:sz w:val="15"/>
        </w:rPr>
        <w:t xml:space="preserve">      Channel = (ushort)x,</w:t>
        <w:br/>
      </w:r>
      <w:r>
        <w:rPr>
          <w:rFonts w:ascii="Menlo" w:hAnsi="Menlo" w:eastAsia="Menlo" w:cs="Menlo"/>
          <w:color w:val="233143"/>
          <w:sz w:val="15"/>
        </w:rPr>
        <w:t xml:space="preserve">      ProbeFreq = 2.0M,</w:t>
        <w:br/>
      </w:r>
      <w:r>
        <w:rPr>
          <w:rFonts w:ascii="Menlo" w:hAnsi="Menlo" w:eastAsia="Menlo" w:cs="Menlo"/>
          <w:color w:val="233143"/>
          <w:sz w:val="15"/>
        </w:rPr>
        <w:t xml:space="preserve">      EchoWin = 20M * 2M * 1_000_000M / 5890M,</w:t>
        <w:br/>
      </w:r>
      <w:r>
        <w:rPr>
          <w:rFonts w:ascii="Menlo" w:hAnsi="Menlo" w:eastAsia="Menlo" w:cs="Menlo"/>
          <w:color w:val="233143"/>
          <w:sz w:val="15"/>
        </w:rPr>
        <w:t xml:space="preserve">      EchoWidth = 15,</w:t>
        <w:br/>
      </w:r>
      <w:r>
        <w:rPr>
          <w:rFonts w:ascii="Menlo" w:hAnsi="Menlo" w:eastAsia="Menlo" w:cs="Menlo"/>
          <w:color w:val="233143"/>
          <w:sz w:val="15"/>
        </w:rPr>
        <w:t xml:space="preserve">      Gain = 10,</w:t>
        <w:br/>
      </w:r>
      <w:r>
        <w:rPr>
          <w:rFonts w:ascii="Menlo" w:hAnsi="Menlo" w:eastAsia="Menlo" w:cs="Menlo"/>
          <w:color w:val="233143"/>
          <w:sz w:val="15"/>
        </w:rPr>
        <w:t xml:space="preserve">      MeasMode = 2,</w:t>
        <w:br/>
      </w:r>
      <w:r>
        <w:rPr>
          <w:rFonts w:ascii="Menlo" w:hAnsi="Menlo" w:eastAsia="Menlo" w:cs="Menlo"/>
          <w:color w:val="233143"/>
          <w:sz w:val="15"/>
        </w:rPr>
        <w:t xml:space="preserve">      Threshold = 220,</w:t>
        <w:br/>
      </w:r>
      <w:r>
        <w:rPr>
          <w:rFonts w:ascii="Menlo" w:hAnsi="Menlo" w:eastAsia="Menlo" w:cs="Menlo"/>
          <w:color w:val="233143"/>
          <w:sz w:val="15"/>
        </w:rPr>
        <w:t xml:space="preserve">      RefTemp = 22.22M,</w:t>
        <w:br/>
      </w:r>
      <w:r>
        <w:rPr>
          <w:rFonts w:ascii="Menlo" w:hAnsi="Menlo" w:eastAsia="Menlo" w:cs="Menlo"/>
          <w:color w:val="233143"/>
          <w:sz w:val="15"/>
        </w:rPr>
        <w:t xml:space="preserve">      TempTauSeconds = 180M</w:t>
        <w:br/>
      </w:r>
      <w:r>
        <w:rPr>
          <w:rFonts w:ascii="Menlo" w:hAnsi="Menlo" w:eastAsia="Menlo" w:cs="Menlo"/>
          <w:color w:val="233143"/>
          <w:sz w:val="15"/>
        </w:rPr>
        <w:t xml:space="preserve">  }).ToArray();</w:t>
        <w:br/>
      </w:r>
      <w:r>
        <w:rPr>
          <w:rFonts w:ascii="Menlo" w:hAnsi="Menlo" w:eastAsia="Menlo" w:cs="Menlo"/>
          <w:color w:val="233143"/>
          <w:sz w:val="15"/>
        </w:rPr>
        <w:t xml:space="preserve">  </w:t>
        <w:br/>
      </w:r>
      <w:r>
        <w:rPr>
          <w:rFonts w:ascii="Menlo" w:hAnsi="Menlo" w:eastAsia="Menlo" w:cs="Menlo"/>
          <w:color w:val="233143"/>
          <w:sz w:val="15"/>
        </w:rPr>
        <w:t xml:space="preserve">  var client = new FxClient();</w:t>
        <w:br/>
      </w:r>
      <w:r>
        <w:rPr>
          <w:rFonts w:ascii="Menlo" w:hAnsi="Menlo" w:eastAsia="Menlo" w:cs="Menlo"/>
          <w:color w:val="233143"/>
          <w:sz w:val="15"/>
        </w:rPr>
        <w:t xml:space="preserve">  client.OnConnected += (_, _) =&gt; Console.WriteLine("Connected");</w:t>
        <w:br/>
      </w:r>
      <w:r>
        <w:rPr>
          <w:rFonts w:ascii="Menlo" w:hAnsi="Menlo" w:eastAsia="Menlo" w:cs="Menlo"/>
          <w:color w:val="233143"/>
          <w:sz w:val="15"/>
        </w:rPr>
        <w:t xml:space="preserve">  client.OnDisconnected += (_, e) =&gt;</w:t>
        <w:br/>
      </w:r>
      <w:r>
        <w:rPr>
          <w:rFonts w:ascii="Menlo" w:hAnsi="Menlo" w:eastAsia="Menlo" w:cs="Menlo"/>
          <w:color w:val="233143"/>
          <w:sz w:val="15"/>
        </w:rPr>
        <w:t xml:space="preserve">      Console.WriteLine($"Disconnected: {e.Reason} {e.Exception?.Message}");</w:t>
        <w:br/>
      </w:r>
      <w:r>
        <w:rPr>
          <w:rFonts w:ascii="Menlo" w:hAnsi="Menlo" w:eastAsia="Menlo" w:cs="Menlo"/>
          <w:color w:val="233143"/>
          <w:sz w:val="15"/>
        </w:rPr>
        <w:t xml:space="preserve">  client.OnResultReceived += (_, e) =&gt;</w:t>
        <w:br/>
      </w:r>
      <w:r>
        <w:rPr>
          <w:rFonts w:ascii="Menlo" w:hAnsi="Menlo" w:eastAsia="Menlo" w:cs="Menlo"/>
          <w:color w:val="233143"/>
          <w:sz w:val="15"/>
        </w:rPr>
        <w:t xml:space="preserve">  {</w:t>
        <w:br/>
      </w:r>
      <w:r>
        <w:rPr>
          <w:rFonts w:ascii="Menlo" w:hAnsi="Menlo" w:eastAsia="Menlo" w:cs="Menlo"/>
          <w:color w:val="233143"/>
          <w:sz w:val="15"/>
        </w:rPr>
        <w:t xml:space="preserve">      foreach (var decoded in e.Results.OfType&lt;MultiChannelResult&gt;())</w:t>
        <w:br/>
      </w:r>
      <w:r>
        <w:rPr>
          <w:rFonts w:ascii="Menlo" w:hAnsi="Menlo" w:eastAsia="Menlo" w:cs="Menlo"/>
          <w:color w:val="233143"/>
          <w:sz w:val="15"/>
        </w:rPr>
        <w:t xml:space="preserve">      foreach (var result in decoded.Results.Values)</w:t>
        <w:br/>
      </w:r>
      <w:r>
        <w:rPr>
          <w:rFonts w:ascii="Menlo" w:hAnsi="Menlo" w:eastAsia="Menlo" w:cs="Menlo"/>
          <w:color w:val="233143"/>
          <w:sz w:val="15"/>
        </w:rPr>
        <w:t xml:space="preserve">          Console.WriteLine(</w:t>
        <w:br/>
      </w:r>
      <w:r>
        <w:rPr>
          <w:rFonts w:ascii="Menlo" w:hAnsi="Menlo" w:eastAsia="Menlo" w:cs="Menlo"/>
          <w:color w:val="233143"/>
          <w:sz w:val="15"/>
        </w:rPr>
        <w:t xml:space="preserve">              $"{result.ReceiveTime:O} A{result.Address}/CH{result.Channel} " +</w:t>
        <w:br/>
      </w:r>
      <w:r>
        <w:rPr>
          <w:rFonts w:ascii="Menlo" w:hAnsi="Menlo" w:eastAsia="Menlo" w:cs="Menlo"/>
          <w:color w:val="233143"/>
          <w:sz w:val="15"/>
        </w:rPr>
        <w:t xml:space="preserve">              $"TOF={result.EchoTime:F3}ns dTOF={result.DeltaTof:F3}ns " +</w:t>
        <w:br/>
      </w:r>
      <w:r>
        <w:rPr>
          <w:rFonts w:ascii="Menlo" w:hAnsi="Menlo" w:eastAsia="Menlo" w:cs="Menlo"/>
          <w:color w:val="233143"/>
          <w:sz w:val="15"/>
        </w:rPr>
        <w:t xml:space="preserve">              $"T={result.SpTemp:F2}C status={(short)result.StatusCode}");</w:t>
        <w:br/>
      </w:r>
      <w:r>
        <w:rPr>
          <w:rFonts w:ascii="Menlo" w:hAnsi="Menlo" w:eastAsia="Menlo" w:cs="Menlo"/>
          <w:color w:val="233143"/>
          <w:sz w:val="15"/>
        </w:rPr>
        <w:t xml:space="preserve">  };</w:t>
        <w:br/>
      </w:r>
      <w:r>
        <w:rPr>
          <w:rFonts w:ascii="Menlo" w:hAnsi="Menlo" w:eastAsia="Menlo" w:cs="Menlo"/>
          <w:color w:val="233143"/>
          <w:sz w:val="15"/>
        </w:rPr>
        <w:t xml:space="preserve">  </w:t>
        <w:br/>
      </w:r>
      <w:r>
        <w:rPr>
          <w:rFonts w:ascii="Menlo" w:hAnsi="Menlo" w:eastAsia="Menlo" w:cs="Menlo"/>
          <w:color w:val="233143"/>
          <w:sz w:val="15"/>
        </w:rPr>
        <w:t xml:space="preserve">  try</w:t>
        <w:br/>
      </w:r>
      <w:r>
        <w:rPr>
          <w:rFonts w:ascii="Menlo" w:hAnsi="Menlo" w:eastAsia="Menlo" w:cs="Menlo"/>
          <w:color w:val="233143"/>
          <w:sz w:val="15"/>
        </w:rPr>
        <w:t xml:space="preserve">  {</w:t>
        <w:br/>
      </w:r>
      <w:r>
        <w:rPr>
          <w:rFonts w:ascii="Menlo" w:hAnsi="Menlo" w:eastAsia="Menlo" w:cs="Menlo"/>
          <w:color w:val="233143"/>
          <w:sz w:val="15"/>
        </w:rPr>
        <w:t xml:space="preserve">      await client.ConnectAsync(device, cts.Token);</w:t>
        <w:br/>
      </w:r>
      <w:r>
        <w:rPr>
          <w:rFonts w:ascii="Menlo" w:hAnsi="Menlo" w:eastAsia="Menlo" w:cs="Menlo"/>
          <w:color w:val="233143"/>
          <w:sz w:val="15"/>
        </w:rPr>
        <w:t xml:space="preserve">      string sessionId = client.GetSessionId(device);</w:t>
        <w:br/>
      </w:r>
      <w:r>
        <w:rPr>
          <w:rFonts w:ascii="Menlo" w:hAnsi="Menlo" w:eastAsia="Menlo" w:cs="Menlo"/>
          <w:color w:val="233143"/>
          <w:sz w:val="15"/>
        </w:rPr>
        <w:t xml:space="preserve">  </w:t>
        <w:br/>
      </w:r>
      <w:r>
        <w:rPr>
          <w:rFonts w:ascii="Menlo" w:hAnsi="Menlo" w:eastAsia="Menlo" w:cs="Menlo"/>
          <w:color w:val="233143"/>
          <w:sz w:val="15"/>
        </w:rPr>
        <w:t xml:space="preserve">      await client.SetDeviceModeAsync(sessionId, WorkMode.Standby, 0, device.Address);</w:t>
        <w:br/>
      </w:r>
      <w:r>
        <w:rPr>
          <w:rFonts w:ascii="Menlo" w:hAnsi="Menlo" w:eastAsia="Menlo" w:cs="Menlo"/>
          <w:color w:val="233143"/>
          <w:sz w:val="15"/>
        </w:rPr>
        <w:t xml:space="preserve">      await Task.Delay(200, cts.Token);</w:t>
        <w:br/>
      </w:r>
      <w:r>
        <w:rPr>
          <w:rFonts w:ascii="Menlo" w:hAnsi="Menlo" w:eastAsia="Menlo" w:cs="Menlo"/>
          <w:color w:val="233143"/>
          <w:sz w:val="15"/>
        </w:rPr>
        <w:t xml:space="preserve">  </w:t>
        <w:br/>
      </w:r>
      <w:r>
        <w:rPr>
          <w:rFonts w:ascii="Menlo" w:hAnsi="Menlo" w:eastAsia="Menlo" w:cs="Menlo"/>
          <w:color w:val="233143"/>
          <w:sz w:val="15"/>
        </w:rPr>
        <w:t xml:space="preserve">      foreach (var channel in channels)</w:t>
        <w:br/>
      </w:r>
      <w:r>
        <w:rPr>
          <w:rFonts w:ascii="Menlo" w:hAnsi="Menlo" w:eastAsia="Menlo" w:cs="Menlo"/>
          <w:color w:val="233143"/>
          <w:sz w:val="15"/>
        </w:rPr>
        <w:t xml:space="preserve">          await client.ConfigureChannelAsync(sessionId, channel, null, false);</w:t>
        <w:br/>
      </w:r>
      <w:r>
        <w:rPr>
          <w:rFonts w:ascii="Menlo" w:hAnsi="Menlo" w:eastAsia="Menlo" w:cs="Menlo"/>
          <w:color w:val="233143"/>
          <w:sz w:val="15"/>
        </w:rPr>
        <w:t xml:space="preserve">      foreach (var channel in channels)</w:t>
        <w:br/>
      </w:r>
      <w:r>
        <w:rPr>
          <w:rFonts w:ascii="Menlo" w:hAnsi="Menlo" w:eastAsia="Menlo" w:cs="Menlo"/>
          <w:color w:val="233143"/>
          <w:sz w:val="15"/>
        </w:rPr>
        <w:t xml:space="preserve">          await client.ConfigureChannelAsync(sessionId, channel, null, true);</w:t>
        <w:br/>
      </w:r>
      <w:r>
        <w:rPr>
          <w:rFonts w:ascii="Menlo" w:hAnsi="Menlo" w:eastAsia="Menlo" w:cs="Menlo"/>
          <w:color w:val="233143"/>
          <w:sz w:val="15"/>
        </w:rPr>
        <w:t xml:space="preserve">  </w:t>
        <w:br/>
      </w:r>
      <w:r>
        <w:rPr>
          <w:rFonts w:ascii="Menlo" w:hAnsi="Menlo" w:eastAsia="Menlo" w:cs="Menlo"/>
          <w:color w:val="233143"/>
          <w:sz w:val="15"/>
        </w:rPr>
        <w:t xml:space="preserve">      await client.ConfigureDeviceAsync(sessionId, device,</w:t>
        <w:br/>
      </w:r>
      <w:r>
        <w:rPr>
          <w:rFonts w:ascii="Menlo" w:hAnsi="Menlo" w:eastAsia="Menlo" w:cs="Menlo"/>
          <w:color w:val="233143"/>
          <w:sz w:val="15"/>
        </w:rPr>
        <w:t xml:space="preserve">          nameof(DeviceConfig.MeasConfig), true);</w:t>
        <w:br/>
      </w:r>
      <w:r>
        <w:rPr>
          <w:rFonts w:ascii="Menlo" w:hAnsi="Menlo" w:eastAsia="Menlo" w:cs="Menlo"/>
          <w:color w:val="233143"/>
          <w:sz w:val="15"/>
        </w:rPr>
        <w:t xml:space="preserve">      await client.ConfigureDeviceAsync(sessionId, device,</w:t>
        <w:br/>
      </w:r>
      <w:r>
        <w:rPr>
          <w:rFonts w:ascii="Menlo" w:hAnsi="Menlo" w:eastAsia="Menlo" w:cs="Menlo"/>
          <w:color w:val="233143"/>
          <w:sz w:val="15"/>
        </w:rPr>
        <w:t xml:space="preserve">          nameof(DeviceConfig.MCRConfig), true);</w:t>
        <w:br/>
      </w:r>
      <w:r>
        <w:rPr>
          <w:rFonts w:ascii="Menlo" w:hAnsi="Menlo" w:eastAsia="Menlo" w:cs="Menlo"/>
          <w:color w:val="233143"/>
          <w:sz w:val="15"/>
        </w:rPr>
        <w:t xml:space="preserve">      await client.SetDeviceModeAsync(sessionId, WorkMode.MultiMeas, 0, device.Address);</w:t>
        <w:br/>
      </w:r>
      <w:r>
        <w:rPr>
          <w:rFonts w:ascii="Menlo" w:hAnsi="Menlo" w:eastAsia="Menlo" w:cs="Menlo"/>
          <w:color w:val="233143"/>
          <w:sz w:val="15"/>
        </w:rPr>
        <w:t xml:space="preserve">  </w:t>
        <w:br/>
      </w:r>
      <w:r>
        <w:rPr>
          <w:rFonts w:ascii="Menlo" w:hAnsi="Menlo" w:eastAsia="Menlo" w:cs="Menlo"/>
          <w:color w:val="233143"/>
          <w:sz w:val="15"/>
        </w:rPr>
        <w:t xml:space="preserve">      await Task.Delay(Timeout.InfiniteTimeSpan, cts.Token);</w:t>
        <w:br/>
      </w:r>
      <w:r>
        <w:rPr>
          <w:rFonts w:ascii="Menlo" w:hAnsi="Menlo" w:eastAsia="Menlo" w:cs="Menlo"/>
          <w:color w:val="233143"/>
          <w:sz w:val="15"/>
        </w:rPr>
        <w:t xml:space="preserve">  }</w:t>
        <w:br/>
      </w:r>
      <w:r>
        <w:rPr>
          <w:rFonts w:ascii="Menlo" w:hAnsi="Menlo" w:eastAsia="Menlo" w:cs="Menlo"/>
          <w:color w:val="233143"/>
          <w:sz w:val="15"/>
        </w:rPr>
        <w:t xml:space="preserve">  catch (OperationCanceledException) when (cts.IsCancellationRequested)</w:t>
        <w:br/>
      </w:r>
      <w:r>
        <w:rPr>
          <w:rFonts w:ascii="Menlo" w:hAnsi="Menlo" w:eastAsia="Menlo" w:cs="Menlo"/>
          <w:color w:val="233143"/>
          <w:sz w:val="15"/>
        </w:rPr>
        <w:t xml:space="preserve">  {</w:t>
        <w:br/>
      </w:r>
      <w:r>
        <w:rPr>
          <w:rFonts w:ascii="Menlo" w:hAnsi="Menlo" w:eastAsia="Menlo" w:cs="Menlo"/>
          <w:color w:val="233143"/>
          <w:sz w:val="15"/>
        </w:rPr>
        <w:t xml:space="preserve">  }</w:t>
        <w:br/>
      </w:r>
      <w:r>
        <w:rPr>
          <w:rFonts w:ascii="Menlo" w:hAnsi="Menlo" w:eastAsia="Menlo" w:cs="Menlo"/>
          <w:color w:val="233143"/>
          <w:sz w:val="15"/>
        </w:rPr>
        <w:t xml:space="preserve">  finally</w:t>
        <w:br/>
      </w:r>
      <w:r>
        <w:rPr>
          <w:rFonts w:ascii="Menlo" w:hAnsi="Menlo" w:eastAsia="Menlo" w:cs="Menlo"/>
          <w:color w:val="233143"/>
          <w:sz w:val="15"/>
        </w:rPr>
        <w:t xml:space="preserve">  {</w:t>
        <w:br/>
      </w:r>
      <w:r>
        <w:rPr>
          <w:rFonts w:ascii="Menlo" w:hAnsi="Menlo" w:eastAsia="Menlo" w:cs="Menlo"/>
          <w:color w:val="233143"/>
          <w:sz w:val="15"/>
        </w:rPr>
        <w:t xml:space="preserve">      if (client.IsDeviceConnected(device))</w:t>
        <w:br/>
      </w:r>
      <w:r>
        <w:rPr>
          <w:rFonts w:ascii="Menlo" w:hAnsi="Menlo" w:eastAsia="Menlo" w:cs="Menlo"/>
          <w:color w:val="233143"/>
          <w:sz w:val="15"/>
        </w:rPr>
        <w:t xml:space="preserve">          await client.CloseDeviceFastAsync(device);</w:t>
        <w:br/>
      </w:r>
      <w:r>
        <w:rPr>
          <w:rFonts w:ascii="Menlo" w:hAnsi="Menlo" w:eastAsia="Menlo" w:cs="Menlo"/>
          <w:color w:val="233143"/>
          <w:sz w:val="15"/>
        </w:rPr>
        <w:t xml:space="preserve">  }</w:t>
      </w:r>
    </w:p>
    <w:p>
      <w:pPr>
        <w:pStyle w:val="Heading1"/>
      </w:pPr>
      <w:r>
        <w:rPr>
          <w:rFonts w:ascii="Arial Unicode MS" w:hAnsi="Arial Unicode MS" w:eastAsia="Arial Unicode MS" w:cs="Arial Unicode MS"/>
          <w:b/>
          <w:color w:val="1677FF"/>
        </w:rPr>
        <w:t>版本与支持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i w:val="0"/>
        </w:rPr>
        <w:t>本文依据 FxSDK 1.6.0 当前公开接口与多通道监测协议实现编写。设备固件、协议参数或 SDK 版本变化后，应优先以对应版本发布说明和源码 XML 注释为准。</w:t>
      </w:r>
    </w:p>
    <w:p>
      <w:pPr>
        <w:spacing w:after="0" w:line="300" w:lineRule="auto"/>
        <w:jc w:val="center"/>
      </w:pPr>
      <w:r>
        <w:rPr>
          <w:rFonts w:ascii="Arial Unicode MS" w:hAnsi="Arial Unicode MS" w:eastAsia="Arial Unicode MS" w:cs="Arial Unicode MS"/>
          <w:i/>
          <w:color w:val="64748B"/>
        </w:rPr>
        <w:t>文档结束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134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 Unicode MS" w:hAnsi="Arial Unicode MS" w:eastAsia="Arial Unicode MS" w:cs="Arial Unicode MS"/>
        <w:color w:val="64748B"/>
        <w:sz w:val="16"/>
      </w:rPr>
      <w:t xml:space="preserve">北京艾法斯特科技有限公司  ·  第 </w:t>
    </w:r>
    <w:r>
      <w:fldChar w:fldCharType="begin"/>
      <w:instrText xml:space="preserve"> PAGE </w:instrText>
      <w:fldChar w:fldCharType="end"/>
    </w:r>
    <w:r>
      <w:rPr>
        <w:rFonts w:ascii="Arial Unicode MS" w:hAnsi="Arial Unicode MS" w:eastAsia="Arial Unicode MS" w:cs="Arial Unicode MS"/>
        <w:color w:val="64748B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3" w:color="D9E2EC"/>
      </w:pBdr>
    </w:pPr>
    <w:r>
      <w:rPr>
        <w:rFonts w:ascii="Arial Unicode MS" w:hAnsi="Arial Unicode MS" w:eastAsia="Arial Unicode MS" w:cs="Arial Unicode MS"/>
        <w:b/>
        <w:color w:val="64748B"/>
        <w:sz w:val="16"/>
      </w:rPr>
      <w:t>FxSDK 1.6  |  多通道监测版开发指南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677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677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23B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ind w:left="900" w:hanging="271"/>
      <w:contextualSpacing/>
    </w:pPr>
    <w:rPr>
      <w:rFonts w:ascii="Arial Unicode MS" w:hAnsi="Arial Unicode MS" w:eastAsia="Arial Unicode M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FxSDK 1.6 多通道监测版开发指南</dc:title>
  <dc:subject>多通道监测版设备二次开发</dc:subject>
  <dc:creator>北京艾法斯特科技有限公司</dc:creator>
  <cp:keywords>FxSDK, 多通道监测, TCP Client, TCP Server, 超声, 声时差</cp:keywords>
  <dc:description>Generated from FxSDK 1.6 source interfaces and validated integration flow.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