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DAB6B6">
      <w:pPr>
        <w:spacing w:after="240"/>
        <w:jc w:val="center"/>
      </w:pPr>
      <w:r>
        <w:rPr>
          <w:rFonts w:ascii="Arial" w:hAnsi="Arial" w:eastAsia="黑体"/>
          <w:b/>
          <w:color w:val="000000"/>
          <w:sz w:val="44"/>
        </w:rPr>
        <w:t>螺栓预紧力在线监测系统开发文档</w:t>
      </w:r>
    </w:p>
    <w:p w14:paraId="6256A78D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1. 描述</w:t>
      </w:r>
    </w:p>
    <w:p w14:paraId="30BF2513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螺栓预紧力在线监测系统，</w:t>
      </w:r>
      <w:r>
        <w:rPr>
          <w:rFonts w:hint="eastAsia"/>
          <w:b w:val="0"/>
          <w:color w:val="000000"/>
          <w:sz w:val="24"/>
          <w:lang w:eastAsia="zh-CN"/>
        </w:rPr>
        <w:t>是用</w:t>
      </w:r>
      <w:r>
        <w:rPr>
          <w:rFonts w:ascii="Times New Roman" w:hAnsi="Times New Roman" w:eastAsia="宋体"/>
          <w:b w:val="0"/>
          <w:color w:val="000000"/>
          <w:sz w:val="24"/>
        </w:rPr>
        <w:t>超声波测量设备</w:t>
      </w:r>
      <w:r>
        <w:rPr>
          <w:rFonts w:hint="eastAsia"/>
          <w:b w:val="0"/>
          <w:color w:val="000000"/>
          <w:sz w:val="24"/>
          <w:lang w:eastAsia="zh-CN"/>
        </w:rPr>
        <w:t>和</w:t>
      </w:r>
      <w:r>
        <w:rPr>
          <w:rFonts w:ascii="Times New Roman" w:hAnsi="Times New Roman" w:eastAsia="宋体"/>
          <w:b w:val="0"/>
          <w:color w:val="000000"/>
          <w:sz w:val="24"/>
        </w:rPr>
        <w:t>厂家配套的 FxSDK（C# 1.4.0）</w:t>
      </w:r>
      <w:r>
        <w:rPr>
          <w:rFonts w:hint="eastAsia"/>
          <w:b w:val="0"/>
          <w:color w:val="000000"/>
          <w:sz w:val="24"/>
          <w:lang w:eastAsia="zh-CN"/>
        </w:rPr>
        <w:t>开发</w:t>
      </w:r>
      <w:r>
        <w:rPr>
          <w:rFonts w:ascii="Times New Roman" w:hAnsi="Times New Roman" w:eastAsia="宋体"/>
          <w:b w:val="0"/>
          <w:color w:val="000000"/>
          <w:sz w:val="24"/>
        </w:rPr>
        <w:t>的。原理就是测超声回波的渡越时间（TOF）：螺栓拧得越紧，声时越长，反过来就能算出预紧力。系统做的事情</w:t>
      </w:r>
      <w:r>
        <w:rPr>
          <w:rFonts w:hint="eastAsia"/>
          <w:b w:val="0"/>
          <w:color w:val="000000"/>
          <w:sz w:val="24"/>
          <w:lang w:eastAsia="zh-CN"/>
        </w:rPr>
        <w:t>是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7×24 </w:t>
      </w:r>
      <w:r>
        <w:rPr>
          <w:rFonts w:hint="eastAsia"/>
          <w:b w:val="0"/>
          <w:color w:val="000000"/>
          <w:sz w:val="24"/>
          <w:lang w:eastAsia="zh-CN"/>
        </w:rPr>
        <w:t>监控</w:t>
      </w:r>
      <w:r>
        <w:rPr>
          <w:rFonts w:ascii="Times New Roman" w:hAnsi="Times New Roman" w:eastAsia="宋体"/>
          <w:b w:val="0"/>
          <w:color w:val="000000"/>
          <w:sz w:val="24"/>
        </w:rPr>
        <w:t>这些数据，实时显示、报警、</w:t>
      </w:r>
      <w:r>
        <w:rPr>
          <w:rFonts w:hint="eastAsia"/>
          <w:b w:val="0"/>
          <w:color w:val="000000"/>
          <w:sz w:val="24"/>
          <w:lang w:eastAsia="zh-CN"/>
        </w:rPr>
        <w:t>查看</w:t>
      </w:r>
      <w:r>
        <w:rPr>
          <w:rFonts w:ascii="Times New Roman" w:hAnsi="Times New Roman" w:eastAsia="宋体"/>
          <w:b w:val="0"/>
          <w:color w:val="000000"/>
          <w:sz w:val="24"/>
        </w:rPr>
        <w:t>历史趋势、在线标定、</w:t>
      </w:r>
      <w:r>
        <w:rPr>
          <w:rFonts w:hint="eastAsia"/>
          <w:b w:val="0"/>
          <w:color w:val="000000"/>
          <w:sz w:val="24"/>
          <w:lang w:eastAsia="zh-CN"/>
        </w:rPr>
        <w:t>出具</w:t>
      </w:r>
      <w:r>
        <w:rPr>
          <w:rFonts w:ascii="Times New Roman" w:hAnsi="Times New Roman" w:eastAsia="宋体"/>
          <w:b w:val="0"/>
          <w:color w:val="000000"/>
          <w:sz w:val="24"/>
        </w:rPr>
        <w:t>报告，主要</w:t>
      </w:r>
      <w:r>
        <w:rPr>
          <w:rFonts w:hint="eastAsia"/>
          <w:b w:val="0"/>
          <w:color w:val="000000"/>
          <w:sz w:val="24"/>
          <w:lang w:eastAsia="zh-CN"/>
        </w:rPr>
        <w:t>用于</w:t>
      </w:r>
      <w:r>
        <w:rPr>
          <w:rFonts w:ascii="Times New Roman" w:hAnsi="Times New Roman" w:eastAsia="宋体"/>
          <w:b w:val="0"/>
          <w:color w:val="000000"/>
          <w:sz w:val="24"/>
        </w:rPr>
        <w:t>风电塔筒、桥梁、压力容器法兰这些地方的螺栓</w:t>
      </w:r>
      <w:r>
        <w:rPr>
          <w:rFonts w:hint="eastAsia"/>
          <w:b w:val="0"/>
          <w:color w:val="000000"/>
          <w:sz w:val="24"/>
          <w:lang w:eastAsia="zh-CN"/>
        </w:rPr>
        <w:t>监测</w:t>
      </w:r>
      <w:r>
        <w:rPr>
          <w:rFonts w:ascii="Times New Roman" w:hAnsi="Times New Roman" w:eastAsia="宋体"/>
          <w:b w:val="0"/>
          <w:color w:val="000000"/>
          <w:sz w:val="24"/>
        </w:rPr>
        <w:t>。</w:t>
      </w:r>
    </w:p>
    <w:p w14:paraId="6692C468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架构是 B/S 的。后端 .NET 8，厂家 SDK 的源码直接</w:t>
      </w:r>
      <w:r>
        <w:rPr>
          <w:rFonts w:hint="eastAsia"/>
          <w:b w:val="0"/>
          <w:color w:val="000000"/>
          <w:sz w:val="24"/>
          <w:lang w:eastAsia="zh-CN"/>
        </w:rPr>
        <w:t>编入</w:t>
      </w:r>
      <w:r>
        <w:rPr>
          <w:rFonts w:ascii="Times New Roman" w:hAnsi="Times New Roman" w:eastAsia="宋体"/>
          <w:b w:val="0"/>
          <w:color w:val="000000"/>
          <w:sz w:val="24"/>
        </w:rPr>
        <w:t>工程，调试方便。设备层跟业务层之间隔着一个统一接口 IFxConnector，模拟器和真机随便切，上层业务代码一行都不用动。测量数据量大，时序数据库里</w:t>
      </w:r>
      <w:r>
        <w:rPr>
          <w:rFonts w:hint="eastAsia"/>
          <w:b w:val="0"/>
          <w:color w:val="000000"/>
          <w:sz w:val="24"/>
          <w:lang w:val="en-US" w:eastAsia="zh-CN"/>
        </w:rPr>
        <w:t>存储</w:t>
      </w:r>
      <w:r>
        <w:rPr>
          <w:rFonts w:ascii="Times New Roman" w:hAnsi="Times New Roman" w:eastAsia="宋体"/>
          <w:b w:val="0"/>
          <w:color w:val="000000"/>
          <w:sz w:val="24"/>
        </w:rPr>
        <w:t>（PostgreSQL + TimescaleDB），写入和查历史都快。前端靠 REST API 取数据、SignalR（WebSocket）推实时，页面自己刷。</w:t>
      </w:r>
    </w:p>
    <w:p w14:paraId="2A305145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真机已经接通验证过了。工控机在张</w:t>
      </w:r>
      <w:r>
        <w:rPr>
          <w:rFonts w:hint="eastAsia"/>
          <w:b w:val="0"/>
          <w:color w:val="000000"/>
          <w:sz w:val="24"/>
          <w:lang w:val="en-US" w:eastAsia="zh-CN"/>
        </w:rPr>
        <w:t>北</w:t>
      </w:r>
      <w:r>
        <w:rPr>
          <w:rFonts w:ascii="Times New Roman" w:hAnsi="Times New Roman" w:eastAsia="宋体"/>
          <w:b w:val="0"/>
          <w:color w:val="000000"/>
          <w:sz w:val="24"/>
        </w:rPr>
        <w:t>实验风场</w:t>
      </w:r>
      <w:r>
        <w:rPr>
          <w:rFonts w:hint="eastAsia"/>
          <w:b w:val="0"/>
          <w:color w:val="000000"/>
          <w:sz w:val="24"/>
          <w:lang w:val="en-US" w:eastAsia="zh-CN"/>
        </w:rPr>
        <w:t>和</w:t>
      </w:r>
      <w:r>
        <w:rPr>
          <w:rFonts w:ascii="Times New Roman" w:hAnsi="Times New Roman" w:eastAsia="宋体"/>
          <w:b w:val="0"/>
          <w:color w:val="000000"/>
          <w:sz w:val="24"/>
        </w:rPr>
        <w:t>实验室的设备（</w:t>
      </w:r>
      <w:r>
        <w:rPr>
          <w:rFonts w:hint="eastAsia"/>
          <w:b w:val="0"/>
          <w:color w:val="000000"/>
          <w:sz w:val="24"/>
          <w:lang w:eastAsia="zh-CN"/>
        </w:rPr>
        <w:t>IP：192</w:t>
      </w:r>
      <w:r>
        <w:rPr>
          <w:rFonts w:ascii="Times New Roman" w:hAnsi="Times New Roman" w:eastAsia="宋体"/>
          <w:b w:val="0"/>
          <w:color w:val="000000"/>
          <w:sz w:val="24"/>
        </w:rPr>
        <w:t>.168.0.7:23，通道 9，</w:t>
      </w:r>
      <w:r>
        <w:rPr>
          <w:rFonts w:hint="eastAsia"/>
          <w:b w:val="0"/>
          <w:color w:val="000000"/>
          <w:sz w:val="24"/>
          <w:lang w:eastAsia="zh-CN"/>
        </w:rPr>
        <w:t>测量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的是一颗拧紧的 M20×80 螺栓）。5 月 21 </w:t>
      </w:r>
      <w:r>
        <w:rPr>
          <w:rFonts w:hint="eastAsia"/>
          <w:b w:val="0"/>
          <w:color w:val="000000"/>
          <w:sz w:val="24"/>
          <w:lang w:eastAsia="zh-CN"/>
        </w:rPr>
        <w:t>日</w:t>
      </w:r>
      <w:r>
        <w:rPr>
          <w:rFonts w:ascii="Times New Roman" w:hAnsi="Times New Roman" w:eastAsia="宋体"/>
          <w:b w:val="0"/>
          <w:color w:val="000000"/>
          <w:sz w:val="24"/>
        </w:rPr>
        <w:t>第一次</w:t>
      </w:r>
      <w:r>
        <w:rPr>
          <w:rFonts w:hint="eastAsia"/>
          <w:b w:val="0"/>
          <w:color w:val="000000"/>
          <w:sz w:val="24"/>
          <w:lang w:val="en-US" w:eastAsia="zh-CN"/>
        </w:rPr>
        <w:t>实验室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调试，5 月 22 </w:t>
      </w:r>
      <w:r>
        <w:rPr>
          <w:rFonts w:hint="eastAsia"/>
          <w:b w:val="0"/>
          <w:color w:val="000000"/>
          <w:sz w:val="24"/>
          <w:lang w:eastAsia="zh-CN"/>
        </w:rPr>
        <w:t>日</w:t>
      </w:r>
      <w:r>
        <w:rPr>
          <w:rFonts w:ascii="Times New Roman" w:hAnsi="Times New Roman" w:eastAsia="宋体"/>
          <w:b w:val="0"/>
          <w:color w:val="000000"/>
          <w:sz w:val="24"/>
        </w:rPr>
        <w:t>做了 50~200 N·m 的力矩台阶实验：4 个扭矩档共 7 个点（含 2 组复测），每个点采 581~600 条，EchoTime 接受率 100%，单点标准差 0.99~1.45 ns。温补声时差对扭矩估算预紧力</w:t>
      </w:r>
      <w:r>
        <w:rPr>
          <w:rFonts w:hint="eastAsia"/>
          <w:b w:val="0"/>
          <w:color w:val="000000"/>
          <w:sz w:val="24"/>
          <w:lang w:eastAsia="zh-CN"/>
        </w:rPr>
        <w:t>进行</w:t>
      </w:r>
      <w:r>
        <w:rPr>
          <w:rFonts w:ascii="Times New Roman" w:hAnsi="Times New Roman" w:eastAsia="宋体"/>
          <w:b w:val="0"/>
          <w:color w:val="000000"/>
          <w:sz w:val="24"/>
        </w:rPr>
        <w:t>线性拟合，R²=0.9956，拟合出来 K_L=0.001427963 ns/N、截距 49.7616 ns，已经应用成系统当前的标定（method=torque_fit，力矩拟合法）。应用之后实时验证，平均预紧力</w:t>
      </w:r>
      <w:r>
        <w:rPr>
          <w:rFonts w:hint="eastAsia"/>
          <w:b w:val="0"/>
          <w:color w:val="000000"/>
          <w:sz w:val="24"/>
          <w:lang w:eastAsia="zh-CN"/>
        </w:rPr>
        <w:t xml:space="preserve">为 </w:t>
      </w:r>
      <w:r>
        <w:rPr>
          <w:rFonts w:ascii="Times New Roman" w:hAnsi="Times New Roman" w:eastAsia="宋体"/>
          <w:b w:val="0"/>
          <w:color w:val="000000"/>
          <w:sz w:val="24"/>
        </w:rPr>
        <w:t>49.14 kN，目标</w:t>
      </w:r>
      <w:r>
        <w:rPr>
          <w:rFonts w:hint="eastAsia"/>
          <w:b w:val="0"/>
          <w:color w:val="000000"/>
          <w:sz w:val="24"/>
          <w:lang w:eastAsia="zh-CN"/>
        </w:rPr>
        <w:t xml:space="preserve">为 </w:t>
      </w:r>
      <w:r>
        <w:rPr>
          <w:rFonts w:ascii="Times New Roman" w:hAnsi="Times New Roman" w:eastAsia="宋体"/>
          <w:b w:val="0"/>
          <w:color w:val="000000"/>
          <w:sz w:val="24"/>
        </w:rPr>
        <w:t>50 kN，ratio</w:t>
      </w:r>
      <w:r>
        <w:rPr>
          <w:rFonts w:hint="eastAsia"/>
          <w:b w:val="0"/>
          <w:color w:val="000000"/>
          <w:sz w:val="24"/>
          <w:lang w:eastAsia="zh-CN"/>
        </w:rPr>
        <w:t xml:space="preserve"> 为 </w:t>
      </w:r>
      <w:r>
        <w:rPr>
          <w:rFonts w:ascii="Times New Roman" w:hAnsi="Times New Roman" w:eastAsia="宋体"/>
          <w:b w:val="0"/>
          <w:color w:val="000000"/>
          <w:sz w:val="24"/>
        </w:rPr>
        <w:t>0.983。实验明细在 lab-torque-step-report-2026-05-22.md。</w:t>
      </w:r>
    </w:p>
    <w:p w14:paraId="51C23DA7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有一点要说清楚：现在这个是力矩法的临时标定，只能</w:t>
      </w:r>
      <w:r>
        <w:rPr>
          <w:rFonts w:hint="eastAsia"/>
          <w:b w:val="0"/>
          <w:color w:val="000000"/>
          <w:sz w:val="24"/>
          <w:lang w:eastAsia="zh-CN"/>
        </w:rPr>
        <w:t>用于查看</w:t>
      </w:r>
      <w:r>
        <w:rPr>
          <w:rFonts w:ascii="Times New Roman" w:hAnsi="Times New Roman" w:eastAsia="宋体"/>
          <w:b w:val="0"/>
          <w:color w:val="000000"/>
          <w:sz w:val="24"/>
        </w:rPr>
        <w:t>趋势、验证系统闭环。这套系统</w:t>
      </w:r>
      <w:r>
        <w:rPr>
          <w:rFonts w:hint="eastAsia"/>
          <w:b w:val="0"/>
          <w:color w:val="000000"/>
          <w:sz w:val="24"/>
          <w:lang w:eastAsia="zh-CN"/>
        </w:rPr>
        <w:t>用于</w:t>
      </w:r>
      <w:r>
        <w:rPr>
          <w:rFonts w:ascii="Times New Roman" w:hAnsi="Times New Roman" w:eastAsia="宋体"/>
          <w:b w:val="0"/>
          <w:color w:val="000000"/>
          <w:sz w:val="24"/>
        </w:rPr>
        <w:t>商用的关键设施监测，</w:t>
      </w:r>
      <w:r>
        <w:rPr>
          <w:rFonts w:hint="eastAsia"/>
          <w:b w:val="0"/>
          <w:color w:val="000000"/>
          <w:sz w:val="24"/>
          <w:lang w:eastAsia="zh-CN"/>
        </w:rPr>
        <w:t>修改</w:t>
      </w:r>
      <w:r>
        <w:rPr>
          <w:rFonts w:ascii="Times New Roman" w:hAnsi="Times New Roman" w:eastAsia="宋体"/>
          <w:b w:val="0"/>
          <w:color w:val="000000"/>
          <w:sz w:val="24"/>
        </w:rPr>
        <w:t>算法、</w:t>
      </w:r>
      <w:r>
        <w:rPr>
          <w:rFonts w:hint="eastAsia"/>
          <w:b w:val="0"/>
          <w:color w:val="000000"/>
          <w:sz w:val="24"/>
          <w:lang w:eastAsia="zh-CN"/>
        </w:rPr>
        <w:t>修改</w:t>
      </w:r>
      <w:r>
        <w:rPr>
          <w:rFonts w:ascii="Times New Roman" w:hAnsi="Times New Roman" w:eastAsia="宋体"/>
          <w:b w:val="0"/>
          <w:color w:val="000000"/>
          <w:sz w:val="24"/>
        </w:rPr>
        <w:t>阈值、</w:t>
      </w:r>
      <w:r>
        <w:rPr>
          <w:rFonts w:hint="eastAsia"/>
          <w:b w:val="0"/>
          <w:color w:val="000000"/>
          <w:sz w:val="24"/>
          <w:lang w:eastAsia="zh-CN"/>
        </w:rPr>
        <w:t>修改</w:t>
      </w:r>
      <w:r>
        <w:rPr>
          <w:rFonts w:ascii="Times New Roman" w:hAnsi="Times New Roman" w:eastAsia="宋体"/>
          <w:b w:val="0"/>
          <w:color w:val="000000"/>
          <w:sz w:val="24"/>
        </w:rPr>
        <w:t>报警规则都</w:t>
      </w:r>
      <w:r>
        <w:rPr>
          <w:rFonts w:hint="eastAsia"/>
          <w:b w:val="0"/>
          <w:color w:val="000000"/>
          <w:sz w:val="24"/>
          <w:lang w:eastAsia="zh-CN"/>
        </w:rPr>
        <w:t>要</w:t>
      </w:r>
      <w:r>
        <w:rPr>
          <w:rFonts w:hint="eastAsia"/>
          <w:b w:val="0"/>
          <w:color w:val="000000"/>
          <w:sz w:val="24"/>
          <w:lang w:val="en-US" w:eastAsia="zh-CN"/>
        </w:rPr>
        <w:t>依据</w:t>
      </w:r>
      <w:r>
        <w:rPr>
          <w:rFonts w:ascii="Times New Roman" w:hAnsi="Times New Roman" w:eastAsia="宋体"/>
          <w:b w:val="0"/>
          <w:color w:val="000000"/>
          <w:sz w:val="24"/>
        </w:rPr>
        <w:t>国标（GB/T 43232-2023、GB/T 41261-2022），</w:t>
      </w:r>
      <w:r>
        <w:rPr>
          <w:rFonts w:hint="eastAsia"/>
          <w:b w:val="0"/>
          <w:color w:val="000000"/>
          <w:sz w:val="24"/>
          <w:lang w:val="en-US" w:eastAsia="zh-CN"/>
        </w:rPr>
        <w:t>或者</w:t>
      </w:r>
      <w:r>
        <w:rPr>
          <w:rFonts w:ascii="Times New Roman" w:hAnsi="Times New Roman" w:eastAsia="宋体"/>
          <w:b w:val="0"/>
          <w:color w:val="000000"/>
          <w:sz w:val="24"/>
        </w:rPr>
        <w:t>现场标定数据。正式验收前要按 GB/T 43232-2023 重新做载荷标定。</w:t>
      </w:r>
    </w:p>
    <w:p w14:paraId="789E3FB5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2. 开发环境</w:t>
      </w:r>
    </w:p>
    <w:p w14:paraId="200D4C3A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2.1 后端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6BBABB62">
        <w:tc>
          <w:tcPr>
            <w:tcW w:w="2911" w:type="dxa"/>
            <w:shd w:val="clear" w:color="auto" w:fill="EFEFEF"/>
          </w:tcPr>
          <w:p w14:paraId="13F0A850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组件</w:t>
            </w:r>
          </w:p>
        </w:tc>
        <w:tc>
          <w:tcPr>
            <w:tcW w:w="2911" w:type="dxa"/>
            <w:shd w:val="clear" w:color="auto" w:fill="EFEFEF"/>
          </w:tcPr>
          <w:p w14:paraId="49471AD5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技术选型</w:t>
            </w:r>
          </w:p>
        </w:tc>
        <w:tc>
          <w:tcPr>
            <w:tcW w:w="2911" w:type="dxa"/>
            <w:shd w:val="clear" w:color="auto" w:fill="EFEFEF"/>
          </w:tcPr>
          <w:p w14:paraId="172BF3D2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2E8D6830">
        <w:tc>
          <w:tcPr>
            <w:tcW w:w="2911" w:type="dxa"/>
          </w:tcPr>
          <w:p w14:paraId="0D569D4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语言/运行时</w:t>
            </w:r>
          </w:p>
        </w:tc>
        <w:tc>
          <w:tcPr>
            <w:tcW w:w="2911" w:type="dxa"/>
          </w:tcPr>
          <w:p w14:paraId="487EC4F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C# 12 / .NET 8.0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(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LTS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)</w:t>
            </w:r>
          </w:p>
        </w:tc>
        <w:tc>
          <w:tcPr>
            <w:tcW w:w="2911" w:type="dxa"/>
          </w:tcPr>
          <w:p w14:paraId="6604568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全部后端代码</w:t>
            </w:r>
          </w:p>
        </w:tc>
      </w:tr>
      <w:tr w14:paraId="692E359B">
        <w:tc>
          <w:tcPr>
            <w:tcW w:w="2911" w:type="dxa"/>
          </w:tcPr>
          <w:p w14:paraId="5FA0DED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Web 框架</w:t>
            </w:r>
          </w:p>
        </w:tc>
        <w:tc>
          <w:tcPr>
            <w:tcW w:w="2911" w:type="dxa"/>
          </w:tcPr>
          <w:p w14:paraId="4C06244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ASP.NET Core Minimal API</w:t>
            </w:r>
          </w:p>
        </w:tc>
        <w:tc>
          <w:tcPr>
            <w:tcW w:w="2911" w:type="dxa"/>
          </w:tcPr>
          <w:p w14:paraId="4A2431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REST 接口，开发环境带 Swagger 文档</w:t>
            </w:r>
          </w:p>
        </w:tc>
      </w:tr>
      <w:tr w14:paraId="53E5E16B">
        <w:tc>
          <w:tcPr>
            <w:tcW w:w="2911" w:type="dxa"/>
          </w:tcPr>
          <w:p w14:paraId="5C684CF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实时推送</w:t>
            </w:r>
          </w:p>
        </w:tc>
        <w:tc>
          <w:tcPr>
            <w:tcW w:w="2911" w:type="dxa"/>
          </w:tcPr>
          <w:p w14:paraId="35616E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SignalR</w:t>
            </w:r>
          </w:p>
        </w:tc>
        <w:tc>
          <w:tcPr>
            <w:tcW w:w="2911" w:type="dxa"/>
          </w:tcPr>
          <w:p w14:paraId="609B3E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测量数据、报警的实时推送</w:t>
            </w:r>
          </w:p>
        </w:tc>
      </w:tr>
      <w:tr w14:paraId="4EEBA48B">
        <w:tc>
          <w:tcPr>
            <w:tcW w:w="2911" w:type="dxa"/>
          </w:tcPr>
          <w:p w14:paraId="322E81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数据访问</w:t>
            </w:r>
          </w:p>
        </w:tc>
        <w:tc>
          <w:tcPr>
            <w:tcW w:w="2911" w:type="dxa"/>
          </w:tcPr>
          <w:p w14:paraId="26E71A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EF Core + Npgsql</w:t>
            </w:r>
          </w:p>
        </w:tc>
        <w:tc>
          <w:tcPr>
            <w:tcW w:w="2911" w:type="dxa"/>
          </w:tcPr>
          <w:p w14:paraId="12A18A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业务表用 EF Core；测量数据高频写入用原生 Npgsql</w:t>
            </w:r>
          </w:p>
        </w:tc>
      </w:tr>
      <w:tr w14:paraId="4CDB8FCD">
        <w:tc>
          <w:tcPr>
            <w:tcW w:w="2911" w:type="dxa"/>
          </w:tcPr>
          <w:p w14:paraId="2774F8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日志</w:t>
            </w:r>
          </w:p>
        </w:tc>
        <w:tc>
          <w:tcPr>
            <w:tcW w:w="2911" w:type="dxa"/>
          </w:tcPr>
          <w:p w14:paraId="342B7C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Serilog</w:t>
            </w:r>
          </w:p>
        </w:tc>
        <w:tc>
          <w:tcPr>
            <w:tcW w:w="2911" w:type="dxa"/>
          </w:tcPr>
          <w:p w14:paraId="79259E4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控制台 + 按天滚动文件（logs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）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，保留 90 天（暂定）</w:t>
            </w:r>
          </w:p>
        </w:tc>
      </w:tr>
      <w:tr w14:paraId="4A3D97EF">
        <w:tc>
          <w:tcPr>
            <w:tcW w:w="2911" w:type="dxa"/>
          </w:tcPr>
          <w:p w14:paraId="5A0197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数值计算</w:t>
            </w:r>
          </w:p>
        </w:tc>
        <w:tc>
          <w:tcPr>
            <w:tcW w:w="2911" w:type="dxa"/>
          </w:tcPr>
          <w:p w14:paraId="5636AE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MathNet.Numerics / MathNet.Filtering</w:t>
            </w:r>
          </w:p>
        </w:tc>
        <w:tc>
          <w:tcPr>
            <w:tcW w:w="2911" w:type="dxa"/>
          </w:tcPr>
          <w:p w14:paraId="2EDFB00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滤波、曲线拟合</w:t>
            </w:r>
          </w:p>
        </w:tc>
      </w:tr>
      <w:tr w14:paraId="61FFE6D2">
        <w:tc>
          <w:tcPr>
            <w:tcW w:w="2911" w:type="dxa"/>
          </w:tcPr>
          <w:p w14:paraId="431AB1C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 SDK</w:t>
            </w:r>
          </w:p>
        </w:tc>
        <w:tc>
          <w:tcPr>
            <w:tcW w:w="2911" w:type="dxa"/>
          </w:tcPr>
          <w:p w14:paraId="62BE68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FxSDK C# 1.4.0</w:t>
            </w:r>
          </w:p>
        </w:tc>
        <w:tc>
          <w:tcPr>
            <w:tcW w:w="2911" w:type="dxa"/>
          </w:tcPr>
          <w:p w14:paraId="3992535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源码在 external/FxSDK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/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随工程编译</w:t>
            </w:r>
          </w:p>
        </w:tc>
      </w:tr>
    </w:tbl>
    <w:p w14:paraId="56B5875D">
      <w:pPr>
        <w:spacing w:after="0" w:line="240" w:lineRule="auto"/>
      </w:pPr>
    </w:p>
    <w:p w14:paraId="4B33423A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2.2 前端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67A06D74">
        <w:tc>
          <w:tcPr>
            <w:tcW w:w="2911" w:type="dxa"/>
            <w:shd w:val="clear" w:color="auto" w:fill="EFEFEF"/>
          </w:tcPr>
          <w:p w14:paraId="256E58F4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组件</w:t>
            </w:r>
          </w:p>
        </w:tc>
        <w:tc>
          <w:tcPr>
            <w:tcW w:w="2911" w:type="dxa"/>
            <w:shd w:val="clear" w:color="auto" w:fill="EFEFEF"/>
          </w:tcPr>
          <w:p w14:paraId="3619C72A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技术选型</w:t>
            </w:r>
          </w:p>
        </w:tc>
        <w:tc>
          <w:tcPr>
            <w:tcW w:w="2911" w:type="dxa"/>
            <w:shd w:val="clear" w:color="auto" w:fill="EFEFEF"/>
          </w:tcPr>
          <w:p w14:paraId="12B4A25F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</w:t>
            </w:r>
          </w:p>
        </w:tc>
      </w:tr>
      <w:tr w14:paraId="0943690B">
        <w:tc>
          <w:tcPr>
            <w:tcW w:w="2911" w:type="dxa"/>
          </w:tcPr>
          <w:p w14:paraId="7030AC4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框架</w:t>
            </w:r>
          </w:p>
        </w:tc>
        <w:tc>
          <w:tcPr>
            <w:tcW w:w="2911" w:type="dxa"/>
          </w:tcPr>
          <w:p w14:paraId="73464D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Vue 3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(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Composition API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)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 TypeScript</w:t>
            </w:r>
          </w:p>
        </w:tc>
        <w:tc>
          <w:tcPr>
            <w:tcW w:w="2911" w:type="dxa"/>
          </w:tcPr>
          <w:p w14:paraId="69247B1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3.5.x</w:t>
            </w:r>
          </w:p>
        </w:tc>
      </w:tr>
      <w:tr w14:paraId="219084D2">
        <w:tc>
          <w:tcPr>
            <w:tcW w:w="2911" w:type="dxa"/>
          </w:tcPr>
          <w:p w14:paraId="63D5123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构建工具</w:t>
            </w:r>
          </w:p>
        </w:tc>
        <w:tc>
          <w:tcPr>
            <w:tcW w:w="2911" w:type="dxa"/>
          </w:tcPr>
          <w:p w14:paraId="5C4AC9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Vite</w:t>
            </w:r>
          </w:p>
        </w:tc>
        <w:tc>
          <w:tcPr>
            <w:tcW w:w="2911" w:type="dxa"/>
          </w:tcPr>
          <w:p w14:paraId="71981F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8.0</w:t>
            </w:r>
          </w:p>
        </w:tc>
      </w:tr>
      <w:tr w14:paraId="3DCB5562">
        <w:tc>
          <w:tcPr>
            <w:tcW w:w="2911" w:type="dxa"/>
          </w:tcPr>
          <w:p w14:paraId="1E33A48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UI 组件库</w:t>
            </w:r>
          </w:p>
        </w:tc>
        <w:tc>
          <w:tcPr>
            <w:tcW w:w="2911" w:type="dxa"/>
          </w:tcPr>
          <w:p w14:paraId="5A7859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Element Plus</w:t>
            </w:r>
          </w:p>
        </w:tc>
        <w:tc>
          <w:tcPr>
            <w:tcW w:w="2911" w:type="dxa"/>
          </w:tcPr>
          <w:p w14:paraId="772EB2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2.14.x</w:t>
            </w:r>
          </w:p>
        </w:tc>
      </w:tr>
      <w:tr w14:paraId="49E3D337">
        <w:tc>
          <w:tcPr>
            <w:tcW w:w="2911" w:type="dxa"/>
          </w:tcPr>
          <w:p w14:paraId="4EA4A19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图表</w:t>
            </w:r>
          </w:p>
        </w:tc>
        <w:tc>
          <w:tcPr>
            <w:tcW w:w="2911" w:type="dxa"/>
          </w:tcPr>
          <w:p w14:paraId="2E46BA6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ECharts</w:t>
            </w:r>
          </w:p>
        </w:tc>
        <w:tc>
          <w:tcPr>
            <w:tcW w:w="2911" w:type="dxa"/>
          </w:tcPr>
          <w:p w14:paraId="799016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6.x</w:t>
            </w:r>
          </w:p>
        </w:tc>
      </w:tr>
      <w:tr w14:paraId="37BB37F2">
        <w:tc>
          <w:tcPr>
            <w:tcW w:w="2911" w:type="dxa"/>
          </w:tcPr>
          <w:p w14:paraId="769E3C6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状态管理</w:t>
            </w:r>
          </w:p>
        </w:tc>
        <w:tc>
          <w:tcPr>
            <w:tcW w:w="2911" w:type="dxa"/>
          </w:tcPr>
          <w:p w14:paraId="2A40E99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Pinia</w:t>
            </w:r>
          </w:p>
        </w:tc>
        <w:tc>
          <w:tcPr>
            <w:tcW w:w="2911" w:type="dxa"/>
          </w:tcPr>
          <w:p w14:paraId="22CFBB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3.x</w:t>
            </w:r>
          </w:p>
        </w:tc>
      </w:tr>
      <w:tr w14:paraId="6E4B2D33">
        <w:tc>
          <w:tcPr>
            <w:tcW w:w="2911" w:type="dxa"/>
          </w:tcPr>
          <w:p w14:paraId="32FEFD4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路由</w:t>
            </w:r>
          </w:p>
        </w:tc>
        <w:tc>
          <w:tcPr>
            <w:tcW w:w="2911" w:type="dxa"/>
          </w:tcPr>
          <w:p w14:paraId="28C5654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vue-router</w:t>
            </w:r>
          </w:p>
        </w:tc>
        <w:tc>
          <w:tcPr>
            <w:tcW w:w="2911" w:type="dxa"/>
          </w:tcPr>
          <w:p w14:paraId="695DF5E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4.x</w:t>
            </w:r>
          </w:p>
        </w:tc>
      </w:tr>
      <w:tr w14:paraId="1BF9F520">
        <w:tc>
          <w:tcPr>
            <w:tcW w:w="2911" w:type="dxa"/>
          </w:tcPr>
          <w:p w14:paraId="404D546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实时通讯</w:t>
            </w:r>
          </w:p>
        </w:tc>
        <w:tc>
          <w:tcPr>
            <w:tcW w:w="2911" w:type="dxa"/>
          </w:tcPr>
          <w:p w14:paraId="754F979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@microsoft/signalr</w:t>
            </w:r>
          </w:p>
        </w:tc>
        <w:tc>
          <w:tcPr>
            <w:tcW w:w="2911" w:type="dxa"/>
          </w:tcPr>
          <w:p w14:paraId="4EF1621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10.x</w:t>
            </w:r>
          </w:p>
        </w:tc>
      </w:tr>
    </w:tbl>
    <w:p w14:paraId="31F70D39">
      <w:pPr>
        <w:spacing w:after="0" w:line="240" w:lineRule="auto"/>
      </w:pPr>
    </w:p>
    <w:p w14:paraId="02EE214A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2.3 数据库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1BAA910B">
        <w:tc>
          <w:tcPr>
            <w:tcW w:w="4366" w:type="dxa"/>
            <w:shd w:val="clear" w:color="auto" w:fill="EFEFEF"/>
          </w:tcPr>
          <w:p w14:paraId="12121A3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366" w:type="dxa"/>
            <w:shd w:val="clear" w:color="auto" w:fill="EFEFEF"/>
          </w:tcPr>
          <w:p w14:paraId="3C479BDF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0F5F1E18">
        <w:tc>
          <w:tcPr>
            <w:tcW w:w="4366" w:type="dxa"/>
          </w:tcPr>
          <w:p w14:paraId="2238558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数据库</w:t>
            </w:r>
          </w:p>
        </w:tc>
        <w:tc>
          <w:tcPr>
            <w:tcW w:w="4366" w:type="dxa"/>
          </w:tcPr>
          <w:p w14:paraId="1FB511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PostgreSQL 16 + TimescaleDB 2.17（时序扩展）</w:t>
            </w:r>
          </w:p>
        </w:tc>
      </w:tr>
      <w:tr w14:paraId="36150A04">
        <w:tc>
          <w:tcPr>
            <w:tcW w:w="4366" w:type="dxa"/>
          </w:tcPr>
          <w:p w14:paraId="3F4EF05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开发环境</w:t>
            </w:r>
          </w:p>
        </w:tc>
        <w:tc>
          <w:tcPr>
            <w:tcW w:w="4366" w:type="dxa"/>
          </w:tcPr>
          <w:p w14:paraId="7BE6FAB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Docker 跑（deploy/docker-compose.yml），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仅用于开发</w:t>
            </w:r>
          </w:p>
        </w:tc>
      </w:tr>
      <w:tr w14:paraId="1B4DBB42">
        <w:tc>
          <w:tcPr>
            <w:tcW w:w="4366" w:type="dxa"/>
          </w:tcPr>
          <w:p w14:paraId="69ED22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生产环境</w:t>
            </w:r>
          </w:p>
        </w:tc>
        <w:tc>
          <w:tcPr>
            <w:tcW w:w="4366" w:type="dxa"/>
          </w:tcPr>
          <w:p w14:paraId="46D6199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Windows 工控机原生安装（Inno Setup 打包），不用 Docker，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详见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 plan.md</w:t>
            </w:r>
          </w:p>
        </w:tc>
      </w:tr>
      <w:tr w14:paraId="19AF2982">
        <w:tc>
          <w:tcPr>
            <w:tcW w:w="4366" w:type="dxa"/>
          </w:tcPr>
          <w:p w14:paraId="4F9517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结构变更</w:t>
            </w:r>
          </w:p>
        </w:tc>
        <w:tc>
          <w:tcPr>
            <w:tcW w:w="4366" w:type="dxa"/>
          </w:tcPr>
          <w:p w14:paraId="374974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SQL 迁移脚本 deploy/sql/0001~00NN_*.sql，按文件名序号顺序执行，不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通过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 EF 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进行迁移</w:t>
            </w:r>
          </w:p>
        </w:tc>
      </w:tr>
    </w:tbl>
    <w:p w14:paraId="34E8C80C">
      <w:pPr>
        <w:spacing w:after="0" w:line="240" w:lineRule="auto"/>
      </w:pPr>
    </w:p>
    <w:p w14:paraId="299C4235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2.4 开发工具要求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23"/>
      </w:tblGrid>
      <w:tr w14:paraId="6A53638D">
        <w:tc>
          <w:tcPr>
            <w:tcW w:w="2911" w:type="dxa"/>
            <w:shd w:val="clear" w:color="auto" w:fill="EFEFEF"/>
          </w:tcPr>
          <w:p w14:paraId="115F4F8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工具</w:t>
            </w:r>
          </w:p>
        </w:tc>
        <w:tc>
          <w:tcPr>
            <w:tcW w:w="2911" w:type="dxa"/>
            <w:shd w:val="clear" w:color="auto" w:fill="EFEFEF"/>
          </w:tcPr>
          <w:p w14:paraId="1B72A55B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是否必须</w:t>
            </w:r>
          </w:p>
        </w:tc>
        <w:tc>
          <w:tcPr>
            <w:tcW w:w="2911" w:type="dxa"/>
            <w:shd w:val="clear" w:color="auto" w:fill="EFEFEF"/>
          </w:tcPr>
          <w:p w14:paraId="3E8F5EA8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6FB60006">
        <w:tc>
          <w:tcPr>
            <w:tcW w:w="2911" w:type="dxa"/>
          </w:tcPr>
          <w:p w14:paraId="57CB05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.NET 8 SDK</w:t>
            </w:r>
          </w:p>
        </w:tc>
        <w:tc>
          <w:tcPr>
            <w:tcW w:w="2911" w:type="dxa"/>
          </w:tcPr>
          <w:p w14:paraId="447E937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必须</w:t>
            </w:r>
          </w:p>
        </w:tc>
        <w:tc>
          <w:tcPr>
            <w:tcW w:w="2911" w:type="dxa"/>
          </w:tcPr>
          <w:p w14:paraId="5D01DA2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https://dotnet.microsoft.com/en-us/download/dotnet/8.0</w:t>
            </w:r>
          </w:p>
        </w:tc>
      </w:tr>
      <w:tr w14:paraId="55BFEA5E">
        <w:tc>
          <w:tcPr>
            <w:tcW w:w="2911" w:type="dxa"/>
          </w:tcPr>
          <w:p w14:paraId="43C7D58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Docker Desktop</w:t>
            </w:r>
          </w:p>
        </w:tc>
        <w:tc>
          <w:tcPr>
            <w:tcW w:w="2911" w:type="dxa"/>
          </w:tcPr>
          <w:p w14:paraId="33127B1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必须</w:t>
            </w:r>
          </w:p>
        </w:tc>
        <w:tc>
          <w:tcPr>
            <w:tcW w:w="2911" w:type="dxa"/>
          </w:tcPr>
          <w:p w14:paraId="5F45EA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本地跑 PostgreSQL + TimescaleDB</w:t>
            </w:r>
          </w:p>
        </w:tc>
      </w:tr>
      <w:tr w14:paraId="57331A65">
        <w:tc>
          <w:tcPr>
            <w:tcW w:w="2911" w:type="dxa"/>
          </w:tcPr>
          <w:p w14:paraId="5E2C542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Git</w:t>
            </w:r>
          </w:p>
        </w:tc>
        <w:tc>
          <w:tcPr>
            <w:tcW w:w="2911" w:type="dxa"/>
          </w:tcPr>
          <w:p w14:paraId="04B6197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必须</w:t>
            </w:r>
          </w:p>
        </w:tc>
        <w:tc>
          <w:tcPr>
            <w:tcW w:w="2911" w:type="dxa"/>
          </w:tcPr>
          <w:p w14:paraId="6413AD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 w14:paraId="2ECB08DB">
        <w:tc>
          <w:tcPr>
            <w:tcW w:w="2911" w:type="dxa"/>
          </w:tcPr>
          <w:p w14:paraId="53024A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Node.js 20+</w:t>
            </w:r>
          </w:p>
        </w:tc>
        <w:tc>
          <w:tcPr>
            <w:tcW w:w="2911" w:type="dxa"/>
          </w:tcPr>
          <w:p w14:paraId="62734BD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前端开发必须</w:t>
            </w:r>
          </w:p>
        </w:tc>
        <w:tc>
          <w:tcPr>
            <w:tcW w:w="2911" w:type="dxa"/>
          </w:tcPr>
          <w:p w14:paraId="5A68FDA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 w14:paraId="08C7574A">
        <w:tc>
          <w:tcPr>
            <w:tcW w:w="2911" w:type="dxa"/>
          </w:tcPr>
          <w:p w14:paraId="56CEA9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IDE</w:t>
            </w:r>
          </w:p>
        </w:tc>
        <w:tc>
          <w:tcPr>
            <w:tcW w:w="2911" w:type="dxa"/>
          </w:tcPr>
          <w:p w14:paraId="27F129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推荐</w:t>
            </w:r>
          </w:p>
        </w:tc>
        <w:tc>
          <w:tcPr>
            <w:tcW w:w="2911" w:type="dxa"/>
          </w:tcPr>
          <w:p w14:paraId="56BFEE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Rider / Visual Studio / VS Code + C# Dev Kit</w:t>
            </w:r>
          </w:p>
        </w:tc>
      </w:tr>
    </w:tbl>
    <w:p w14:paraId="4D078B70">
      <w:pPr>
        <w:spacing w:after="0" w:line="240" w:lineRule="auto"/>
      </w:pPr>
    </w:p>
    <w:p w14:paraId="603374E9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开发机 macOS / Linux / Windows 都行。</w:t>
      </w:r>
    </w:p>
    <w:p w14:paraId="262F8435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3. 供应商资料</w:t>
      </w:r>
    </w:p>
    <w:p w14:paraId="394043C9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3.1 供应商信息</w:t>
      </w:r>
    </w:p>
    <w:p w14:paraId="2E4C98AA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设备和 SDK 是同一家的：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3B1DE2A3">
        <w:tc>
          <w:tcPr>
            <w:tcW w:w="4366" w:type="dxa"/>
            <w:shd w:val="clear" w:color="auto" w:fill="EFEFEF"/>
          </w:tcPr>
          <w:p w14:paraId="032A303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366" w:type="dxa"/>
            <w:shd w:val="clear" w:color="auto" w:fill="EFEFEF"/>
          </w:tcPr>
          <w:p w14:paraId="42E3F06A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</w:tr>
      <w:tr w14:paraId="753B4D4F">
        <w:tc>
          <w:tcPr>
            <w:tcW w:w="4366" w:type="dxa"/>
          </w:tcPr>
          <w:p w14:paraId="46A9451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供应商</w:t>
            </w:r>
          </w:p>
        </w:tc>
        <w:tc>
          <w:tcPr>
            <w:tcW w:w="4366" w:type="dxa"/>
          </w:tcPr>
          <w:p w14:paraId="1792C6B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北京 iFast Technology Co., Ltd.（艾法斯特）</w:t>
            </w:r>
          </w:p>
        </w:tc>
      </w:tr>
      <w:tr w14:paraId="2092B0D6">
        <w:tc>
          <w:tcPr>
            <w:tcW w:w="4366" w:type="dxa"/>
          </w:tcPr>
          <w:p w14:paraId="3BB2217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产品</w:t>
            </w:r>
          </w:p>
        </w:tc>
        <w:tc>
          <w:tcPr>
            <w:tcW w:w="4366" w:type="dxa"/>
          </w:tcPr>
          <w:p w14:paraId="10A17C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超声波螺栓预紧力测量设备 + FxSDK 开发工具包</w:t>
            </w:r>
          </w:p>
        </w:tc>
      </w:tr>
      <w:tr w14:paraId="3C5DD153">
        <w:tc>
          <w:tcPr>
            <w:tcW w:w="4366" w:type="dxa"/>
          </w:tcPr>
          <w:p w14:paraId="0C537AF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SDK 版本</w:t>
            </w:r>
          </w:p>
        </w:tc>
        <w:tc>
          <w:tcPr>
            <w:tcW w:w="4366" w:type="dxa"/>
          </w:tcPr>
          <w:p w14:paraId="605B7D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C# 1.4.0（我们用的这版）；Java 1.0（只做参考，字段定义跟 C# 1.4 有差异）</w:t>
            </w:r>
          </w:p>
        </w:tc>
      </w:tr>
    </w:tbl>
    <w:p w14:paraId="29EEAD8F">
      <w:pPr>
        <w:spacing w:after="0" w:line="240" w:lineRule="auto"/>
      </w:pPr>
    </w:p>
    <w:p w14:paraId="2F18290B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3.2 SDK 交付物</w:t>
      </w:r>
    </w:p>
    <w:p w14:paraId="462FA4F0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厂家给的东西都在仓库根目录 FxSDK C#+Java源码+使用示例/ </w:t>
      </w:r>
      <w:r>
        <w:rPr>
          <w:rFonts w:hint="eastAsia"/>
          <w:b w:val="0"/>
          <w:color w:val="000000"/>
          <w:sz w:val="24"/>
          <w:lang w:eastAsia="zh-CN"/>
        </w:rPr>
        <w:t>中</w:t>
      </w:r>
      <w:r>
        <w:rPr>
          <w:rFonts w:ascii="Times New Roman" w:hAnsi="Times New Roman" w:eastAsia="宋体"/>
          <w:b w:val="0"/>
          <w:color w:val="000000"/>
          <w:sz w:val="24"/>
        </w:rP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30A13AC8">
        <w:tc>
          <w:tcPr>
            <w:tcW w:w="4366" w:type="dxa"/>
            <w:shd w:val="clear" w:color="auto" w:fill="EFEFEF"/>
          </w:tcPr>
          <w:p w14:paraId="3F8FDA97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交付物</w:t>
            </w:r>
          </w:p>
        </w:tc>
        <w:tc>
          <w:tcPr>
            <w:tcW w:w="4366" w:type="dxa"/>
            <w:shd w:val="clear" w:color="auto" w:fill="EFEFEF"/>
          </w:tcPr>
          <w:p w14:paraId="0DEBB82F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2F662FF5">
        <w:tc>
          <w:tcPr>
            <w:tcW w:w="4366" w:type="dxa"/>
          </w:tcPr>
          <w:p w14:paraId="2A34A54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c#/1.4.0 源码</w:t>
            </w:r>
          </w:p>
        </w:tc>
        <w:tc>
          <w:tcPr>
            <w:tcW w:w="4366" w:type="dxa"/>
          </w:tcPr>
          <w:p w14:paraId="59FCA2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实际用的就是这版</w:t>
            </w:r>
          </w:p>
        </w:tc>
      </w:tr>
      <w:tr w14:paraId="218F433A">
        <w:tc>
          <w:tcPr>
            <w:tcW w:w="4366" w:type="dxa"/>
          </w:tcPr>
          <w:p w14:paraId="33158E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FxSDK V1.3.3 使用说明文档.docx</w:t>
            </w:r>
          </w:p>
        </w:tc>
        <w:tc>
          <w:tcPr>
            <w:tcW w:w="4366" w:type="dxa"/>
          </w:tcPr>
          <w:p w14:paraId="490994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厂家官方使用说明。注意这份文档是 1.3.3 的，有些内容过时了（见 4.2 节说明）</w:t>
            </w:r>
          </w:p>
        </w:tc>
      </w:tr>
      <w:tr w14:paraId="7CABF3B2">
        <w:tc>
          <w:tcPr>
            <w:tcW w:w="4366" w:type="dxa"/>
          </w:tcPr>
          <w:p w14:paraId="31A7B99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java/1.0 源码 + 使用文档</w:t>
            </w:r>
          </w:p>
        </w:tc>
        <w:tc>
          <w:tcPr>
            <w:tcW w:w="4366" w:type="dxa"/>
          </w:tcPr>
          <w:p w14:paraId="754CC40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只做参考，不当开发依据</w:t>
            </w:r>
          </w:p>
        </w:tc>
      </w:tr>
      <w:tr w14:paraId="04A275A2">
        <w:tc>
          <w:tcPr>
            <w:tcW w:w="4366" w:type="dxa"/>
          </w:tcPr>
          <w:p w14:paraId="70ABCD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业务层面重连部分.txt</w:t>
            </w:r>
          </w:p>
        </w:tc>
        <w:tc>
          <w:tcPr>
            <w:tcW w:w="4366" w:type="dxa"/>
          </w:tcPr>
          <w:p w14:paraId="1E2811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厂家给的重连参考实现，系统的重连逻辑就是按这个做的</w:t>
            </w:r>
          </w:p>
        </w:tc>
      </w:tr>
    </w:tbl>
    <w:p w14:paraId="471F2938">
      <w:pPr>
        <w:spacing w:after="0" w:line="240" w:lineRule="auto"/>
      </w:pPr>
    </w:p>
    <w:p w14:paraId="3199C2D1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3.3 SDK 集成方式</w:t>
      </w:r>
    </w:p>
    <w:p w14:paraId="58F31B82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编译用的 SDK 在 external/FxSDK/，是从厂家原版拷进来的。几条原则：</w:t>
      </w:r>
    </w:p>
    <w:p w14:paraId="2089B76F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.cs 源码一行没动，只动了 FxSDK.csproj 三处（net6.0 改 net8.0 这类）；</w:t>
      </w:r>
    </w:p>
    <w:p w14:paraId="51D8472E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没走 NuGet——厂家没发包，源码直接编进来，打断点也方便；</w:t>
      </w:r>
    </w:p>
    <w:p w14:paraId="6934C386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升级 SDK 有个硬规矩：docs/sdk-api-facts.md 必须同步更新，不更新不让</w:t>
      </w:r>
      <w:r>
        <w:rPr>
          <w:rFonts w:hint="eastAsia"/>
          <w:b w:val="0"/>
          <w:color w:val="000000"/>
          <w:sz w:val="24"/>
          <w:lang w:eastAsia="zh-CN"/>
        </w:rPr>
        <w:t>合并</w:t>
      </w:r>
      <w:r>
        <w:rPr>
          <w:rFonts w:ascii="Times New Roman" w:hAnsi="Times New Roman" w:eastAsia="宋体"/>
          <w:b w:val="0"/>
          <w:color w:val="000000"/>
          <w:sz w:val="24"/>
        </w:rPr>
        <w:t>代码。</w:t>
      </w:r>
    </w:p>
    <w:p w14:paraId="2D972A8D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3.4 设备型号</w:t>
      </w:r>
    </w:p>
    <w:p w14:paraId="485EB633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设备型号在 DeviceConfig.Model 里指定，一共四种：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2D6FD9F5">
        <w:tc>
          <w:tcPr>
            <w:tcW w:w="2911" w:type="dxa"/>
            <w:shd w:val="clear" w:color="auto" w:fill="EFEFEF"/>
          </w:tcPr>
          <w:p w14:paraId="77720F01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Model</w:t>
            </w:r>
          </w:p>
        </w:tc>
        <w:tc>
          <w:tcPr>
            <w:tcW w:w="2911" w:type="dxa"/>
            <w:shd w:val="clear" w:color="auto" w:fill="EFEFEF"/>
          </w:tcPr>
          <w:p w14:paraId="2847E43B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名称</w:t>
            </w:r>
          </w:p>
        </w:tc>
        <w:tc>
          <w:tcPr>
            <w:tcW w:w="2911" w:type="dxa"/>
            <w:shd w:val="clear" w:color="auto" w:fill="EFEFEF"/>
          </w:tcPr>
          <w:p w14:paraId="7D2D78F1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关键参数</w:t>
            </w:r>
          </w:p>
        </w:tc>
      </w:tr>
      <w:tr w14:paraId="72389A4E">
        <w:tc>
          <w:tcPr>
            <w:tcW w:w="2911" w:type="dxa"/>
          </w:tcPr>
          <w:p w14:paraId="05039A7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2911" w:type="dxa"/>
          </w:tcPr>
          <w:p w14:paraId="58D85A9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标准版</w:t>
            </w:r>
          </w:p>
        </w:tc>
        <w:tc>
          <w:tcPr>
            <w:tcW w:w="2911" w:type="dxa"/>
          </w:tcPr>
          <w:p w14:paraId="074636A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非主力型号</w:t>
            </w:r>
          </w:p>
        </w:tc>
      </w:tr>
      <w:tr w14:paraId="279B4850">
        <w:tc>
          <w:tcPr>
            <w:tcW w:w="2911" w:type="dxa"/>
          </w:tcPr>
          <w:p w14:paraId="4D66E40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2911" w:type="dxa"/>
          </w:tcPr>
          <w:p w14:paraId="3342A60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专家版</w:t>
            </w:r>
          </w:p>
        </w:tc>
        <w:tc>
          <w:tcPr>
            <w:tcW w:w="2911" w:type="dxa"/>
          </w:tcPr>
          <w:p w14:paraId="1434F1F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非主力型号</w:t>
            </w:r>
          </w:p>
        </w:tc>
      </w:tr>
      <w:tr w14:paraId="4DED5FB0">
        <w:tc>
          <w:tcPr>
            <w:tcW w:w="2911" w:type="dxa"/>
          </w:tcPr>
          <w:p w14:paraId="0D0EF61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2911" w:type="dxa"/>
          </w:tcPr>
          <w:p w14:paraId="6A8F6C9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实时 24 通道版</w:t>
            </w:r>
          </w:p>
        </w:tc>
        <w:tc>
          <w:tcPr>
            <w:tcW w:w="2911" w:type="dxa"/>
          </w:tcPr>
          <w:p w14:paraId="21D0B42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采样率 100 MHz（间隔 10ns），固定 24 通道，增益 0~80（步长 0.1）</w:t>
            </w:r>
          </w:p>
        </w:tc>
      </w:tr>
      <w:tr w14:paraId="0C886BD4">
        <w:tc>
          <w:tcPr>
            <w:tcW w:w="2911" w:type="dxa"/>
          </w:tcPr>
          <w:p w14:paraId="21AFC52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2911" w:type="dxa"/>
          </w:tcPr>
          <w:p w14:paraId="63B0E4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多通道监测版（现场用的）</w:t>
            </w:r>
          </w:p>
        </w:tc>
        <w:tc>
          <w:tcPr>
            <w:tcW w:w="2911" w:type="dxa"/>
          </w:tcPr>
          <w:p w14:paraId="527A89D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采样率 8 MHz（间隔 125ns，SDK 内部插值到 25ns），单板最多 48 通道，增益 1~47（步长 1）</w:t>
            </w:r>
          </w:p>
        </w:tc>
      </w:tr>
    </w:tbl>
    <w:p w14:paraId="40B7F2C5">
      <w:pPr>
        <w:spacing w:after="0" w:line="240" w:lineRule="auto"/>
      </w:pPr>
    </w:p>
    <w:p w14:paraId="77AE756D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注意 model=2 和 model=3 的采样率、增益范围、协议帧头都不一样，写代码别搞混。</w:t>
      </w:r>
    </w:p>
    <w:p w14:paraId="2CF4666F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4. 系统架构与通讯方式</w:t>
      </w:r>
    </w:p>
    <w:p w14:paraId="02A6BB70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4.1 总体架构</w:t>
      </w:r>
    </w:p>
    <w:p w14:paraId="4CA4B3BC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浏览器（Vue 3 前端）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│  REST /api/*    +    SignalR /hubs/measurements（WebSocket）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▼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ASP.NET Core 8 后端（BoltPreload.Api 及下属各层）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│                                │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│ FxSDK（TCP / 串口）             │ SQL（Npgsql / EF Core）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▼                                ▼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超声波测量设备                  PostgreSQL 16 + TimescaleDB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（最多 48 通道）                （测量数据为时序表）</w:t>
      </w:r>
    </w:p>
    <w:p w14:paraId="3E0AD9F7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4.2 设备通讯（FxSDK 层）</w:t>
      </w:r>
    </w:p>
    <w:p w14:paraId="52123EB3">
      <w:pPr>
        <w:pStyle w:val="5"/>
        <w:spacing w:before="200" w:after="80" w:line="288" w:lineRule="auto"/>
        <w:rPr>
          <w:rFonts w:hint="eastAsia" w:eastAsia="黑体"/>
          <w:lang w:val="en-US" w:eastAsia="zh-CN"/>
        </w:rPr>
      </w:pPr>
      <w:r>
        <w:rPr>
          <w:rFonts w:ascii="Arial" w:hAnsi="Arial" w:eastAsia="黑体"/>
          <w:b/>
          <w:color w:val="000000"/>
          <w:sz w:val="24"/>
        </w:rPr>
        <w:t>4.2.1 通信方式</w:t>
      </w:r>
      <w:r>
        <w:rPr>
          <w:rFonts w:hint="eastAsia" w:ascii="Arial" w:hAnsi="Arial" w:eastAsia="黑体"/>
          <w:b/>
          <w:color w:val="000000"/>
          <w:sz w:val="24"/>
          <w:lang w:val="en-US" w:eastAsia="zh-CN"/>
        </w:rPr>
        <w:t>1</w:t>
      </w:r>
    </w:p>
    <w:p w14:paraId="7541ABE7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设备支持三种连法，DeviceConfig.CommunicationType 指定：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365A6653">
        <w:tc>
          <w:tcPr>
            <w:tcW w:w="2183" w:type="dxa"/>
            <w:shd w:val="clear" w:color="auto" w:fill="EFEFEF"/>
          </w:tcPr>
          <w:p w14:paraId="635432B9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值</w:t>
            </w:r>
          </w:p>
        </w:tc>
        <w:tc>
          <w:tcPr>
            <w:tcW w:w="2183" w:type="dxa"/>
            <w:shd w:val="clear" w:color="auto" w:fill="EFEFEF"/>
          </w:tcPr>
          <w:p w14:paraId="4FA6CBAC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通信方式</w:t>
            </w:r>
          </w:p>
        </w:tc>
        <w:tc>
          <w:tcPr>
            <w:tcW w:w="2183" w:type="dxa"/>
            <w:shd w:val="clear" w:color="auto" w:fill="EFEFEF"/>
          </w:tcPr>
          <w:p w14:paraId="7AC3CFCA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格式</w:t>
            </w:r>
          </w:p>
        </w:tc>
        <w:tc>
          <w:tcPr>
            <w:tcW w:w="2183" w:type="dxa"/>
            <w:shd w:val="clear" w:color="auto" w:fill="EFEFEF"/>
          </w:tcPr>
          <w:p w14:paraId="2722010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4FA4DC2A">
        <w:tc>
          <w:tcPr>
            <w:tcW w:w="2183" w:type="dxa"/>
          </w:tcPr>
          <w:p w14:paraId="7103A60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2183" w:type="dxa"/>
          </w:tcPr>
          <w:p w14:paraId="2E13E76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串口</w:t>
            </w:r>
          </w:p>
        </w:tc>
        <w:tc>
          <w:tcPr>
            <w:tcW w:w="2183" w:type="dxa"/>
          </w:tcPr>
          <w:p w14:paraId="6B6A56A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"COM3:115200,0,8,1"</w:t>
            </w:r>
          </w:p>
        </w:tc>
        <w:tc>
          <w:tcPr>
            <w:tcW w:w="2183" w:type="dxa"/>
          </w:tcPr>
          <w:p w14:paraId="242022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COM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 xml:space="preserve"> 号：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波特率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，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校验位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，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数据位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，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停止位</w:t>
            </w:r>
          </w:p>
        </w:tc>
      </w:tr>
      <w:tr w14:paraId="46886C54">
        <w:tc>
          <w:tcPr>
            <w:tcW w:w="2183" w:type="dxa"/>
          </w:tcPr>
          <w:p w14:paraId="551D25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2183" w:type="dxa"/>
          </w:tcPr>
          <w:p w14:paraId="268B27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TCP Client（默认，我们用的）</w:t>
            </w:r>
          </w:p>
        </w:tc>
        <w:tc>
          <w:tcPr>
            <w:tcW w:w="2183" w:type="dxa"/>
          </w:tcPr>
          <w:p w14:paraId="091C99C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"192.168.0.7:23"</w:t>
            </w:r>
          </w:p>
        </w:tc>
        <w:tc>
          <w:tcPr>
            <w:tcW w:w="2183" w:type="dxa"/>
          </w:tcPr>
          <w:p w14:paraId="5FA0B4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SDK 作为客户端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连接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设备的 IP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端口。</w:t>
            </w:r>
          </w:p>
        </w:tc>
      </w:tr>
      <w:tr w14:paraId="2DC86EEB">
        <w:tc>
          <w:tcPr>
            <w:tcW w:w="2183" w:type="dxa"/>
          </w:tcPr>
          <w:p w14:paraId="330138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2183" w:type="dxa"/>
          </w:tcPr>
          <w:p w14:paraId="59F2BFD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TCP Server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(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beta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)</w:t>
            </w:r>
          </w:p>
        </w:tc>
        <w:tc>
          <w:tcPr>
            <w:tcW w:w="2183" w:type="dxa"/>
          </w:tcPr>
          <w:p w14:paraId="4434A69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"IP:Port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，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监听端口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”</w:t>
            </w:r>
          </w:p>
        </w:tc>
        <w:tc>
          <w:tcPr>
            <w:tcW w:w="2183" w:type="dxa"/>
          </w:tcPr>
          <w:p w14:paraId="7C862E4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SDK 作为服务端，设备主动连过来</w:t>
            </w:r>
          </w:p>
        </w:tc>
      </w:tr>
    </w:tbl>
    <w:p w14:paraId="55779598">
      <w:pPr>
        <w:spacing w:after="0" w:line="240" w:lineRule="auto"/>
      </w:pPr>
    </w:p>
    <w:p w14:paraId="6620D224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TransferMode 是传输模式：0 走 LoraMesh 无线中继，1 直连。实验室这台是直连 TCP，192.168.0.7:23，5 月 21 号开始从</w:t>
      </w:r>
      <w:r>
        <w:rPr>
          <w:rFonts w:hint="eastAsia"/>
          <w:b w:val="0"/>
          <w:color w:val="000000"/>
          <w:sz w:val="24"/>
          <w:lang w:val="en-US" w:eastAsia="zh-CN"/>
        </w:rPr>
        <w:t>实验室</w:t>
      </w:r>
      <w:r>
        <w:rPr>
          <w:rFonts w:ascii="Times New Roman" w:hAnsi="Times New Roman" w:eastAsia="宋体"/>
          <w:b w:val="0"/>
          <w:color w:val="000000"/>
          <w:sz w:val="24"/>
        </w:rPr>
        <w:t>的工控机</w:t>
      </w:r>
      <w:r>
        <w:rPr>
          <w:rFonts w:hint="eastAsia"/>
          <w:b w:val="0"/>
          <w:color w:val="000000"/>
          <w:sz w:val="24"/>
          <w:lang w:eastAsia="zh-CN"/>
        </w:rPr>
        <w:t>进行</w:t>
      </w:r>
      <w:r>
        <w:rPr>
          <w:rFonts w:hint="eastAsia"/>
          <w:b w:val="0"/>
          <w:color w:val="000000"/>
          <w:sz w:val="24"/>
          <w:lang w:val="en-US" w:eastAsia="zh-CN"/>
        </w:rPr>
        <w:t>调试</w:t>
      </w:r>
      <w:r>
        <w:rPr>
          <w:rFonts w:ascii="Times New Roman" w:hAnsi="Times New Roman" w:eastAsia="宋体"/>
          <w:b w:val="0"/>
          <w:color w:val="000000"/>
          <w:sz w:val="24"/>
        </w:rPr>
        <w:t>。</w:t>
      </w:r>
    </w:p>
    <w:p w14:paraId="506EA5C9">
      <w:pPr>
        <w:pStyle w:val="5"/>
        <w:spacing w:before="200" w:after="80" w:line="288" w:lineRule="auto"/>
      </w:pPr>
      <w:r>
        <w:rPr>
          <w:rFonts w:ascii="Arial" w:hAnsi="Arial" w:eastAsia="黑体"/>
          <w:b/>
          <w:color w:val="000000"/>
          <w:sz w:val="24"/>
        </w:rPr>
        <w:t>4.2.2 协议帧结构（model=3）</w:t>
      </w:r>
    </w:p>
    <w:p w14:paraId="573B697E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底层协议是厂家私有的二进制帧，编解码 SDK 都做好了（external/FxSDK/Codec/MultiChIotProtocolHandler.cs），开发不用管。下面几个常量记一下，抓包排障的时候认得出来：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3C63BA5E">
        <w:tc>
          <w:tcPr>
            <w:tcW w:w="4366" w:type="dxa"/>
            <w:shd w:val="clear" w:color="auto" w:fill="EFEFEF"/>
          </w:tcPr>
          <w:p w14:paraId="6D874A3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w="4366" w:type="dxa"/>
            <w:shd w:val="clear" w:color="auto" w:fill="EFEFEF"/>
          </w:tcPr>
          <w:p w14:paraId="7DAD38A5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值</w:t>
            </w:r>
          </w:p>
        </w:tc>
      </w:tr>
      <w:tr w14:paraId="6BAE650F">
        <w:tc>
          <w:tcPr>
            <w:tcW w:w="4366" w:type="dxa"/>
          </w:tcPr>
          <w:p w14:paraId="178260D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帧头</w:t>
            </w:r>
          </w:p>
        </w:tc>
        <w:tc>
          <w:tcPr>
            <w:tcW w:w="4366" w:type="dxa"/>
          </w:tcPr>
          <w:p w14:paraId="044C8F1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0xDE 0xDE 0xDE 0xDE</w:t>
            </w:r>
          </w:p>
        </w:tc>
      </w:tr>
      <w:tr w14:paraId="48DC9DD6">
        <w:tc>
          <w:tcPr>
            <w:tcW w:w="4366" w:type="dxa"/>
          </w:tcPr>
          <w:p w14:paraId="13C79F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帧尾</w:t>
            </w:r>
          </w:p>
        </w:tc>
        <w:tc>
          <w:tcPr>
            <w:tcW w:w="4366" w:type="dxa"/>
          </w:tcPr>
          <w:p w14:paraId="7C9C20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0x00 0x00 0x00 0x00</w:t>
            </w:r>
          </w:p>
        </w:tc>
      </w:tr>
      <w:tr w14:paraId="0B3E355C">
        <w:tc>
          <w:tcPr>
            <w:tcW w:w="4366" w:type="dxa"/>
          </w:tcPr>
          <w:p w14:paraId="5B93F1A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LoRa 唤醒头</w:t>
            </w:r>
          </w:p>
        </w:tc>
        <w:tc>
          <w:tcPr>
            <w:tcW w:w="4366" w:type="dxa"/>
          </w:tcPr>
          <w:p w14:paraId="502259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0xF0 × 5</w:t>
            </w:r>
          </w:p>
        </w:tc>
      </w:tr>
      <w:tr w14:paraId="1AE81997">
        <w:tc>
          <w:tcPr>
            <w:tcW w:w="4366" w:type="dxa"/>
          </w:tcPr>
          <w:p w14:paraId="7F33666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写参数命令</w:t>
            </w:r>
          </w:p>
        </w:tc>
        <w:tc>
          <w:tcPr>
            <w:tcW w:w="4366" w:type="dxa"/>
          </w:tcPr>
          <w:p w14:paraId="0A6F224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0x21</w:t>
            </w:r>
          </w:p>
        </w:tc>
      </w:tr>
      <w:tr w14:paraId="44DF7897">
        <w:tc>
          <w:tcPr>
            <w:tcW w:w="4366" w:type="dxa"/>
          </w:tcPr>
          <w:p w14:paraId="67A32D8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读参数命令</w:t>
            </w:r>
          </w:p>
        </w:tc>
        <w:tc>
          <w:tcPr>
            <w:tcW w:w="4366" w:type="dxa"/>
          </w:tcPr>
          <w:p w14:paraId="16C8B3C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0x22</w:t>
            </w:r>
          </w:p>
        </w:tc>
      </w:tr>
      <w:tr w14:paraId="563A2208">
        <w:tc>
          <w:tcPr>
            <w:tcW w:w="4366" w:type="dxa"/>
          </w:tcPr>
          <w:p w14:paraId="539E495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写/读设备本地存储</w:t>
            </w:r>
          </w:p>
        </w:tc>
        <w:tc>
          <w:tcPr>
            <w:tcW w:w="4366" w:type="dxa"/>
          </w:tcPr>
          <w:p w14:paraId="55F02B2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0x41 / 0x42</w:t>
            </w:r>
          </w:p>
        </w:tc>
      </w:tr>
    </w:tbl>
    <w:p w14:paraId="63B9558C">
      <w:pPr>
        <w:spacing w:after="0" w:line="240" w:lineRule="auto"/>
      </w:pPr>
    </w:p>
    <w:p w14:paraId="7C384903">
      <w:pPr>
        <w:pStyle w:val="5"/>
        <w:spacing w:before="200" w:after="80" w:line="288" w:lineRule="auto"/>
      </w:pPr>
      <w:r>
        <w:rPr>
          <w:rFonts w:ascii="Arial" w:hAnsi="Arial" w:eastAsia="黑体"/>
          <w:b/>
          <w:color w:val="000000"/>
          <w:sz w:val="24"/>
        </w:rPr>
        <w:t>4.2.3 工作模式</w:t>
      </w:r>
    </w:p>
    <w:p w14:paraId="683EC6C7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WorkMode 是设备工作模式，下发哪个设备就跑哪个：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565756DD">
        <w:tc>
          <w:tcPr>
            <w:tcW w:w="2911" w:type="dxa"/>
            <w:shd w:val="clear" w:color="auto" w:fill="EFEFEF"/>
          </w:tcPr>
          <w:p w14:paraId="57A4EEA9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值</w:t>
            </w:r>
          </w:p>
        </w:tc>
        <w:tc>
          <w:tcPr>
            <w:tcW w:w="2911" w:type="dxa"/>
            <w:shd w:val="clear" w:color="auto" w:fill="EFEFEF"/>
          </w:tcPr>
          <w:p w14:paraId="30D228E2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模式</w:t>
            </w:r>
          </w:p>
        </w:tc>
        <w:tc>
          <w:tcPr>
            <w:tcW w:w="2911" w:type="dxa"/>
            <w:shd w:val="clear" w:color="auto" w:fill="EFEFEF"/>
          </w:tcPr>
          <w:p w14:paraId="12E94EC0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1B1A6FF2">
        <w:tc>
          <w:tcPr>
            <w:tcW w:w="2911" w:type="dxa"/>
          </w:tcPr>
          <w:p w14:paraId="29E9F90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2911" w:type="dxa"/>
          </w:tcPr>
          <w:p w14:paraId="095790A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Standby</w:t>
            </w:r>
          </w:p>
        </w:tc>
        <w:tc>
          <w:tcPr>
            <w:tcW w:w="2911" w:type="dxa"/>
          </w:tcPr>
          <w:p w14:paraId="2BC8A5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待机，停止采集</w:t>
            </w:r>
          </w:p>
        </w:tc>
      </w:tr>
      <w:tr w14:paraId="5C2245D5">
        <w:tc>
          <w:tcPr>
            <w:tcW w:w="2911" w:type="dxa"/>
          </w:tcPr>
          <w:p w14:paraId="22A64B1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2911" w:type="dxa"/>
          </w:tcPr>
          <w:p w14:paraId="4AF07A8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SingleMeas</w:t>
            </w:r>
          </w:p>
        </w:tc>
        <w:tc>
          <w:tcPr>
            <w:tcW w:w="2911" w:type="dxa"/>
          </w:tcPr>
          <w:p w14:paraId="54FA83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单通道测量</w:t>
            </w:r>
          </w:p>
        </w:tc>
      </w:tr>
      <w:tr w14:paraId="6F844F0F">
        <w:tc>
          <w:tcPr>
            <w:tcW w:w="2911" w:type="dxa"/>
          </w:tcPr>
          <w:p w14:paraId="51CAD6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2911" w:type="dxa"/>
          </w:tcPr>
          <w:p w14:paraId="3085677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MultiMeas</w:t>
            </w:r>
          </w:p>
        </w:tc>
        <w:tc>
          <w:tcPr>
            <w:tcW w:w="2911" w:type="dxa"/>
          </w:tcPr>
          <w:p w14:paraId="7CCF349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多通道轮询测量（7×24 监测就用这个）</w:t>
            </w:r>
          </w:p>
        </w:tc>
      </w:tr>
      <w:tr w14:paraId="276C5BA7">
        <w:tc>
          <w:tcPr>
            <w:tcW w:w="2911" w:type="dxa"/>
          </w:tcPr>
          <w:p w14:paraId="474C82C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2911" w:type="dxa"/>
          </w:tcPr>
          <w:p w14:paraId="0E256F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DualMeas</w:t>
            </w:r>
          </w:p>
        </w:tc>
        <w:tc>
          <w:tcPr>
            <w:tcW w:w="2911" w:type="dxa"/>
          </w:tcPr>
          <w:p w14:paraId="715B69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双波测量</w:t>
            </w:r>
          </w:p>
        </w:tc>
      </w:tr>
      <w:tr w14:paraId="0B1CC6EF">
        <w:tc>
          <w:tcPr>
            <w:tcW w:w="2911" w:type="dxa"/>
          </w:tcPr>
          <w:p w14:paraId="7100152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w="2911" w:type="dxa"/>
          </w:tcPr>
          <w:p w14:paraId="06610C1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ReadParam</w:t>
            </w:r>
          </w:p>
        </w:tc>
        <w:tc>
          <w:tcPr>
            <w:tcW w:w="2911" w:type="dxa"/>
          </w:tcPr>
          <w:p w14:paraId="10CE86F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读取参数</w:t>
            </w:r>
          </w:p>
        </w:tc>
      </w:tr>
      <w:tr w14:paraId="34CB6082">
        <w:tc>
          <w:tcPr>
            <w:tcW w:w="2911" w:type="dxa"/>
          </w:tcPr>
          <w:p w14:paraId="13F440C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w="2911" w:type="dxa"/>
          </w:tcPr>
          <w:p w14:paraId="0832EAE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FullWaveRead</w:t>
            </w:r>
          </w:p>
        </w:tc>
        <w:tc>
          <w:tcPr>
            <w:tcW w:w="2911" w:type="dxa"/>
          </w:tcPr>
          <w:p w14:paraId="0460FD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读取全波</w:t>
            </w:r>
          </w:p>
        </w:tc>
      </w:tr>
      <w:tr w14:paraId="567FA7E4">
        <w:tc>
          <w:tcPr>
            <w:tcW w:w="2911" w:type="dxa"/>
          </w:tcPr>
          <w:p w14:paraId="0324686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w="2911" w:type="dxa"/>
          </w:tcPr>
          <w:p w14:paraId="5D2678A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Reboot</w:t>
            </w:r>
          </w:p>
        </w:tc>
        <w:tc>
          <w:tcPr>
            <w:tcW w:w="2911" w:type="dxa"/>
          </w:tcPr>
          <w:p w14:paraId="508067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重启设备</w:t>
            </w:r>
          </w:p>
        </w:tc>
      </w:tr>
      <w:tr w14:paraId="06F00DF3">
        <w:tc>
          <w:tcPr>
            <w:tcW w:w="2911" w:type="dxa"/>
          </w:tcPr>
          <w:p w14:paraId="4C34AD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</w:t>
            </w:r>
          </w:p>
        </w:tc>
        <w:tc>
          <w:tcPr>
            <w:tcW w:w="2911" w:type="dxa"/>
          </w:tcPr>
          <w:p w14:paraId="01B4FCD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LWaveRead</w:t>
            </w:r>
          </w:p>
        </w:tc>
        <w:tc>
          <w:tcPr>
            <w:tcW w:w="2911" w:type="dxa"/>
          </w:tcPr>
          <w:p w14:paraId="5445FD8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纵波扫波</w:t>
            </w:r>
          </w:p>
        </w:tc>
      </w:tr>
      <w:tr w14:paraId="54FB5693">
        <w:tc>
          <w:tcPr>
            <w:tcW w:w="2911" w:type="dxa"/>
          </w:tcPr>
          <w:p w14:paraId="019F895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</w:t>
            </w:r>
          </w:p>
        </w:tc>
        <w:tc>
          <w:tcPr>
            <w:tcW w:w="2911" w:type="dxa"/>
          </w:tcPr>
          <w:p w14:paraId="16450C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TWaveRead</w:t>
            </w:r>
          </w:p>
        </w:tc>
        <w:tc>
          <w:tcPr>
            <w:tcW w:w="2911" w:type="dxa"/>
          </w:tcPr>
          <w:p w14:paraId="72F9EF0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横波扫波</w:t>
            </w:r>
          </w:p>
        </w:tc>
      </w:tr>
    </w:tbl>
    <w:p w14:paraId="72D12A07">
      <w:pPr>
        <w:spacing w:after="0" w:line="240" w:lineRule="auto"/>
      </w:pPr>
    </w:p>
    <w:p w14:paraId="190E950A">
      <w:pPr>
        <w:pStyle w:val="5"/>
        <w:spacing w:before="200" w:after="80" w:line="288" w:lineRule="auto"/>
      </w:pPr>
      <w:r>
        <w:rPr>
          <w:rFonts w:ascii="Arial" w:hAnsi="Arial" w:eastAsia="黑体"/>
          <w:b/>
          <w:color w:val="000000"/>
          <w:sz w:val="24"/>
        </w:rPr>
        <w:t>4.2.4 事件模型</w:t>
      </w:r>
    </w:p>
    <w:p w14:paraId="6CDD1439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SDK 是异步事件驱动的，流程就是：连接 → 配参数 → 设工作模式 → 收数据。</w:t>
      </w:r>
    </w:p>
    <w:p w14:paraId="197CA69E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var client = new FxClient();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client.OnConnected      += OnConnected;       // 会话连接成功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client.OnDisconnected   += OnDisconnected;    // 会话断开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client.OnResultReceived += OnResultReceived;  // 接收解码结果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await client.ConnectAsync(deviceConfig);</w:t>
      </w:r>
    </w:p>
    <w:p w14:paraId="6702468D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收数据这边按类型分发：</w:t>
      </w:r>
    </w:p>
    <w:p w14:paraId="46D56B43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private void OnResultReceived(object? sender, DecodedResultsReceivedEventArgs args)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{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foreach (var result in args.Results)   // 注意：属性名是 Results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{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switch (result)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{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case ChannelResult chResult:        // 单通道测量结果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    // chResult.EchoTime / DeltaTof / SpTemp / EchoWave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    break;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case MultiChannelResult mcResult:   // 多通道测量结果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    break;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case DeviceParameter param:         // 参数回读结果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      break;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}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}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}</w:t>
      </w:r>
    </w:p>
    <w:p w14:paraId="75B493DC">
      <w:pPr>
        <w:spacing w:after="120" w:line="360" w:lineRule="auto"/>
      </w:pPr>
      <w:r>
        <w:rPr>
          <w:rFonts w:hint="eastAsia"/>
          <w:b w:val="0"/>
          <w:color w:val="FF0000"/>
          <w:sz w:val="24"/>
          <w:lang w:val="en-US" w:eastAsia="zh-CN"/>
        </w:rPr>
        <w:t>需要注意的地方</w:t>
      </w:r>
      <w:r>
        <w:rPr>
          <w:rFonts w:ascii="Times New Roman" w:hAnsi="Times New Roman" w:eastAsia="宋体"/>
          <w:b w:val="0"/>
          <w:color w:val="FF0000"/>
          <w:sz w:val="24"/>
        </w:rPr>
        <w:t>：</w:t>
      </w:r>
      <w:r>
        <w:rPr>
          <w:rFonts w:ascii="Times New Roman" w:hAnsi="Times New Roman" w:eastAsia="宋体"/>
          <w:b w:val="0"/>
          <w:color w:val="000000"/>
          <w:sz w:val="24"/>
        </w:rPr>
        <w:t>厂家 V1.3.3 文档的示例里写的是 args.Data，1.4.0 已经没有这个属性了，要用 args.Results，以源码为准。</w:t>
      </w:r>
    </w:p>
    <w:p w14:paraId="59CAD300">
      <w:pPr>
        <w:pStyle w:val="5"/>
        <w:spacing w:before="200" w:after="80" w:line="288" w:lineRule="auto"/>
      </w:pPr>
      <w:r>
        <w:rPr>
          <w:rFonts w:ascii="Arial" w:hAnsi="Arial" w:eastAsia="黑体"/>
          <w:b/>
          <w:color w:val="000000"/>
          <w:sz w:val="24"/>
        </w:rPr>
        <w:t>4.2.5 EchoTime 为空的问题</w:t>
      </w:r>
    </w:p>
    <w:p w14:paraId="1512A432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实际接真机，EchoTime 为空分两种情况</w:t>
      </w:r>
      <w:r>
        <w:rPr>
          <w:rFonts w:hint="eastAsia"/>
          <w:b w:val="0"/>
          <w:color w:val="000000"/>
          <w:sz w:val="24"/>
          <w:lang w:eastAsia="zh-CN"/>
        </w:rPr>
        <w:t>：</w:t>
      </w:r>
      <w:r>
        <w:rPr>
          <w:rFonts w:ascii="Times New Roman" w:hAnsi="Times New Roman" w:eastAsia="宋体"/>
          <w:b w:val="0"/>
          <w:color w:val="000000"/>
          <w:sz w:val="24"/>
        </w:rPr>
        <w:t>软件侧一种、设备侧一种，处理也不一样。</w:t>
      </w:r>
    </w:p>
    <w:p w14:paraId="3EC0C8EA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软件侧的：SDK 收到波形</w:t>
      </w:r>
      <w:r>
        <w:rPr>
          <w:rFonts w:hint="eastAsia"/>
          <w:b w:val="0"/>
          <w:color w:val="000000"/>
          <w:sz w:val="24"/>
          <w:lang w:eastAsia="zh-CN"/>
        </w:rPr>
        <w:t>不</w:t>
      </w:r>
      <w:r>
        <w:rPr>
          <w:rFonts w:ascii="Times New Roman" w:hAnsi="Times New Roman" w:eastAsia="宋体"/>
          <w:b w:val="0"/>
          <w:color w:val="000000"/>
          <w:sz w:val="24"/>
        </w:rPr>
        <w:t>一定会算 EchoTime，要它本地 SessionContext 里有对应 (address, channel) 的 ChannelConfig</w:t>
      </w:r>
      <w:r>
        <w:rPr>
          <w:rFonts w:hint="eastAsia"/>
          <w:b w:val="0"/>
          <w:color w:val="000000"/>
          <w:sz w:val="24"/>
          <w:lang w:eastAsia="zh-CN"/>
        </w:rPr>
        <w:t>，而且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ProbeFreq &gt; 0 才</w:t>
      </w:r>
      <w:r>
        <w:rPr>
          <w:rFonts w:hint="eastAsia"/>
          <w:b w:val="0"/>
          <w:color w:val="000000"/>
          <w:sz w:val="24"/>
          <w:lang w:eastAsia="zh-CN"/>
        </w:rPr>
        <w:t>进行</w:t>
      </w:r>
      <w:r>
        <w:rPr>
          <w:rFonts w:ascii="Times New Roman" w:hAnsi="Times New Roman" w:eastAsia="宋体"/>
          <w:b w:val="0"/>
          <w:color w:val="000000"/>
          <w:sz w:val="24"/>
        </w:rPr>
        <w:t>计算。SDK 这边要按这个顺序准备好（系统里已经由适配层在连接的时候自动做了，你不用手工调）：</w:t>
      </w:r>
    </w:p>
    <w:p w14:paraId="483E78F3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1. 先 ConfigureDeviceAsync(</w:t>
      </w:r>
      <w:r>
        <w:rPr>
          <w:rFonts w:hint="eastAsia"/>
          <w:b w:val="0"/>
          <w:color w:val="000000"/>
          <w:sz w:val="24"/>
          <w:lang w:eastAsia="zh-CN"/>
        </w:rPr>
        <w:t>.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sendCommand:false</w:t>
      </w:r>
      <w:r>
        <w:rPr>
          <w:rFonts w:hint="eastAsia"/>
          <w:b w:val="0"/>
          <w:color w:val="000000"/>
          <w:sz w:val="24"/>
          <w:lang w:eastAsia="zh-CN"/>
        </w:rPr>
        <w:t>）</w:t>
      </w:r>
      <w:r>
        <w:rPr>
          <w:rFonts w:ascii="Times New Roman" w:hAnsi="Times New Roman" w:eastAsia="宋体"/>
          <w:b w:val="0"/>
          <w:color w:val="000000"/>
          <w:sz w:val="24"/>
        </w:rPr>
        <w:t>，把 DeviceConfig 写进 SDK 本地会话；</w:t>
      </w:r>
    </w:p>
    <w:p w14:paraId="4297796F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2. 再 ConfigureChannelAsync(</w:t>
      </w:r>
      <w:r>
        <w:rPr>
          <w:rFonts w:hint="eastAsia"/>
          <w:b w:val="0"/>
          <w:color w:val="000000"/>
          <w:sz w:val="24"/>
          <w:lang w:eastAsia="zh-CN"/>
        </w:rPr>
        <w:t>.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sendCommand:false</w:t>
      </w:r>
      <w:r>
        <w:rPr>
          <w:rFonts w:hint="eastAsia"/>
          <w:b w:val="0"/>
          <w:color w:val="000000"/>
          <w:sz w:val="24"/>
          <w:lang w:eastAsia="zh-CN"/>
        </w:rPr>
        <w:t>）</w:t>
      </w:r>
      <w:r>
        <w:rPr>
          <w:rFonts w:ascii="Times New Roman" w:hAnsi="Times New Roman" w:eastAsia="宋体"/>
          <w:b w:val="0"/>
          <w:color w:val="000000"/>
          <w:sz w:val="24"/>
        </w:rPr>
        <w:t>，把每个监测通道的 ChannelConfig 也写进去（sendCommand:false 只写本地，不下发设备）；</w:t>
      </w:r>
    </w:p>
    <w:p w14:paraId="201DA416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3. 最后 SetWorkModeAsync(MultiMeas) 下发工作模式（MultiMeas 是多通道轮询测量）。</w:t>
      </w:r>
    </w:p>
    <w:p w14:paraId="5E64D26E">
      <w:r>
        <w:t>再说一下：上面的 ConfigureDeviceAsync</w:t>
      </w:r>
      <w:r>
        <w:rPr>
          <w:rFonts w:hint="eastAsia"/>
          <w:lang w:eastAsia="zh-CN"/>
        </w:rPr>
        <w:t>，还有</w:t>
      </w:r>
      <w:r>
        <w:t>带 sendCommand 的 ConfigureChannelAsync，都是厂家 FxClient（SDK）的方法，不是适配层 IFxConnector 上的（IFxConnector.ConfigureChannelAsync 没有 sendCommand 参数）。这套前置系统里是 FxSdkConnector 连接的时候自己做的（OnSdkConnectedAsync），不</w:t>
      </w:r>
      <w:r>
        <w:rPr>
          <w:rFonts w:hint="eastAsia"/>
          <w:lang w:val="en-US" w:eastAsia="zh-CN"/>
        </w:rPr>
        <w:t>需要</w:t>
      </w:r>
      <w:r>
        <w:t>手工调——把 Fx:Real:Channels 里每个通道的初始参数配好（见 6.7），上面第 1、2 步就自动写进 SDK 本地会话了。</w:t>
      </w:r>
    </w:p>
    <w:p w14:paraId="1ED35513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前两步漏了的话，设备照样上报波形和温度，但 EchoTime 一直是 null，状态码还是 0，看着</w:t>
      </w:r>
      <w:r>
        <w:rPr>
          <w:rFonts w:hint="eastAsia"/>
          <w:b w:val="0"/>
          <w:color w:val="000000"/>
          <w:sz w:val="24"/>
          <w:lang w:val="en-US" w:eastAsia="zh-CN"/>
        </w:rPr>
        <w:t>是正常的，但是没有正常的数据</w:t>
      </w:r>
      <w:r>
        <w:rPr>
          <w:rFonts w:ascii="Times New Roman" w:hAnsi="Times New Roman" w:eastAsia="宋体"/>
          <w:b w:val="0"/>
          <w:color w:val="000000"/>
          <w:sz w:val="24"/>
        </w:rPr>
        <w:t>。现在实验通道（device 1 / channel 9）注进去的配置是：ProbeFreq=2 MHz、Gain=16、MeasMode=0 自动、Threshold=-490、RefTime=32142 ns、RefTemp=16.71 °C。</w:t>
      </w:r>
    </w:p>
    <w:p w14:paraId="247473F2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设备侧的：设备板载算法拿出厂基线（RefTime/RefTemp）做波形匹配，环境温度离 RefTemp 太远，设备端就不出值。5 月 21 号调试碰到的就是</w:t>
      </w:r>
      <w:r>
        <w:rPr>
          <w:rFonts w:hint="eastAsia"/>
          <w:b w:val="0"/>
          <w:color w:val="000000"/>
          <w:sz w:val="24"/>
          <w:lang w:eastAsia="zh-CN"/>
        </w:rPr>
        <w:t>这种情况</w:t>
      </w:r>
      <w:r>
        <w:rPr>
          <w:rFonts w:ascii="Times New Roman" w:hAnsi="Times New Roman" w:eastAsia="宋体"/>
          <w:b w:val="0"/>
          <w:color w:val="000000"/>
          <w:sz w:val="24"/>
        </w:rPr>
        <w:t>：当时室温 23.30~23.42°C，出厂 RefTemp 是 16.71°C，差了 6.7°C，EchoTime 通过率只有 4% 左右（20,947 条里非空 840 条），出来的值都在 32236.64~32244.24 ns，比 RefTime 偏了 100 ns 上下。先读 LEchoWave 确认波形没问题（500 个采样点，主回波峰峰值 900 LSB 左右，噪声基底 ±30 LSB，信噪比 30 dB 以上），探头、耦合、线都正常，那就只剩基线偏了这一个解释。</w:t>
      </w:r>
    </w:p>
    <w:p w14:paraId="35BBD54E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处理就是在线重标定：调 POST /api/devices/1/channels/9/recalibrate，把当前实测的 TOF 和温度写成新的 RefTime/RefTemp。注意两点：SDK 协议要求 MeasMode + Threshold + RefTime + RefTemp + LEchoWave 这五样整组一起下发（MultiChIotProtocolHandler.cs 里写死的）；重标定之前螺栓必须在已知预紧状态，不然基线没意义。重标定之后第二天（5 月 22 号）做力矩台阶实验，全程 EchoTime 接</w:t>
      </w:r>
      <w:r>
        <w:rPr>
          <w:rFonts w:hint="eastAsia"/>
          <w:b w:val="0"/>
          <w:color w:val="000000"/>
          <w:sz w:val="24"/>
          <w:lang w:eastAsia="zh-CN"/>
        </w:rPr>
        <w:t>收率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100%，单点标准差 0.99~1.45 ns，这个问题算是解决了。</w:t>
      </w:r>
    </w:p>
    <w:p w14:paraId="138B52CB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4.3 后端内部数据流</w:t>
      </w:r>
    </w:p>
    <w:p w14:paraId="044CECEB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数据在后端里是这么流的：</w:t>
      </w:r>
    </w:p>
    <w:p w14:paraId="357DC8C9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FxClient（SDK 收包、协议解码）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│ event OnResultReceived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▼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FxSdkConnector（src/BoltPreload.Fx</w:t>
      </w:r>
      <w:r>
        <w:rPr>
          <w:rFonts w:hint="eastAsia" w:ascii="Courier New" w:hAnsi="Courier New" w:eastAsia="宋体"/>
          <w:b w:val="0"/>
          <w:color w:val="000000"/>
          <w:sz w:val="19"/>
          <w:lang w:eastAsia="zh-CN"/>
        </w:rPr>
        <w:t>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│ 事件转为 Channel&lt;FxDecodedEnvelope&gt;（有界 8192，满时丢弃最旧）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▼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IngestionService（BackgroundService 常驻）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│ 通道号 → 螺栓路由（带缓存）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├── measurements 时序表落库，波形文件写 data/waves/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├── 报警引擎判定 → alarms 表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└── SignalR 推送前端</w:t>
      </w:r>
    </w:p>
    <w:p w14:paraId="32315C37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几个要点：</w:t>
      </w:r>
    </w:p>
    <w:p w14:paraId="62D8B5B2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业务代码不直接</w:t>
      </w:r>
      <w:r>
        <w:rPr>
          <w:rFonts w:hint="eastAsia"/>
          <w:b w:val="0"/>
          <w:color w:val="000000"/>
          <w:sz w:val="24"/>
          <w:lang w:eastAsia="zh-CN"/>
        </w:rPr>
        <w:t>调用</w:t>
      </w:r>
      <w:r>
        <w:rPr>
          <w:rFonts w:ascii="Times New Roman" w:hAnsi="Times New Roman" w:eastAsia="宋体"/>
          <w:b w:val="0"/>
          <w:color w:val="000000"/>
          <w:sz w:val="24"/>
        </w:rPr>
        <w:t>厂家 SDK，设备操作都走 BoltPreload.Fx.IFxConnector 这个接口。真机</w:t>
      </w:r>
      <w:r>
        <w:rPr>
          <w:rFonts w:hint="eastAsia"/>
          <w:b w:val="0"/>
          <w:color w:val="000000"/>
          <w:sz w:val="24"/>
          <w:lang w:eastAsia="zh-CN"/>
        </w:rPr>
        <w:t>对应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FxSdkConnector，开发测试</w:t>
      </w:r>
      <w:r>
        <w:rPr>
          <w:rFonts w:hint="eastAsia"/>
          <w:b w:val="0"/>
          <w:color w:val="000000"/>
          <w:sz w:val="24"/>
          <w:lang w:eastAsia="zh-CN"/>
        </w:rPr>
        <w:t>使用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SimulatedFxConnector（进程内模拟器），</w:t>
      </w:r>
      <w:r>
        <w:rPr>
          <w:rFonts w:hint="eastAsia"/>
          <w:b w:val="0"/>
          <w:color w:val="000000"/>
          <w:sz w:val="24"/>
          <w:lang w:eastAsia="zh-CN"/>
        </w:rPr>
        <w:t>通过配置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Fx:Mode </w:t>
      </w:r>
      <w:r>
        <w:rPr>
          <w:rFonts w:hint="eastAsia"/>
          <w:b w:val="0"/>
          <w:color w:val="000000"/>
          <w:sz w:val="24"/>
          <w:lang w:eastAsia="zh-CN"/>
        </w:rPr>
        <w:t>为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Simulated（模拟器模式）</w:t>
      </w:r>
      <w:r>
        <w:rPr>
          <w:rFonts w:hint="eastAsia"/>
          <w:b w:val="0"/>
          <w:color w:val="000000"/>
          <w:sz w:val="24"/>
          <w:lang w:eastAsia="zh-CN"/>
        </w:rPr>
        <w:t>或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Real（真机模式）来</w:t>
      </w:r>
      <w:r>
        <w:rPr>
          <w:rFonts w:hint="eastAsia"/>
          <w:b w:val="0"/>
          <w:color w:val="000000"/>
          <w:sz w:val="24"/>
          <w:lang w:eastAsia="zh-CN"/>
        </w:rPr>
        <w:t>切换</w:t>
      </w:r>
      <w:r>
        <w:rPr>
          <w:rFonts w:ascii="Times New Roman" w:hAnsi="Times New Roman" w:eastAsia="宋体"/>
          <w:b w:val="0"/>
          <w:color w:val="000000"/>
          <w:sz w:val="24"/>
        </w:rPr>
        <w:t>，业务代码</w:t>
      </w:r>
      <w:r>
        <w:rPr>
          <w:rFonts w:hint="eastAsia"/>
          <w:b w:val="0"/>
          <w:color w:val="000000"/>
          <w:sz w:val="24"/>
          <w:lang w:eastAsia="zh-CN"/>
        </w:rPr>
        <w:t>无需改动</w:t>
      </w:r>
      <w:r>
        <w:rPr>
          <w:rFonts w:ascii="Times New Roman" w:hAnsi="Times New Roman" w:eastAsia="宋体"/>
          <w:b w:val="0"/>
          <w:color w:val="000000"/>
          <w:sz w:val="24"/>
        </w:rPr>
        <w:t>；</w:t>
      </w:r>
    </w:p>
    <w:p w14:paraId="4DFDA38C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数据库</w:t>
      </w:r>
      <w:r>
        <w:rPr>
          <w:rFonts w:hint="eastAsia"/>
          <w:b w:val="0"/>
          <w:color w:val="000000"/>
          <w:sz w:val="24"/>
          <w:lang w:eastAsia="zh-CN"/>
        </w:rPr>
        <w:t>宕机</w:t>
      </w:r>
      <w:r>
        <w:rPr>
          <w:rFonts w:ascii="Times New Roman" w:hAnsi="Times New Roman" w:eastAsia="宋体"/>
          <w:b w:val="0"/>
          <w:color w:val="000000"/>
          <w:sz w:val="24"/>
        </w:rPr>
        <w:t>数据不</w:t>
      </w:r>
      <w:r>
        <w:rPr>
          <w:rFonts w:hint="eastAsia"/>
          <w:b w:val="0"/>
          <w:color w:val="000000"/>
          <w:sz w:val="24"/>
          <w:lang w:eastAsia="zh-CN"/>
        </w:rPr>
        <w:t>丢失</w:t>
      </w:r>
      <w:r>
        <w:rPr>
          <w:rFonts w:ascii="Times New Roman" w:hAnsi="Times New Roman" w:eastAsia="宋体"/>
          <w:b w:val="0"/>
          <w:color w:val="000000"/>
          <w:sz w:val="24"/>
        </w:rPr>
        <w:t>：测量先落本地 WAL（预写日志，data/wal</w:t>
      </w:r>
      <w:r>
        <w:rPr>
          <w:rFonts w:hint="eastAsia"/>
          <w:b w:val="0"/>
          <w:color w:val="000000"/>
          <w:sz w:val="24"/>
          <w:lang w:eastAsia="zh-CN"/>
        </w:rPr>
        <w:t>）</w:t>
      </w:r>
      <w:r>
        <w:rPr>
          <w:rFonts w:ascii="Times New Roman" w:hAnsi="Times New Roman" w:eastAsia="宋体"/>
          <w:b w:val="0"/>
          <w:color w:val="000000"/>
          <w:sz w:val="24"/>
        </w:rPr>
        <w:t>，</w:t>
      </w:r>
      <w:r>
        <w:rPr>
          <w:rFonts w:hint="eastAsia"/>
          <w:b w:val="0"/>
          <w:color w:val="000000"/>
          <w:sz w:val="24"/>
          <w:lang w:eastAsia="zh-CN"/>
        </w:rPr>
        <w:t>数据库</w:t>
      </w:r>
      <w:r>
        <w:rPr>
          <w:rFonts w:ascii="Times New Roman" w:hAnsi="Times New Roman" w:eastAsia="宋体"/>
          <w:b w:val="0"/>
          <w:color w:val="000000"/>
          <w:sz w:val="24"/>
        </w:rPr>
        <w:t>恢复</w:t>
      </w:r>
      <w:r>
        <w:rPr>
          <w:rFonts w:hint="eastAsia"/>
          <w:b w:val="0"/>
          <w:color w:val="000000"/>
          <w:sz w:val="24"/>
          <w:lang w:eastAsia="zh-CN"/>
        </w:rPr>
        <w:t>后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WalReplayService 自动重放补写</w:t>
      </w:r>
      <w:r>
        <w:rPr>
          <w:rFonts w:hint="eastAsia"/>
          <w:b w:val="0"/>
          <w:color w:val="000000"/>
          <w:sz w:val="24"/>
          <w:lang w:eastAsia="zh-CN"/>
        </w:rPr>
        <w:t>。</w:t>
      </w:r>
    </w:p>
    <w:p w14:paraId="528A62B8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断线看门狗：60 秒</w:t>
      </w:r>
      <w:r>
        <w:rPr>
          <w:rFonts w:hint="eastAsia"/>
          <w:b w:val="0"/>
          <w:color w:val="000000"/>
          <w:sz w:val="24"/>
          <w:lang w:eastAsia="zh-CN"/>
        </w:rPr>
        <w:t>内收不到</w:t>
      </w:r>
      <w:r>
        <w:rPr>
          <w:rFonts w:ascii="Times New Roman" w:hAnsi="Times New Roman" w:eastAsia="宋体"/>
          <w:b w:val="0"/>
          <w:color w:val="000000"/>
          <w:sz w:val="24"/>
        </w:rPr>
        <w:t>数据自动重连，重新下发工作模式（代码在采集层 IngestionWatchdogService 里）。真机上验证过，设备被误切到 Standby（待机）</w:t>
      </w:r>
      <w:r>
        <w:rPr>
          <w:rFonts w:hint="eastAsia"/>
          <w:b w:val="0"/>
          <w:color w:val="000000"/>
          <w:sz w:val="24"/>
          <w:lang w:eastAsia="zh-CN"/>
        </w:rPr>
        <w:t>后</w:t>
      </w:r>
      <w:r>
        <w:rPr>
          <w:rFonts w:ascii="Times New Roman" w:hAnsi="Times New Roman" w:eastAsia="宋体"/>
          <w:b w:val="0"/>
          <w:color w:val="000000"/>
          <w:sz w:val="24"/>
        </w:rPr>
        <w:t>能</w:t>
      </w:r>
      <w:r>
        <w:rPr>
          <w:rFonts w:hint="eastAsia"/>
          <w:b w:val="0"/>
          <w:color w:val="000000"/>
          <w:sz w:val="24"/>
          <w:lang w:eastAsia="zh-CN"/>
        </w:rPr>
        <w:t>自动</w:t>
      </w:r>
      <w:r>
        <w:rPr>
          <w:rFonts w:ascii="Times New Roman" w:hAnsi="Times New Roman" w:eastAsia="宋体"/>
          <w:b w:val="0"/>
          <w:color w:val="000000"/>
          <w:sz w:val="24"/>
        </w:rPr>
        <w:t>恢复 MultiMeas（多通道轮询测量）。</w:t>
      </w:r>
    </w:p>
    <w:p w14:paraId="11BB78E7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4.4 前后端通讯</w:t>
      </w:r>
    </w:p>
    <w:p w14:paraId="759DEFBC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前后端</w:t>
      </w:r>
      <w:r>
        <w:rPr>
          <w:rFonts w:hint="eastAsia"/>
          <w:b w:val="0"/>
          <w:color w:val="000000"/>
          <w:sz w:val="24"/>
          <w:lang w:eastAsia="zh-CN"/>
        </w:rPr>
        <w:t>仅通过</w:t>
      </w:r>
      <w:r>
        <w:rPr>
          <w:rFonts w:ascii="Times New Roman" w:hAnsi="Times New Roman" w:eastAsia="宋体"/>
          <w:b w:val="0"/>
          <w:color w:val="000000"/>
          <w:sz w:val="24"/>
        </w:rPr>
        <w:t>两条通道</w:t>
      </w:r>
      <w:r>
        <w:rPr>
          <w:rFonts w:hint="eastAsia"/>
          <w:b w:val="0"/>
          <w:color w:val="000000"/>
          <w:sz w:val="24"/>
          <w:lang w:eastAsia="zh-CN"/>
        </w:rPr>
        <w:t>进行通信：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2183"/>
        <w:gridCol w:w="2183"/>
        <w:gridCol w:w="2183"/>
      </w:tblGrid>
      <w:tr w14:paraId="1DDF8654">
        <w:tc>
          <w:tcPr>
            <w:tcW w:w="2183" w:type="dxa"/>
            <w:shd w:val="clear" w:color="auto" w:fill="EFEFEF"/>
          </w:tcPr>
          <w:p w14:paraId="6F710554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通道</w:t>
            </w:r>
          </w:p>
        </w:tc>
        <w:tc>
          <w:tcPr>
            <w:tcW w:w="2183" w:type="dxa"/>
            <w:shd w:val="clear" w:color="auto" w:fill="EFEFEF"/>
          </w:tcPr>
          <w:p w14:paraId="22FE5740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协议</w:t>
            </w:r>
          </w:p>
        </w:tc>
        <w:tc>
          <w:tcPr>
            <w:tcW w:w="2183" w:type="dxa"/>
            <w:shd w:val="clear" w:color="auto" w:fill="EFEFEF"/>
          </w:tcPr>
          <w:p w14:paraId="1D872F47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地址</w:t>
            </w:r>
          </w:p>
        </w:tc>
        <w:tc>
          <w:tcPr>
            <w:tcW w:w="2183" w:type="dxa"/>
            <w:shd w:val="clear" w:color="auto" w:fill="EFEFEF"/>
          </w:tcPr>
          <w:p w14:paraId="53916FB2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3308482D">
        <w:tc>
          <w:tcPr>
            <w:tcW w:w="2183" w:type="dxa"/>
          </w:tcPr>
          <w:p w14:paraId="4B832E8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REST API</w:t>
            </w:r>
          </w:p>
        </w:tc>
        <w:tc>
          <w:tcPr>
            <w:tcW w:w="2183" w:type="dxa"/>
          </w:tcPr>
          <w:p w14:paraId="7F0F626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HTTP + JSON</w:t>
            </w:r>
          </w:p>
        </w:tc>
        <w:tc>
          <w:tcPr>
            <w:tcW w:w="2183" w:type="dxa"/>
          </w:tcPr>
          <w:p w14:paraId="5873681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/api/*</w:t>
            </w:r>
          </w:p>
        </w:tc>
        <w:tc>
          <w:tcPr>
            <w:tcW w:w="2183" w:type="dxa"/>
          </w:tcPr>
          <w:p w14:paraId="60247D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增删改查和操作命令；JWT（JSON Web Token）认证，POST /api/auth/login 拿 token，之后带 Bearer 头</w:t>
            </w:r>
          </w:p>
        </w:tc>
      </w:tr>
      <w:tr w14:paraId="781D63E1">
        <w:tc>
          <w:tcPr>
            <w:tcW w:w="2183" w:type="dxa"/>
          </w:tcPr>
          <w:p w14:paraId="0D8D74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实时推送</w:t>
            </w:r>
          </w:p>
        </w:tc>
        <w:tc>
          <w:tcPr>
            <w:tcW w:w="2183" w:type="dxa"/>
          </w:tcPr>
          <w:p w14:paraId="454252F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SignalR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(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WebSocket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)</w:t>
            </w:r>
          </w:p>
        </w:tc>
        <w:tc>
          <w:tcPr>
            <w:tcW w:w="2183" w:type="dxa"/>
          </w:tcPr>
          <w:p w14:paraId="543CDD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/hubs/measurements</w:t>
            </w:r>
          </w:p>
        </w:tc>
        <w:tc>
          <w:tcPr>
            <w:tcW w:w="2183" w:type="dxa"/>
          </w:tcPr>
          <w:p w14:paraId="71CE730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服务器到客户端单向推</w:t>
            </w:r>
          </w:p>
        </w:tc>
      </w:tr>
    </w:tbl>
    <w:p w14:paraId="50BFD4BF">
      <w:pPr>
        <w:spacing w:after="0" w:line="240" w:lineRule="auto"/>
      </w:pPr>
    </w:p>
    <w:p w14:paraId="70E95808">
      <w:pPr>
        <w:spacing w:after="120" w:line="360" w:lineRule="auto"/>
      </w:pPr>
      <w:r>
        <w:rPr>
          <w:rFonts w:hint="eastAsia"/>
          <w:b w:val="0"/>
          <w:color w:val="000000"/>
          <w:sz w:val="24"/>
          <w:lang w:eastAsia="zh-CN"/>
        </w:rPr>
        <w:t>除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/api/health、登录接口 /api/auth/login、整个 /api/license/*（机器码也算）</w:t>
      </w:r>
      <w:r>
        <w:rPr>
          <w:rFonts w:hint="eastAsia"/>
          <w:b w:val="0"/>
          <w:color w:val="000000"/>
          <w:sz w:val="24"/>
          <w:lang w:eastAsia="zh-CN"/>
        </w:rPr>
        <w:t>以及</w:t>
      </w:r>
      <w:r>
        <w:rPr>
          <w:rFonts w:ascii="Times New Roman" w:hAnsi="Times New Roman" w:eastAsia="宋体"/>
          <w:b w:val="0"/>
          <w:color w:val="000000"/>
          <w:sz w:val="24"/>
        </w:rPr>
        <w:t>开发环境的 /swagger 和静态页面</w:t>
      </w:r>
      <w:r>
        <w:rPr>
          <w:rFonts w:hint="eastAsia"/>
          <w:b w:val="0"/>
          <w:color w:val="000000"/>
          <w:sz w:val="24"/>
          <w:lang w:eastAsia="zh-CN"/>
        </w:rPr>
        <w:t>外，</w:t>
      </w:r>
      <w:r>
        <w:rPr>
          <w:rFonts w:ascii="Times New Roman" w:hAnsi="Times New Roman" w:eastAsia="宋体"/>
          <w:b w:val="0"/>
          <w:color w:val="000000"/>
          <w:sz w:val="24"/>
        </w:rPr>
        <w:t>其他接口都</w:t>
      </w:r>
      <w:r>
        <w:rPr>
          <w:rFonts w:hint="eastAsia"/>
          <w:b w:val="0"/>
          <w:color w:val="000000"/>
          <w:sz w:val="24"/>
          <w:lang w:eastAsia="zh-CN"/>
        </w:rPr>
        <w:t>需要</w:t>
      </w:r>
      <w:r>
        <w:rPr>
          <w:rFonts w:ascii="Times New Roman" w:hAnsi="Times New Roman" w:eastAsia="宋体"/>
          <w:b w:val="0"/>
          <w:color w:val="000000"/>
          <w:sz w:val="24"/>
        </w:rPr>
        <w:t>登录。</w:t>
      </w:r>
    </w:p>
    <w:p w14:paraId="65ADA286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SignalR 往下推三种事件：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0860E6EC">
        <w:tc>
          <w:tcPr>
            <w:tcW w:w="4366" w:type="dxa"/>
            <w:shd w:val="clear" w:color="auto" w:fill="EFEFEF"/>
          </w:tcPr>
          <w:p w14:paraId="2B4EE0E8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事件名</w:t>
            </w:r>
          </w:p>
        </w:tc>
        <w:tc>
          <w:tcPr>
            <w:tcW w:w="4366" w:type="dxa"/>
            <w:shd w:val="clear" w:color="auto" w:fill="EFEFEF"/>
          </w:tcPr>
          <w:p w14:paraId="2C6CE12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</w:tr>
      <w:tr w14:paraId="7C08E66C">
        <w:tc>
          <w:tcPr>
            <w:tcW w:w="4366" w:type="dxa"/>
          </w:tcPr>
          <w:p w14:paraId="371D3F8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OnMeasurement</w:t>
            </w:r>
          </w:p>
        </w:tc>
        <w:tc>
          <w:tcPr>
            <w:tcW w:w="4366" w:type="dxa"/>
          </w:tcPr>
          <w:p w14:paraId="30B9F21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单条测量结果（设备、通道、EchoTime、温度、预紧力这些）</w:t>
            </w:r>
          </w:p>
        </w:tc>
      </w:tr>
      <w:tr w14:paraId="75AF7114">
        <w:tc>
          <w:tcPr>
            <w:tcW w:w="4366" w:type="dxa"/>
          </w:tcPr>
          <w:p w14:paraId="0F87641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OnAlarm</w:t>
            </w:r>
          </w:p>
        </w:tc>
        <w:tc>
          <w:tcPr>
            <w:tcW w:w="4366" w:type="dxa"/>
          </w:tcPr>
          <w:p w14:paraId="114A1A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报警的产生 / 确认 / 清除</w:t>
            </w:r>
          </w:p>
        </w:tc>
      </w:tr>
      <w:tr w14:paraId="45F32D1C">
        <w:tc>
          <w:tcPr>
            <w:tcW w:w="4366" w:type="dxa"/>
          </w:tcPr>
          <w:p w14:paraId="7F6511C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OnDeviceParameter</w:t>
            </w:r>
          </w:p>
        </w:tc>
        <w:tc>
          <w:tcPr>
            <w:tcW w:w="4366" w:type="dxa"/>
          </w:tcPr>
          <w:p w14:paraId="3B0269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设备参数回读结果</w:t>
            </w:r>
          </w:p>
        </w:tc>
      </w:tr>
    </w:tbl>
    <w:p w14:paraId="7F5D3F4A">
      <w:pPr>
        <w:spacing w:after="0" w:line="240" w:lineRule="auto"/>
      </w:pPr>
    </w:p>
    <w:p w14:paraId="74A46E74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开发的时候前端 Vite 跑 5173</w:t>
      </w:r>
      <w:r>
        <w:rPr>
          <w:rFonts w:hint="eastAsia"/>
          <w:b w:val="0"/>
          <w:color w:val="000000"/>
          <w:sz w:val="24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4"/>
        </w:rPr>
        <w:t>api 和 /hubs 都代理到后端 5085（web/vite.config.ts 里配好了），不用管跨域，也避免端口冲突。</w:t>
      </w:r>
    </w:p>
    <w:p w14:paraId="72ECB761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5. 接口</w:t>
      </w:r>
    </w:p>
    <w:p w14:paraId="05FA74EC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5.1 API</w:t>
      </w:r>
    </w:p>
    <w:p w14:paraId="585E4E30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完整的接口文档看 Swagger 就行：http://localhost:5085/swagger（</w:t>
      </w:r>
      <w:r>
        <w:rPr>
          <w:rFonts w:hint="eastAsia"/>
          <w:b w:val="0"/>
          <w:color w:val="000000"/>
          <w:sz w:val="24"/>
          <w:lang w:eastAsia="zh-CN"/>
        </w:rPr>
        <w:t>由 dev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.sh </w:t>
      </w:r>
      <w:r>
        <w:rPr>
          <w:rFonts w:hint="eastAsia"/>
          <w:b w:val="0"/>
          <w:color w:val="000000"/>
          <w:sz w:val="24"/>
          <w:lang w:eastAsia="zh-CN"/>
        </w:rPr>
        <w:t>启动</w:t>
      </w:r>
      <w:r>
        <w:rPr>
          <w:rFonts w:ascii="Times New Roman" w:hAnsi="Times New Roman" w:eastAsia="宋体"/>
          <w:b w:val="0"/>
          <w:color w:val="000000"/>
          <w:sz w:val="24"/>
        </w:rPr>
        <w:t>）或者 http://localhost:5000/swagger（dotnet run 默认）。下面是主要的几组（不是全部，全的看 Swagger；代码里还有 /api/runtime/devices</w:t>
      </w:r>
      <w:r>
        <w:rPr>
          <w:rFonts w:hint="eastAsia"/>
          <w:b w:val="0"/>
          <w:color w:val="000000"/>
          <w:sz w:val="24"/>
          <w:lang w:eastAsia="zh-CN"/>
        </w:rPr>
        <w:t>、</w:t>
      </w:r>
      <w:r>
        <w:rPr>
          <w:rFonts w:ascii="Times New Roman" w:hAnsi="Times New Roman" w:eastAsia="宋体"/>
          <w:b w:val="0"/>
          <w:color w:val="000000"/>
          <w:sz w:val="24"/>
        </w:rPr>
        <w:t>api/devices/{id}/parameters 这些），代码都在 src/BoltPreload.Api/Endpoints</w:t>
      </w:r>
      <w:r>
        <w:rPr>
          <w:rFonts w:hint="eastAsia"/>
          <w:b w:val="0"/>
          <w:color w:val="000000"/>
          <w:sz w:val="24"/>
          <w:lang w:eastAsia="zh-CN"/>
        </w:rPr>
        <w:t>/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3042"/>
        <w:gridCol w:w="2911"/>
      </w:tblGrid>
      <w:tr w14:paraId="0B1922D0">
        <w:tc>
          <w:tcPr>
            <w:tcW w:w="2911" w:type="dxa"/>
            <w:shd w:val="clear" w:color="auto" w:fill="EFEFEF"/>
          </w:tcPr>
          <w:p w14:paraId="165E7D60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分组</w:t>
            </w:r>
          </w:p>
        </w:tc>
        <w:tc>
          <w:tcPr>
            <w:tcW w:w="3042" w:type="dxa"/>
            <w:shd w:val="clear" w:color="auto" w:fill="EFEFEF"/>
          </w:tcPr>
          <w:p w14:paraId="3439A96F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路由前缀</w:t>
            </w:r>
          </w:p>
        </w:tc>
        <w:tc>
          <w:tcPr>
            <w:tcW w:w="2911" w:type="dxa"/>
            <w:shd w:val="clear" w:color="auto" w:fill="EFEFEF"/>
          </w:tcPr>
          <w:p w14:paraId="642CE6C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功能</w:t>
            </w:r>
          </w:p>
        </w:tc>
      </w:tr>
      <w:tr w14:paraId="4B6A6DFA">
        <w:tc>
          <w:tcPr>
            <w:tcW w:w="2911" w:type="dxa"/>
          </w:tcPr>
          <w:p w14:paraId="7BB095A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</w:t>
            </w:r>
          </w:p>
        </w:tc>
        <w:tc>
          <w:tcPr>
            <w:tcW w:w="3042" w:type="dxa"/>
          </w:tcPr>
          <w:p w14:paraId="570BAF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/api/auth</w:t>
            </w:r>
          </w:p>
        </w:tc>
        <w:tc>
          <w:tcPr>
            <w:tcW w:w="2911" w:type="dxa"/>
          </w:tcPr>
          <w:p w14:paraId="6A4112F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登录、当前用户、用户管理</w:t>
            </w:r>
          </w:p>
        </w:tc>
      </w:tr>
      <w:tr w14:paraId="7D919292">
        <w:tc>
          <w:tcPr>
            <w:tcW w:w="2911" w:type="dxa"/>
          </w:tcPr>
          <w:p w14:paraId="65955F3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测量数据</w:t>
            </w:r>
          </w:p>
        </w:tc>
        <w:tc>
          <w:tcPr>
            <w:tcW w:w="3042" w:type="dxa"/>
          </w:tcPr>
          <w:p w14:paraId="731CAC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/api/measurements</w:t>
            </w:r>
          </w:p>
        </w:tc>
        <w:tc>
          <w:tcPr>
            <w:tcW w:w="2911" w:type="dxa"/>
          </w:tcPr>
          <w:p w14:paraId="0478C8E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最新数据、按螺栓查询、计数</w:t>
            </w:r>
          </w:p>
        </w:tc>
      </w:tr>
      <w:tr w14:paraId="4A481CD5">
        <w:tc>
          <w:tcPr>
            <w:tcW w:w="2911" w:type="dxa"/>
          </w:tcPr>
          <w:p w14:paraId="0E888C3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波形</w:t>
            </w:r>
          </w:p>
        </w:tc>
        <w:tc>
          <w:tcPr>
            <w:tcW w:w="3042" w:type="dxa"/>
          </w:tcPr>
          <w:p w14:paraId="6E0971B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/api/waves</w:t>
            </w:r>
          </w:p>
        </w:tc>
        <w:tc>
          <w:tcPr>
            <w:tcW w:w="2911" w:type="dxa"/>
          </w:tcPr>
          <w:p w14:paraId="088EE1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最近波形、波形文件、特征、参考波形比对</w:t>
            </w:r>
          </w:p>
        </w:tc>
      </w:tr>
      <w:tr w14:paraId="5F4C7623">
        <w:tc>
          <w:tcPr>
            <w:tcW w:w="2911" w:type="dxa"/>
          </w:tcPr>
          <w:p w14:paraId="6F037E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通道</w:t>
            </w:r>
          </w:p>
        </w:tc>
        <w:tc>
          <w:tcPr>
            <w:tcW w:w="3042" w:type="dxa"/>
          </w:tcPr>
          <w:p w14:paraId="77B9ACA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/api/channels</w:t>
            </w:r>
          </w:p>
        </w:tc>
        <w:tc>
          <w:tcPr>
            <w:tcW w:w="2911" w:type="dxa"/>
          </w:tcPr>
          <w:p w14:paraId="616E252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通道列表、未绑定通道、通道矩阵、绑定/解绑螺栓</w:t>
            </w:r>
          </w:p>
        </w:tc>
      </w:tr>
      <w:tr w14:paraId="4C724197">
        <w:tc>
          <w:tcPr>
            <w:tcW w:w="2911" w:type="dxa"/>
          </w:tcPr>
          <w:p w14:paraId="705FD1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螺栓</w:t>
            </w:r>
          </w:p>
        </w:tc>
        <w:tc>
          <w:tcPr>
            <w:tcW w:w="3042" w:type="dxa"/>
          </w:tcPr>
          <w:p w14:paraId="342C4B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/api/bolts</w:t>
            </w:r>
          </w:p>
        </w:tc>
        <w:tc>
          <w:tcPr>
            <w:tcW w:w="2911" w:type="dxa"/>
          </w:tcPr>
          <w:p w14:paraId="34FDBC9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螺栓列表、预紧力趋势、趋势预测、参数设置</w:t>
            </w:r>
          </w:p>
        </w:tc>
      </w:tr>
      <w:tr w14:paraId="12AFDA5C">
        <w:tc>
          <w:tcPr>
            <w:tcW w:w="2911" w:type="dxa"/>
          </w:tcPr>
          <w:p w14:paraId="79F6B3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报警</w:t>
            </w:r>
          </w:p>
        </w:tc>
        <w:tc>
          <w:tcPr>
            <w:tcW w:w="3042" w:type="dxa"/>
          </w:tcPr>
          <w:p w14:paraId="3BE2591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/api/alarms</w:t>
            </w:r>
          </w:p>
        </w:tc>
        <w:tc>
          <w:tcPr>
            <w:tcW w:w="2911" w:type="dxa"/>
          </w:tcPr>
          <w:p w14:paraId="4E375E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查询、确认、清除、搁置、汇总</w:t>
            </w:r>
          </w:p>
        </w:tc>
      </w:tr>
      <w:tr w14:paraId="17077EEF">
        <w:tc>
          <w:tcPr>
            <w:tcW w:w="2911" w:type="dxa"/>
          </w:tcPr>
          <w:p w14:paraId="618403F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标定</w:t>
            </w:r>
          </w:p>
        </w:tc>
        <w:tc>
          <w:tcPr>
            <w:tcW w:w="3042" w:type="dxa"/>
          </w:tcPr>
          <w:p w14:paraId="45EDCF2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/api/channels/{id}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/</w:t>
            </w:r>
          </w:p>
        </w:tc>
        <w:tc>
          <w:tcPr>
            <w:tcW w:w="2911" w:type="dxa"/>
          </w:tcPr>
          <w:p w14:paraId="79B2E0A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快速标定、力矩标定、力矩台阶测点、拟合应用、载荷标定、复核会签</w:t>
            </w:r>
          </w:p>
        </w:tc>
      </w:tr>
      <w:tr w14:paraId="30539B05">
        <w:tc>
          <w:tcPr>
            <w:tcW w:w="2911" w:type="dxa"/>
          </w:tcPr>
          <w:p w14:paraId="45DAF78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设备诊断</w:t>
            </w:r>
          </w:p>
        </w:tc>
        <w:tc>
          <w:tcPr>
            <w:tcW w:w="3042" w:type="dxa"/>
          </w:tcPr>
          <w:p w14:paraId="7C3444D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/api/devices/{id}/diagnostic</w:t>
            </w:r>
          </w:p>
        </w:tc>
        <w:tc>
          <w:tcPr>
            <w:tcW w:w="2911" w:type="dxa"/>
          </w:tcPr>
          <w:p w14:paraId="2808AC3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设备/通道参数读写、轮询配置、工作模式切换、真机健康检查</w:t>
            </w:r>
          </w:p>
        </w:tc>
      </w:tr>
      <w:tr w14:paraId="6068B165">
        <w:tc>
          <w:tcPr>
            <w:tcW w:w="2911" w:type="dxa"/>
          </w:tcPr>
          <w:p w14:paraId="3531160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通道自动发现</w:t>
            </w:r>
          </w:p>
        </w:tc>
        <w:tc>
          <w:tcPr>
            <w:tcW w:w="3042" w:type="dxa"/>
          </w:tcPr>
          <w:p w14:paraId="69CC4F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/api/devices/{id}/channels/probe-scan</w:t>
            </w:r>
          </w:p>
        </w:tc>
        <w:tc>
          <w:tcPr>
            <w:tcW w:w="2911" w:type="dxa"/>
          </w:tcPr>
          <w:p w14:paraId="1FFA5E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发起扫描、查询结果、中止</w:t>
            </w:r>
          </w:p>
        </w:tc>
      </w:tr>
      <w:tr w14:paraId="471D30BB">
        <w:tc>
          <w:tcPr>
            <w:tcW w:w="2911" w:type="dxa"/>
          </w:tcPr>
          <w:p w14:paraId="5C06B43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报告</w:t>
            </w:r>
          </w:p>
        </w:tc>
        <w:tc>
          <w:tcPr>
            <w:tcW w:w="3042" w:type="dxa"/>
          </w:tcPr>
          <w:p w14:paraId="0BD573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/api/reports</w:t>
            </w:r>
          </w:p>
        </w:tc>
        <w:tc>
          <w:tcPr>
            <w:tcW w:w="2911" w:type="dxa"/>
          </w:tcPr>
          <w:p w14:paraId="24D02C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力矩台阶报告、法兰验收报告、下载、签字</w:t>
            </w:r>
          </w:p>
        </w:tc>
      </w:tr>
      <w:tr w14:paraId="4224B0A8">
        <w:tc>
          <w:tcPr>
            <w:tcW w:w="2911" w:type="dxa"/>
          </w:tcPr>
          <w:p w14:paraId="30434EA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资产</w:t>
            </w:r>
          </w:p>
        </w:tc>
        <w:tc>
          <w:tcPr>
            <w:tcW w:w="3042" w:type="dxa"/>
          </w:tcPr>
          <w:p w14:paraId="0D3993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/api/projects 等</w:t>
            </w:r>
          </w:p>
        </w:tc>
        <w:tc>
          <w:tcPr>
            <w:tcW w:w="2911" w:type="dxa"/>
          </w:tcPr>
          <w:p w14:paraId="4684F72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项目→风机→监测组→螺栓 四级资产树</w:t>
            </w:r>
          </w:p>
        </w:tc>
      </w:tr>
      <w:tr w14:paraId="0A06F7A5">
        <w:tc>
          <w:tcPr>
            <w:tcW w:w="2911" w:type="dxa"/>
          </w:tcPr>
          <w:p w14:paraId="69A1661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审计日志</w:t>
            </w:r>
          </w:p>
        </w:tc>
        <w:tc>
          <w:tcPr>
            <w:tcW w:w="3042" w:type="dxa"/>
          </w:tcPr>
          <w:p w14:paraId="4239E9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/api/audit-log</w:t>
            </w:r>
          </w:p>
        </w:tc>
        <w:tc>
          <w:tcPr>
            <w:tcW w:w="2911" w:type="dxa"/>
          </w:tcPr>
          <w:p w14:paraId="11C7001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查询、CSV 导出</w:t>
            </w:r>
          </w:p>
        </w:tc>
      </w:tr>
      <w:tr w14:paraId="048076E8">
        <w:tc>
          <w:tcPr>
            <w:tcW w:w="2911" w:type="dxa"/>
          </w:tcPr>
          <w:p w14:paraId="2100F2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授权许可</w:t>
            </w:r>
          </w:p>
        </w:tc>
        <w:tc>
          <w:tcPr>
            <w:tcW w:w="3042" w:type="dxa"/>
          </w:tcPr>
          <w:p w14:paraId="47A772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/api/license</w:t>
            </w:r>
          </w:p>
        </w:tc>
        <w:tc>
          <w:tcPr>
            <w:tcW w:w="2911" w:type="dxa"/>
          </w:tcPr>
          <w:p w14:paraId="580BA3C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机器码、license 状态</w:t>
            </w:r>
          </w:p>
        </w:tc>
      </w:tr>
      <w:tr w14:paraId="00B059A4">
        <w:tc>
          <w:tcPr>
            <w:tcW w:w="2911" w:type="dxa"/>
          </w:tcPr>
          <w:p w14:paraId="5EB4C78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仪表盘</w:t>
            </w:r>
          </w:p>
        </w:tc>
        <w:tc>
          <w:tcPr>
            <w:tcW w:w="3042" w:type="dxa"/>
          </w:tcPr>
          <w:p w14:paraId="53855CF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/api/dashboard</w:t>
            </w:r>
          </w:p>
        </w:tc>
        <w:tc>
          <w:tcPr>
            <w:tcW w:w="2911" w:type="dxa"/>
          </w:tcPr>
          <w:p w14:paraId="747955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全场预紧力健康度</w:t>
            </w:r>
          </w:p>
        </w:tc>
      </w:tr>
      <w:tr w14:paraId="33137324">
        <w:tc>
          <w:tcPr>
            <w:tcW w:w="2911" w:type="dxa"/>
          </w:tcPr>
          <w:p w14:paraId="50F970E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健康检查</w:t>
            </w:r>
          </w:p>
        </w:tc>
        <w:tc>
          <w:tcPr>
            <w:tcW w:w="3042" w:type="dxa"/>
          </w:tcPr>
          <w:p w14:paraId="630BAB0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/api/health</w:t>
            </w:r>
          </w:p>
        </w:tc>
        <w:tc>
          <w:tcPr>
            <w:tcW w:w="2911" w:type="dxa"/>
          </w:tcPr>
          <w:p w14:paraId="6B27A0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匿名可访问</w:t>
            </w:r>
          </w:p>
        </w:tc>
      </w:tr>
    </w:tbl>
    <w:p w14:paraId="2DCA4370">
      <w:pPr>
        <w:spacing w:after="0" w:line="240" w:lineRule="auto"/>
      </w:pPr>
    </w:p>
    <w:p w14:paraId="56FA9467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5.2 设备适配层接口（IFxConnector）</w:t>
      </w:r>
    </w:p>
    <w:p w14:paraId="60E9984A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后端跟设备打交道只有这一个入口：src/BoltPreload.Fx/IFxConnector.cs。要加设备相关的功能从这进，主要成员：</w:t>
      </w:r>
    </w:p>
    <w:tbl>
      <w:tblPr>
        <w:tblStyle w:val="32"/>
        <w:tblW w:w="0" w:type="auto"/>
        <w:tblInd w:w="0" w:type="dxa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2185BBE2">
        <w:tc>
          <w:tcPr>
            <w:tcW w:w="4366" w:type="dxa"/>
            <w:shd w:val="clear" w:color="auto" w:fill="EFEFEF"/>
          </w:tcPr>
          <w:p w14:paraId="14C4C9D3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w="4366" w:type="dxa"/>
            <w:shd w:val="clear" w:color="auto" w:fill="EFEFEF"/>
          </w:tcPr>
          <w:p w14:paraId="47B767DD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用途</w:t>
            </w:r>
          </w:p>
        </w:tc>
      </w:tr>
      <w:tr w14:paraId="426397E2">
        <w:tc>
          <w:tcPr>
            <w:tcW w:w="4366" w:type="dxa"/>
          </w:tcPr>
          <w:p w14:paraId="08E2BC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State</w:t>
            </w:r>
          </w:p>
        </w:tc>
        <w:tc>
          <w:tcPr>
            <w:tcW w:w="4366" w:type="dxa"/>
          </w:tcPr>
          <w:p w14:paraId="38637AC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连接状态（FxConnectorState），断线重连、健康检查会看它</w:t>
            </w:r>
          </w:p>
        </w:tc>
      </w:tr>
      <w:tr w14:paraId="5CE52DCD">
        <w:tc>
          <w:tcPr>
            <w:tcW w:w="4366" w:type="dxa"/>
          </w:tcPr>
          <w:p w14:paraId="5375EA7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DeviceId</w:t>
            </w:r>
          </w:p>
        </w:tc>
        <w:tc>
          <w:tcPr>
            <w:tcW w:w="4366" w:type="dxa"/>
          </w:tcPr>
          <w:p w14:paraId="2576675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当前设备号（long）</w:t>
            </w:r>
          </w:p>
        </w:tc>
      </w:tr>
      <w:tr w14:paraId="1DBE83EE">
        <w:tc>
          <w:tcPr>
            <w:tcW w:w="4366" w:type="dxa"/>
          </w:tcPr>
          <w:p w14:paraId="4771A7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Results</w:t>
            </w:r>
          </w:p>
        </w:tc>
        <w:tc>
          <w:tcPr>
            <w:tcW w:w="4366" w:type="dxa"/>
          </w:tcPr>
          <w:p w14:paraId="14FED3C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解码结果流（ChannelReader&lt;FxDecodedEnvelope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）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，下游 await foreach 消费</w:t>
            </w:r>
          </w:p>
        </w:tc>
      </w:tr>
      <w:tr w14:paraId="36B9F31E">
        <w:tc>
          <w:tcPr>
            <w:tcW w:w="4366" w:type="dxa"/>
          </w:tcPr>
          <w:p w14:paraId="434074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ConnectAsync / DisconnectAsync / ReconnectAsync</w:t>
            </w:r>
          </w:p>
        </w:tc>
        <w:tc>
          <w:tcPr>
            <w:tcW w:w="4366" w:type="dxa"/>
          </w:tcPr>
          <w:p w14:paraId="7E8267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连接管理，重连保证 Results 不断流</w:t>
            </w:r>
          </w:p>
        </w:tc>
      </w:tr>
      <w:tr w14:paraId="25D0C308">
        <w:tc>
          <w:tcPr>
            <w:tcW w:w="4366" w:type="dxa"/>
          </w:tcPr>
          <w:p w14:paraId="12612A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SetWorkModeAsync</w:t>
            </w:r>
          </w:p>
        </w:tc>
        <w:tc>
          <w:tcPr>
            <w:tcW w:w="4366" w:type="dxa"/>
          </w:tcPr>
          <w:p w14:paraId="719F278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切工作模式</w:t>
            </w:r>
          </w:p>
        </w:tc>
      </w:tr>
      <w:tr w14:paraId="0E02BA72">
        <w:tc>
          <w:tcPr>
            <w:tcW w:w="4366" w:type="dxa"/>
          </w:tcPr>
          <w:p w14:paraId="417E722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ReadDeviceParamAsync / ReadChannelParamAsync</w:t>
            </w:r>
          </w:p>
        </w:tc>
        <w:tc>
          <w:tcPr>
            <w:tcW w:w="4366" w:type="dxa"/>
          </w:tcPr>
          <w:p w14:paraId="58BE1C6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读设备/通道参数，结果从 Results 流回来</w:t>
            </w:r>
          </w:p>
        </w:tc>
      </w:tr>
      <w:tr w14:paraId="4E6D056B">
        <w:tc>
          <w:tcPr>
            <w:tcW w:w="4366" w:type="dxa"/>
          </w:tcPr>
          <w:p w14:paraId="06F7A13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ConfigureChannelAsync</w:t>
            </w:r>
          </w:p>
        </w:tc>
        <w:tc>
          <w:tcPr>
            <w:tcW w:w="4366" w:type="dxa"/>
          </w:tcPr>
          <w:p w14:paraId="21D31C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写通道参数（增益、阈值、RefTime 这些，null 的字段不动）</w:t>
            </w:r>
          </w:p>
        </w:tc>
      </w:tr>
      <w:tr w14:paraId="644B8F03">
        <w:tc>
          <w:tcPr>
            <w:tcW w:w="4366" w:type="dxa"/>
          </w:tcPr>
          <w:p w14:paraId="74E94B6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ConfigureMultiChannelPollingAsync</w:t>
            </w:r>
          </w:p>
        </w:tc>
        <w:tc>
          <w:tcPr>
            <w:tcW w:w="4366" w:type="dxa"/>
          </w:tcPr>
          <w:p w14:paraId="5A0FE8B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配置多通道轮询启用哪些通道</w:t>
            </w:r>
          </w:p>
        </w:tc>
      </w:tr>
      <w:tr w14:paraId="04022AF7">
        <w:tc>
          <w:tcPr>
            <w:tcW w:w="4366" w:type="dxa"/>
          </w:tcPr>
          <w:p w14:paraId="12197A1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RecalibrateChannelAsync</w:t>
            </w:r>
          </w:p>
        </w:tc>
        <w:tc>
          <w:tcPr>
            <w:tcW w:w="4366" w:type="dxa"/>
          </w:tcPr>
          <w:p w14:paraId="19A6D96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在线重标定，把当前 TOF/温度写成新基线，4.2.5 那个问题就靠它</w:t>
            </w:r>
          </w:p>
        </w:tc>
      </w:tr>
      <w:tr w14:paraId="719CBCFD">
        <w:tc>
          <w:tcPr>
            <w:tcW w:w="4366" w:type="dxa"/>
          </w:tcPr>
          <w:p w14:paraId="7525F84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GetSessionChannelConfigs</w:t>
            </w:r>
          </w:p>
        </w:tc>
        <w:tc>
          <w:tcPr>
            <w:tcW w:w="4366" w:type="dxa"/>
          </w:tcPr>
          <w:p w14:paraId="202B52D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读取已注入 SDK 本地会话的通道配置，排查 4.2.5 的前置是否到位</w:t>
            </w:r>
          </w:p>
        </w:tc>
      </w:tr>
    </w:tbl>
    <w:p w14:paraId="4E1DDF26">
      <w:pPr>
        <w:spacing w:after="0" w:line="240" w:lineRule="auto"/>
      </w:pPr>
    </w:p>
    <w:p w14:paraId="15615B71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5.3 测量结果（ChannelResult）</w:t>
      </w:r>
    </w:p>
    <w:p w14:paraId="5ECDFC27">
      <w:pPr>
        <w:spacing w:after="120" w:line="360" w:lineRule="auto"/>
      </w:pPr>
      <w:r>
        <w:rPr>
          <w:rFonts w:hint="eastAsia"/>
          <w:b w:val="0"/>
          <w:color w:val="000000"/>
          <w:sz w:val="24"/>
          <w:lang w:val="en-US" w:eastAsia="zh-CN"/>
        </w:rPr>
        <w:t>这个用得最多，需要注意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ChannelResult，常用字段：</w:t>
      </w:r>
    </w:p>
    <w:tbl>
      <w:tblPr>
        <w:tblStyle w:val="32"/>
        <w:tblW w:w="0" w:type="auto"/>
        <w:tblInd w:w="0" w:type="dxa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1B07277B">
        <w:tc>
          <w:tcPr>
            <w:tcW w:w="2911" w:type="dxa"/>
            <w:shd w:val="clear" w:color="auto" w:fill="EFEFEF"/>
          </w:tcPr>
          <w:p w14:paraId="16FFE294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w="2911" w:type="dxa"/>
            <w:shd w:val="clear" w:color="auto" w:fill="EFEFEF"/>
          </w:tcPr>
          <w:p w14:paraId="66169BB3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w="2911" w:type="dxa"/>
            <w:shd w:val="clear" w:color="auto" w:fill="EFEFEF"/>
          </w:tcPr>
          <w:p w14:paraId="50BDBC36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 w14:paraId="307214F0">
        <w:tc>
          <w:tcPr>
            <w:tcW w:w="2911" w:type="dxa"/>
          </w:tcPr>
          <w:p w14:paraId="185543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Address / Channel</w:t>
            </w:r>
          </w:p>
        </w:tc>
        <w:tc>
          <w:tcPr>
            <w:tcW w:w="2911" w:type="dxa"/>
          </w:tcPr>
          <w:p w14:paraId="6989C82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ushort</w:t>
            </w:r>
          </w:p>
        </w:tc>
        <w:tc>
          <w:tcPr>
            <w:tcW w:w="2911" w:type="dxa"/>
          </w:tcPr>
          <w:p w14:paraId="185988D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设备地址 / 通道号</w:t>
            </w:r>
          </w:p>
        </w:tc>
      </w:tr>
      <w:tr w14:paraId="0D07D8F1">
        <w:tc>
          <w:tcPr>
            <w:tcW w:w="2911" w:type="dxa"/>
          </w:tcPr>
          <w:p w14:paraId="1D3030F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StatusCode</w:t>
            </w:r>
          </w:p>
        </w:tc>
        <w:tc>
          <w:tcPr>
            <w:tcW w:w="2911" w:type="dxa"/>
          </w:tcPr>
          <w:p w14:paraId="7369C2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short</w:t>
            </w:r>
          </w:p>
        </w:tc>
        <w:tc>
          <w:tcPr>
            <w:tcW w:w="2911" w:type="dxa"/>
          </w:tcPr>
          <w:p w14:paraId="062464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状态码，见下面</w:t>
            </w:r>
          </w:p>
        </w:tc>
      </w:tr>
      <w:tr w14:paraId="4AD39643">
        <w:tc>
          <w:tcPr>
            <w:tcW w:w="2911" w:type="dxa"/>
          </w:tcPr>
          <w:p w14:paraId="03B9C1B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EchoTime</w:t>
            </w:r>
          </w:p>
        </w:tc>
        <w:tc>
          <w:tcPr>
            <w:tcW w:w="2911" w:type="dxa"/>
          </w:tcPr>
          <w:p w14:paraId="6CE3BDD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decimal?</w:t>
            </w:r>
          </w:p>
        </w:tc>
        <w:tc>
          <w:tcPr>
            <w:tcW w:w="2911" w:type="dxa"/>
          </w:tcPr>
          <w:p w14:paraId="1196DCC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纵波 TOF（ns），可能为空，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原因参考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4.2.5</w:t>
            </w:r>
          </w:p>
        </w:tc>
      </w:tr>
      <w:tr w14:paraId="57DB6407">
        <w:tc>
          <w:tcPr>
            <w:tcW w:w="2911" w:type="dxa"/>
          </w:tcPr>
          <w:p w14:paraId="285769C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SpTemp</w:t>
            </w:r>
          </w:p>
        </w:tc>
        <w:tc>
          <w:tcPr>
            <w:tcW w:w="2911" w:type="dxa"/>
          </w:tcPr>
          <w:p w14:paraId="6FA05D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decimal?</w:t>
            </w:r>
          </w:p>
        </w:tc>
        <w:tc>
          <w:tcPr>
            <w:tcW w:w="2911" w:type="dxa"/>
          </w:tcPr>
          <w:p w14:paraId="367345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温度（°C）</w:t>
            </w:r>
          </w:p>
        </w:tc>
      </w:tr>
      <w:tr w14:paraId="4F59FD2E">
        <w:tc>
          <w:tcPr>
            <w:tcW w:w="2911" w:type="dxa"/>
          </w:tcPr>
          <w:p w14:paraId="44D804D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DeltaTof</w:t>
            </w:r>
          </w:p>
        </w:tc>
        <w:tc>
          <w:tcPr>
            <w:tcW w:w="2911" w:type="dxa"/>
          </w:tcPr>
          <w:p w14:paraId="6F161C2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decimal?</w:t>
            </w:r>
          </w:p>
        </w:tc>
        <w:tc>
          <w:tcPr>
            <w:tcW w:w="2911" w:type="dxa"/>
          </w:tcPr>
          <w:p w14:paraId="5110A0D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声时差（ns），SDK 已经做了温补</w:t>
            </w:r>
          </w:p>
        </w:tc>
      </w:tr>
      <w:tr w14:paraId="4A6D6CDB">
        <w:tc>
          <w:tcPr>
            <w:tcW w:w="2911" w:type="dxa"/>
          </w:tcPr>
          <w:p w14:paraId="31C0ACA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EchoWave</w:t>
            </w:r>
          </w:p>
        </w:tc>
        <w:tc>
          <w:tcPr>
            <w:tcW w:w="2911" w:type="dxa"/>
          </w:tcPr>
          <w:p w14:paraId="7C71561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EchoWave?</w:t>
            </w:r>
          </w:p>
        </w:tc>
        <w:tc>
          <w:tcPr>
            <w:tcW w:w="2911" w:type="dxa"/>
          </w:tcPr>
          <w:p w14:paraId="51B933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波形数据</w:t>
            </w:r>
          </w:p>
        </w:tc>
      </w:tr>
    </w:tbl>
    <w:p w14:paraId="7A492B4A">
      <w:pPr>
        <w:spacing w:after="0" w:line="240" w:lineRule="auto"/>
      </w:pPr>
    </w:p>
    <w:p w14:paraId="16F0773C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状态码（C# SDK 1.4 的定义）：</w:t>
      </w:r>
    </w:p>
    <w:tbl>
      <w:tblPr>
        <w:tblStyle w:val="32"/>
        <w:tblW w:w="0" w:type="auto"/>
        <w:tblInd w:w="0" w:type="dxa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911"/>
        <w:gridCol w:w="2911"/>
      </w:tblGrid>
      <w:tr w14:paraId="2385DCAD">
        <w:tc>
          <w:tcPr>
            <w:tcW w:w="2911" w:type="dxa"/>
            <w:shd w:val="clear" w:color="auto" w:fill="EFEFEF"/>
          </w:tcPr>
          <w:p w14:paraId="4F5D0A0B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StatusCode</w:t>
            </w:r>
          </w:p>
        </w:tc>
        <w:tc>
          <w:tcPr>
            <w:tcW w:w="2911" w:type="dxa"/>
            <w:shd w:val="clear" w:color="auto" w:fill="EFEFEF"/>
          </w:tcPr>
          <w:p w14:paraId="65C81290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含义</w:t>
            </w:r>
          </w:p>
        </w:tc>
        <w:tc>
          <w:tcPr>
            <w:tcW w:w="2911" w:type="dxa"/>
            <w:shd w:val="clear" w:color="auto" w:fill="EFEFEF"/>
          </w:tcPr>
          <w:p w14:paraId="3A0FFC9B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一般怎么办</w:t>
            </w:r>
          </w:p>
        </w:tc>
      </w:tr>
      <w:tr w14:paraId="314B0AF8">
        <w:tc>
          <w:tcPr>
            <w:tcW w:w="2911" w:type="dxa"/>
          </w:tcPr>
          <w:p w14:paraId="64EEDCE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2911" w:type="dxa"/>
          </w:tcPr>
          <w:p w14:paraId="5A690FB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正常</w:t>
            </w:r>
          </w:p>
        </w:tc>
        <w:tc>
          <w:tcPr>
            <w:tcW w:w="2911" w:type="dxa"/>
          </w:tcPr>
          <w:p w14:paraId="62FBFD2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入库</w:t>
            </w:r>
          </w:p>
        </w:tc>
      </w:tr>
      <w:tr w14:paraId="0F2B4FDF">
        <w:tc>
          <w:tcPr>
            <w:tcW w:w="2911" w:type="dxa"/>
          </w:tcPr>
          <w:p w14:paraId="1B07AF6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</w:t>
            </w:r>
          </w:p>
        </w:tc>
        <w:tc>
          <w:tcPr>
            <w:tcW w:w="2911" w:type="dxa"/>
          </w:tcPr>
          <w:p w14:paraId="2031DE4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信号过小</w:t>
            </w:r>
          </w:p>
        </w:tc>
        <w:tc>
          <w:tcPr>
            <w:tcW w:w="2911" w:type="dxa"/>
          </w:tcPr>
          <w:p w14:paraId="779C3EA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查耦合或增益</w:t>
            </w:r>
          </w:p>
        </w:tc>
      </w:tr>
      <w:tr w14:paraId="1E3F1523">
        <w:tc>
          <w:tcPr>
            <w:tcW w:w="2911" w:type="dxa"/>
          </w:tcPr>
          <w:p w14:paraId="4E8C1D8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</w:t>
            </w:r>
          </w:p>
        </w:tc>
        <w:tc>
          <w:tcPr>
            <w:tcW w:w="2911" w:type="dxa"/>
          </w:tcPr>
          <w:p w14:paraId="449726C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阈值异常</w:t>
            </w:r>
          </w:p>
        </w:tc>
        <w:tc>
          <w:tcPr>
            <w:tcW w:w="2911" w:type="dxa"/>
          </w:tcPr>
          <w:p w14:paraId="21E43E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调阈值或跑 AGC（自动增益控制）</w:t>
            </w:r>
          </w:p>
        </w:tc>
      </w:tr>
      <w:tr w14:paraId="285E4FB3">
        <w:tc>
          <w:tcPr>
            <w:tcW w:w="2911" w:type="dxa"/>
          </w:tcPr>
          <w:p w14:paraId="7DE4E5D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</w:t>
            </w:r>
          </w:p>
        </w:tc>
        <w:tc>
          <w:tcPr>
            <w:tcW w:w="2911" w:type="dxa"/>
          </w:tcPr>
          <w:p w14:paraId="2908D24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信号溢出</w:t>
            </w:r>
          </w:p>
        </w:tc>
        <w:tc>
          <w:tcPr>
            <w:tcW w:w="2911" w:type="dxa"/>
          </w:tcPr>
          <w:p w14:paraId="5654D84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降增益</w:t>
            </w:r>
          </w:p>
        </w:tc>
      </w:tr>
      <w:tr w14:paraId="425AF575">
        <w:tc>
          <w:tcPr>
            <w:tcW w:w="2911" w:type="dxa"/>
          </w:tcPr>
          <w:p w14:paraId="27BB01B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</w:t>
            </w:r>
          </w:p>
        </w:tc>
        <w:tc>
          <w:tcPr>
            <w:tcW w:w="2911" w:type="dxa"/>
          </w:tcPr>
          <w:p w14:paraId="6E9E07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相似度低</w:t>
            </w:r>
          </w:p>
        </w:tc>
        <w:tc>
          <w:tcPr>
            <w:tcW w:w="2911" w:type="dxa"/>
          </w:tcPr>
          <w:p w14:paraId="1560E5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可能耦合不好，或者螺栓状态变了</w:t>
            </w:r>
          </w:p>
        </w:tc>
      </w:tr>
      <w:tr w14:paraId="0DA4498E">
        <w:tc>
          <w:tcPr>
            <w:tcW w:w="2911" w:type="dxa"/>
          </w:tcPr>
          <w:p w14:paraId="3C797D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</w:t>
            </w:r>
          </w:p>
        </w:tc>
        <w:tc>
          <w:tcPr>
            <w:tcW w:w="2911" w:type="dxa"/>
          </w:tcPr>
          <w:p w14:paraId="540F55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未知异常</w:t>
            </w:r>
          </w:p>
        </w:tc>
        <w:tc>
          <w:tcPr>
            <w:tcW w:w="2911" w:type="dxa"/>
          </w:tcPr>
          <w:p w14:paraId="5310F1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接着排查</w:t>
            </w:r>
          </w:p>
        </w:tc>
      </w:tr>
      <w:tr w14:paraId="6D109077">
        <w:tc>
          <w:tcPr>
            <w:tcW w:w="2911" w:type="dxa"/>
          </w:tcPr>
          <w:p w14:paraId="4459EB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-6</w:t>
            </w:r>
          </w:p>
        </w:tc>
        <w:tc>
          <w:tcPr>
            <w:tcW w:w="2911" w:type="dxa"/>
          </w:tcPr>
          <w:p w14:paraId="4EFC68D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信噪比低</w:t>
            </w:r>
          </w:p>
        </w:tc>
        <w:tc>
          <w:tcPr>
            <w:tcW w:w="2911" w:type="dxa"/>
          </w:tcPr>
          <w:p w14:paraId="00B5BCF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重涂耦合剂</w:t>
            </w:r>
          </w:p>
        </w:tc>
      </w:tr>
    </w:tbl>
    <w:p w14:paraId="3382332C">
      <w:pPr>
        <w:spacing w:after="0" w:line="240" w:lineRule="auto"/>
      </w:pPr>
    </w:p>
    <w:p w14:paraId="30C53219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注意 -3、-4 跟 Java 1.0 文档的含义不一样，以 C# SDK 1.4 为准。完整字段、哪些可能为空，看 sdk-api-facts.md。</w:t>
      </w:r>
    </w:p>
    <w:p w14:paraId="12F3183B">
      <w:pPr>
        <w:pStyle w:val="3"/>
        <w:spacing w:before="360" w:after="160" w:line="288" w:lineRule="auto"/>
        <w:rPr>
          <w:rFonts w:hint="default" w:eastAsia="黑体"/>
          <w:lang w:val="en-US" w:eastAsia="zh-CN"/>
        </w:rPr>
      </w:pPr>
      <w:r>
        <w:rPr>
          <w:rFonts w:ascii="Arial" w:hAnsi="Arial" w:eastAsia="黑体"/>
          <w:b/>
          <w:color w:val="000000"/>
          <w:sz w:val="32"/>
        </w:rPr>
        <w:t xml:space="preserve">6. </w:t>
      </w:r>
      <w:r>
        <w:rPr>
          <w:rFonts w:hint="eastAsia" w:ascii="Arial" w:hAnsi="Arial" w:eastAsia="黑体"/>
          <w:b/>
          <w:color w:val="000000"/>
          <w:sz w:val="32"/>
          <w:lang w:val="en-US" w:eastAsia="zh-CN"/>
        </w:rPr>
        <w:t>如何调试</w:t>
      </w:r>
    </w:p>
    <w:p w14:paraId="2D3202AF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6.1 装环境</w:t>
      </w:r>
    </w:p>
    <w:p w14:paraId="1C2D1A30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要装的</w:t>
      </w:r>
      <w:r>
        <w:rPr>
          <w:rFonts w:hint="eastAsia"/>
          <w:b w:val="0"/>
          <w:color w:val="000000"/>
          <w:sz w:val="24"/>
          <w:lang w:eastAsia="zh-CN"/>
        </w:rPr>
        <w:t>：</w:t>
      </w:r>
      <w:r>
        <w:rPr>
          <w:rFonts w:ascii="Times New Roman" w:hAnsi="Times New Roman" w:eastAsia="宋体"/>
          <w:b w:val="0"/>
          <w:color w:val="000000"/>
          <w:sz w:val="24"/>
        </w:rPr>
        <w:t>NET 8 SDK、Docker Desktop（</w:t>
      </w:r>
      <w:r>
        <w:rPr>
          <w:rFonts w:hint="eastAsia"/>
          <w:b w:val="0"/>
          <w:color w:val="000000"/>
          <w:sz w:val="24"/>
          <w:lang w:val="en-US" w:eastAsia="zh-CN"/>
        </w:rPr>
        <w:t>安装后</w:t>
      </w:r>
      <w:r>
        <w:rPr>
          <w:rFonts w:ascii="Times New Roman" w:hAnsi="Times New Roman" w:eastAsia="宋体"/>
          <w:b w:val="0"/>
          <w:color w:val="000000"/>
          <w:sz w:val="24"/>
        </w:rPr>
        <w:t>先把它启动起来）、Git；做前端再加 Node.js 20+。装完验证一下，dotnet --version 出 8.0.x、docker info 不报错就行。</w:t>
      </w:r>
    </w:p>
    <w:p w14:paraId="62D01262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6.2 拿代码</w:t>
      </w:r>
    </w:p>
    <w:p w14:paraId="78F60591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 xml:space="preserve">git clone </w:t>
      </w:r>
      <w:r>
        <w:rPr>
          <w:rFonts w:hint="eastAsia" w:ascii="Courier New" w:hAnsi="Courier New" w:eastAsia="宋体"/>
          <w:b w:val="0"/>
          <w:color w:val="000000"/>
          <w:sz w:val="19"/>
          <w:lang w:eastAsia="zh-CN"/>
        </w:rPr>
        <w:t>〈</w:t>
      </w:r>
      <w:r>
        <w:rPr>
          <w:rFonts w:hint="eastAsia" w:ascii="Courier New" w:hAnsi="Courier New" w:eastAsia="宋体"/>
          <w:b w:val="0"/>
          <w:color w:val="000000"/>
          <w:sz w:val="19"/>
          <w:lang w:val="en-US" w:eastAsia="zh-CN"/>
        </w:rPr>
        <w:t>你仓库的地址或者直接把本地的文件拖过来</w:t>
      </w:r>
      <w:r>
        <w:rPr>
          <w:rFonts w:hint="eastAsia" w:ascii="Courier New" w:hAnsi="Courier New"/>
          <w:b w:val="0"/>
          <w:color w:val="000000"/>
          <w:sz w:val="19"/>
          <w:lang w:val="en-US" w:eastAsia="zh-CN"/>
        </w:rPr>
        <w:t>〉</w:t>
      </w:r>
      <w:r>
        <w:rPr>
          <w:rFonts w:ascii="Courier New" w:hAnsi="Courier New" w:eastAsia="Courier New"/>
          <w:b w:val="0"/>
          <w:color w:val="000000"/>
          <w:sz w:val="19"/>
        </w:rPr>
        <w:t xml:space="preserve"> bhlssdk</w:t>
      </w:r>
      <w:r>
        <w:rPr>
          <w:rFonts w:hint="eastAsia" w:ascii="Courier New" w:hAnsi="Courier New" w:eastAsia="宋体"/>
          <w:b w:val="0"/>
          <w:color w:val="000000"/>
          <w:sz w:val="19"/>
          <w:lang w:eastAsia="zh-CN"/>
        </w:rPr>
        <w:t xml:space="preserve"> &amp; </w:t>
      </w:r>
      <w:r>
        <w:rPr>
          <w:rFonts w:ascii="Courier New" w:hAnsi="Courier New" w:eastAsia="Courier New"/>
          <w:b w:val="0"/>
          <w:color w:val="000000"/>
          <w:sz w:val="19"/>
        </w:rPr>
        <w:t>cd bhlssdk</w:t>
      </w:r>
    </w:p>
    <w:p w14:paraId="75E3FF90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厂家 SDK 源码放在 external/FxSDK/ 里了，</w:t>
      </w:r>
      <w:r>
        <w:rPr>
          <w:rFonts w:hint="eastAsia"/>
          <w:b w:val="0"/>
          <w:color w:val="000000"/>
          <w:sz w:val="24"/>
          <w:lang w:val="en-US" w:eastAsia="zh-CN"/>
        </w:rPr>
        <w:t>所以</w:t>
      </w:r>
      <w:r>
        <w:rPr>
          <w:rFonts w:ascii="Times New Roman" w:hAnsi="Times New Roman" w:eastAsia="宋体"/>
          <w:b w:val="0"/>
          <w:color w:val="000000"/>
          <w:sz w:val="24"/>
        </w:rPr>
        <w:t>不用单独装任何厂家的东西。</w:t>
      </w:r>
    </w:p>
    <w:p w14:paraId="01CE09C5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6.3 初始化</w:t>
      </w:r>
    </w:p>
    <w:p w14:paraId="348ABE99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bash setup.sh</w:t>
      </w:r>
    </w:p>
    <w:p w14:paraId="01B3851F">
      <w:pPr>
        <w:spacing w:after="120" w:line="360" w:lineRule="auto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4"/>
        </w:rPr>
        <w:t>检查工具 → Docker 起 PostgreSQL+TimescaleDB（自动建库、按顺序跑 deploy/sql/*.sql、灌种子数据）→ 还原 NuGet → 编译 → 跑单测。全过了就说明环境没问题。</w:t>
      </w:r>
      <w:r>
        <w:rPr>
          <w:rFonts w:hint="eastAsia"/>
          <w:b w:val="0"/>
          <w:color w:val="000000"/>
          <w:sz w:val="24"/>
          <w:lang w:val="en-US" w:eastAsia="zh-CN"/>
        </w:rPr>
        <w:t>如不过，查看相应的报错代码。</w:t>
      </w:r>
    </w:p>
    <w:p w14:paraId="57D39C0F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6.4 起</w:t>
      </w:r>
      <w:r>
        <w:rPr>
          <w:rFonts w:hint="eastAsia" w:ascii="Arial" w:hAnsi="Arial" w:eastAsia="黑体"/>
          <w:b/>
          <w:color w:val="000000"/>
          <w:sz w:val="28"/>
          <w:lang w:val="en-US" w:eastAsia="zh-CN"/>
        </w:rPr>
        <w:t>动</w:t>
      </w:r>
      <w:r>
        <w:rPr>
          <w:rFonts w:ascii="Arial" w:hAnsi="Arial" w:eastAsia="黑体"/>
          <w:b/>
          <w:color w:val="000000"/>
          <w:sz w:val="28"/>
        </w:rPr>
        <w:t>系统</w:t>
      </w:r>
    </w:p>
    <w:p w14:paraId="5F7B861E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hint="eastAsia" w:ascii="Courier New" w:hAnsi="Courier New" w:eastAsia="宋体"/>
          <w:b w:val="0"/>
          <w:color w:val="000000"/>
          <w:sz w:val="19"/>
          <w:lang w:eastAsia="zh-CN"/>
        </w:rPr>
        <w:t>.</w:t>
      </w:r>
      <w:r>
        <w:rPr>
          <w:rFonts w:ascii="Courier New" w:hAnsi="Courier New" w:eastAsia="Courier New"/>
          <w:b w:val="0"/>
          <w:color w:val="000000"/>
          <w:sz w:val="19"/>
        </w:rPr>
        <w:t>dev.sh</w:t>
      </w:r>
    </w:p>
    <w:p w14:paraId="423102AB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端口是固定的：数据库 5432、后端 5085、前端 5173。起完之后：</w:t>
      </w:r>
    </w:p>
    <w:p w14:paraId="12136413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前端 http://localhost:5173，登录 admin / admin123（这个号只有开发环境会自动建）；</w:t>
      </w:r>
    </w:p>
    <w:p w14:paraId="7262A39C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后端 Swagger http://localhost:5085/swagger；</w:t>
      </w:r>
    </w:p>
    <w:p w14:paraId="7387A1BC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• 其他命令</w:t>
      </w:r>
      <w:r>
        <w:rPr>
          <w:rFonts w:hint="eastAsia"/>
          <w:b w:val="0"/>
          <w:color w:val="000000"/>
          <w:sz w:val="24"/>
          <w:lang w:eastAsia="zh-CN"/>
        </w:rPr>
        <w:t>：</w:t>
      </w:r>
      <w:r>
        <w:rPr>
          <w:rFonts w:ascii="Times New Roman" w:hAnsi="Times New Roman" w:eastAsia="宋体"/>
          <w:b w:val="0"/>
          <w:color w:val="000000"/>
          <w:sz w:val="24"/>
        </w:rPr>
        <w:t>dev.sh logs 看日志</w:t>
      </w:r>
      <w:r>
        <w:rPr>
          <w:rFonts w:hint="eastAsia"/>
          <w:b w:val="0"/>
          <w:color w:val="000000"/>
          <w:sz w:val="24"/>
          <w:lang w:eastAsia="zh-CN"/>
        </w:rPr>
        <w:t>、</w:t>
      </w:r>
      <w:r>
        <w:rPr>
          <w:rFonts w:ascii="Times New Roman" w:hAnsi="Times New Roman" w:eastAsia="宋体"/>
          <w:b w:val="0"/>
          <w:color w:val="000000"/>
          <w:sz w:val="24"/>
        </w:rPr>
        <w:t>dev.sh down 停</w:t>
      </w:r>
      <w:r>
        <w:rPr>
          <w:rFonts w:hint="eastAsia"/>
          <w:b w:val="0"/>
          <w:color w:val="000000"/>
          <w:sz w:val="24"/>
          <w:lang w:eastAsia="zh-CN"/>
        </w:rPr>
        <w:t>、</w:t>
      </w:r>
      <w:r>
        <w:rPr>
          <w:rFonts w:ascii="Times New Roman" w:hAnsi="Times New Roman" w:eastAsia="宋体"/>
          <w:b w:val="0"/>
          <w:color w:val="000000"/>
          <w:sz w:val="24"/>
        </w:rPr>
        <w:t>dev.sh restart 重启</w:t>
      </w:r>
      <w:r>
        <w:rPr>
          <w:rFonts w:hint="eastAsia"/>
          <w:b w:val="0"/>
          <w:color w:val="000000"/>
          <w:sz w:val="24"/>
          <w:lang w:eastAsia="zh-CN"/>
        </w:rPr>
        <w:t>、</w:t>
      </w:r>
      <w:r>
        <w:rPr>
          <w:rFonts w:ascii="Times New Roman" w:hAnsi="Times New Roman" w:eastAsia="宋体"/>
          <w:b w:val="0"/>
          <w:color w:val="000000"/>
          <w:sz w:val="24"/>
        </w:rPr>
        <w:t>dev.sh status 看状态。</w:t>
      </w:r>
    </w:p>
    <w:p w14:paraId="1731D4E8">
      <w:pPr>
        <w:pStyle w:val="4"/>
        <w:spacing w:before="240" w:after="120" w:line="288" w:lineRule="auto"/>
      </w:pPr>
      <w:r>
        <w:rPr>
          <w:rFonts w:ascii="Arial" w:hAnsi="Arial" w:eastAsia="黑体"/>
          <w:b/>
          <w:color w:val="000000"/>
          <w:sz w:val="28"/>
        </w:rPr>
        <w:t>6.5 验证数据通了</w:t>
      </w:r>
    </w:p>
    <w:p w14:paraId="3290F0B6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默认是 Fx:Mode = Simulated（模拟器模式，进程内造数据、不接真机；第一次起会从 appsettings.Development.json.example 生成 appsettings.Development.json，这份比 base 的 appsettings.json 优先），进程内模拟器自己</w:t>
      </w:r>
      <w:r>
        <w:rPr>
          <w:rFonts w:hint="eastAsia"/>
          <w:b w:val="0"/>
          <w:color w:val="000000"/>
          <w:sz w:val="24"/>
          <w:lang w:eastAsia="zh-CN"/>
        </w:rPr>
        <w:t>产生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12 通道 5Hz 的数据（通道数和频率在 appsettings 的 Fx:Simulator 里改），不用真机。等个 30 秒：</w:t>
      </w:r>
    </w:p>
    <w:p w14:paraId="6FD92144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curl http://localhost:5085/api/measurements/count     # 应该有几百条了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curl http://localhost:5085/api/measurements/latest | jq</w:t>
      </w:r>
    </w:p>
    <w:p w14:paraId="010E3461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打开前端 Dashboard，能看到预紧力实时刷、趋势图在动，就通了。</w:t>
      </w:r>
    </w:p>
    <w:p w14:paraId="51A38187">
      <w:pPr>
        <w:pStyle w:val="4"/>
        <w:spacing w:before="240" w:after="120" w:line="288" w:lineRule="auto"/>
        <w:rPr>
          <w:rFonts w:hint="default" w:eastAsia="黑体"/>
          <w:lang w:val="en-US" w:eastAsia="zh-CN"/>
        </w:rPr>
      </w:pPr>
      <w:r>
        <w:rPr>
          <w:rFonts w:ascii="Arial" w:hAnsi="Arial" w:eastAsia="黑体"/>
          <w:b/>
          <w:color w:val="000000"/>
          <w:sz w:val="28"/>
        </w:rPr>
        <w:t xml:space="preserve">6.6 </w:t>
      </w:r>
      <w:r>
        <w:rPr>
          <w:rFonts w:hint="eastAsia" w:ascii="Arial" w:hAnsi="Arial" w:eastAsia="黑体"/>
          <w:b/>
          <w:color w:val="000000"/>
          <w:sz w:val="28"/>
          <w:lang w:val="en-US" w:eastAsia="zh-CN"/>
        </w:rPr>
        <w:t>修改方法</w:t>
      </w:r>
    </w:p>
    <w:tbl>
      <w:tblPr>
        <w:tblStyle w:val="32"/>
        <w:tblW w:w="0" w:type="auto"/>
        <w:tblInd w:w="0" w:type="dxa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648713F2">
        <w:tc>
          <w:tcPr>
            <w:tcW w:w="4366" w:type="dxa"/>
            <w:shd w:val="clear" w:color="auto" w:fill="EFEFEF"/>
          </w:tcPr>
          <w:p w14:paraId="13C2D02F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改什么</w:t>
            </w:r>
          </w:p>
        </w:tc>
        <w:tc>
          <w:tcPr>
            <w:tcW w:w="4366" w:type="dxa"/>
            <w:shd w:val="clear" w:color="auto" w:fill="EFEFEF"/>
          </w:tcPr>
          <w:p w14:paraId="004A1D67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怎么做</w:t>
            </w:r>
          </w:p>
        </w:tc>
      </w:tr>
      <w:tr w14:paraId="6B31E8A7">
        <w:tc>
          <w:tcPr>
            <w:tcW w:w="4366" w:type="dxa"/>
          </w:tcPr>
          <w:p w14:paraId="5BE846F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改后端</w:t>
            </w:r>
          </w:p>
        </w:tc>
        <w:tc>
          <w:tcPr>
            <w:tcW w:w="4366" w:type="dxa"/>
          </w:tcPr>
          <w:p w14:paraId="5C11C0F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改完 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.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dev.sh restart，或者直接在 IDE 里 Debug 跑 BoltPreload.Api</w:t>
            </w:r>
          </w:p>
        </w:tc>
      </w:tr>
      <w:tr w14:paraId="211D0E9E">
        <w:tc>
          <w:tcPr>
            <w:tcW w:w="4366" w:type="dxa"/>
          </w:tcPr>
          <w:p w14:paraId="6AF0D0C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改前端</w:t>
            </w:r>
          </w:p>
        </w:tc>
        <w:tc>
          <w:tcPr>
            <w:tcW w:w="4366" w:type="dxa"/>
          </w:tcPr>
          <w:p w14:paraId="51256095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Vite 热更新，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保存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就生效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，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刷新网页就可以</w:t>
            </w:r>
          </w:p>
        </w:tc>
      </w:tr>
      <w:tr w14:paraId="64F154E8">
        <w:tc>
          <w:tcPr>
            <w:tcW w:w="4366" w:type="dxa"/>
          </w:tcPr>
          <w:p w14:paraId="14745FD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改表结构</w:t>
            </w:r>
          </w:p>
        </w:tc>
        <w:tc>
          <w:tcPr>
            <w:tcW w:w="4366" w:type="dxa"/>
          </w:tcPr>
          <w:p w14:paraId="6A19EA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deploy/sql/ 加个新序号的脚本 + deploy/docker-compose.yml 挂载列表加一行，然后 bash setup.sh reset 重建（会清数据）</w:t>
            </w:r>
          </w:p>
        </w:tc>
      </w:tr>
      <w:tr w14:paraId="586C9610">
        <w:tc>
          <w:tcPr>
            <w:tcW w:w="4366" w:type="dxa"/>
          </w:tcPr>
          <w:p w14:paraId="5B1C619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跑测试</w:t>
            </w:r>
          </w:p>
        </w:tc>
        <w:tc>
          <w:tcPr>
            <w:tcW w:w="4366" w:type="dxa"/>
          </w:tcPr>
          <w:p w14:paraId="7243C862">
            <w:pPr>
              <w:spacing w:after="0" w:line="240" w:lineRule="auto"/>
              <w:rPr>
                <w:rFonts w:hint="eastAsia" w:eastAsia="宋体"/>
                <w:lang w:eastAsia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dotnet test BoltPreload.sln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（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命令运行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）</w:t>
            </w:r>
          </w:p>
        </w:tc>
      </w:tr>
    </w:tbl>
    <w:p w14:paraId="3A925B6C">
      <w:pPr>
        <w:spacing w:after="0" w:line="240" w:lineRule="auto"/>
      </w:pPr>
    </w:p>
    <w:p w14:paraId="32D15152">
      <w:pPr>
        <w:pStyle w:val="4"/>
        <w:spacing w:before="240" w:after="120" w:line="288" w:lineRule="auto"/>
        <w:rPr>
          <w:rFonts w:hint="default" w:eastAsia="黑体"/>
          <w:lang w:val="en-US" w:eastAsia="zh-CN"/>
        </w:rPr>
      </w:pPr>
      <w:r>
        <w:rPr>
          <w:rFonts w:ascii="Arial" w:hAnsi="Arial" w:eastAsia="黑体"/>
          <w:b/>
          <w:color w:val="000000"/>
          <w:sz w:val="28"/>
        </w:rPr>
        <w:t>6.7 接</w:t>
      </w:r>
      <w:r>
        <w:rPr>
          <w:rFonts w:hint="eastAsia" w:ascii="Arial" w:hAnsi="Arial" w:eastAsia="黑体"/>
          <w:b/>
          <w:color w:val="000000"/>
          <w:sz w:val="28"/>
          <w:lang w:val="en-US" w:eastAsia="zh-CN"/>
        </w:rPr>
        <w:t>入设备</w:t>
      </w:r>
      <w:bookmarkStart w:id="0" w:name="_GoBack"/>
      <w:bookmarkEnd w:id="0"/>
    </w:p>
    <w:p w14:paraId="7E42E107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1. 先确认网络通：实验室设备是 192.168.0.7:23，ping 通、端口通了再往下走；</w:t>
      </w:r>
    </w:p>
    <w:p w14:paraId="067B0F76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2. 改 appsettings.Development.json，把 Fx:Mode 切到 Real（真机模式，接真实设备）：</w:t>
      </w:r>
    </w:p>
    <w:p w14:paraId="7D2691C5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{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"Fx": {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"Mode": "Real",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"Real": {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"DeviceId": 1,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"Model": 3,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"CommType": 1,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"CommParams": "192.168.0.7:23",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"Address": 1,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"TransferMode": 1,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"Channels": [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{ "Address": 1, "Channel": 9, "ProbeFreqMhz": 2, "Gain": 16,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"MeasMode": 0, "Threshold": -490, "RefTimeNs": 32142,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    "RefTempC": 16.71, "TcMode": 1 }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  ]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  }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  }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}</w:t>
      </w:r>
    </w:p>
    <w:p w14:paraId="054752C3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里面的 Channels 就是 4.2.5 说的那个——适配层连接的时候会自动拿它注进 SDK 本地会话（你不用自己调 ConfigureDeviceAsync / ConfigureChannelAsync），不配的话 EchoTime 一直是 null，必须填。</w:t>
      </w:r>
    </w:p>
    <w:p w14:paraId="713B7ADB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3. 重启后端，看日志确认连上了、MultiMeas（多通道轮询测量）下发了、数据开始入库。现场调试碰到的问题翻 troubleshooting.md 和 site-debug-2026-05-21.md，之前踩过的坑都记在里头。</w:t>
      </w:r>
    </w:p>
    <w:p w14:paraId="73DA06C5">
      <w:r>
        <w:t>还有几个能配的（可选）：Fx:Real 下面还能加 ChannelCount（开几个通道，对应 DeviceConfig.UsChannelCount）、Name（设备显示名）；Fx:DeveloperMode 是开发者模式的开关；模拟器那边在 Fx:Simulator 里配 DeviceId / DeviceCount / Address / ChannelCount / SamplingRateHz（默认 12 通道、5Hz）。全部能配的键以 appsettings.json 为准。</w:t>
      </w:r>
    </w:p>
    <w:p w14:paraId="333E97E9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7. 工程结构</w:t>
      </w:r>
    </w:p>
    <w:p w14:paraId="701FA930">
      <w:pPr>
        <w:spacing w:after="120" w:line="360" w:lineRule="auto"/>
      </w:pPr>
      <w:r>
        <w:rPr>
          <w:rFonts w:ascii="Times New Roman" w:hAnsi="Times New Roman" w:eastAsia="宋体"/>
          <w:b w:val="0"/>
          <w:color w:val="000000"/>
          <w:sz w:val="24"/>
        </w:rPr>
        <w:t>整个仓库长这样：</w:t>
      </w:r>
    </w:p>
    <w:p w14:paraId="0E604450">
      <w:pPr>
        <w:pBdr>
          <w:top w:val="single" w:color="808080" w:sz="4" w:space="4"/>
          <w:left w:val="single" w:color="808080" w:sz="4" w:space="4"/>
          <w:bottom w:val="single" w:color="808080" w:sz="4" w:space="4"/>
          <w:right w:val="single" w:color="808080" w:sz="4" w:space="4"/>
        </w:pBdr>
        <w:spacing w:before="80" w:after="160" w:line="276" w:lineRule="auto"/>
        <w:ind w:left="170" w:right="170"/>
      </w:pPr>
      <w:r>
        <w:rPr>
          <w:rFonts w:ascii="Courier New" w:hAnsi="Courier New" w:eastAsia="Courier New"/>
          <w:b w:val="0"/>
          <w:color w:val="000000"/>
          <w:sz w:val="19"/>
        </w:rPr>
        <w:t>bhlssdk/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BoltPreload.sln                  # 解决方案入口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setup.sh / dev.sh                # 一键初始化 / 一键启动脚本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src/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BoltPreload.Domain/          # 领域模型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BoltPreload.Application/     # 用例层：采集、报警、标定、许可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BoltPreload.Infrastructure/  # EF Core + Npgsql 数据访问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BoltPreload.Fx/              # SDK 适配层：IFxConnector、真机实现、模拟器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BoltPreload.Algorithms/      # TOF、应力换算、温度补偿算法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BoltPreload.Calibration/     # 标定算法（K_L 拟合等）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BoltPreload.Api/             # ASP.NET Core 入口：Endpoints、Hubs、Auth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└── BoltPreload.Tests/           # 单元测试 + 集成测试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web/                             # Vue 3 前端，页面在 src/views/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external/FxSDK/                  # 厂家 SDK 源码拷贝（</w:t>
      </w:r>
      <w:r>
        <w:rPr>
          <w:rFonts w:hint="eastAsia" w:ascii="Courier New" w:hAnsi="Courier New" w:eastAsia="宋体"/>
          <w:b w:val="0"/>
          <w:color w:val="000000"/>
          <w:sz w:val="19"/>
          <w:lang w:eastAsia="zh-CN"/>
        </w:rPr>
        <w:t>。</w:t>
      </w:r>
      <w:r>
        <w:rPr>
          <w:rFonts w:ascii="Courier New" w:hAnsi="Courier New" w:eastAsia="Courier New"/>
          <w:b w:val="0"/>
          <w:color w:val="000000"/>
          <w:sz w:val="19"/>
        </w:rPr>
        <w:t>cs 别改）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deploy/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docker-compose.yml           # 开发数据库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├── sql/                         # 数据库迁移脚本，按序号执行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│   └── windows/ installer/          # 工控机部署、Inno Setup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tools/FxDeviceSimulator/         # 独立的 TCP 层设备模拟器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>├── docs/                            # 项目文档</w:t>
      </w:r>
      <w:r>
        <w:rPr>
          <w:rFonts w:ascii="Courier New" w:hAnsi="Courier New" w:eastAsia="Courier New"/>
          <w:b w:val="0"/>
          <w:color w:val="000000"/>
          <w:sz w:val="19"/>
        </w:rPr>
        <w:br w:type="textWrapping"/>
      </w:r>
      <w:r>
        <w:rPr>
          <w:rFonts w:ascii="Courier New" w:hAnsi="Courier New" w:eastAsia="Courier New"/>
          <w:b w:val="0"/>
          <w:color w:val="000000"/>
          <w:sz w:val="19"/>
        </w:rPr>
        <w:t xml:space="preserve">└── FxSDK C#+Java源码+使用示例/       # </w:t>
      </w:r>
      <w:r>
        <w:rPr>
          <w:rFonts w:hint="eastAsia" w:ascii="Courier New" w:hAnsi="Courier New" w:eastAsia="宋体"/>
          <w:b w:val="0"/>
          <w:color w:val="000000"/>
          <w:sz w:val="19"/>
          <w:lang w:val="en-US" w:eastAsia="zh-CN"/>
        </w:rPr>
        <w:t>厂家的</w:t>
      </w:r>
      <w:r>
        <w:rPr>
          <w:rFonts w:ascii="Courier New" w:hAnsi="Courier New" w:eastAsia="Courier New"/>
          <w:b w:val="0"/>
          <w:color w:val="000000"/>
          <w:sz w:val="19"/>
        </w:rPr>
        <w:t>原始交付物</w:t>
      </w:r>
    </w:p>
    <w:p w14:paraId="532E0B8E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8. 开发注意事项</w:t>
      </w:r>
    </w:p>
    <w:p w14:paraId="36685FB3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1. 商用的关键设施监测，改算法、改阈值、改报警规则都得有依据——国标、SDK 源码或者现场标定数据；</w:t>
      </w:r>
    </w:p>
    <w:p w14:paraId="2B3BDAD7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2. SDK 字段、状态码、常量这些以 docs/sdk-api-facts.md 为准，</w:t>
      </w:r>
      <w:r>
        <w:rPr>
          <w:rFonts w:hint="eastAsia"/>
          <w:b w:val="0"/>
          <w:color w:val="000000"/>
          <w:sz w:val="24"/>
          <w:lang w:val="en-US" w:eastAsia="zh-CN"/>
        </w:rPr>
        <w:t>不按照厂家老版本（Java 1.0）</w:t>
      </w:r>
      <w:r>
        <w:rPr>
          <w:rFonts w:ascii="Times New Roman" w:hAnsi="Times New Roman" w:eastAsia="宋体"/>
          <w:b w:val="0"/>
          <w:color w:val="000000"/>
          <w:sz w:val="24"/>
        </w:rPr>
        <w:t>的文档；</w:t>
      </w:r>
    </w:p>
    <w:p w14:paraId="0AAAB5BF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3. external/FxSDK/ 下的 .cs 一行都别改，要改行为</w:t>
      </w:r>
      <w:r>
        <w:rPr>
          <w:rFonts w:hint="eastAsia"/>
          <w:b w:val="0"/>
          <w:color w:val="000000"/>
          <w:sz w:val="24"/>
          <w:lang w:eastAsia="zh-CN"/>
        </w:rPr>
        <w:t>，去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BoltPreload.Fx 适配层做；</w:t>
      </w:r>
    </w:p>
    <w:p w14:paraId="469E726E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4. K_L 量纲：全系统 K_L = Δt/F，单位 ns/N，量级 1e-4 上下。标定证书上 1/N 那个（1e-11 量级）的数不能直接填，接口有量级护栏拦着，详见 sdk-api-facts.md §12；</w:t>
      </w:r>
    </w:p>
    <w:p w14:paraId="215DCD6F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5. 编译警告当错误处理（TreatWarningsAsErrors），提交前 dotnet build 不能有警告</w:t>
      </w:r>
      <w:r>
        <w:rPr>
          <w:rFonts w:hint="eastAsia"/>
          <w:b w:val="0"/>
          <w:color w:val="000000"/>
          <w:sz w:val="24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4"/>
        </w:rPr>
        <w:t>dotnet test 得全过；</w:t>
      </w:r>
    </w:p>
    <w:p w14:paraId="174EAAE5">
      <w:pPr>
        <w:spacing w:after="120" w:line="360" w:lineRule="auto"/>
        <w:ind w:left="420" w:hanging="420"/>
      </w:pPr>
      <w:r>
        <w:rPr>
          <w:rFonts w:ascii="Times New Roman" w:hAnsi="Times New Roman" w:eastAsia="宋体"/>
          <w:b w:val="0"/>
          <w:color w:val="000000"/>
          <w:sz w:val="24"/>
        </w:rPr>
        <w:t>6. 连接串、JWT 密钥、license 公钥这些敏感的不许提交。开发放 appsettings.Development.json（</w:t>
      </w:r>
      <w:r>
        <w:rPr>
          <w:rFonts w:hint="eastAsia"/>
          <w:b w:val="0"/>
          <w:color w:val="000000"/>
          <w:sz w:val="24"/>
          <w:lang w:eastAsia="zh-CN"/>
        </w:rPr>
        <w:t>已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gitignore），生产用环境变量（</w:t>
      </w:r>
      <w:r>
        <w:rPr>
          <w:rFonts w:hint="eastAsia"/>
          <w:b w:val="0"/>
          <w:color w:val="000000"/>
          <w:sz w:val="24"/>
          <w:lang w:eastAsia="zh-CN"/>
        </w:rPr>
        <w:t>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ConnectionStrings__Postgres）</w:t>
      </w:r>
      <w:r>
        <w:rPr>
          <w:rFonts w:hint="eastAsia"/>
          <w:b w:val="0"/>
          <w:color w:val="000000"/>
          <w:sz w:val="24"/>
          <w:lang w:eastAsia="zh-CN"/>
        </w:rPr>
        <w:t>或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user-secrets 注入。</w:t>
      </w:r>
    </w:p>
    <w:p w14:paraId="6F43BBA1">
      <w:pPr>
        <w:pStyle w:val="3"/>
        <w:spacing w:before="360" w:after="160" w:line="288" w:lineRule="auto"/>
      </w:pPr>
      <w:r>
        <w:rPr>
          <w:rFonts w:ascii="Arial" w:hAnsi="Arial" w:eastAsia="黑体"/>
          <w:b/>
          <w:color w:val="000000"/>
          <w:sz w:val="32"/>
        </w:rPr>
        <w:t>9. 常见问题</w:t>
      </w:r>
    </w:p>
    <w:tbl>
      <w:tblPr>
        <w:tblStyle w:val="32"/>
        <w:tblW w:w="0" w:type="auto"/>
        <w:tblInd w:w="0" w:type="dxa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66"/>
        <w:gridCol w:w="4366"/>
      </w:tblGrid>
      <w:tr w14:paraId="093F54BE">
        <w:tc>
          <w:tcPr>
            <w:tcW w:w="4366" w:type="dxa"/>
            <w:shd w:val="clear" w:color="auto" w:fill="EFEFEF"/>
          </w:tcPr>
          <w:p w14:paraId="038F30B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现象</w:t>
            </w:r>
          </w:p>
        </w:tc>
        <w:tc>
          <w:tcPr>
            <w:tcW w:w="4366" w:type="dxa"/>
            <w:shd w:val="clear" w:color="auto" w:fill="EFEFEF"/>
          </w:tcPr>
          <w:p w14:paraId="6BD1C37A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怎么办</w:t>
            </w:r>
          </w:p>
        </w:tc>
      </w:tr>
      <w:tr w14:paraId="0A40A364">
        <w:tc>
          <w:tcPr>
            <w:tcW w:w="4366" w:type="dxa"/>
          </w:tcPr>
          <w:p w14:paraId="55561B3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dotnet restore 失败</w:t>
            </w:r>
          </w:p>
        </w:tc>
        <w:tc>
          <w:tcPr>
            <w:tcW w:w="4366" w:type="dxa"/>
          </w:tcPr>
          <w:p w14:paraId="7EB732A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多半是 NuGet 源的问题，dotnet nuget list source 看看，必要时换国内镜像</w:t>
            </w:r>
          </w:p>
        </w:tc>
      </w:tr>
      <w:tr w14:paraId="3AA0246B">
        <w:tc>
          <w:tcPr>
            <w:tcW w:w="4366" w:type="dxa"/>
          </w:tcPr>
          <w:p w14:paraId="621C97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5432 端口冲突</w:t>
            </w:r>
          </w:p>
        </w:tc>
        <w:tc>
          <w:tcPr>
            <w:tcW w:w="4366" w:type="dxa"/>
          </w:tcPr>
          <w:p w14:paraId="69FA98E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本机装过 PostgreSQL，停掉它或者改 compose 里的端口</w:t>
            </w:r>
          </w:p>
        </w:tc>
      </w:tr>
      <w:tr w14:paraId="3781B0A0">
        <w:tc>
          <w:tcPr>
            <w:tcW w:w="4366" w:type="dxa"/>
          </w:tcPr>
          <w:p w14:paraId="3493249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日志刷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“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无法解析通道，丢弃数据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”</w:t>
            </w:r>
          </w:p>
        </w:tc>
        <w:tc>
          <w:tcPr>
            <w:tcW w:w="4366" w:type="dxa"/>
          </w:tcPr>
          <w:p w14:paraId="65DFE2E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种子数据没灌上，bash setup.sh reset 重建</w:t>
            </w:r>
          </w:p>
        </w:tc>
      </w:tr>
      <w:tr w14:paraId="42E8A553">
        <w:tc>
          <w:tcPr>
            <w:tcW w:w="4366" w:type="dxa"/>
          </w:tcPr>
          <w:p w14:paraId="49EE48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真机连上了但 EchoTime 全是 null</w:t>
            </w:r>
          </w:p>
        </w:tc>
        <w:tc>
          <w:tcPr>
            <w:tcW w:w="4366" w:type="dxa"/>
          </w:tcPr>
          <w:p w14:paraId="5196FCB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Fx:Real:Channels 没配或配错，看 4.2.5</w:t>
            </w:r>
          </w:p>
        </w:tc>
      </w:tr>
      <w:tr w14:paraId="128B3314">
        <w:tc>
          <w:tcPr>
            <w:tcW w:w="4366" w:type="dxa"/>
          </w:tcPr>
          <w:p w14:paraId="1AF7AF3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</w:t>
            </w:r>
          </w:p>
        </w:tc>
        <w:tc>
          <w:tcPr>
            <w:tcW w:w="4366" w:type="dxa"/>
          </w:tcPr>
          <w:p w14:paraId="0DA2490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翻 troubleshooting.md</w:t>
            </w:r>
          </w:p>
        </w:tc>
      </w:tr>
    </w:tbl>
    <w:p w14:paraId="649DDCC1">
      <w:pPr>
        <w:spacing w:after="0" w:line="240" w:lineRule="auto"/>
      </w:pPr>
    </w:p>
    <w:sectPr>
      <w:pgSz w:w="11906" w:h="16838"/>
      <w:pgMar w:top="1440" w:right="1587" w:bottom="1440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Radam">
    <w:altName w:val="Radam"/>
    <w:panose1 w:val="00000500000000000000"/>
    <w:charset w:val="00"/>
    <w:family w:val="auto"/>
    <w:pitch w:val="default"/>
    <w:sig w:usb0="00000001" w:usb1="00000000" w:usb2="00000000" w:usb3="00000000" w:csb0="00000001" w:csb1="00000000"/>
  </w:font>
  <w:font w:name="方正FW筑紫A老明朝 简 M">
    <w:altName w:val="方正FW筑紫A老明朝 简 M"/>
    <w:panose1 w:val="02010600010101010101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CEF49BC"/>
    <w:rsid w:val="5FF3A984"/>
    <w:rsid w:val="5FFA9AE8"/>
    <w:rsid w:val="6DFEF2AC"/>
    <w:rsid w:val="73F979E3"/>
    <w:rsid w:val="768F8BFF"/>
    <w:rsid w:val="76FEDD8C"/>
    <w:rsid w:val="7811D9DC"/>
    <w:rsid w:val="7D78F819"/>
    <w:rsid w:val="7DFF292D"/>
    <w:rsid w:val="7EE5C9CC"/>
    <w:rsid w:val="7FFF4821"/>
    <w:rsid w:val="96FD2752"/>
    <w:rsid w:val="EDBFADCA"/>
    <w:rsid w:val="FD7EAF0E"/>
    <w:rsid w:val="FFFF2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eastAsia="Radam" w:asciiTheme="majorHAnsi" w:hAnsiTheme="majorHAnsi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eastAsia="Radam" w:asciiTheme="majorHAnsi" w:hAnsiTheme="majorHAnsi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eastAsia="Radam" w:asciiTheme="majorHAnsi" w:hAnsiTheme="majorHAnsi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eastAsia="Radam" w:asciiTheme="majorHAnsi" w:hAnsiTheme="majorHAnsi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eastAsia="Radam" w:asciiTheme="majorHAnsi" w:hAnsiTheme="majorHAnsi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eastAsia="Radam" w:asciiTheme="majorHAnsi" w:hAnsiTheme="majorHAnsi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eastAsia="Radam" w:asciiTheme="majorHAnsi" w:hAnsiTheme="majorHAnsi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eastAsia="Radam" w:asciiTheme="majorHAnsi" w:hAnsiTheme="majorHAnsi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eastAsia="Radam" w:asciiTheme="majorHAnsi" w:hAnsiTheme="majorHAnsi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="方正FW筑紫A老明朝 简 M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eastAsia="Radam" w:asciiTheme="majorHAnsi" w:hAnsiTheme="majorHAnsi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eastAsia="Radam" w:asciiTheme="majorHAnsi" w:hAnsiTheme="majorHAnsi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eastAsia="Radam" w:asciiTheme="majorHAnsi" w:hAnsiTheme="majorHAnsi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方正FW筑紫A老明朝 简 M" w:asciiTheme="minorHAnsi" w:hAnsiTheme="minorHAnsi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eastAsia="Radam" w:asciiTheme="majorHAnsi" w:hAnsiTheme="majorHAnsi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eastAsia="Radam" w:asciiTheme="majorHAnsi" w:hAnsiTheme="majorHAnsi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eastAsia="Radam" w:asciiTheme="majorHAnsi" w:hAnsiTheme="majorHAnsi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eastAsia="Radam" w:asciiTheme="majorHAnsi" w:hAnsiTheme="majorHAnsi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eastAsia="Radam" w:asciiTheme="majorHAnsi" w:hAnsiTheme="majorHAnsi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 New" w:hAnsi="Courier New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eastAsia="Radam" w:asciiTheme="majorHAnsi" w:hAnsiTheme="majorHAnsi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eastAsia="Radam" w:asciiTheme="majorHAnsi" w:hAnsiTheme="majorHAnsi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eastAsia="Radam" w:asciiTheme="majorHAnsi" w:hAnsiTheme="majorHAnsi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eastAsia="Radam" w:asciiTheme="majorHAnsi" w:hAnsiTheme="majorHAnsi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eastAsia="Radam" w:asciiTheme="majorHAnsi" w:hAnsiTheme="majorHAnsi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eastAsia="Radam" w:asciiTheme="majorHAnsi" w:hAnsiTheme="majorHAnsi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271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2026-06-11T09:12:00Z</dcterms:created>
  <dc:creator>孔令显</dc:creator>
  <cp:lastModifiedBy>孔令显</cp:lastModifiedBy>
  <dcterms:modified xsi:type="dcterms:W3CDTF">2026-06-15T16:48:57Z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C885CFC7500FCD364738296A6976ED22_43</vt:lpwstr>
  </property>
</Properties>
</file>