
<file path=[Content_Types].xml><?xml version="1.0" encoding="utf-8"?>
<Types xmlns="http://schemas.openxmlformats.org/package/2006/content-types">
  <Default Extension="jpg" ContentType="image/jpeg"/>
  <Default Extension="xlsx" ContentType="application/vnd.openxmlformats-officedocument.spreadsheetml.sheet"/>
  <Default Extension="rels" ContentType="application/vnd.openxmlformats-package.relationships+xml"/>
  <Default Extension="xml" ContentType="application/xml"/>
  <Override PartName="/word/header1.xml" ContentType="application/vnd.openxmlformats-officedocument.wordprocessingml.header+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o="urn:schemas-microsoft-com:office:office" xmlns:v="urn:schemas-microsoft-com:vml" xmlns:pic="http://schemas.openxmlformats.org/drawingml/2006/picture" xmlns:w="http://schemas.openxmlformats.org/wordprocessingml/2006/main" xmlns:r="http://schemas.openxmlformats.org/officeDocument/2006/relationships" xmlns:wp="http://schemas.openxmlformats.org/drawingml/2006/wordprocessingDrawing">
  <w:body>
    <w:p>
      <w:pPr>
        <w:spacing w:before="480" w:after="480" w:line="288" w:lineRule="auto"/>
        <w:ind w:left="0"/>
        <w:rPr/>
      </w:pPr>
      <w:r>
        <w:rPr>
          <w:rFonts w:ascii="Arial" w:hAnsi="Arial" w:eastAsia="等线" w:cs="Arial"/>
          <w:b/>
          <w:sz w:val="52"/>
        </w:rPr>
        <w:t>FF - 1.2.3 需求文档（App）</w:t>
      </w:r>
    </w:p>
    <w:p>
      <w:pPr>
        <w:pStyle w:val="000009"/>
        <w:spacing w:before="380" w:after="140" w:line="288" w:lineRule="auto"/>
        <w:ind w:left="0"/>
        <w:jc w:val="left"/>
        <w:outlineLvl w:val="0"/>
        <w:rPr/>
      </w:pPr>
      <w:bookmarkStart w:id="1" w:name="heading_0"/>
      <w:r>
        <w:rPr>
          <w:rFonts w:ascii="Arial" w:hAnsi="Arial" w:eastAsia="等线" w:cs="Arial"/>
          <w:color w:val="3370ff"/>
          <w:sz w:val="36"/>
        </w:rPr>
        <w:t xml:space="preserve">1. </w:t>
      </w:r>
      <w:r>
        <w:rPr>
          <w:rFonts w:ascii="Arial" w:hAnsi="Arial" w:eastAsia="等线" w:cs="Arial"/>
          <w:b/>
          <w:sz w:val="36"/>
        </w:rPr>
        <w:t>埋点优化</w:t>
      </w:r>
      <w:bookmarkEnd w:id="1"/>
    </w:p>
    <w:p>
      <w:pPr>
        <w:spacing w:before="120" w:after="120" w:line="288" w:lineRule="auto"/>
        <w:ind w:left="0"/>
        <w:jc w:val="left"/>
        <w:rPr/>
      </w:pPr>
      <w:r>
        <w:rPr/>
        <w:fldChar w:fldCharType="begin" w:fldLock="false" w:dirty="false"/>
      </w:r>
      <w:r>
        <w:rPr/>
        <w:instrText>HYPERLINK "https://scnd0fd9eth3.feishu.cn/wiki/Er3vwP69niKtuokEsZhcfNulndf?from=from_copylink"</w:instrText>
      </w:r>
      <w:r>
        <w:rPr/>
        <w:fldChar w:fldCharType="separate" w:fldLock="false" w:dirty="false"/>
      </w:r>
      <w:r>
        <w:rPr>
          <w:rFonts w:ascii="Arial" w:hAnsi="Arial" w:eastAsia="等线" w:cs="Arial"/>
          <w:color w:val="3370ff"/>
          <w:sz w:val="22"/>
        </w:rPr>
        <w:t>打点问题</w:t>
      </w:r>
      <w:r>
        <w:rPr/>
        <w:fldChar w:fldCharType="end" w:fldLock="false" w:dirty="false"/>
      </w:r>
    </w:p>
    <w:p>
      <w:pPr>
        <w:spacing w:before="120" w:after="120" w:line="288" w:lineRule="auto"/>
        <w:ind w:left="0"/>
        <w:jc w:val="left"/>
        <w:rPr/>
      </w:pPr>
    </w:p>
    <w:p>
      <w:pPr>
        <w:pStyle w:val="000009"/>
        <w:spacing w:before="380" w:after="140" w:line="288" w:lineRule="auto"/>
        <w:ind w:left="0"/>
        <w:jc w:val="left"/>
        <w:outlineLvl w:val="0"/>
        <w:rPr/>
      </w:pPr>
      <w:bookmarkStart w:id="2" w:name="heading_1"/>
      <w:r>
        <w:rPr>
          <w:rFonts w:ascii="Arial" w:hAnsi="Arial" w:eastAsia="等线" w:cs="Arial"/>
          <w:color w:val="3370ff"/>
          <w:sz w:val="36"/>
        </w:rPr>
        <w:t xml:space="preserve">2. </w:t>
      </w:r>
      <w:r>
        <w:rPr>
          <w:rFonts w:ascii="Arial" w:hAnsi="Arial" w:eastAsia="等线" w:cs="Arial"/>
          <w:b/>
          <w:sz w:val="36"/>
        </w:rPr>
        <w:t>增加短信回填率相关埋点</w:t>
      </w:r>
      <w:bookmarkEnd w:id="2"/>
    </w:p>
    <w:p>
      <w:pPr>
        <w:spacing w:before="120" w:after="120" w:line="288" w:lineRule="auto"/>
        <w:ind w:left="0"/>
        <w:rPr/>
      </w:pPr>
      <w:r>
        <w:rPr/>
        <w:obj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14pt;height:197pt;mso-width-percent:0;mso-height-percent:0;mso-width-percent:0;mso-height-percent:0" o:ole="" type="#_x0000_t75">
            <v:imagedata o:title="" r:id="rId8"/>
          </v:shape>
          <o:OLEObject Type="Embed" ProgID="Excel.Sheet.12" ShapeID="_x0000_i1025" DrawAspect="Icon" ObjectID="_1718471219" r:id="rId4"/>
        </w:object>
      </w:r>
    </w:p>
    <w:p>
      <w:pPr>
        <w:spacing w:after="120"/>
        <w:ind w:left="0"/>
        <w:jc w:val="center"/>
        <w:rPr/>
      </w:pPr>
      <w:r>
        <w:rPr>
          <w:rFonts w:ascii="Arial" w:hAnsi="Arial" w:eastAsia="等线" w:cs="Arial"/>
          <w:b/>
          <w:sz w:val="22"/>
        </w:rPr>
        <w:t>点击图片可查看完整电子表格</w:t>
      </w:r>
    </w:p>
    <w:p>
      <w:pPr>
        <w:spacing w:before="120" w:after="120" w:line="288" w:lineRule="auto"/>
        <w:ind w:left="0"/>
        <w:jc w:val="left"/>
        <w:rPr/>
      </w:pPr>
    </w:p>
    <w:p>
      <w:pPr>
        <w:spacing w:before="120" w:after="120" w:line="288" w:lineRule="auto"/>
        <w:ind w:left="0"/>
        <w:jc w:val="left"/>
        <w:rPr/>
      </w:pPr>
    </w:p>
    <w:p>
      <w:pPr>
        <w:pStyle w:val="000009"/>
        <w:spacing w:before="380" w:after="140" w:line="288" w:lineRule="auto"/>
        <w:ind w:left="0"/>
        <w:jc w:val="left"/>
        <w:outlineLvl w:val="0"/>
        <w:rPr/>
      </w:pPr>
      <w:bookmarkStart w:id="3" w:name="heading_2"/>
      <w:r>
        <w:rPr>
          <w:rFonts w:ascii="Arial" w:hAnsi="Arial" w:eastAsia="等线" w:cs="Arial"/>
          <w:color w:val="3370ff"/>
          <w:sz w:val="36"/>
        </w:rPr>
        <w:t xml:space="preserve">3. </w:t>
      </w:r>
      <w:r>
        <w:rPr>
          <w:rFonts w:ascii="Arial" w:hAnsi="Arial" w:eastAsia="等线" w:cs="Arial"/>
          <w:b/>
          <w:sz w:val="36"/>
        </w:rPr>
        <w:t>广告变现展示规则修复</w:t>
      </w:r>
      <w:r>
        <w:rPr>
          <w:rFonts w:ascii="Arial" w:hAnsi="Arial" w:eastAsia="等线" w:cs="Arial"/>
          <w:b/>
          <w:color w:val="3370ff"/>
          <w:sz w:val="36"/>
        </w:rPr>
        <w:t>@小米</w:t>
      </w:r>
      <w:bookmarkEnd w:id="3"/>
    </w:p>
    <w:p>
      <w:pPr>
        <w:numPr>
          <w:numId w:val="1"/>
        </w:numPr>
        <w:spacing w:before="120" w:after="120" w:line="288" w:lineRule="auto"/>
        <w:ind w:left="0"/>
        <w:jc w:val="left"/>
        <w:rPr/>
      </w:pPr>
      <w:r>
        <w:rPr>
          <w:rFonts w:ascii="Arial" w:hAnsi="Arial" w:eastAsia="等线" w:cs="Arial"/>
          <w:sz w:val="22"/>
        </w:rPr>
        <w:t>问题：如果是订阅或者coins大于100的用户，激励场景点击不展示广告</w:t>
      </w:r>
    </w:p>
    <w:p>
      <w:pPr>
        <w:spacing w:before="120" w:after="120" w:line="288" w:lineRule="auto"/>
        <w:ind w:left="0"/>
        <w:jc w:val="center"/>
        <w:rPr/>
      </w:pPr>
      <w:r>
        <w:rPr/>
        <w:drawing>
          <wp:inline distT="0" distB="0" distL="0" distR="0">
            <wp:extent cx="3657600" cy="1733550"/>
            <wp:docPr id="2" name="Drawing 0" descr=""/>
            <a:graphic>
              <a:graphicData uri="http://schemas.openxmlformats.org/drawingml/2006/picture">
                <pic:pic>
                  <pic:nvPicPr>
                    <pic:cNvPr id="3" name="Picture 0" descr=""/>
                    <pic:cNvPicPr>
                      <a:picLocks noChangeAspect="true"/>
                    </pic:cNvPicPr>
                  </pic:nvPicPr>
                  <pic:blipFill>
                    <a:blip r:embed="rId9"/>
                    <a:stretch>
                      <a:fillRect/>
                    </a:stretch>
                  </pic:blipFill>
                  <pic:spPr>
                    <a:xfrm>
                      <a:off x="0" y="0"/>
                      <a:ext cx="3657600" cy="1733550"/>
                    </a:xfrm>
                    <a:prstGeom prst="rect">
                      <a:avLst/>
                    </a:prstGeom>
                  </pic:spPr>
                </pic:pic>
              </a:graphicData>
            </a:graphic>
          </wp:inline>
        </w:drawing>
      </w:r>
    </w:p>
    <w:p>
      <w:pPr>
        <w:numPr>
          <w:numId w:val="2"/>
        </w:numPr>
        <w:spacing w:before="120" w:after="120" w:line="288" w:lineRule="auto"/>
        <w:ind w:left="0"/>
        <w:jc w:val="left"/>
        <w:rPr/>
      </w:pPr>
      <w:r>
        <w:rPr>
          <w:rFonts w:ascii="Arial" w:hAnsi="Arial" w:eastAsia="等线" w:cs="Arial"/>
          <w:sz w:val="22"/>
        </w:rPr>
        <w:t>预期：下列激励广告场景不受该规则控制，只要广告次数满足的情况下点击均展示广告</w:t>
      </w:r>
    </w:p>
    <w:p>
      <w:pPr>
        <w:spacing w:before="120" w:after="120" w:line="288" w:lineRule="auto"/>
        <w:ind w:left="453"/>
        <w:rPr/>
      </w:pPr>
      <w:r>
        <w:rPr/>
        <w:object>
          <v:shape id="_x0000_i1026" style="width:414pt;height:77pt;mso-width-percent:0;mso-height-percent:0;mso-width-percent:0;mso-height-percent:0" o:ole="" type="#_x0000_t75">
            <v:imagedata o:title="" r:id="rId10"/>
          </v:shape>
          <o:OLEObject Type="Embed" ProgID="Excel.Sheet.12" ShapeID="_x0000_i1026" DrawAspect="Icon" ObjectID="_1718471220" r:id="rId5"/>
        </w:object>
      </w:r>
    </w:p>
    <w:p>
      <w:pPr>
        <w:spacing w:after="120"/>
        <w:ind w:left="453"/>
        <w:jc w:val="center"/>
        <w:rPr/>
      </w:pPr>
      <w:r>
        <w:rPr>
          <w:rFonts w:ascii="Arial" w:hAnsi="Arial" w:eastAsia="等线" w:cs="Arial"/>
          <w:b/>
          <w:sz w:val="22"/>
        </w:rPr>
        <w:t>点击图片可查看完整电子表格</w:t>
      </w:r>
    </w:p>
    <w:p>
      <w:pPr>
        <w:pStyle w:val="000009"/>
        <w:spacing w:before="380" w:after="140" w:line="288" w:lineRule="auto"/>
        <w:ind w:left="0"/>
        <w:jc w:val="left"/>
        <w:outlineLvl w:val="0"/>
        <w:rPr/>
      </w:pPr>
      <w:bookmarkStart w:id="4" w:name="heading_3"/>
      <w:r>
        <w:rPr>
          <w:rFonts w:ascii="Arial" w:hAnsi="Arial" w:eastAsia="等线" w:cs="Arial"/>
          <w:color w:val="3370ff"/>
          <w:sz w:val="36"/>
        </w:rPr>
        <w:t xml:space="preserve">4. </w:t>
      </w:r>
      <w:r>
        <w:rPr>
          <w:rFonts w:ascii="Arial" w:hAnsi="Arial" w:eastAsia="等线" w:cs="Arial"/>
          <w:b/>
          <w:sz w:val="36"/>
        </w:rPr>
        <w:t>Facebook 应用数据删除处理的bug处理</w:t>
      </w:r>
      <w:bookmarkEnd w:id="4"/>
    </w:p>
    <w:p>
      <w:pPr>
        <w:spacing w:before="120" w:after="120" w:line="288" w:lineRule="auto"/>
        <w:ind w:left="0"/>
        <w:jc w:val="left"/>
        <w:rPr/>
      </w:pPr>
      <w:r>
        <w:rPr>
          <w:rFonts w:ascii="Arial" w:hAnsi="Arial" w:eastAsia="等线" w:cs="Arial"/>
          <w:sz w:val="22"/>
        </w:rPr>
        <w:t>需求背景：QA反馈，fb那边清除了绑定信息后，首次冷启动，首页会一直加载，第二次冷启动就正常。目前定位是客户端问题，需要客户端同学修复。</w:t>
      </w:r>
    </w:p>
    <w:p>
      <w:pPr>
        <w:numPr>
          <w:numId w:val="3"/>
        </w:numPr>
        <w:spacing w:before="120" w:after="120" w:line="288" w:lineRule="auto"/>
        <w:ind w:left="0"/>
        <w:jc w:val="left"/>
        <w:rPr/>
      </w:pPr>
      <w:r>
        <w:rPr>
          <w:rFonts w:ascii="Arial" w:hAnsi="Arial" w:eastAsia="等线" w:cs="Arial"/>
          <w:sz w:val="22"/>
        </w:rPr>
        <w:t>fb那边清除了绑定信息后，首次冷启动正常逻辑加载进入首页，不出现一直加载的情况。</w:t>
      </w:r>
    </w:p>
    <w:sectPr>
      <w:headerReference r:id="rId6" w:type="default"/>
      <w:footerReference r:id="rId7" w:type="default"/>
      <w:pgSz w:w="11905" w:h="16840" w:orient="portrait"/>
    </w:sectPr>
  </w:body>
</w:document>
</file>

<file path=word/fontTable.xml><?xml version="1.0" encoding="utf-8"?>
<w:fonts xmlns:w="http://schemas.openxmlformats.org/wordprocessingml/2006/main"/>
</file>

<file path=word/footer1.xml><?xml version="1.0" encoding="utf-8"?>
<w:ftr xmlns:w="http://schemas.openxmlformats.org/wordprocessingml/2006/main">
  <w:p>
    <w:pPr>
      <w:rPr/>
    </w:pPr>
  </w:p>
</w:ftr>
</file>

<file path=word/header1.xml><?xml version="1.0" encoding="utf-8"?>
<w:hdr xmlns:w="http://schemas.openxmlformats.org/wordprocessingml/2006/main" xmlns:v="urn:schemas-microsoft-com:vml" xmlns:o="urn:schemas-microsoft-com:office:office">
  <w:p>
    <w:pPr>
      <w:pStyle w:val="00000e"/>
      <w:rPr/>
    </w:pPr>
    <w:r>
      <w:rPr>
        <w:noProof/>
      </w:rPr>
      <w:pict>
        <v:shapetype id="_x0000_t136" coordsize="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o:spid="_x0000_s1025" fillcolor="black" stroked="false" type="#_x0000_t136">
          <v:fill opacity="0.3"/>
          <v:textpath style="font-family:Lantinghei SC Demibold;font-size:20pt" string=" 小米 9265"/>
        </v:shape>
      </w:pict>
    </w:r>
  </w:p>
</w:hdr>
</file>

<file path=word/numbering.xml><?xml version="1.0" encoding="utf-8"?>
<w:numbering xmlns:w="http://schemas.openxmlformats.org/wordprocessingml/2006/main">
  <w:abstractNum w:abstractNumId="1">
    <w:lvl>
      <w:start w:val="1"/>
      <w:numFmt w:val="decimal"/>
      <w:suff w:val="tab"/>
      <w:lvlText w:val="%1."/>
      <w:rPr>
        <w:color w:val="3370ff"/>
      </w:rPr>
    </w:lvl>
  </w:abstractNum>
  <w:abstractNum w:abstractNumId="2">
    <w:lvl>
      <w:start w:val="1"/>
      <w:numFmt w:val="decimal"/>
      <w:suff w:val="tab"/>
      <w:lvlText w:val="%1."/>
      <w:rPr>
        <w:color w:val="3370ff"/>
      </w:rPr>
    </w:lvl>
  </w:abstractNum>
  <w:abstractNum w:abstractNumId="3">
    <w:lvl>
      <w:start w:val="2"/>
      <w:numFmt w:val="decimal"/>
      <w:suff w:val="tab"/>
      <w:lvlText w:val="%1."/>
      <w:rPr>
        <w:color w:val="3370ff"/>
      </w:rPr>
    </w:lvl>
  </w:abstractNum>
  <w:num w:numId="2">
    <w:abstractNumId w:val="3"/>
  </w:num>
  <w:num w:numId="3">
    <w:abstractNumId w:val="1"/>
  </w:num>
  <w:num w:numId="1">
    <w:abstractNumId w:val="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9" Type="http://schemas.openxmlformats.org/officeDocument/2006/relationships/image" Target="media/image2.jpg" /><Relationship Id="rId8" Type="http://schemas.openxmlformats.org/officeDocument/2006/relationships/image" Target="media/image1.jpg" /><Relationship Id="rId7" Type="http://schemas.openxmlformats.org/officeDocument/2006/relationships/footer" Target="footer1.xml" /><Relationship Id="rId6" Type="http://schemas.openxmlformats.org/officeDocument/2006/relationships/header" Target="header1.xml" /><Relationship Id="rId1" Type="http://schemas.openxmlformats.org/officeDocument/2006/relationships/settings" Target="settings.xml" /><Relationship Id="rId4" Type="http://schemas.openxmlformats.org/officeDocument/2006/relationships/package" Target="embeddings/Excel__1.xlsx" /><Relationship Id="rId0" Type="http://schemas.openxmlformats.org/officeDocument/2006/relationships/styles" Target="styles.xml" /><Relationship Id="rId10" Type="http://schemas.openxmlformats.org/officeDocument/2006/relationships/image" Target="media/image3.jpg" /><Relationship Id="rId5" Type="http://schemas.openxmlformats.org/officeDocument/2006/relationships/package" Target="embeddings/Excel__2.xlsx" /><Relationship Id="rId2" Type="http://schemas.openxmlformats.org/officeDocument/2006/relationships/fontTable" Target="fontTable.xml" /><Relationship Id="rId3" Type="http://schemas.openxmlformats.org/officeDocument/2006/relationships/numbering" Target="numbering.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2026-03-16T16:33:47Z</dcterms:created>
  <dcterms:modified xsi:type="dcterms:W3CDTF">2026-03-16T16:33:47Z</dcterms:modified>
</cp:coreProperties>
</file>