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9.xml" ContentType="application/vnd.openxmlformats-officedocument.wordprocessingml.header+xml"/>
  <Override PartName="/word/footer5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2"/>
        <w:rPr>
          <w:rFonts w:ascii="Times New Roman"/>
          <w:sz w:val="17"/>
        </w:rPr>
      </w:pPr>
    </w:p>
    <w:p>
      <w:pPr>
        <w:spacing w:after="0"/>
        <w:rPr>
          <w:rFonts w:ascii="Times New Roman"/>
          <w:sz w:val="17"/>
        </w:rPr>
        <w:sectPr>
          <w:headerReference w:type="even" r:id="rId5"/>
          <w:headerReference w:type="default" r:id="rId6"/>
          <w:type w:val="continuous"/>
          <w:pgSz w:w="11910" w:h="16840"/>
          <w:pgMar w:header="0" w:top="2340" w:bottom="0" w:left="0" w:right="0"/>
          <w:pgNumType w:start="30"/>
        </w:sectPr>
      </w:pPr>
    </w:p>
    <w:p>
      <w:pPr>
        <w:pStyle w:val="Heading1"/>
        <w:tabs>
          <w:tab w:pos="3424" w:val="left" w:leader="none"/>
        </w:tabs>
      </w:pPr>
      <w:r>
        <w:rPr/>
        <w:pict>
          <v:group style="position:absolute;margin-left:-.00003pt;margin-top:752.537231pt;width:595.3pt;height:89.4pt;mso-position-horizontal-relative:page;mso-position-vertical-relative:page;z-index:-25656012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pict>
          <v:line style="position:absolute;mso-position-horizontal-relative:page;mso-position-vertical-relative:paragraph;z-index:251661312" from="99.212601pt,48.159412pt" to="524.409601pt,48.159412pt" stroked="true" strokeweight=".5pt" strokecolor="#939598">
            <v:stroke dashstyle="solid"/>
            <w10:wrap type="none"/>
          </v:line>
        </w:pict>
      </w:r>
      <w:r>
        <w:rPr>
          <w:color w:val="8B0204"/>
          <w:spacing w:val="-12"/>
          <w:w w:val="105"/>
        </w:rPr>
        <w:t>第一</w:t>
      </w:r>
      <w:r>
        <w:rPr>
          <w:color w:val="8B0204"/>
          <w:w w:val="105"/>
        </w:rPr>
        <w:t>節</w:t>
        <w:tab/>
      </w:r>
      <w:r>
        <w:rPr>
          <w:color w:val="8B0204"/>
          <w:spacing w:val="-12"/>
          <w:w w:val="105"/>
        </w:rPr>
        <w:t>植物的重要生理作</w:t>
      </w:r>
      <w:r>
        <w:rPr>
          <w:color w:val="8B0204"/>
          <w:spacing w:val="-31"/>
          <w:w w:val="105"/>
        </w:rPr>
        <w:t>用</w:t>
      </w:r>
    </w:p>
    <w:p>
      <w:pPr>
        <w:pStyle w:val="BodyText"/>
        <w:spacing w:before="7"/>
        <w:rPr>
          <w:sz w:val="59"/>
        </w:rPr>
      </w:pPr>
    </w:p>
    <w:p>
      <w:pPr>
        <w:pStyle w:val="BodyText"/>
        <w:spacing w:line="348" w:lineRule="auto"/>
        <w:ind w:left="1984" w:right="413" w:firstLine="453"/>
        <w:jc w:val="both"/>
      </w:pPr>
      <w:r>
        <w:rPr>
          <w:color w:val="231F20"/>
        </w:rPr>
        <w:t>植物的生長有賴於光合作用利用太陽光能製造有機養分，加上根部吸收自土壤的水與礦物元素，透過完整的運輸體系， 將生長所需的有機、無機原料分配到需要的地方；再經呼吸作用的配合，在同化作用與異化作用並進，以及有機、無機物質的重新組合轉化後，生成植物生長所需的碳架構與能量，提供植物的生長並完成生命週期。以下介紹與植物生長相關的重要生理作用。</w:t>
      </w:r>
    </w:p>
    <w:p>
      <w:pPr>
        <w:pStyle w:val="Heading2"/>
        <w:spacing w:before="351"/>
      </w:pPr>
      <w:r>
        <w:rPr>
          <w:color w:val="BA6831"/>
        </w:rPr>
        <w:t>一、光合作用</w:t>
      </w:r>
    </w:p>
    <w:p>
      <w:pPr>
        <w:pStyle w:val="BodyText"/>
        <w:spacing w:before="102"/>
        <w:ind w:left="2437"/>
      </w:pPr>
      <w:r>
        <w:rPr>
          <w:color w:val="231F20"/>
        </w:rPr>
        <w:t>光合作用是綠色植物吸收太陽光能，</w:t>
      </w:r>
    </w:p>
    <w:p>
      <w:pPr>
        <w:pStyle w:val="BodyText"/>
        <w:spacing w:line="348" w:lineRule="auto" w:before="131" w:after="6"/>
        <w:ind w:left="1984" w:right="414"/>
        <w:jc w:val="both"/>
      </w:pPr>
      <w:r>
        <w:rPr>
          <w:color w:val="231F20"/>
        </w:rPr>
        <w:t>將二氧化碳和水同化成有機物，同時釋放出氧氣的過程。其反應程式可以簡單表示如下：</w:t>
      </w:r>
    </w:p>
    <w:p>
      <w:pPr>
        <w:pStyle w:val="BodyText"/>
        <w:ind w:left="1984"/>
        <w:rPr>
          <w:sz w:val="20"/>
        </w:rPr>
      </w:pPr>
      <w:r>
        <w:rPr>
          <w:sz w:val="20"/>
        </w:rPr>
        <w:pict>
          <v:group style="width:198.45pt;height:51.65pt;mso-position-horizontal-relative:char;mso-position-vertical-relative:line" coordorigin="0,0" coordsize="3969,1033">
            <v:rect style="position:absolute;left:0;top:93;width:3969;height:846" filled="true" fillcolor="#f0e0d2" stroked="false">
              <v:fill type="solid"/>
            </v:rect>
            <v:shape style="position:absolute;left:0;top:0;width:3969;height:1033" type="#_x0000_t202" filled="false" stroked="false">
              <v:textbox inset="0,0,0,0">
                <w:txbxContent>
                  <w:p>
                    <w:pPr>
                      <w:spacing w:line="348" w:lineRule="auto" w:before="174"/>
                      <w:ind w:left="113" w:right="111" w:firstLine="453"/>
                      <w:jc w:val="left"/>
                      <w:rPr>
                        <w:sz w:val="21"/>
                      </w:rPr>
                    </w:pPr>
                    <w:r>
                      <w:rPr>
                        <w:rFonts w:ascii="Times New Roman" w:hAnsi="Times New Roman" w:eastAsia="Times New Roman"/>
                        <w:color w:val="231F20"/>
                        <w:sz w:val="21"/>
                      </w:rPr>
                      <w:t>12H</w:t>
                    </w:r>
                    <w:r>
                      <w:rPr>
                        <w:rFonts w:ascii="Times New Roman" w:hAnsi="Times New Roman" w:eastAsia="Times New Roman"/>
                        <w:color w:val="231F20"/>
                        <w:position w:val="-3"/>
                        <w:sz w:val="12"/>
                      </w:rPr>
                      <w:t>2</w:t>
                    </w:r>
                    <w:r>
                      <w:rPr>
                        <w:rFonts w:ascii="Times New Roman" w:hAnsi="Times New Roman" w:eastAsia="Times New Roman"/>
                        <w:color w:val="231F20"/>
                        <w:sz w:val="21"/>
                      </w:rPr>
                      <w:t>O + 6CO</w:t>
                    </w:r>
                    <w:r>
                      <w:rPr>
                        <w:rFonts w:ascii="Times New Roman" w:hAnsi="Times New Roman" w:eastAsia="Times New Roman"/>
                        <w:color w:val="231F20"/>
                        <w:position w:val="-3"/>
                        <w:sz w:val="12"/>
                      </w:rPr>
                      <w:t>2 </w:t>
                    </w:r>
                    <w:r>
                      <w:rPr>
                        <w:rFonts w:ascii="Times New Roman" w:hAnsi="Times New Roman" w:eastAsia="Times New Roman"/>
                        <w:color w:val="231F20"/>
                        <w:sz w:val="21"/>
                      </w:rPr>
                      <w:t>+ </w:t>
                    </w:r>
                    <w:r>
                      <w:rPr>
                        <w:color w:val="231F20"/>
                        <w:sz w:val="21"/>
                      </w:rPr>
                      <w:t>光 → </w:t>
                    </w:r>
                    <w:r>
                      <w:rPr>
                        <w:rFonts w:ascii="Times New Roman" w:hAnsi="Times New Roman" w:eastAsia="Times New Roman"/>
                        <w:color w:val="231F20"/>
                        <w:sz w:val="21"/>
                      </w:rPr>
                      <w:t>C</w:t>
                    </w:r>
                    <w:r>
                      <w:rPr>
                        <w:rFonts w:ascii="Times New Roman" w:hAnsi="Times New Roman" w:eastAsia="Times New Roman"/>
                        <w:color w:val="231F20"/>
                        <w:position w:val="-3"/>
                        <w:sz w:val="12"/>
                      </w:rPr>
                      <w:t>6</w:t>
                    </w:r>
                    <w:r>
                      <w:rPr>
                        <w:rFonts w:ascii="Times New Roman" w:hAnsi="Times New Roman" w:eastAsia="Times New Roman"/>
                        <w:color w:val="231F20"/>
                        <w:sz w:val="21"/>
                      </w:rPr>
                      <w:t>H</w:t>
                    </w:r>
                    <w:r>
                      <w:rPr>
                        <w:rFonts w:ascii="Times New Roman" w:hAnsi="Times New Roman" w:eastAsia="Times New Roman"/>
                        <w:color w:val="231F20"/>
                        <w:position w:val="-3"/>
                        <w:sz w:val="12"/>
                      </w:rPr>
                      <w:t>12</w:t>
                    </w:r>
                    <w:r>
                      <w:rPr>
                        <w:rFonts w:ascii="Times New Roman" w:hAnsi="Times New Roman" w:eastAsia="Times New Roman"/>
                        <w:color w:val="231F20"/>
                        <w:sz w:val="21"/>
                      </w:rPr>
                      <w:t>O</w:t>
                    </w:r>
                    <w:r>
                      <w:rPr>
                        <w:rFonts w:ascii="Times New Roman" w:hAnsi="Times New Roman" w:eastAsia="Times New Roman"/>
                        <w:color w:val="231F20"/>
                        <w:position w:val="-3"/>
                        <w:sz w:val="12"/>
                      </w:rPr>
                      <w:t>6 </w:t>
                    </w:r>
                    <w:r>
                      <w:rPr>
                        <w:rFonts w:ascii="Times New Roman" w:hAnsi="Times New Roman" w:eastAsia="Times New Roman"/>
                        <w:color w:val="231F20"/>
                        <w:sz w:val="21"/>
                      </w:rPr>
                      <w:t>(</w:t>
                    </w:r>
                    <w:r>
                      <w:rPr>
                        <w:color w:val="231F20"/>
                        <w:sz w:val="21"/>
                      </w:rPr>
                      <w:t>葡萄糖</w:t>
                    </w:r>
                    <w:r>
                      <w:rPr>
                        <w:rFonts w:ascii="Times New Roman" w:hAnsi="Times New Roman" w:eastAsia="Times New Roman"/>
                        <w:color w:val="231F20"/>
                        <w:sz w:val="21"/>
                      </w:rPr>
                      <w:t>) + 6H</w:t>
                    </w:r>
                    <w:r>
                      <w:rPr>
                        <w:rFonts w:ascii="Times New Roman" w:hAnsi="Times New Roman" w:eastAsia="Times New Roman"/>
                        <w:color w:val="231F20"/>
                        <w:position w:val="-3"/>
                        <w:sz w:val="12"/>
                      </w:rPr>
                      <w:t>2</w:t>
                    </w:r>
                    <w:r>
                      <w:rPr>
                        <w:rFonts w:ascii="Times New Roman" w:hAnsi="Times New Roman" w:eastAsia="Times New Roman"/>
                        <w:color w:val="231F20"/>
                        <w:sz w:val="21"/>
                      </w:rPr>
                      <w:t>O + 6O</w:t>
                    </w:r>
                    <w:r>
                      <w:rPr>
                        <w:rFonts w:ascii="Times New Roman" w:hAnsi="Times New Roman" w:eastAsia="Times New Roman"/>
                        <w:color w:val="231F20"/>
                        <w:position w:val="-3"/>
                        <w:sz w:val="12"/>
                      </w:rPr>
                      <w:t>2</w:t>
                    </w:r>
                    <w:r>
                      <w:rPr>
                        <w:color w:val="231F20"/>
                        <w:sz w:val="21"/>
                      </w:rPr>
                      <w:t>↑</w:t>
                    </w:r>
                  </w:p>
                </w:txbxContent>
              </v:textbox>
              <w10:wrap type="none"/>
            </v:shape>
          </v:group>
        </w:pict>
      </w:r>
      <w:r>
        <w:rPr>
          <w:sz w:val="20"/>
        </w:rPr>
      </w:r>
    </w:p>
    <w:p>
      <w:pPr>
        <w:pStyle w:val="BodyText"/>
        <w:spacing w:line="348" w:lineRule="auto" w:before="208"/>
        <w:ind w:left="1984" w:right="413" w:firstLine="453"/>
        <w:jc w:val="both"/>
      </w:pPr>
      <w:r>
        <w:rPr>
          <w:color w:val="231F20"/>
        </w:rPr>
        <w:t>植物之所以被稱為食物鏈的生產者， 是因為它們能夠通過光合作用利用無機物生產有機物並且貯存能量。光合作用包含光反應及碳反應，前者在有光的條件下， 利用光的物理能轉化成電能，過程涉及水的光裂解 </w:t>
      </w:r>
      <w:r>
        <w:rPr>
          <w:rFonts w:ascii="Times New Roman" w:eastAsia="Times New Roman"/>
          <w:color w:val="231F20"/>
        </w:rPr>
        <w:t>(photolysis) </w:t>
      </w:r>
      <w:r>
        <w:rPr>
          <w:color w:val="231F20"/>
        </w:rPr>
        <w:t>和光合磷酸化反應，</w:t>
      </w:r>
    </w:p>
    <w:p>
      <w:pPr>
        <w:pStyle w:val="BodyText"/>
        <w:rPr>
          <w:sz w:val="60"/>
        </w:rPr>
      </w:pPr>
      <w:r>
        <w:rPr/>
        <w:br w:type="column"/>
      </w:r>
      <w:r>
        <w:rPr>
          <w:sz w:val="60"/>
        </w:rPr>
      </w:r>
    </w:p>
    <w:p>
      <w:pPr>
        <w:pStyle w:val="BodyText"/>
        <w:spacing w:before="7"/>
        <w:rPr>
          <w:sz w:val="57"/>
        </w:rPr>
      </w:pPr>
    </w:p>
    <w:p>
      <w:pPr>
        <w:pStyle w:val="BodyText"/>
        <w:spacing w:line="348" w:lineRule="auto" w:before="1"/>
        <w:ind w:left="102" w:right="1407"/>
        <w:jc w:val="both"/>
      </w:pPr>
      <w:r>
        <w:rPr>
          <w:color w:val="231F20"/>
        </w:rPr>
        <w:t>在類囊體膜上經電子傳遞鏈生成</w:t>
      </w:r>
      <w:r>
        <w:rPr>
          <w:rFonts w:ascii="Times New Roman" w:eastAsia="Times New Roman"/>
          <w:color w:val="231F20"/>
        </w:rPr>
        <w:t>AT P</w:t>
      </w:r>
      <w:r>
        <w:rPr>
          <w:color w:val="231F20"/>
        </w:rPr>
        <w:t>和</w:t>
      </w:r>
      <w:r>
        <w:rPr>
          <w:rFonts w:ascii="Times New Roman" w:eastAsia="Times New Roman"/>
          <w:color w:val="231F20"/>
        </w:rPr>
        <w:t>NADPH</w:t>
      </w:r>
      <w:r>
        <w:rPr>
          <w:color w:val="231F20"/>
        </w:rPr>
        <w:t>形式的不穩定化學能。後者碳反應雖然無需光的直接能量，但利用光反應生成的</w:t>
      </w:r>
      <w:r>
        <w:rPr>
          <w:rFonts w:ascii="Times New Roman" w:eastAsia="Times New Roman"/>
          <w:color w:val="231F20"/>
        </w:rPr>
        <w:t>ATP</w:t>
      </w:r>
      <w:r>
        <w:rPr>
          <w:color w:val="231F20"/>
        </w:rPr>
        <w:t>和</w:t>
      </w:r>
      <w:r>
        <w:rPr>
          <w:rFonts w:ascii="Times New Roman" w:eastAsia="Times New Roman"/>
          <w:color w:val="231F20"/>
        </w:rPr>
        <w:t>NADPH</w:t>
      </w:r>
      <w:r>
        <w:rPr>
          <w:color w:val="231F20"/>
        </w:rPr>
        <w:t>，在葉綠體基質中藉由一系列酵素所促進的反應，最終轉化成穩定的化學能儲存在糖類化合物中。所以光合作用是能量及物質的轉化過程。</w:t>
      </w:r>
    </w:p>
    <w:p>
      <w:pPr>
        <w:pStyle w:val="Heading3"/>
        <w:spacing w:before="361"/>
        <w:ind w:left="102"/>
      </w:pPr>
      <w:r>
        <w:rPr>
          <w:color w:val="40AD49"/>
          <w:w w:val="105"/>
        </w:rPr>
        <w:t>（一）光反應</w:t>
      </w:r>
    </w:p>
    <w:p>
      <w:pPr>
        <w:pStyle w:val="Heading4"/>
        <w:numPr>
          <w:ilvl w:val="0"/>
          <w:numId w:val="1"/>
        </w:numPr>
        <w:tabs>
          <w:tab w:pos="330" w:val="left" w:leader="none"/>
        </w:tabs>
        <w:spacing w:line="240" w:lineRule="auto" w:before="94" w:after="0"/>
        <w:ind w:left="329" w:right="0" w:hanging="228"/>
        <w:jc w:val="left"/>
      </w:pPr>
      <w:r>
        <w:rPr>
          <w:color w:val="005476"/>
        </w:rPr>
        <w:t>色素系統與能量的傳遞</w:t>
      </w:r>
    </w:p>
    <w:p>
      <w:pPr>
        <w:pStyle w:val="BodyText"/>
        <w:spacing w:before="108"/>
        <w:ind w:left="556"/>
      </w:pPr>
      <w:r>
        <w:rPr>
          <w:color w:val="231F20"/>
          <w:spacing w:val="21"/>
        </w:rPr>
        <w:t>植物靠葉綠體中的色素吸收功能，</w:t>
      </w:r>
    </w:p>
    <w:p>
      <w:pPr>
        <w:pStyle w:val="BodyText"/>
        <w:spacing w:line="348" w:lineRule="auto" w:before="132"/>
        <w:ind w:left="102" w:right="1393"/>
        <w:jc w:val="both"/>
      </w:pPr>
      <w:r>
        <w:rPr>
          <w:color w:val="231F20"/>
          <w:spacing w:val="21"/>
        </w:rPr>
        <w:t>傳遞到反應中心，啟動光合作用的第一</w:t>
      </w:r>
      <w:r>
        <w:rPr>
          <w:color w:val="231F20"/>
          <w:spacing w:val="8"/>
        </w:rPr>
        <w:t>步。葉綠體色素主要包括葉綠素、類胡蘿</w:t>
      </w:r>
      <w:r>
        <w:rPr>
          <w:color w:val="231F20"/>
          <w:spacing w:val="21"/>
        </w:rPr>
        <w:t>蔔素、藻膽素三類。高等植物只含有葉</w:t>
      </w:r>
      <w:r>
        <w:rPr>
          <w:color w:val="231F20"/>
          <w:spacing w:val="8"/>
        </w:rPr>
        <w:t>綠素、類胡蘿蔔素兩類色素，其分子數量</w:t>
      </w:r>
      <w:r>
        <w:rPr>
          <w:color w:val="231F20"/>
          <w:spacing w:val="20"/>
        </w:rPr>
        <w:t>比為</w:t>
      </w:r>
      <w:r>
        <w:rPr>
          <w:rFonts w:ascii="Times New Roman" w:eastAsia="Times New Roman"/>
          <w:color w:val="231F20"/>
        </w:rPr>
        <w:t>3</w:t>
      </w:r>
      <w:r>
        <w:rPr>
          <w:rFonts w:ascii="Times New Roman" w:eastAsia="Times New Roman"/>
          <w:color w:val="231F20"/>
          <w:spacing w:val="-22"/>
        </w:rPr>
        <w:t> </w:t>
      </w:r>
      <w:r>
        <w:rPr>
          <w:color w:val="231F20"/>
          <w:spacing w:val="-12"/>
        </w:rPr>
        <w:t>： </w:t>
      </w:r>
      <w:r>
        <w:rPr>
          <w:rFonts w:ascii="Times New Roman" w:eastAsia="Times New Roman"/>
          <w:color w:val="231F20"/>
        </w:rPr>
        <w:t>1</w:t>
      </w:r>
      <w:r>
        <w:rPr>
          <w:rFonts w:ascii="Times New Roman" w:eastAsia="Times New Roman"/>
          <w:color w:val="231F20"/>
          <w:spacing w:val="-21"/>
        </w:rPr>
        <w:t> </w:t>
      </w:r>
      <w:r>
        <w:rPr>
          <w:color w:val="231F20"/>
          <w:spacing w:val="20"/>
        </w:rPr>
        <w:t>。其中，葉綠素呈綠色，主要</w:t>
      </w:r>
      <w:r>
        <w:rPr>
          <w:color w:val="231F20"/>
          <w:spacing w:val="8"/>
        </w:rPr>
        <w:t>包括葉綠素ａ和葉綠素ｂ；類胡蘿蔔素呈黃色，包括胡蘿蔔素和葉黃素。絕大部分葉綠體色素都屬於天線色素，只有極少數特殊狀態的葉綠素ａ屬於反應中心色素。這些色素分子組合成許多能完成光化學反應的最小結構的功能單位，被稱為光合單位，其中包括一個反應中心。天線色素在</w:t>
      </w:r>
      <w:r>
        <w:rPr>
          <w:color w:val="231F20"/>
          <w:spacing w:val="21"/>
        </w:rPr>
        <w:t>接收到光子的能量後呈激發狀態而不穩</w:t>
      </w:r>
      <w:r>
        <w:rPr>
          <w:color w:val="231F20"/>
          <w:spacing w:val="8"/>
        </w:rPr>
        <w:t>定，然後輾轉將能量匯流至反應中心。反</w:t>
      </w:r>
    </w:p>
    <w:p>
      <w:pPr>
        <w:spacing w:after="0" w:line="348" w:lineRule="auto"/>
        <w:jc w:val="both"/>
        <w:sectPr>
          <w:type w:val="continuous"/>
          <w:pgSz w:w="11910" w:h="16840"/>
          <w:pgMar w:top="2340" w:bottom="0" w:left="0" w:right="0"/>
          <w:cols w:num="2" w:equalWidth="0">
            <w:col w:w="6378" w:space="40"/>
            <w:col w:w="549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even" r:id="rId7"/>
          <w:pgSz w:w="11910" w:h="16840"/>
          <w:pgMar w:footer="964" w:header="0" w:top="2340" w:bottom="1160" w:left="0" w:right="0"/>
        </w:sectPr>
      </w:pPr>
    </w:p>
    <w:p>
      <w:pPr>
        <w:pStyle w:val="BodyText"/>
        <w:spacing w:line="420" w:lineRule="atLeast" w:before="148"/>
        <w:ind w:left="1417" w:right="1"/>
      </w:pPr>
      <w:r>
        <w:rPr>
          <w:color w:val="231F20"/>
        </w:rPr>
        <w:t>應中心分子在激發狀態下立即放出電子傳給光系統的電子傳遞鏈。</w:t>
      </w:r>
    </w:p>
    <w:p>
      <w:pPr>
        <w:pStyle w:val="Heading4"/>
        <w:numPr>
          <w:ilvl w:val="0"/>
          <w:numId w:val="1"/>
        </w:numPr>
        <w:tabs>
          <w:tab w:pos="1645" w:val="left" w:leader="none"/>
        </w:tabs>
        <w:spacing w:line="240" w:lineRule="auto" w:before="68" w:after="0"/>
        <w:ind w:left="1644" w:right="0" w:hanging="228"/>
        <w:jc w:val="left"/>
      </w:pPr>
      <w:r>
        <w:rPr>
          <w:color w:val="005476"/>
        </w:rPr>
        <w:t>光化學反應系統</w:t>
      </w:r>
    </w:p>
    <w:p>
      <w:pPr>
        <w:pStyle w:val="BodyText"/>
        <w:spacing w:before="108"/>
        <w:ind w:left="1871"/>
      </w:pPr>
      <w:r>
        <w:rPr>
          <w:color w:val="231F20"/>
        </w:rPr>
        <w:t>葉綠體的類囊膜上有兩個協同作用的</w:t>
      </w:r>
    </w:p>
    <w:p>
      <w:pPr>
        <w:pStyle w:val="BodyText"/>
        <w:spacing w:line="420" w:lineRule="atLeast" w:before="5"/>
        <w:ind w:left="1417" w:right="1" w:hanging="1"/>
        <w:jc w:val="both"/>
      </w:pPr>
      <w:r>
        <w:rPr>
          <w:color w:val="231F20"/>
        </w:rPr>
        <w:t>光系統，分別稱為光系統Ⅰ </w:t>
      </w:r>
      <w:r>
        <w:rPr>
          <w:rFonts w:ascii="Times New Roman" w:hAnsi="Times New Roman" w:eastAsia="Times New Roman"/>
          <w:color w:val="231F20"/>
        </w:rPr>
        <w:t>(PS</w:t>
      </w:r>
      <w:r>
        <w:rPr>
          <w:color w:val="231F20"/>
        </w:rPr>
        <w:t>Ⅰ</w:t>
      </w:r>
      <w:r>
        <w:rPr>
          <w:rFonts w:ascii="Times New Roman" w:hAnsi="Times New Roman" w:eastAsia="Times New Roman"/>
          <w:color w:val="231F20"/>
          <w:spacing w:val="3"/>
        </w:rPr>
        <w:t>) </w:t>
      </w:r>
      <w:r>
        <w:rPr>
          <w:color w:val="231F20"/>
        </w:rPr>
        <w:t>和光系統Ⅱ </w:t>
      </w:r>
      <w:r>
        <w:rPr>
          <w:rFonts w:ascii="Times New Roman" w:hAnsi="Times New Roman" w:eastAsia="Times New Roman"/>
          <w:color w:val="231F20"/>
        </w:rPr>
        <w:t>(PS </w:t>
      </w:r>
      <w:r>
        <w:rPr>
          <w:color w:val="231F20"/>
        </w:rPr>
        <w:t>Ⅱ</w:t>
      </w:r>
      <w:r>
        <w:rPr>
          <w:rFonts w:ascii="Times New Roman" w:hAnsi="Times New Roman" w:eastAsia="Times New Roman"/>
          <w:color w:val="231F20"/>
        </w:rPr>
        <w:t>)</w:t>
      </w:r>
      <w:r>
        <w:rPr>
          <w:color w:val="231F20"/>
        </w:rPr>
        <w:t>。</w:t>
      </w:r>
      <w:r>
        <w:rPr>
          <w:rFonts w:ascii="Times New Roman" w:hAnsi="Times New Roman" w:eastAsia="Times New Roman"/>
          <w:color w:val="231F20"/>
          <w:spacing w:val="2"/>
        </w:rPr>
        <w:t>PS</w:t>
      </w:r>
      <w:r>
        <w:rPr>
          <w:color w:val="231F20"/>
        </w:rPr>
        <w:t>Ⅰ反應中心在波長</w:t>
      </w:r>
      <w:r>
        <w:rPr>
          <w:rFonts w:ascii="Times New Roman" w:hAnsi="Times New Roman" w:eastAsia="Times New Roman"/>
          <w:color w:val="231F20"/>
        </w:rPr>
        <w:t>700nm </w:t>
      </w:r>
      <w:r>
        <w:rPr>
          <w:color w:val="231F20"/>
          <w:spacing w:val="5"/>
        </w:rPr>
        <w:t>處有最大吸收值，以</w:t>
      </w:r>
      <w:r>
        <w:rPr>
          <w:rFonts w:ascii="Times New Roman" w:hAnsi="Times New Roman" w:eastAsia="Times New Roman"/>
          <w:color w:val="231F20"/>
          <w:spacing w:val="5"/>
        </w:rPr>
        <w:t>P700</w:t>
      </w:r>
      <w:r>
        <w:rPr>
          <w:color w:val="231F20"/>
          <w:spacing w:val="5"/>
        </w:rPr>
        <w:t>表示；</w:t>
      </w:r>
      <w:r>
        <w:rPr>
          <w:rFonts w:ascii="Times New Roman" w:hAnsi="Times New Roman" w:eastAsia="Times New Roman"/>
          <w:color w:val="231F20"/>
          <w:spacing w:val="5"/>
        </w:rPr>
        <w:t>PS</w:t>
      </w:r>
      <w:r>
        <w:rPr>
          <w:color w:val="231F20"/>
          <w:spacing w:val="1"/>
        </w:rPr>
        <w:t>Ⅱ的反</w:t>
      </w:r>
      <w:r>
        <w:rPr>
          <w:color w:val="231F20"/>
          <w:spacing w:val="8"/>
        </w:rPr>
        <w:t>應中心最大吸收波長在</w:t>
      </w:r>
      <w:r>
        <w:rPr>
          <w:rFonts w:ascii="Times New Roman" w:hAnsi="Times New Roman" w:eastAsia="Times New Roman"/>
          <w:color w:val="231F20"/>
          <w:spacing w:val="7"/>
        </w:rPr>
        <w:t>680nm</w:t>
      </w:r>
      <w:r>
        <w:rPr>
          <w:color w:val="231F20"/>
          <w:spacing w:val="7"/>
        </w:rPr>
        <w:t>，以</w:t>
      </w:r>
      <w:r>
        <w:rPr>
          <w:rFonts w:ascii="Times New Roman" w:hAnsi="Times New Roman" w:eastAsia="Times New Roman"/>
          <w:color w:val="231F20"/>
          <w:spacing w:val="8"/>
        </w:rPr>
        <w:t>P680</w:t>
      </w:r>
      <w:r>
        <w:rPr>
          <w:color w:val="231F20"/>
        </w:rPr>
        <w:t>表</w:t>
      </w:r>
      <w:r>
        <w:rPr>
          <w:color w:val="231F20"/>
          <w:spacing w:val="6"/>
        </w:rPr>
        <w:t>示。</w:t>
      </w:r>
      <w:r>
        <w:rPr>
          <w:rFonts w:ascii="Times New Roman" w:hAnsi="Times New Roman" w:eastAsia="Times New Roman"/>
          <w:color w:val="231F20"/>
          <w:spacing w:val="6"/>
        </w:rPr>
        <w:t>P680</w:t>
      </w:r>
      <w:r>
        <w:rPr>
          <w:color w:val="231F20"/>
          <w:spacing w:val="6"/>
        </w:rPr>
        <w:t>反應中心色素分子接收天線色素</w:t>
      </w:r>
      <w:r>
        <w:rPr>
          <w:color w:val="231F20"/>
          <w:spacing w:val="7"/>
        </w:rPr>
        <w:t>傳遞來的能量後轉變為激發態分子，並立即放出電子而呈具有強氧化能力的不穩定</w:t>
      </w:r>
      <w:r>
        <w:rPr>
          <w:color w:val="231F20"/>
          <w:spacing w:val="6"/>
        </w:rPr>
        <w:t>狀態，該激發態的</w:t>
      </w:r>
      <w:r>
        <w:rPr>
          <w:rFonts w:ascii="Times New Roman" w:hAnsi="Times New Roman" w:eastAsia="Times New Roman"/>
          <w:color w:val="231F20"/>
          <w:spacing w:val="6"/>
        </w:rPr>
        <w:t>P680</w:t>
      </w:r>
      <w:r>
        <w:rPr>
          <w:color w:val="231F20"/>
          <w:spacing w:val="6"/>
        </w:rPr>
        <w:t>從一個水分子的光</w:t>
      </w:r>
      <w:r>
        <w:rPr>
          <w:color w:val="231F20"/>
          <w:spacing w:val="-5"/>
        </w:rPr>
        <w:t>裂解中取得一個電子而回復到穩定的基態， </w:t>
      </w:r>
      <w:r>
        <w:rPr>
          <w:color w:val="231F20"/>
        </w:rPr>
        <w:t>重新接收光能並再次被激發而釋放電子。</w:t>
      </w:r>
    </w:p>
    <w:p>
      <w:pPr>
        <w:pStyle w:val="Heading4"/>
        <w:numPr>
          <w:ilvl w:val="0"/>
          <w:numId w:val="1"/>
        </w:numPr>
        <w:tabs>
          <w:tab w:pos="1645" w:val="left" w:leader="none"/>
        </w:tabs>
        <w:spacing w:line="240" w:lineRule="auto" w:before="109" w:after="0"/>
        <w:ind w:left="1644" w:right="0" w:hanging="228"/>
        <w:jc w:val="left"/>
      </w:pPr>
      <w:r>
        <w:rPr>
          <w:color w:val="005476"/>
        </w:rPr>
        <w:t>水的光裂解和氧的釋放</w:t>
      </w:r>
    </w:p>
    <w:p>
      <w:pPr>
        <w:pStyle w:val="BodyText"/>
        <w:spacing w:before="108"/>
        <w:ind w:left="1871"/>
      </w:pPr>
      <w:r>
        <w:rPr>
          <w:rFonts w:ascii="Times New Roman" w:hAnsi="Times New Roman" w:eastAsia="Times New Roman"/>
          <w:color w:val="231F20"/>
        </w:rPr>
        <w:t>PS</w:t>
      </w:r>
      <w:r>
        <w:rPr>
          <w:color w:val="231F20"/>
        </w:rPr>
        <w:t>Ⅱ的一個重要功能就是進行水的裂</w:t>
      </w:r>
    </w:p>
    <w:p>
      <w:pPr>
        <w:pStyle w:val="BodyText"/>
        <w:spacing w:line="348" w:lineRule="auto" w:before="132" w:after="22"/>
        <w:ind w:left="1417" w:right="1"/>
        <w:jc w:val="both"/>
      </w:pPr>
      <w:r>
        <w:rPr>
          <w:color w:val="231F20"/>
        </w:rPr>
        <w:t>解和氧的釋放。</w:t>
      </w:r>
      <w:r>
        <w:rPr>
          <w:rFonts w:ascii="Times New Roman" w:hAnsi="Times New Roman" w:eastAsia="Times New Roman"/>
          <w:color w:val="231F20"/>
        </w:rPr>
        <w:t>PS</w:t>
      </w:r>
      <w:r>
        <w:rPr>
          <w:color w:val="231F20"/>
        </w:rPr>
        <w:t>Ⅱ的反應中心色素</w:t>
      </w:r>
      <w:r>
        <w:rPr>
          <w:rFonts w:ascii="Times New Roman" w:hAnsi="Times New Roman" w:eastAsia="Times New Roman"/>
          <w:color w:val="231F20"/>
        </w:rPr>
        <w:t>P680 </w:t>
      </w:r>
      <w:r>
        <w:rPr>
          <w:color w:val="231F20"/>
        </w:rPr>
        <w:t>接收光能後變為激發態分子，並立即放出電子給光合電子傳遞鏈。</w:t>
      </w:r>
      <w:r>
        <w:rPr>
          <w:rFonts w:ascii="Times New Roman" w:hAnsi="Times New Roman" w:eastAsia="Times New Roman"/>
          <w:color w:val="231F20"/>
        </w:rPr>
        <w:t>P680 </w:t>
      </w:r>
      <w:r>
        <w:rPr>
          <w:color w:val="231F20"/>
        </w:rPr>
        <w:t>放出電子後，即呈具有強氧化能力的不穩定狀態， 接著便從水分子中奪得電子，促使水分子發生光裂解並放出氧氣與氫離子，然後回復到穩定的基礎態。其反應式如下：</w:t>
      </w:r>
    </w:p>
    <w:p>
      <w:pPr>
        <w:pStyle w:val="BodyText"/>
        <w:ind w:left="1417" w:right="-58"/>
        <w:rPr>
          <w:sz w:val="20"/>
        </w:rPr>
      </w:pPr>
      <w:r>
        <w:rPr>
          <w:sz w:val="20"/>
        </w:rPr>
        <w:pict>
          <v:group style="width:198.45pt;height:30.4pt;mso-position-horizontal-relative:char;mso-position-vertical-relative:line" coordorigin="0,0" coordsize="3969,608">
            <v:rect style="position:absolute;left:0;top:93;width:3969;height:421" filled="true" fillcolor="#f0e0d2" stroked="false">
              <v:fill type="solid"/>
            </v:rect>
            <v:shape style="position:absolute;left:453;top:194;width:496;height:236" type="#_x0000_t202" filled="false" stroked="false">
              <v:textbox inset="0,0,0,0">
                <w:txbxContent>
                  <w:p>
                    <w:pPr>
                      <w:spacing w:line="235" w:lineRule="exact" w:before="0"/>
                      <w:ind w:left="0" w:right="0" w:firstLine="0"/>
                      <w:jc w:val="left"/>
                      <w:rPr>
                        <w:rFonts w:ascii="Times New Roman"/>
                        <w:sz w:val="21"/>
                      </w:rPr>
                    </w:pPr>
                    <w:r>
                      <w:rPr>
                        <w:rFonts w:ascii="Times New Roman"/>
                        <w:color w:val="231F20"/>
                        <w:sz w:val="21"/>
                      </w:rPr>
                      <w:t>2H O</w:t>
                    </w:r>
                  </w:p>
                </w:txbxContent>
              </v:textbox>
              <w10:wrap type="none"/>
            </v:shape>
            <v:shape style="position:absolute;left:713;top:311;width:82;height:138" type="#_x0000_t202" filled="false" stroked="false">
              <v:textbox inset="0,0,0,0">
                <w:txbxContent>
                  <w:p>
                    <w:pPr>
                      <w:spacing w:line="136" w:lineRule="exact" w:before="0"/>
                      <w:ind w:left="0" w:right="0" w:firstLine="0"/>
                      <w:jc w:val="left"/>
                      <w:rPr>
                        <w:rFonts w:ascii="Times New Roman"/>
                        <w:sz w:val="12"/>
                      </w:rPr>
                    </w:pPr>
                    <w:r>
                      <w:rPr>
                        <w:rFonts w:ascii="Times New Roman"/>
                        <w:color w:val="231F20"/>
                        <w:w w:val="103"/>
                        <w:sz w:val="12"/>
                      </w:rPr>
                      <w:t>2</w:t>
                    </w:r>
                  </w:p>
                </w:txbxContent>
              </v:textbox>
              <w10:wrap type="none"/>
            </v:shape>
            <v:shape style="position:absolute;left:928;top:0;width:1485;height:608" type="#_x0000_t202" filled="false" stroked="false">
              <v:textbox inset="0,0,0,0">
                <w:txbxContent>
                  <w:p>
                    <w:pPr>
                      <w:spacing w:before="174"/>
                      <w:ind w:left="0" w:right="0" w:firstLine="0"/>
                      <w:jc w:val="left"/>
                      <w:rPr>
                        <w:sz w:val="21"/>
                      </w:rPr>
                    </w:pPr>
                    <w:r>
                      <w:rPr>
                        <w:color w:val="231F20"/>
                        <w:sz w:val="21"/>
                      </w:rPr>
                      <w:t>→</w:t>
                    </w:r>
                    <w:r>
                      <w:rPr>
                        <w:rFonts w:ascii="Times New Roman" w:hAnsi="Times New Roman"/>
                        <w:color w:val="231F20"/>
                        <w:sz w:val="21"/>
                      </w:rPr>
                      <w:t>4H +4e +O </w:t>
                    </w:r>
                    <w:r>
                      <w:rPr>
                        <w:color w:val="231F20"/>
                        <w:sz w:val="21"/>
                      </w:rPr>
                      <w:t>↑</w:t>
                    </w:r>
                  </w:p>
                </w:txbxContent>
              </v:textbox>
              <w10:wrap type="none"/>
            </v:shape>
            <v:shape style="position:absolute;left:1401;top:169;width:90;height:138" type="#_x0000_t202" filled="false" stroked="false">
              <v:textbox inset="0,0,0,0">
                <w:txbxContent>
                  <w:p>
                    <w:pPr>
                      <w:spacing w:line="136" w:lineRule="exact" w:before="0"/>
                      <w:ind w:left="0" w:right="0" w:firstLine="0"/>
                      <w:jc w:val="left"/>
                      <w:rPr>
                        <w:rFonts w:ascii="Times New Roman"/>
                        <w:sz w:val="12"/>
                      </w:rPr>
                    </w:pPr>
                    <w:r>
                      <w:rPr>
                        <w:rFonts w:ascii="Times New Roman"/>
                        <w:color w:val="231F20"/>
                        <w:w w:val="103"/>
                        <w:sz w:val="12"/>
                      </w:rPr>
                      <w:t>+</w:t>
                    </w:r>
                  </w:p>
                </w:txbxContent>
              </v:textbox>
              <w10:wrap type="none"/>
            </v:shape>
            <v:shape style="position:absolute;left:2118;top:311;width:82;height:138" type="#_x0000_t202" filled="false" stroked="false">
              <v:textbox inset="0,0,0,0">
                <w:txbxContent>
                  <w:p>
                    <w:pPr>
                      <w:spacing w:line="136" w:lineRule="exact" w:before="0"/>
                      <w:ind w:left="0" w:right="0" w:firstLine="0"/>
                      <w:jc w:val="left"/>
                      <w:rPr>
                        <w:rFonts w:ascii="Times New Roman"/>
                        <w:sz w:val="12"/>
                      </w:rPr>
                    </w:pPr>
                    <w:r>
                      <w:rPr>
                        <w:rFonts w:ascii="Times New Roman"/>
                        <w:color w:val="231F20"/>
                        <w:w w:val="103"/>
                        <w:sz w:val="12"/>
                      </w:rPr>
                      <w:t>2</w:t>
                    </w:r>
                  </w:p>
                </w:txbxContent>
              </v:textbox>
              <w10:wrap type="none"/>
            </v:shape>
          </v:group>
        </w:pict>
      </w:r>
      <w:r>
        <w:rPr>
          <w:sz w:val="20"/>
        </w:rPr>
      </w:r>
    </w:p>
    <w:p>
      <w:pPr>
        <w:pStyle w:val="BodyText"/>
        <w:spacing w:line="345" w:lineRule="auto" w:before="184"/>
        <w:ind w:left="1417" w:firstLine="453"/>
        <w:jc w:val="both"/>
      </w:pPr>
      <w:r>
        <w:rPr>
          <w:color w:val="231F20"/>
        </w:rPr>
        <w:t>水分子裂解後在類囊體腔 </w:t>
      </w:r>
      <w:r>
        <w:rPr>
          <w:rFonts w:ascii="Times New Roman" w:eastAsia="Times New Roman"/>
          <w:color w:val="231F20"/>
        </w:rPr>
        <w:t>(lumen) </w:t>
      </w:r>
      <w:r>
        <w:rPr>
          <w:color w:val="231F20"/>
        </w:rPr>
        <w:t>內累積的大量質子 </w:t>
      </w:r>
      <w:r>
        <w:rPr>
          <w:rFonts w:ascii="Times New Roman" w:eastAsia="Times New Roman"/>
          <w:color w:val="231F20"/>
        </w:rPr>
        <w:t>(H</w:t>
      </w:r>
      <w:r>
        <w:rPr>
          <w:rFonts w:ascii="Times New Roman" w:eastAsia="Times New Roman"/>
          <w:color w:val="231F20"/>
          <w:position w:val="10"/>
          <w:sz w:val="12"/>
        </w:rPr>
        <w:t>+</w:t>
      </w:r>
      <w:r>
        <w:rPr>
          <w:rFonts w:ascii="Times New Roman" w:eastAsia="Times New Roman"/>
          <w:color w:val="231F20"/>
        </w:rPr>
        <w:t>)</w:t>
      </w:r>
      <w:r>
        <w:rPr>
          <w:color w:val="231F20"/>
        </w:rPr>
        <w:t>，可以經由類囊體膜上的</w:t>
      </w:r>
      <w:r>
        <w:rPr>
          <w:rFonts w:ascii="Times New Roman" w:eastAsia="Times New Roman"/>
          <w:color w:val="231F20"/>
        </w:rPr>
        <w:t>ATP</w:t>
      </w:r>
      <w:r>
        <w:rPr>
          <w:color w:val="231F20"/>
        </w:rPr>
        <w:t>合成酵素共同運輸通道轉移到基</w:t>
      </w:r>
    </w:p>
    <w:p>
      <w:pPr>
        <w:pStyle w:val="BodyText"/>
        <w:spacing w:line="420" w:lineRule="atLeast" w:before="148"/>
        <w:ind w:left="517" w:right="1976"/>
        <w:jc w:val="both"/>
      </w:pPr>
      <w:r>
        <w:rPr/>
        <w:br w:type="column"/>
      </w:r>
      <w:r>
        <w:rPr>
          <w:color w:val="231F20"/>
        </w:rPr>
        <w:t>質中，並使</w:t>
      </w:r>
      <w:r>
        <w:rPr>
          <w:rFonts w:ascii="Times New Roman" w:eastAsia="Times New Roman"/>
          <w:color w:val="231F20"/>
        </w:rPr>
        <w:t>ADP</w:t>
      </w:r>
      <w:r>
        <w:rPr>
          <w:color w:val="231F20"/>
        </w:rPr>
        <w:t>與磷酸 </w:t>
      </w:r>
      <w:r>
        <w:rPr>
          <w:rFonts w:ascii="Times New Roman" w:eastAsia="Times New Roman"/>
          <w:color w:val="231F20"/>
        </w:rPr>
        <w:t>(Pi) </w:t>
      </w:r>
      <w:r>
        <w:rPr>
          <w:color w:val="231F20"/>
        </w:rPr>
        <w:t>結合產生更多的</w:t>
      </w:r>
      <w:r>
        <w:rPr>
          <w:rFonts w:ascii="Times New Roman" w:eastAsia="Times New Roman"/>
          <w:color w:val="231F20"/>
        </w:rPr>
        <w:t>ATP</w:t>
      </w:r>
      <w:r>
        <w:rPr>
          <w:color w:val="231F20"/>
        </w:rPr>
        <w:t>。</w:t>
      </w:r>
    </w:p>
    <w:p>
      <w:pPr>
        <w:pStyle w:val="Heading4"/>
        <w:numPr>
          <w:ilvl w:val="0"/>
          <w:numId w:val="1"/>
        </w:numPr>
        <w:tabs>
          <w:tab w:pos="745" w:val="left" w:leader="none"/>
        </w:tabs>
        <w:spacing w:line="240" w:lineRule="auto" w:before="68" w:after="0"/>
        <w:ind w:left="744" w:right="0" w:hanging="228"/>
        <w:jc w:val="left"/>
      </w:pPr>
      <w:r>
        <w:rPr>
          <w:color w:val="005476"/>
        </w:rPr>
        <w:t>光合電子傳遞和光合磷酸化</w:t>
      </w:r>
    </w:p>
    <w:p>
      <w:pPr>
        <w:pStyle w:val="BodyText"/>
        <w:spacing w:before="108"/>
        <w:ind w:left="971"/>
      </w:pPr>
      <w:r>
        <w:rPr>
          <w:color w:val="231F20"/>
        </w:rPr>
        <w:t>光合作用初始反應將光能轉化為 </w:t>
      </w:r>
    </w:p>
    <w:p>
      <w:pPr>
        <w:pStyle w:val="BodyText"/>
        <w:spacing w:line="348" w:lineRule="auto" w:before="131"/>
        <w:ind w:left="517" w:right="1972"/>
        <w:jc w:val="both"/>
      </w:pPr>
      <w:r>
        <w:rPr>
          <w:color w:val="231F20"/>
        </w:rPr>
        <w:t>電能，而這種電能則繼續轉換成</w:t>
      </w:r>
      <w:r>
        <w:rPr>
          <w:rFonts w:ascii="Times New Roman" w:eastAsia="Times New Roman"/>
          <w:color w:val="231F20"/>
        </w:rPr>
        <w:t>AT P</w:t>
      </w:r>
      <w:r>
        <w:rPr>
          <w:color w:val="231F20"/>
        </w:rPr>
        <w:t>和</w:t>
      </w:r>
      <w:r>
        <w:rPr>
          <w:rFonts w:ascii="Times New Roman" w:eastAsia="Times New Roman"/>
          <w:color w:val="231F20"/>
        </w:rPr>
        <w:t>NADPH</w:t>
      </w:r>
      <w:r>
        <w:rPr>
          <w:color w:val="231F20"/>
        </w:rPr>
        <w:t>才能用於碳反應中的</w:t>
      </w:r>
      <w:r>
        <w:rPr>
          <w:rFonts w:ascii="Times New Roman" w:eastAsia="Times New Roman"/>
          <w:color w:val="231F20"/>
        </w:rPr>
        <w:t>CO</w:t>
      </w:r>
      <w:r>
        <w:rPr>
          <w:rFonts w:ascii="Times New Roman" w:eastAsia="Times New Roman"/>
          <w:color w:val="231F20"/>
          <w:position w:val="-3"/>
          <w:sz w:val="12"/>
        </w:rPr>
        <w:t>2</w:t>
      </w:r>
      <w:r>
        <w:rPr>
          <w:color w:val="231F20"/>
        </w:rPr>
        <w:t>固定。光合作用中活躍的化學能的形成要通過光合電子傳遞和光合磷酸化來實現。當電子進入光合電子傳遞鏈後，按氧化還原電位順序依次傳遞，而在光合電子傳遞過程中， 偶聯發生</w:t>
      </w:r>
      <w:r>
        <w:rPr>
          <w:rFonts w:ascii="Times New Roman" w:eastAsia="Times New Roman"/>
          <w:color w:val="231F20"/>
        </w:rPr>
        <w:t>ADP</w:t>
      </w:r>
      <w:r>
        <w:rPr>
          <w:color w:val="231F20"/>
        </w:rPr>
        <w:t>和</w:t>
      </w:r>
      <w:r>
        <w:rPr>
          <w:rFonts w:ascii="Times New Roman" w:eastAsia="Times New Roman"/>
          <w:color w:val="231F20"/>
        </w:rPr>
        <w:t>Pi</w:t>
      </w:r>
      <w:r>
        <w:rPr>
          <w:color w:val="231F20"/>
        </w:rPr>
        <w:t>結合形成</w:t>
      </w:r>
      <w:r>
        <w:rPr>
          <w:rFonts w:ascii="Times New Roman" w:eastAsia="Times New Roman"/>
          <w:color w:val="231F20"/>
        </w:rPr>
        <w:t>ATP</w:t>
      </w:r>
      <w:r>
        <w:rPr>
          <w:color w:val="231F20"/>
        </w:rPr>
        <w:t>的過程，叫做光合磷酸化，合成更多的</w:t>
      </w:r>
      <w:r>
        <w:rPr>
          <w:rFonts w:ascii="Times New Roman" w:eastAsia="Times New Roman"/>
          <w:color w:val="231F20"/>
        </w:rPr>
        <w:t>ATP</w:t>
      </w:r>
      <w:r>
        <w:rPr>
          <w:color w:val="231F20"/>
        </w:rPr>
        <w:t>。最終電子傳給</w:t>
      </w:r>
      <w:r>
        <w:rPr>
          <w:rFonts w:ascii="Times New Roman" w:eastAsia="Times New Roman"/>
          <w:color w:val="231F20"/>
        </w:rPr>
        <w:t>NADP</w:t>
      </w:r>
      <w:r>
        <w:rPr>
          <w:rFonts w:ascii="Times New Roman" w:eastAsia="Times New Roman"/>
          <w:color w:val="231F20"/>
          <w:position w:val="10"/>
          <w:sz w:val="12"/>
        </w:rPr>
        <w:t>+</w:t>
      </w:r>
      <w:r>
        <w:rPr>
          <w:color w:val="231F20"/>
        </w:rPr>
        <w:t>，並與與一個磷酸 </w:t>
      </w:r>
      <w:r>
        <w:rPr>
          <w:rFonts w:ascii="Times New Roman" w:eastAsia="Times New Roman"/>
          <w:color w:val="231F20"/>
        </w:rPr>
        <w:t>(Pi) </w:t>
      </w:r>
      <w:r>
        <w:rPr>
          <w:color w:val="231F20"/>
        </w:rPr>
        <w:t>結合產生</w:t>
      </w:r>
      <w:r>
        <w:rPr>
          <w:rFonts w:ascii="Times New Roman" w:eastAsia="Times New Roman"/>
          <w:color w:val="231F20"/>
        </w:rPr>
        <w:t>NADPH</w:t>
      </w:r>
      <w:r>
        <w:rPr>
          <w:color w:val="231F20"/>
        </w:rPr>
        <w:t>。</w:t>
      </w:r>
      <w:r>
        <w:rPr>
          <w:rFonts w:ascii="Times New Roman" w:eastAsia="Times New Roman"/>
          <w:color w:val="231F20"/>
        </w:rPr>
        <w:t>ATP</w:t>
      </w:r>
      <w:r>
        <w:rPr>
          <w:color w:val="231F20"/>
        </w:rPr>
        <w:t>與</w:t>
      </w:r>
      <w:r>
        <w:rPr>
          <w:rFonts w:ascii="Times New Roman" w:eastAsia="Times New Roman"/>
          <w:color w:val="231F20"/>
        </w:rPr>
        <w:t>NADPH</w:t>
      </w:r>
      <w:r>
        <w:rPr>
          <w:color w:val="231F20"/>
        </w:rPr>
        <w:t>則被用於碳反應中的碳固定。</w:t>
      </w:r>
    </w:p>
    <w:p>
      <w:pPr>
        <w:pStyle w:val="Heading3"/>
        <w:spacing w:before="357"/>
        <w:ind w:left="517"/>
      </w:pPr>
      <w:r>
        <w:rPr>
          <w:color w:val="40AD49"/>
          <w:w w:val="105"/>
        </w:rPr>
        <w:t>（二）碳反應</w:t>
      </w:r>
    </w:p>
    <w:p>
      <w:pPr>
        <w:pStyle w:val="BodyText"/>
        <w:spacing w:line="420" w:lineRule="atLeast" w:before="37"/>
        <w:ind w:left="517" w:right="1963" w:firstLine="453"/>
        <w:jc w:val="both"/>
      </w:pPr>
      <w:r>
        <w:rPr>
          <w:color w:val="231F20"/>
        </w:rPr>
        <w:t>碳反應是指利用光反應產生的高能</w:t>
      </w:r>
      <w:r>
        <w:rPr>
          <w:rFonts w:ascii="Times New Roman" w:eastAsia="Times New Roman"/>
          <w:color w:val="231F20"/>
        </w:rPr>
        <w:t>AT P</w:t>
      </w:r>
      <w:r>
        <w:rPr>
          <w:color w:val="231F20"/>
        </w:rPr>
        <w:t>和</w:t>
      </w:r>
      <w:r>
        <w:rPr>
          <w:rFonts w:ascii="Times New Roman" w:eastAsia="Times New Roman"/>
          <w:color w:val="231F20"/>
        </w:rPr>
        <w:t>NADPH</w:t>
      </w:r>
      <w:r>
        <w:rPr>
          <w:color w:val="231F20"/>
        </w:rPr>
        <w:t>，將</w:t>
      </w:r>
      <w:r>
        <w:rPr>
          <w:rFonts w:ascii="Times New Roman" w:eastAsia="Times New Roman"/>
          <w:color w:val="231F20"/>
        </w:rPr>
        <w:t>CO</w:t>
      </w:r>
      <w:r>
        <w:rPr>
          <w:rFonts w:ascii="Times New Roman" w:eastAsia="Times New Roman"/>
          <w:color w:val="231F20"/>
          <w:position w:val="-3"/>
          <w:sz w:val="12"/>
        </w:rPr>
        <w:t>2 </w:t>
      </w:r>
      <w:r>
        <w:rPr>
          <w:color w:val="231F20"/>
        </w:rPr>
        <w:t>轉化為糖類的過程。碳反應在葉綠體的基質中進行。根據</w:t>
      </w:r>
      <w:r>
        <w:rPr>
          <w:rFonts w:ascii="Times New Roman" w:eastAsia="Times New Roman"/>
          <w:color w:val="231F20"/>
        </w:rPr>
        <w:t>CO</w:t>
      </w:r>
      <w:r>
        <w:rPr>
          <w:rFonts w:ascii="Times New Roman" w:eastAsia="Times New Roman"/>
          <w:color w:val="231F20"/>
          <w:position w:val="-3"/>
          <w:sz w:val="12"/>
        </w:rPr>
        <w:t>2</w:t>
      </w:r>
      <w:r>
        <w:rPr>
          <w:color w:val="231F20"/>
        </w:rPr>
        <w:t>固定後最初產物的碳原子數目及代謝特點，碳反應可分為</w:t>
      </w:r>
      <w:r>
        <w:rPr>
          <w:rFonts w:ascii="Times New Roman" w:eastAsia="Times New Roman"/>
          <w:color w:val="231F20"/>
        </w:rPr>
        <w:t>C3</w:t>
      </w:r>
      <w:r>
        <w:rPr>
          <w:color w:val="231F20"/>
        </w:rPr>
        <w:t>路徑、</w:t>
      </w:r>
      <w:r>
        <w:rPr>
          <w:rFonts w:ascii="Times New Roman" w:eastAsia="Times New Roman"/>
          <w:color w:val="231F20"/>
        </w:rPr>
        <w:t>C4</w:t>
      </w:r>
      <w:r>
        <w:rPr>
          <w:color w:val="231F20"/>
        </w:rPr>
        <w:t>路徑和</w:t>
      </w:r>
      <w:r>
        <w:rPr>
          <w:rFonts w:ascii="Times New Roman" w:eastAsia="Times New Roman"/>
          <w:color w:val="231F20"/>
        </w:rPr>
        <w:t>CAM (</w:t>
      </w:r>
      <w:r>
        <w:rPr>
          <w:color w:val="231F20"/>
        </w:rPr>
        <w:t>景天酸代謝</w:t>
      </w:r>
      <w:r>
        <w:rPr>
          <w:rFonts w:ascii="Times New Roman" w:eastAsia="Times New Roman"/>
          <w:color w:val="231F20"/>
        </w:rPr>
        <w:t>) </w:t>
      </w:r>
      <w:r>
        <w:rPr>
          <w:color w:val="231F20"/>
        </w:rPr>
        <w:t>路徑等三大類。</w:t>
      </w:r>
    </w:p>
    <w:p>
      <w:pPr>
        <w:pStyle w:val="Heading4"/>
        <w:numPr>
          <w:ilvl w:val="0"/>
          <w:numId w:val="2"/>
        </w:numPr>
        <w:tabs>
          <w:tab w:pos="745" w:val="left" w:leader="none"/>
        </w:tabs>
        <w:spacing w:line="240" w:lineRule="auto" w:before="88" w:after="0"/>
        <w:ind w:left="744" w:right="0" w:hanging="228"/>
        <w:jc w:val="left"/>
      </w:pPr>
      <w:r>
        <w:rPr>
          <w:color w:val="005476"/>
        </w:rPr>
        <w:t>Ｃ</w:t>
      </w:r>
      <w:r>
        <w:rPr>
          <w:rFonts w:ascii="Times New Roman" w:eastAsia="Times New Roman"/>
          <w:color w:val="005476"/>
        </w:rPr>
        <w:t>3</w:t>
      </w:r>
      <w:r>
        <w:rPr>
          <w:color w:val="005476"/>
        </w:rPr>
        <w:t>代謝途徑</w:t>
      </w:r>
    </w:p>
    <w:p>
      <w:pPr>
        <w:pStyle w:val="BodyText"/>
        <w:spacing w:before="108"/>
        <w:ind w:left="971"/>
      </w:pPr>
      <w:r>
        <w:rPr>
          <w:rFonts w:ascii="Times New Roman" w:eastAsia="Times New Roman"/>
          <w:color w:val="231F20"/>
          <w:spacing w:val="4"/>
        </w:rPr>
        <w:t>C3</w:t>
      </w:r>
      <w:r>
        <w:rPr>
          <w:color w:val="231F20"/>
          <w:spacing w:val="4"/>
        </w:rPr>
        <w:t>途徑是最基本的，且為所有綠色光</w:t>
      </w:r>
    </w:p>
    <w:p>
      <w:pPr>
        <w:pStyle w:val="BodyText"/>
        <w:spacing w:line="348" w:lineRule="auto" w:before="132"/>
        <w:ind w:left="517" w:right="1966"/>
        <w:jc w:val="both"/>
      </w:pPr>
      <w:r>
        <w:rPr>
          <w:color w:val="231F20"/>
          <w:spacing w:val="11"/>
        </w:rPr>
        <w:t>合生物所共有</w:t>
      </w:r>
      <w:r>
        <w:rPr>
          <w:rFonts w:ascii="Times New Roman" w:eastAsia="Times New Roman"/>
          <w:color w:val="231F20"/>
          <w:spacing w:val="9"/>
        </w:rPr>
        <w:t>CO</w:t>
      </w:r>
      <w:r>
        <w:rPr>
          <w:rFonts w:ascii="Times New Roman" w:eastAsia="Times New Roman"/>
          <w:color w:val="231F20"/>
          <w:spacing w:val="9"/>
          <w:position w:val="-3"/>
          <w:sz w:val="12"/>
        </w:rPr>
        <w:t>2</w:t>
      </w:r>
      <w:r>
        <w:rPr>
          <w:color w:val="231F20"/>
          <w:spacing w:val="11"/>
        </w:rPr>
        <w:t>同化路徑。因為是由生</w:t>
      </w:r>
      <w:r>
        <w:rPr>
          <w:color w:val="231F20"/>
          <w:spacing w:val="8"/>
        </w:rPr>
        <w:t>理學家卡爾文提出，因此又稱為卡爾文循</w:t>
      </w:r>
      <w:r>
        <w:rPr>
          <w:color w:val="231F20"/>
          <w:spacing w:val="15"/>
        </w:rPr>
        <w:t>環。只具有</w:t>
      </w:r>
      <w:r>
        <w:rPr>
          <w:rFonts w:ascii="Times New Roman" w:eastAsia="Times New Roman"/>
          <w:color w:val="231F20"/>
          <w:spacing w:val="15"/>
        </w:rPr>
        <w:t>C3</w:t>
      </w:r>
      <w:r>
        <w:rPr>
          <w:color w:val="231F20"/>
          <w:spacing w:val="15"/>
        </w:rPr>
        <w:t>路徑的植物稱為</w:t>
      </w:r>
      <w:r>
        <w:rPr>
          <w:rFonts w:ascii="Times New Roman" w:eastAsia="Times New Roman"/>
          <w:color w:val="231F20"/>
          <w:spacing w:val="15"/>
        </w:rPr>
        <w:t>C3</w:t>
      </w:r>
      <w:r>
        <w:rPr>
          <w:color w:val="231F20"/>
          <w:spacing w:val="15"/>
        </w:rPr>
        <w:t>植物，</w:t>
      </w:r>
    </w:p>
    <w:p>
      <w:pPr>
        <w:spacing w:after="0" w:line="348" w:lineRule="auto"/>
        <w:jc w:val="both"/>
        <w:sectPr>
          <w:type w:val="continuous"/>
          <w:pgSz w:w="11910" w:h="16840"/>
          <w:pgMar w:top="2340" w:bottom="0" w:left="0" w:right="0"/>
          <w:cols w:num="2" w:equalWidth="0">
            <w:col w:w="5396" w:space="40"/>
            <w:col w:w="6474"/>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8"/>
          <w:pgSz w:w="11910" w:h="16840"/>
          <w:pgMar w:footer="0" w:header="0" w:top="2340" w:bottom="0" w:left="0" w:right="0"/>
        </w:sectPr>
      </w:pPr>
    </w:p>
    <w:p>
      <w:pPr>
        <w:pStyle w:val="BodyText"/>
        <w:spacing w:line="420" w:lineRule="atLeast" w:before="148"/>
        <w:ind w:left="1984"/>
        <w:jc w:val="both"/>
      </w:pPr>
      <w:r>
        <w:rPr/>
        <w:pict>
          <v:group style="position:absolute;margin-left:-.00003pt;margin-top:752.537231pt;width:595.3pt;height:89.4pt;mso-position-horizontal-relative:page;mso-position-vertical-relative:page;z-index:-25655193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包括大多數植物種類，如水稻、小麥、番茄、胡瓜等大部分農作物和木本植物。</w:t>
      </w:r>
      <w:r>
        <w:rPr>
          <w:rFonts w:ascii="Times New Roman" w:eastAsia="Times New Roman"/>
          <w:color w:val="231F20"/>
        </w:rPr>
        <w:t>C3 </w:t>
      </w:r>
      <w:r>
        <w:rPr>
          <w:color w:val="231F20"/>
        </w:rPr>
        <w:t>路徑的反應依序可分為</w:t>
      </w:r>
      <w:r>
        <w:rPr>
          <w:rFonts w:ascii="Times New Roman" w:eastAsia="Times New Roman"/>
          <w:color w:val="231F20"/>
        </w:rPr>
        <w:t>CO</w:t>
      </w:r>
      <w:r>
        <w:rPr>
          <w:rFonts w:ascii="Times New Roman" w:eastAsia="Times New Roman"/>
          <w:color w:val="231F20"/>
          <w:position w:val="-3"/>
          <w:sz w:val="12"/>
        </w:rPr>
        <w:t>2</w:t>
      </w:r>
      <w:r>
        <w:rPr>
          <w:color w:val="231F20"/>
        </w:rPr>
        <w:t>羧化、還原、核酮糖</w:t>
      </w:r>
      <w:r>
        <w:rPr>
          <w:rFonts w:ascii="Times New Roman" w:eastAsia="Times New Roman"/>
          <w:color w:val="231F20"/>
        </w:rPr>
        <w:t>1,5-</w:t>
      </w:r>
      <w:r>
        <w:rPr>
          <w:color w:val="231F20"/>
        </w:rPr>
        <w:t>二磷酸 </w:t>
      </w:r>
      <w:r>
        <w:rPr>
          <w:rFonts w:ascii="Times New Roman" w:eastAsia="Times New Roman"/>
          <w:color w:val="231F20"/>
        </w:rPr>
        <w:t>(RuBP) </w:t>
      </w:r>
      <w:r>
        <w:rPr>
          <w:color w:val="231F20"/>
        </w:rPr>
        <w:t>再生三個階段， 均在葉綠體基質中進行。</w:t>
      </w:r>
    </w:p>
    <w:p>
      <w:pPr>
        <w:pStyle w:val="ListParagraph"/>
        <w:numPr>
          <w:ilvl w:val="1"/>
          <w:numId w:val="2"/>
        </w:numPr>
        <w:tabs>
          <w:tab w:pos="2552" w:val="left" w:leader="none"/>
        </w:tabs>
        <w:spacing w:line="240" w:lineRule="auto" w:before="152" w:after="0"/>
        <w:ind w:left="2551" w:right="0" w:hanging="341"/>
        <w:jc w:val="both"/>
        <w:rPr>
          <w:sz w:val="21"/>
        </w:rPr>
      </w:pPr>
      <w:r>
        <w:rPr>
          <w:rFonts w:ascii="Arial" w:eastAsia="Arial"/>
          <w:color w:val="6D6E71"/>
          <w:sz w:val="21"/>
        </w:rPr>
        <w:t>CO</w:t>
      </w:r>
      <w:r>
        <w:rPr>
          <w:rFonts w:ascii="Arial" w:eastAsia="Arial"/>
          <w:color w:val="6D6E71"/>
          <w:position w:val="-3"/>
          <w:sz w:val="12"/>
        </w:rPr>
        <w:t>2</w:t>
      </w:r>
      <w:r>
        <w:rPr>
          <w:color w:val="6D6E71"/>
          <w:sz w:val="21"/>
        </w:rPr>
        <w:t>接受體的羧化階段</w:t>
      </w:r>
    </w:p>
    <w:p>
      <w:pPr>
        <w:pStyle w:val="BodyText"/>
        <w:spacing w:line="420" w:lineRule="atLeast" w:before="6"/>
        <w:ind w:left="2551"/>
        <w:jc w:val="both"/>
      </w:pP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進入葉綠體以後，在核酮糖</w:t>
      </w:r>
      <w:r>
        <w:rPr>
          <w:rFonts w:ascii="Times New Roman" w:hAnsi="Times New Roman" w:eastAsia="Times New Roman"/>
          <w:color w:val="231F20"/>
        </w:rPr>
        <w:t>1,5- </w:t>
      </w:r>
      <w:r>
        <w:rPr>
          <w:color w:val="231F20"/>
        </w:rPr>
        <w:t>二磷酸催化酶 </w:t>
      </w:r>
      <w:r>
        <w:rPr>
          <w:rFonts w:ascii="Times New Roman" w:hAnsi="Times New Roman" w:eastAsia="Times New Roman"/>
          <w:color w:val="231F20"/>
        </w:rPr>
        <w:t>(Rubisco) </w:t>
      </w:r>
      <w:r>
        <w:rPr>
          <w:color w:val="231F20"/>
        </w:rPr>
        <w:t>的催化下， 首先與</w:t>
      </w:r>
      <w:r>
        <w:rPr>
          <w:rFonts w:ascii="Times New Roman" w:hAnsi="Times New Roman" w:eastAsia="Times New Roman"/>
          <w:color w:val="231F20"/>
        </w:rPr>
        <w:t>RuBP</w:t>
      </w:r>
      <w:r>
        <w:rPr>
          <w:color w:val="231F20"/>
        </w:rPr>
        <w:t>結合，生成</w:t>
      </w:r>
      <w:r>
        <w:rPr>
          <w:rFonts w:ascii="Times New Roman" w:hAnsi="Times New Roman" w:eastAsia="Times New Roman"/>
          <w:color w:val="231F20"/>
        </w:rPr>
        <w:t>2</w:t>
      </w:r>
      <w:r>
        <w:rPr>
          <w:color w:val="231F20"/>
        </w:rPr>
        <w:t>分子</w:t>
      </w:r>
      <w:r>
        <w:rPr>
          <w:rFonts w:ascii="Times New Roman" w:hAnsi="Times New Roman" w:eastAsia="Times New Roman"/>
          <w:color w:val="231F20"/>
        </w:rPr>
        <w:t>3-</w:t>
      </w:r>
      <w:r>
        <w:rPr>
          <w:color w:val="231F20"/>
        </w:rPr>
        <w:t>磷酸甘油酸  </w:t>
      </w:r>
      <w:r>
        <w:rPr>
          <w:rFonts w:ascii="Times New Roman" w:hAnsi="Times New Roman" w:eastAsia="Times New Roman"/>
          <w:color w:val="231F20"/>
        </w:rPr>
        <w:t>(PGA)</w:t>
      </w:r>
      <w:r>
        <w:rPr>
          <w:color w:val="231F20"/>
        </w:rPr>
        <w:t>。由於</w:t>
      </w:r>
      <w:r>
        <w:rPr>
          <w:rFonts w:ascii="Times New Roman" w:hAnsi="Times New Roman" w:eastAsia="Times New Roman"/>
          <w:color w:val="231F20"/>
          <w:w w:val="110"/>
        </w:rPr>
        <w:t>PGA</w:t>
      </w:r>
      <w:r>
        <w:rPr>
          <w:color w:val="231F20"/>
          <w:w w:val="110"/>
        </w:rPr>
        <w:t>―</w:t>
      </w:r>
      <w:r>
        <w:rPr>
          <w:color w:val="231F20"/>
        </w:rPr>
        <w:t>該路徑形成的第一個穩定化合物是</w:t>
      </w:r>
      <w:r>
        <w:rPr>
          <w:color w:val="231F20"/>
          <w:w w:val="175"/>
        </w:rPr>
        <w:t>―</w:t>
      </w:r>
      <w:r>
        <w:rPr>
          <w:color w:val="231F20"/>
        </w:rPr>
        <w:t>三碳糖，故該途徑被稱為</w:t>
      </w:r>
      <w:r>
        <w:rPr>
          <w:rFonts w:ascii="Times New Roman" w:hAnsi="Times New Roman" w:eastAsia="Times New Roman"/>
          <w:color w:val="231F20"/>
        </w:rPr>
        <w:t>C3</w:t>
      </w:r>
      <w:r>
        <w:rPr>
          <w:color w:val="231F20"/>
        </w:rPr>
        <w:t>路徑。由於</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首先與</w:t>
      </w:r>
      <w:r>
        <w:rPr>
          <w:rFonts w:ascii="Times New Roman" w:hAnsi="Times New Roman" w:eastAsia="Times New Roman"/>
          <w:color w:val="231F20"/>
        </w:rPr>
        <w:t>RuBP</w:t>
      </w:r>
      <w:r>
        <w:rPr>
          <w:color w:val="231F20"/>
        </w:rPr>
        <w:t>結合，所以</w:t>
      </w:r>
      <w:r>
        <w:rPr>
          <w:rFonts w:ascii="Times New Roman" w:hAnsi="Times New Roman" w:eastAsia="Times New Roman"/>
          <w:color w:val="231F20"/>
        </w:rPr>
        <w:t>RuBP</w:t>
      </w:r>
      <w:r>
        <w:rPr>
          <w:color w:val="231F20"/>
        </w:rPr>
        <w:t>被稱</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的接受體。</w:t>
      </w:r>
    </w:p>
    <w:p>
      <w:pPr>
        <w:pStyle w:val="ListParagraph"/>
        <w:numPr>
          <w:ilvl w:val="1"/>
          <w:numId w:val="2"/>
        </w:numPr>
        <w:tabs>
          <w:tab w:pos="2552" w:val="left" w:leader="none"/>
        </w:tabs>
        <w:spacing w:line="240" w:lineRule="auto" w:before="168" w:after="0"/>
        <w:ind w:left="2551" w:right="0" w:hanging="342"/>
        <w:jc w:val="both"/>
        <w:rPr>
          <w:sz w:val="21"/>
        </w:rPr>
      </w:pPr>
      <w:r>
        <w:rPr>
          <w:color w:val="6D6E71"/>
          <w:sz w:val="21"/>
        </w:rPr>
        <w:t>還原階段</w:t>
      </w:r>
    </w:p>
    <w:p>
      <w:pPr>
        <w:pStyle w:val="BodyText"/>
        <w:spacing w:line="420" w:lineRule="atLeast" w:before="5"/>
        <w:ind w:left="2551" w:right="9"/>
        <w:jc w:val="both"/>
      </w:pPr>
      <w:r>
        <w:rPr>
          <w:color w:val="231F20"/>
        </w:rPr>
        <w:t>在此階段，來自光反應中產生的</w:t>
      </w:r>
      <w:r>
        <w:rPr>
          <w:rFonts w:ascii="Times New Roman" w:eastAsia="Times New Roman"/>
          <w:color w:val="231F20"/>
        </w:rPr>
        <w:t>ATP </w:t>
      </w:r>
      <w:r>
        <w:rPr>
          <w:color w:val="231F20"/>
        </w:rPr>
        <w:t>和</w:t>
      </w:r>
      <w:r>
        <w:rPr>
          <w:rFonts w:ascii="Times New Roman" w:eastAsia="Times New Roman"/>
          <w:color w:val="231F20"/>
        </w:rPr>
        <w:t>NADPH</w:t>
      </w:r>
      <w:r>
        <w:rPr>
          <w:color w:val="231F20"/>
        </w:rPr>
        <w:t>將</w:t>
      </w:r>
      <w:r>
        <w:rPr>
          <w:rFonts w:ascii="Times New Roman" w:eastAsia="Times New Roman"/>
          <w:color w:val="231F20"/>
        </w:rPr>
        <w:t>PGA</w:t>
      </w:r>
      <w:r>
        <w:rPr>
          <w:color w:val="231F20"/>
        </w:rPr>
        <w:t>還原為甘油酫</w:t>
      </w:r>
      <w:r>
        <w:rPr>
          <w:rFonts w:ascii="Times New Roman" w:eastAsia="Times New Roman"/>
          <w:color w:val="231F20"/>
        </w:rPr>
        <w:t>3-</w:t>
      </w:r>
      <w:r>
        <w:rPr>
          <w:color w:val="231F20"/>
        </w:rPr>
        <w:t>磷酸 </w:t>
      </w:r>
      <w:r>
        <w:rPr>
          <w:rFonts w:ascii="Times New Roman" w:eastAsia="Times New Roman"/>
          <w:color w:val="231F20"/>
        </w:rPr>
        <w:t>(GAP)</w:t>
      </w:r>
      <w:r>
        <w:rPr>
          <w:color w:val="231F20"/>
        </w:rPr>
        <w:t>。</w:t>
      </w:r>
    </w:p>
    <w:p>
      <w:pPr>
        <w:pStyle w:val="ListParagraph"/>
        <w:numPr>
          <w:ilvl w:val="1"/>
          <w:numId w:val="2"/>
        </w:numPr>
        <w:tabs>
          <w:tab w:pos="2552" w:val="left" w:leader="none"/>
        </w:tabs>
        <w:spacing w:line="240" w:lineRule="auto" w:before="142" w:after="0"/>
        <w:ind w:left="2551" w:right="0" w:hanging="342"/>
        <w:jc w:val="both"/>
        <w:rPr>
          <w:sz w:val="21"/>
        </w:rPr>
      </w:pPr>
      <w:r>
        <w:rPr>
          <w:rFonts w:ascii="Arial" w:eastAsia="Arial"/>
          <w:color w:val="6D6E71"/>
          <w:sz w:val="21"/>
        </w:rPr>
        <w:t>RuBP</w:t>
      </w:r>
      <w:r>
        <w:rPr>
          <w:color w:val="6D6E71"/>
          <w:sz w:val="21"/>
        </w:rPr>
        <w:t>再生階段</w:t>
      </w:r>
    </w:p>
    <w:p>
      <w:pPr>
        <w:pStyle w:val="BodyText"/>
        <w:spacing w:line="420" w:lineRule="atLeast" w:before="5"/>
        <w:ind w:left="2551" w:right="2"/>
        <w:jc w:val="both"/>
      </w:pPr>
      <w:r>
        <w:rPr>
          <w:rFonts w:ascii="Times New Roman" w:eastAsia="Times New Roman"/>
          <w:color w:val="231F20"/>
        </w:rPr>
        <w:t>GAP</w:t>
      </w:r>
      <w:r>
        <w:rPr>
          <w:color w:val="231F20"/>
        </w:rPr>
        <w:t>的轉化有三個途徑，其中之一是留在葉綠體內轉化成澱粉；二是進入細胞質內轉化成蔗糖；三是留在葉綠體的基質，經過多步驟的中間產物催化反應後，重新合成</w:t>
      </w:r>
      <w:r>
        <w:rPr>
          <w:rFonts w:ascii="Times New Roman" w:eastAsia="Times New Roman"/>
          <w:color w:val="231F20"/>
        </w:rPr>
        <w:t>RuBP</w:t>
      </w:r>
      <w:r>
        <w:rPr>
          <w:color w:val="231F20"/>
        </w:rPr>
        <w:t>，此過程即</w:t>
      </w:r>
      <w:r>
        <w:rPr>
          <w:rFonts w:ascii="Times New Roman" w:eastAsia="Times New Roman"/>
          <w:color w:val="231F20"/>
        </w:rPr>
        <w:t>RuBP</w:t>
      </w:r>
      <w:r>
        <w:rPr>
          <w:color w:val="231F20"/>
        </w:rPr>
        <w:t>的再生。此一過程使</w:t>
      </w:r>
      <w:r>
        <w:rPr>
          <w:rFonts w:ascii="Times New Roman" w:eastAsia="Times New Roman"/>
          <w:color w:val="231F20"/>
        </w:rPr>
        <w:t>C3</w:t>
      </w:r>
      <w:r>
        <w:rPr>
          <w:color w:val="231F20"/>
        </w:rPr>
        <w:t>循環路徑得以持續進行。</w:t>
      </w:r>
    </w:p>
    <w:p>
      <w:pPr>
        <w:pStyle w:val="Heading4"/>
        <w:numPr>
          <w:ilvl w:val="0"/>
          <w:numId w:val="2"/>
        </w:numPr>
        <w:tabs>
          <w:tab w:pos="2211" w:val="left" w:leader="none"/>
        </w:tabs>
        <w:spacing w:line="240" w:lineRule="auto" w:before="93" w:after="0"/>
        <w:ind w:left="2210" w:right="0" w:hanging="227"/>
        <w:jc w:val="both"/>
      </w:pPr>
      <w:r>
        <w:rPr>
          <w:rFonts w:ascii="Times New Roman" w:eastAsia="Times New Roman"/>
          <w:color w:val="005476"/>
        </w:rPr>
        <w:t>C4</w:t>
      </w:r>
      <w:r>
        <w:rPr>
          <w:color w:val="005476"/>
        </w:rPr>
        <w:t>代謝途徑</w:t>
      </w:r>
    </w:p>
    <w:p>
      <w:pPr>
        <w:pStyle w:val="BodyText"/>
        <w:spacing w:before="109"/>
        <w:ind w:left="2437"/>
      </w:pPr>
      <w:r>
        <w:rPr>
          <w:color w:val="231F20"/>
        </w:rPr>
        <w:t>部分植物的碳代謝過程中，</w:t>
      </w:r>
      <w:r>
        <w:rPr>
          <w:rFonts w:ascii="Times New Roman" w:eastAsia="Times New Roman"/>
          <w:color w:val="231F20"/>
        </w:rPr>
        <w:t>CO</w:t>
      </w:r>
      <w:r>
        <w:rPr>
          <w:rFonts w:ascii="Times New Roman" w:eastAsia="Times New Roman"/>
          <w:color w:val="231F20"/>
          <w:position w:val="-3"/>
          <w:sz w:val="12"/>
        </w:rPr>
        <w:t>2</w:t>
      </w:r>
      <w:r>
        <w:rPr>
          <w:color w:val="231F20"/>
        </w:rPr>
        <w:t>被固</w:t>
      </w:r>
    </w:p>
    <w:p>
      <w:pPr>
        <w:pStyle w:val="BodyText"/>
        <w:spacing w:line="420" w:lineRule="atLeast" w:before="148"/>
        <w:ind w:left="515" w:right="1407"/>
        <w:jc w:val="both"/>
      </w:pPr>
      <w:r>
        <w:rPr/>
        <w:br w:type="column"/>
      </w:r>
      <w:r>
        <w:rPr>
          <w:color w:val="231F20"/>
          <w:spacing w:val="7"/>
        </w:rPr>
        <w:t>定後形成的最初產物為草醋酸等含有四碳</w:t>
      </w:r>
      <w:r>
        <w:rPr>
          <w:color w:val="231F20"/>
          <w:spacing w:val="5"/>
        </w:rPr>
        <w:t>的化合物，這種碳同化路徑稱為</w:t>
      </w:r>
      <w:r>
        <w:rPr>
          <w:rFonts w:ascii="Times New Roman" w:eastAsia="Times New Roman"/>
          <w:color w:val="231F20"/>
          <w:spacing w:val="5"/>
        </w:rPr>
        <w:t>C4</w:t>
      </w:r>
      <w:r>
        <w:rPr>
          <w:color w:val="231F20"/>
          <w:spacing w:val="5"/>
        </w:rPr>
        <w:t>路徑。</w:t>
      </w:r>
      <w:r>
        <w:rPr>
          <w:color w:val="231F20"/>
        </w:rPr>
        <w:t>具有</w:t>
      </w:r>
      <w:r>
        <w:rPr>
          <w:rFonts w:ascii="Times New Roman" w:eastAsia="Times New Roman"/>
          <w:color w:val="231F20"/>
        </w:rPr>
        <w:t>C4</w:t>
      </w:r>
      <w:r>
        <w:rPr>
          <w:color w:val="231F20"/>
        </w:rPr>
        <w:t>路徑的植物則被稱為</w:t>
      </w:r>
      <w:r>
        <w:rPr>
          <w:rFonts w:ascii="Times New Roman" w:eastAsia="Times New Roman"/>
          <w:color w:val="231F20"/>
        </w:rPr>
        <w:t>C4</w:t>
      </w:r>
      <w:r>
        <w:rPr>
          <w:color w:val="231F20"/>
        </w:rPr>
        <w:t>植物。</w:t>
      </w:r>
      <w:r>
        <w:rPr>
          <w:rFonts w:ascii="Times New Roman" w:eastAsia="Times New Roman"/>
          <w:color w:val="231F20"/>
        </w:rPr>
        <w:t>C4</w:t>
      </w:r>
      <w:r>
        <w:rPr>
          <w:color w:val="231F20"/>
        </w:rPr>
        <w:t>路</w:t>
      </w:r>
      <w:r>
        <w:rPr>
          <w:color w:val="231F20"/>
          <w:spacing w:val="7"/>
        </w:rPr>
        <w:t>徑可被分成二氧化碳固定、四碳酸轉運、</w:t>
      </w:r>
      <w:r>
        <w:rPr>
          <w:color w:val="231F20"/>
        </w:rPr>
        <w:t>脫羧作用與三碳酸再生等四個階段。</w:t>
      </w:r>
    </w:p>
    <w:p>
      <w:pPr>
        <w:pStyle w:val="ListParagraph"/>
        <w:numPr>
          <w:ilvl w:val="0"/>
          <w:numId w:val="3"/>
        </w:numPr>
        <w:tabs>
          <w:tab w:pos="1083" w:val="left" w:leader="none"/>
        </w:tabs>
        <w:spacing w:line="240" w:lineRule="auto" w:before="153" w:after="0"/>
        <w:ind w:left="1082" w:right="0" w:hanging="342"/>
        <w:jc w:val="both"/>
        <w:rPr>
          <w:sz w:val="21"/>
        </w:rPr>
      </w:pPr>
      <w:r>
        <w:rPr>
          <w:color w:val="6D6E71"/>
          <w:sz w:val="21"/>
        </w:rPr>
        <w:t>二氧化碳固定階段</w:t>
      </w:r>
    </w:p>
    <w:p>
      <w:pPr>
        <w:pStyle w:val="BodyText"/>
        <w:spacing w:line="420" w:lineRule="atLeast" w:before="5"/>
        <w:ind w:left="1081" w:right="1411"/>
        <w:jc w:val="both"/>
      </w:pPr>
      <w:r>
        <w:rPr>
          <w:color w:val="231F20"/>
          <w:spacing w:val="4"/>
        </w:rPr>
        <w:t>首先</w:t>
      </w:r>
      <w:r>
        <w:rPr>
          <w:rFonts w:ascii="Times New Roman" w:hAnsi="Times New Roman" w:eastAsia="Times New Roman"/>
          <w:color w:val="231F20"/>
          <w:spacing w:val="3"/>
        </w:rPr>
        <w:t>CO</w:t>
      </w:r>
      <w:r>
        <w:rPr>
          <w:rFonts w:ascii="Times New Roman" w:hAnsi="Times New Roman" w:eastAsia="Times New Roman"/>
          <w:color w:val="231F20"/>
          <w:spacing w:val="3"/>
          <w:position w:val="-3"/>
          <w:sz w:val="12"/>
        </w:rPr>
        <w:t>2</w:t>
      </w:r>
      <w:r>
        <w:rPr>
          <w:color w:val="231F20"/>
          <w:spacing w:val="3"/>
        </w:rPr>
        <w:t>是在葉肉細胞中被固定成為</w:t>
      </w:r>
      <w:r>
        <w:rPr>
          <w:rFonts w:ascii="Times New Roman" w:hAnsi="Times New Roman" w:eastAsia="Times New Roman"/>
          <w:color w:val="231F20"/>
          <w:spacing w:val="3"/>
        </w:rPr>
        <w:t>H</w:t>
      </w:r>
      <w:r>
        <w:rPr>
          <w:rFonts w:ascii="Times New Roman" w:hAnsi="Times New Roman" w:eastAsia="Times New Roman"/>
          <w:color w:val="231F20"/>
          <w:spacing w:val="3"/>
          <w:position w:val="-3"/>
          <w:sz w:val="12"/>
        </w:rPr>
        <w:t>2</w:t>
      </w:r>
      <w:r>
        <w:rPr>
          <w:rFonts w:ascii="Times New Roman" w:hAnsi="Times New Roman" w:eastAsia="Times New Roman"/>
          <w:color w:val="231F20"/>
          <w:spacing w:val="3"/>
        </w:rPr>
        <w:t>CO</w:t>
      </w:r>
      <w:r>
        <w:rPr>
          <w:rFonts w:ascii="Times New Roman" w:hAnsi="Times New Roman" w:eastAsia="Times New Roman"/>
          <w:color w:val="231F20"/>
          <w:spacing w:val="3"/>
          <w:position w:val="-3"/>
          <w:sz w:val="12"/>
        </w:rPr>
        <w:t>3</w:t>
      </w:r>
      <w:r>
        <w:rPr>
          <w:color w:val="231F20"/>
          <w:spacing w:val="1"/>
        </w:rPr>
        <w:t>，然後在磷酸烯醇丙酮酸羧化</w:t>
      </w:r>
      <w:r>
        <w:rPr>
          <w:color w:val="231F20"/>
          <w:spacing w:val="-13"/>
          <w:w w:val="105"/>
        </w:rPr>
        <w:t>酶 </w:t>
      </w:r>
      <w:r>
        <w:rPr>
          <w:rFonts w:ascii="Times New Roman" w:hAnsi="Times New Roman" w:eastAsia="Times New Roman"/>
          <w:color w:val="231F20"/>
          <w:w w:val="105"/>
        </w:rPr>
        <w:t>(PEP</w:t>
      </w:r>
      <w:r>
        <w:rPr>
          <w:rFonts w:ascii="Times New Roman" w:hAnsi="Times New Roman" w:eastAsia="Times New Roman"/>
          <w:color w:val="231F20"/>
          <w:spacing w:val="-26"/>
          <w:w w:val="105"/>
        </w:rPr>
        <w:t> </w:t>
      </w:r>
      <w:r>
        <w:rPr>
          <w:rFonts w:ascii="Times New Roman" w:hAnsi="Times New Roman" w:eastAsia="Times New Roman"/>
          <w:color w:val="231F20"/>
          <w:w w:val="105"/>
        </w:rPr>
        <w:t>Carboxylase)</w:t>
      </w:r>
      <w:r>
        <w:rPr>
          <w:rFonts w:ascii="Times New Roman" w:hAnsi="Times New Roman" w:eastAsia="Times New Roman"/>
          <w:color w:val="231F20"/>
          <w:spacing w:val="-22"/>
          <w:w w:val="105"/>
        </w:rPr>
        <w:t> </w:t>
      </w:r>
      <w:r>
        <w:rPr>
          <w:color w:val="231F20"/>
          <w:w w:val="105"/>
        </w:rPr>
        <w:t>催化下，與</w:t>
      </w:r>
      <w:r>
        <w:rPr>
          <w:rFonts w:ascii="Times New Roman" w:hAnsi="Times New Roman" w:eastAsia="Times New Roman"/>
          <w:color w:val="231F20"/>
          <w:spacing w:val="-5"/>
          <w:w w:val="105"/>
        </w:rPr>
        <w:t>CO</w:t>
      </w:r>
      <w:r>
        <w:rPr>
          <w:rFonts w:ascii="Times New Roman" w:hAnsi="Times New Roman" w:eastAsia="Times New Roman"/>
          <w:color w:val="231F20"/>
          <w:spacing w:val="-5"/>
          <w:w w:val="105"/>
          <w:position w:val="-3"/>
          <w:sz w:val="12"/>
        </w:rPr>
        <w:t>2 </w:t>
      </w:r>
      <w:r>
        <w:rPr>
          <w:color w:val="231F20"/>
          <w:w w:val="105"/>
        </w:rPr>
        <w:t>接受體</w:t>
      </w:r>
      <w:r>
        <w:rPr>
          <w:color w:val="231F20"/>
          <w:w w:val="175"/>
        </w:rPr>
        <w:t>―</w:t>
      </w:r>
      <w:r>
        <w:rPr>
          <w:color w:val="231F20"/>
          <w:spacing w:val="-2"/>
          <w:w w:val="105"/>
        </w:rPr>
        <w:t>磷酸烯醇丙酮酸 </w:t>
      </w:r>
      <w:r>
        <w:rPr>
          <w:rFonts w:ascii="Times New Roman" w:hAnsi="Times New Roman" w:eastAsia="Times New Roman"/>
          <w:color w:val="231F20"/>
          <w:w w:val="105"/>
        </w:rPr>
        <w:t>(PEP)</w:t>
      </w:r>
      <w:r>
        <w:rPr>
          <w:rFonts w:ascii="Times New Roman" w:hAnsi="Times New Roman" w:eastAsia="Times New Roman"/>
          <w:color w:val="231F20"/>
          <w:spacing w:val="-11"/>
          <w:w w:val="105"/>
        </w:rPr>
        <w:t> </w:t>
      </w:r>
      <w:r>
        <w:rPr>
          <w:color w:val="231F20"/>
          <w:spacing w:val="-12"/>
          <w:w w:val="105"/>
        </w:rPr>
        <w:t>結</w:t>
      </w:r>
      <w:r>
        <w:rPr>
          <w:color w:val="231F20"/>
          <w:w w:val="105"/>
        </w:rPr>
        <w:t>合，形成第一個穩定化合物</w:t>
      </w:r>
      <w:r>
        <w:rPr>
          <w:color w:val="231F20"/>
          <w:w w:val="155"/>
        </w:rPr>
        <w:t>―</w:t>
      </w:r>
      <w:r>
        <w:rPr>
          <w:color w:val="231F20"/>
          <w:spacing w:val="-7"/>
          <w:w w:val="105"/>
        </w:rPr>
        <w:t>草醋</w:t>
      </w:r>
      <w:r>
        <w:rPr>
          <w:color w:val="231F20"/>
          <w:spacing w:val="-3"/>
          <w:w w:val="105"/>
        </w:rPr>
        <w:t>酸 </w:t>
      </w:r>
      <w:r>
        <w:rPr>
          <w:rFonts w:ascii="Times New Roman" w:hAnsi="Times New Roman" w:eastAsia="Times New Roman"/>
          <w:color w:val="231F20"/>
          <w:w w:val="105"/>
        </w:rPr>
        <w:t>(OAA)</w:t>
      </w:r>
      <w:r>
        <w:rPr>
          <w:color w:val="231F20"/>
          <w:w w:val="105"/>
        </w:rPr>
        <w:t>。</w:t>
      </w:r>
    </w:p>
    <w:p>
      <w:pPr>
        <w:pStyle w:val="ListParagraph"/>
        <w:numPr>
          <w:ilvl w:val="0"/>
          <w:numId w:val="3"/>
        </w:numPr>
        <w:tabs>
          <w:tab w:pos="1083" w:val="left" w:leader="none"/>
        </w:tabs>
        <w:spacing w:line="240" w:lineRule="auto" w:before="157" w:after="0"/>
        <w:ind w:left="1082" w:right="0" w:hanging="342"/>
        <w:jc w:val="both"/>
        <w:rPr>
          <w:sz w:val="21"/>
        </w:rPr>
      </w:pPr>
      <w:r>
        <w:rPr>
          <w:color w:val="6D6E71"/>
          <w:sz w:val="21"/>
        </w:rPr>
        <w:t>轉運階段</w:t>
      </w:r>
    </w:p>
    <w:p>
      <w:pPr>
        <w:pStyle w:val="BodyText"/>
        <w:spacing w:line="420" w:lineRule="atLeast" w:before="5"/>
        <w:ind w:left="1082" w:right="1414"/>
        <w:jc w:val="both"/>
      </w:pPr>
      <w:r>
        <w:rPr>
          <w:rFonts w:ascii="Times New Roman" w:eastAsia="Times New Roman"/>
          <w:color w:val="231F20"/>
        </w:rPr>
        <w:t>OAA</w:t>
      </w:r>
      <w:r>
        <w:rPr>
          <w:color w:val="231F20"/>
        </w:rPr>
        <w:t>在酶與</w:t>
      </w:r>
      <w:r>
        <w:rPr>
          <w:rFonts w:ascii="Times New Roman" w:eastAsia="Times New Roman"/>
          <w:color w:val="231F20"/>
        </w:rPr>
        <w:t>NADP</w:t>
      </w:r>
      <w:r>
        <w:rPr>
          <w:color w:val="231F20"/>
        </w:rPr>
        <w:t>的作用下，轉化為蘋果酸或天冬氨酸，經細胞原生質連絡絲轉運到維管束鞘細胞。</w:t>
      </w:r>
    </w:p>
    <w:p>
      <w:pPr>
        <w:pStyle w:val="ListParagraph"/>
        <w:numPr>
          <w:ilvl w:val="0"/>
          <w:numId w:val="3"/>
        </w:numPr>
        <w:tabs>
          <w:tab w:pos="1083" w:val="left" w:leader="none"/>
        </w:tabs>
        <w:spacing w:line="240" w:lineRule="auto" w:before="142" w:after="0"/>
        <w:ind w:left="1082" w:right="0" w:hanging="342"/>
        <w:jc w:val="both"/>
        <w:rPr>
          <w:sz w:val="21"/>
        </w:rPr>
      </w:pPr>
      <w:r>
        <w:rPr>
          <w:color w:val="6D6E71"/>
          <w:sz w:val="21"/>
        </w:rPr>
        <w:t>脫羧階段</w:t>
      </w:r>
    </w:p>
    <w:p>
      <w:pPr>
        <w:pStyle w:val="BodyText"/>
        <w:spacing w:line="420" w:lineRule="atLeast" w:before="5"/>
        <w:ind w:left="1082" w:right="1407"/>
        <w:jc w:val="both"/>
      </w:pPr>
      <w:r>
        <w:rPr>
          <w:color w:val="231F20"/>
        </w:rPr>
        <w:t>在維管束鞘細胞內脫羧形成丙酮酸並釋放出</w:t>
      </w:r>
      <w:r>
        <w:rPr>
          <w:rFonts w:ascii="Times New Roman" w:eastAsia="Times New Roman"/>
          <w:color w:val="231F20"/>
        </w:rPr>
        <w:t>CO</w:t>
      </w:r>
      <w:r>
        <w:rPr>
          <w:rFonts w:ascii="Times New Roman" w:eastAsia="Times New Roman"/>
          <w:color w:val="231F20"/>
          <w:position w:val="-3"/>
          <w:sz w:val="12"/>
        </w:rPr>
        <w:t>2</w:t>
      </w:r>
      <w:r>
        <w:rPr>
          <w:color w:val="231F20"/>
        </w:rPr>
        <w:t>。</w:t>
      </w:r>
      <w:r>
        <w:rPr>
          <w:rFonts w:ascii="Times New Roman" w:eastAsia="Times New Roman"/>
          <w:color w:val="231F20"/>
        </w:rPr>
        <w:t>CO</w:t>
      </w:r>
      <w:r>
        <w:rPr>
          <w:rFonts w:ascii="Times New Roman" w:eastAsia="Times New Roman"/>
          <w:color w:val="231F20"/>
          <w:position w:val="-3"/>
          <w:sz w:val="12"/>
        </w:rPr>
        <w:t>2</w:t>
      </w:r>
      <w:r>
        <w:rPr>
          <w:color w:val="231F20"/>
        </w:rPr>
        <w:t>被轉移到維管束鞘細胞葉綠體後，被</w:t>
      </w:r>
      <w:r>
        <w:rPr>
          <w:rFonts w:ascii="Times New Roman" w:eastAsia="Times New Roman"/>
          <w:color w:val="231F20"/>
        </w:rPr>
        <w:t>RuBP</w:t>
      </w:r>
      <w:r>
        <w:rPr>
          <w:color w:val="231F20"/>
        </w:rPr>
        <w:t>重新固定進入</w:t>
      </w:r>
      <w:r>
        <w:rPr>
          <w:rFonts w:ascii="Times New Roman" w:eastAsia="Times New Roman"/>
          <w:color w:val="231F20"/>
        </w:rPr>
        <w:t>C3</w:t>
      </w:r>
      <w:r>
        <w:rPr>
          <w:color w:val="231F20"/>
        </w:rPr>
        <w:t>路徑。</w:t>
      </w:r>
    </w:p>
    <w:p>
      <w:pPr>
        <w:pStyle w:val="ListParagraph"/>
        <w:numPr>
          <w:ilvl w:val="0"/>
          <w:numId w:val="3"/>
        </w:numPr>
        <w:tabs>
          <w:tab w:pos="1083" w:val="left" w:leader="none"/>
        </w:tabs>
        <w:spacing w:line="240" w:lineRule="auto" w:before="148" w:after="0"/>
        <w:ind w:left="1082" w:right="0" w:hanging="342"/>
        <w:jc w:val="both"/>
        <w:rPr>
          <w:sz w:val="21"/>
        </w:rPr>
      </w:pPr>
      <w:r>
        <w:rPr>
          <w:color w:val="6D6E71"/>
          <w:sz w:val="21"/>
        </w:rPr>
        <w:t>再生階段</w:t>
      </w:r>
    </w:p>
    <w:p>
      <w:pPr>
        <w:pStyle w:val="BodyText"/>
        <w:spacing w:line="420" w:lineRule="atLeast" w:before="5"/>
        <w:ind w:left="1082" w:right="1401"/>
        <w:jc w:val="both"/>
      </w:pPr>
      <w:r>
        <w:rPr>
          <w:color w:val="231F20"/>
        </w:rPr>
        <w:t>丙酮酸由維管束鞘細胞運回葉肉細胞，在酵素和</w:t>
      </w:r>
      <w:r>
        <w:rPr>
          <w:rFonts w:ascii="Times New Roman" w:eastAsia="Times New Roman"/>
          <w:color w:val="231F20"/>
        </w:rPr>
        <w:t>ATP</w:t>
      </w:r>
      <w:r>
        <w:rPr>
          <w:color w:val="231F20"/>
        </w:rPr>
        <w:t>的作用下重新形成</w:t>
      </w:r>
      <w:r>
        <w:rPr>
          <w:rFonts w:ascii="Times New Roman" w:eastAsia="Times New Roman"/>
          <w:color w:val="231F20"/>
        </w:rPr>
        <w:t>PEP</w:t>
      </w:r>
      <w:r>
        <w:rPr>
          <w:color w:val="231F20"/>
        </w:rPr>
        <w:t>。</w:t>
      </w:r>
    </w:p>
    <w:p>
      <w:pPr>
        <w:pStyle w:val="BodyText"/>
        <w:spacing w:line="348" w:lineRule="auto" w:before="142"/>
        <w:ind w:left="1082" w:right="1393"/>
        <w:jc w:val="both"/>
      </w:pPr>
      <w:r>
        <w:rPr>
          <w:color w:val="231F20"/>
        </w:rPr>
        <w:t>由於</w:t>
      </w:r>
      <w:r>
        <w:rPr>
          <w:rFonts w:ascii="Times New Roman" w:eastAsia="Times New Roman"/>
          <w:color w:val="231F20"/>
        </w:rPr>
        <w:t>PEPC</w:t>
      </w:r>
      <w:r>
        <w:rPr>
          <w:color w:val="231F20"/>
        </w:rPr>
        <w:t>的活性很高，具有濃縮</w:t>
      </w:r>
      <w:r>
        <w:rPr>
          <w:rFonts w:ascii="Times New Roman" w:eastAsia="Times New Roman"/>
          <w:color w:val="231F20"/>
        </w:rPr>
        <w:t>CO </w:t>
      </w:r>
      <w:r>
        <w:rPr>
          <w:rFonts w:ascii="Times New Roman" w:eastAsia="Times New Roman"/>
          <w:color w:val="231F20"/>
          <w:position w:val="-3"/>
          <w:sz w:val="12"/>
        </w:rPr>
        <w:t>2 </w:t>
      </w:r>
      <w:r>
        <w:rPr>
          <w:color w:val="231F20"/>
        </w:rPr>
        <w:t>的作用， 可以使葉肉細胞中的</w:t>
      </w:r>
      <w:r>
        <w:rPr>
          <w:rFonts w:ascii="Times New Roman" w:eastAsia="Times New Roman"/>
          <w:color w:val="231F20"/>
        </w:rPr>
        <w:t>CO</w:t>
      </w:r>
      <w:r>
        <w:rPr>
          <w:rFonts w:ascii="Times New Roman" w:eastAsia="Times New Roman"/>
          <w:color w:val="231F20"/>
          <w:position w:val="-3"/>
          <w:sz w:val="12"/>
        </w:rPr>
        <w:t>2</w:t>
      </w:r>
      <w:r>
        <w:rPr>
          <w:color w:val="231F20"/>
        </w:rPr>
        <w:t>濃度遠高於大氣的濃度。除了可</w:t>
      </w:r>
    </w:p>
    <w:p>
      <w:pPr>
        <w:spacing w:after="0" w:line="348" w:lineRule="auto"/>
        <w:jc w:val="both"/>
        <w:sectPr>
          <w:type w:val="continuous"/>
          <w:pgSz w:w="11910" w:h="16840"/>
          <w:pgMar w:top="2340" w:bottom="0" w:left="0" w:right="0"/>
          <w:cols w:num="2" w:equalWidth="0">
            <w:col w:w="5965" w:space="40"/>
            <w:col w:w="590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9"/>
          <w:headerReference w:type="even" r:id="rId10"/>
          <w:footerReference w:type="default" r:id="rId11"/>
          <w:pgSz w:w="11910" w:h="16840"/>
          <w:pgMar w:header="0" w:footer="964" w:top="2340" w:bottom="1160" w:left="0" w:right="0"/>
          <w:pgNumType w:start="33"/>
        </w:sectPr>
      </w:pPr>
    </w:p>
    <w:p>
      <w:pPr>
        <w:pStyle w:val="BodyText"/>
        <w:spacing w:line="420" w:lineRule="atLeast" w:before="148"/>
        <w:ind w:left="1984" w:right="20"/>
        <w:jc w:val="both"/>
      </w:pPr>
      <w:r>
        <w:rPr>
          <w:color w:val="231F20"/>
        </w:rPr>
        <w:t>以確保在逆境下維持較高的</w:t>
      </w:r>
      <w:r>
        <w:rPr>
          <w:rFonts w:ascii="Times New Roman" w:eastAsia="Times New Roman"/>
          <w:color w:val="231F20"/>
        </w:rPr>
        <w:t>CO</w:t>
      </w:r>
      <w:r>
        <w:rPr>
          <w:rFonts w:ascii="Times New Roman" w:eastAsia="Times New Roman"/>
          <w:color w:val="231F20"/>
          <w:position w:val="-3"/>
          <w:sz w:val="12"/>
        </w:rPr>
        <w:t>2</w:t>
      </w:r>
      <w:r>
        <w:rPr>
          <w:color w:val="231F20"/>
        </w:rPr>
        <w:t>濃度外，還可避免光呼吸對光合作用的影響，因而提高</w:t>
      </w:r>
      <w:r>
        <w:rPr>
          <w:rFonts w:ascii="Times New Roman" w:eastAsia="Times New Roman"/>
          <w:color w:val="231F20"/>
        </w:rPr>
        <w:t>C4</w:t>
      </w:r>
      <w:r>
        <w:rPr>
          <w:color w:val="231F20"/>
        </w:rPr>
        <w:t>植物的光合作用效率。</w:t>
      </w:r>
    </w:p>
    <w:p>
      <w:pPr>
        <w:pStyle w:val="Heading4"/>
        <w:numPr>
          <w:ilvl w:val="0"/>
          <w:numId w:val="2"/>
        </w:numPr>
        <w:tabs>
          <w:tab w:pos="1644" w:val="left" w:leader="none"/>
        </w:tabs>
        <w:spacing w:line="240" w:lineRule="auto" w:before="78" w:after="0"/>
        <w:ind w:left="1644" w:right="0" w:hanging="227"/>
        <w:jc w:val="left"/>
      </w:pPr>
      <w:r>
        <w:rPr>
          <w:rFonts w:ascii="Times New Roman" w:eastAsia="Times New Roman"/>
          <w:color w:val="005476"/>
        </w:rPr>
        <w:t>CAM</w:t>
      </w:r>
      <w:r>
        <w:rPr>
          <w:color w:val="005476"/>
        </w:rPr>
        <w:t>代謝途徑</w:t>
      </w:r>
    </w:p>
    <w:p>
      <w:pPr>
        <w:pStyle w:val="BodyText"/>
        <w:spacing w:before="108"/>
        <w:ind w:left="1870"/>
      </w:pPr>
      <w:r>
        <w:rPr>
          <w:color w:val="231F20"/>
        </w:rPr>
        <w:t>具有此型代謝途徑的植物，大多為適</w:t>
      </w:r>
    </w:p>
    <w:p>
      <w:pPr>
        <w:pStyle w:val="BodyText"/>
        <w:spacing w:line="348" w:lineRule="auto" w:before="132"/>
        <w:ind w:left="1417" w:right="23"/>
        <w:jc w:val="both"/>
      </w:pPr>
      <w:r>
        <w:rPr>
          <w:color w:val="231F20"/>
        </w:rPr>
        <w:t>應在極為亁旱的地區。這類植物在夜間開啟氣孔，首先將葉綠體中的澱粉經糖解作用形成</w:t>
      </w:r>
      <w:r>
        <w:rPr>
          <w:rFonts w:ascii="Times New Roman" w:eastAsia="Times New Roman"/>
          <w:color w:val="231F20"/>
        </w:rPr>
        <w:t>PEP</w:t>
      </w:r>
      <w:r>
        <w:rPr>
          <w:color w:val="231F20"/>
        </w:rPr>
        <w:t>，然後</w:t>
      </w:r>
      <w:r>
        <w:rPr>
          <w:rFonts w:ascii="Times New Roman" w:eastAsia="Times New Roman"/>
          <w:color w:val="231F20"/>
        </w:rPr>
        <w:t>PEP</w:t>
      </w:r>
      <w:r>
        <w:rPr>
          <w:color w:val="231F20"/>
        </w:rPr>
        <w:t>將從氣孔擴散進入細胞的</w:t>
      </w:r>
      <w:r>
        <w:rPr>
          <w:rFonts w:ascii="Times New Roman" w:eastAsia="Times New Roman"/>
          <w:color w:val="231F20"/>
        </w:rPr>
        <w:t>CO</w:t>
      </w:r>
      <w:r>
        <w:rPr>
          <w:rFonts w:ascii="Times New Roman" w:eastAsia="Times New Roman"/>
          <w:color w:val="231F20"/>
          <w:position w:val="-3"/>
          <w:sz w:val="12"/>
        </w:rPr>
        <w:t>2</w:t>
      </w:r>
      <w:r>
        <w:rPr>
          <w:color w:val="231F20"/>
        </w:rPr>
        <w:t>羧化固定成為草醋酸</w:t>
      </w:r>
      <w:r>
        <w:rPr>
          <w:rFonts w:ascii="Times New Roman" w:eastAsia="Times New Roman"/>
          <w:color w:val="231F20"/>
        </w:rPr>
        <w:t>OAA</w:t>
      </w:r>
      <w:r>
        <w:rPr>
          <w:color w:val="231F20"/>
        </w:rPr>
        <w:t>，再進一步還原成蘋果酸貯存於液胞內。因此， 在夜間細胞內的澱粉減少、蘋果酸增加、細胞液的</w:t>
      </w:r>
      <w:r>
        <w:rPr>
          <w:rFonts w:ascii="Times New Roman" w:eastAsia="Times New Roman"/>
          <w:color w:val="231F20"/>
        </w:rPr>
        <w:t>pH</w:t>
      </w:r>
      <w:r>
        <w:rPr>
          <w:color w:val="231F20"/>
        </w:rPr>
        <w:t>值下降。白天氣孔關閉後，蘋果酸轉移到細胞質中進行脫羧，形成丙酮酸並放出</w:t>
      </w:r>
      <w:r>
        <w:rPr>
          <w:rFonts w:ascii="Times New Roman" w:eastAsia="Times New Roman"/>
          <w:color w:val="231F20"/>
        </w:rPr>
        <w:t>CO</w:t>
      </w:r>
      <w:r>
        <w:rPr>
          <w:rFonts w:ascii="Times New Roman" w:eastAsia="Times New Roman"/>
          <w:color w:val="231F20"/>
          <w:position w:val="-3"/>
          <w:sz w:val="12"/>
        </w:rPr>
        <w:t>2</w:t>
      </w:r>
      <w:r>
        <w:rPr>
          <w:color w:val="231F20"/>
        </w:rPr>
        <w:t>。其中，</w:t>
      </w:r>
      <w:r>
        <w:rPr>
          <w:rFonts w:ascii="Times New Roman" w:eastAsia="Times New Roman"/>
          <w:color w:val="231F20"/>
        </w:rPr>
        <w:t>CO</w:t>
      </w:r>
      <w:r>
        <w:rPr>
          <w:rFonts w:ascii="Times New Roman" w:eastAsia="Times New Roman"/>
          <w:color w:val="231F20"/>
          <w:position w:val="-3"/>
          <w:sz w:val="12"/>
        </w:rPr>
        <w:t>2</w:t>
      </w:r>
      <w:r>
        <w:rPr>
          <w:color w:val="231F20"/>
        </w:rPr>
        <w:t>進入</w:t>
      </w:r>
      <w:r>
        <w:rPr>
          <w:rFonts w:ascii="Times New Roman" w:eastAsia="Times New Roman"/>
          <w:color w:val="231F20"/>
        </w:rPr>
        <w:t>C3</w:t>
      </w:r>
      <w:r>
        <w:rPr>
          <w:color w:val="231F20"/>
        </w:rPr>
        <w:t>路徑，合成澱粉；丙酮酸可以轉變為</w:t>
      </w:r>
      <w:r>
        <w:rPr>
          <w:rFonts w:ascii="Times New Roman" w:eastAsia="Times New Roman"/>
          <w:color w:val="231F20"/>
        </w:rPr>
        <w:t>PEP</w:t>
      </w:r>
      <w:r>
        <w:rPr>
          <w:color w:val="231F20"/>
        </w:rPr>
        <w:t>再還原成丙糖磷酸，最後合成澱粉或者轉移到粒線體中氧化釋放</w:t>
      </w:r>
      <w:r>
        <w:rPr>
          <w:rFonts w:ascii="Times New Roman" w:eastAsia="Times New Roman"/>
          <w:color w:val="231F20"/>
        </w:rPr>
        <w:t>CO</w:t>
      </w:r>
      <w:r>
        <w:rPr>
          <w:rFonts w:ascii="Times New Roman" w:eastAsia="Times New Roman"/>
          <w:color w:val="231F20"/>
          <w:position w:val="-3"/>
          <w:sz w:val="12"/>
        </w:rPr>
        <w:t>2</w:t>
      </w:r>
      <w:r>
        <w:rPr>
          <w:color w:val="231F20"/>
        </w:rPr>
        <w:t>，重新進入</w:t>
      </w:r>
      <w:r>
        <w:rPr>
          <w:rFonts w:ascii="Times New Roman" w:eastAsia="Times New Roman"/>
          <w:color w:val="231F20"/>
        </w:rPr>
        <w:t>C3</w:t>
      </w:r>
      <w:r>
        <w:rPr>
          <w:color w:val="231F20"/>
        </w:rPr>
        <w:t>路徑。因此，白天澱粉增加、蘋果酸減少、細胞液</w:t>
      </w:r>
      <w:r>
        <w:rPr>
          <w:rFonts w:ascii="Times New Roman" w:eastAsia="Times New Roman"/>
          <w:color w:val="231F20"/>
        </w:rPr>
        <w:t>pH</w:t>
      </w:r>
      <w:r>
        <w:rPr>
          <w:color w:val="231F20"/>
        </w:rPr>
        <w:t>值上升。</w:t>
      </w:r>
    </w:p>
    <w:p>
      <w:pPr>
        <w:pStyle w:val="Heading3"/>
        <w:spacing w:before="357"/>
      </w:pPr>
      <w:r>
        <w:rPr>
          <w:color w:val="40AD49"/>
          <w:w w:val="105"/>
        </w:rPr>
        <w:t>（三）光呼吸</w:t>
      </w:r>
    </w:p>
    <w:p>
      <w:pPr>
        <w:pStyle w:val="BodyText"/>
        <w:spacing w:line="348" w:lineRule="auto" w:before="163"/>
        <w:ind w:left="1417" w:firstLine="453"/>
        <w:jc w:val="both"/>
        <w:rPr>
          <w:rFonts w:ascii="Times New Roman" w:eastAsia="Times New Roman"/>
          <w:sz w:val="12"/>
        </w:rPr>
      </w:pPr>
      <w:r>
        <w:rPr>
          <w:color w:val="231F20"/>
        </w:rPr>
        <w:t>核酮酸</w:t>
      </w:r>
      <w:r>
        <w:rPr>
          <w:rFonts w:ascii="Times New Roman" w:eastAsia="Times New Roman"/>
          <w:color w:val="231F20"/>
        </w:rPr>
        <w:t>-1, 5- </w:t>
      </w:r>
      <w:r>
        <w:rPr>
          <w:color w:val="231F20"/>
        </w:rPr>
        <w:t>二磷酸羧化／氧化酶</w:t>
      </w:r>
      <w:r>
        <w:rPr>
          <w:rFonts w:ascii="Times New Roman" w:eastAsia="Times New Roman"/>
          <w:color w:val="231F20"/>
        </w:rPr>
        <w:t>(Rubisco) </w:t>
      </w:r>
      <w:r>
        <w:rPr>
          <w:color w:val="231F20"/>
        </w:rPr>
        <w:t>是地球上數量最多的蛋白質，它是光合作用中用於固定二氧化碳的酵素。在光合作用過程中，</w:t>
      </w:r>
      <w:r>
        <w:rPr>
          <w:rFonts w:ascii="Times New Roman" w:eastAsia="Times New Roman"/>
          <w:color w:val="231F20"/>
        </w:rPr>
        <w:t>Rubisco</w:t>
      </w:r>
      <w:r>
        <w:rPr>
          <w:color w:val="231F20"/>
        </w:rPr>
        <w:t>可以催化</w:t>
      </w:r>
      <w:r>
        <w:rPr>
          <w:rFonts w:ascii="Times New Roman" w:eastAsia="Times New Roman"/>
          <w:color w:val="231F20"/>
        </w:rPr>
        <w:t>RuBP </w:t>
      </w:r>
      <w:r>
        <w:rPr>
          <w:color w:val="231F20"/>
        </w:rPr>
        <w:t>與</w:t>
      </w:r>
      <w:r>
        <w:rPr>
          <w:rFonts w:ascii="Times New Roman" w:eastAsia="Times New Roman"/>
          <w:color w:val="231F20"/>
        </w:rPr>
        <w:t>CO</w:t>
      </w:r>
      <w:r>
        <w:rPr>
          <w:rFonts w:ascii="Times New Roman" w:eastAsia="Times New Roman"/>
          <w:color w:val="231F20"/>
          <w:position w:val="-3"/>
          <w:sz w:val="12"/>
        </w:rPr>
        <w:t>2</w:t>
      </w:r>
      <w:r>
        <w:rPr>
          <w:color w:val="231F20"/>
        </w:rPr>
        <w:t>結合形成二分子的三碳醣而完成光合作用；但</w:t>
      </w:r>
      <w:r>
        <w:rPr>
          <w:rFonts w:ascii="Times New Roman" w:eastAsia="Times New Roman"/>
          <w:color w:val="231F20"/>
        </w:rPr>
        <w:t>Rubisco</w:t>
      </w:r>
      <w:r>
        <w:rPr>
          <w:color w:val="231F20"/>
        </w:rPr>
        <w:t>也可以催化</w:t>
      </w:r>
      <w:r>
        <w:rPr>
          <w:rFonts w:ascii="Times New Roman" w:eastAsia="Times New Roman"/>
          <w:color w:val="231F20"/>
        </w:rPr>
        <w:t>RuBP</w:t>
      </w:r>
      <w:r>
        <w:rPr>
          <w:color w:val="231F20"/>
        </w:rPr>
        <w:t>和</w:t>
      </w:r>
      <w:r>
        <w:rPr>
          <w:rFonts w:ascii="Times New Roman" w:eastAsia="Times New Roman"/>
          <w:color w:val="231F20"/>
        </w:rPr>
        <w:t>O</w:t>
      </w:r>
      <w:r>
        <w:rPr>
          <w:rFonts w:ascii="Times New Roman" w:eastAsia="Times New Roman"/>
          <w:color w:val="231F20"/>
          <w:position w:val="-3"/>
          <w:sz w:val="12"/>
        </w:rPr>
        <w:t>2</w:t>
      </w:r>
    </w:p>
    <w:p>
      <w:pPr>
        <w:pStyle w:val="BodyText"/>
        <w:spacing w:line="420" w:lineRule="atLeast" w:before="148"/>
        <w:ind w:left="491" w:right="1970"/>
        <w:jc w:val="both"/>
      </w:pPr>
      <w:r>
        <w:rPr/>
        <w:br w:type="column"/>
      </w:r>
      <w:r>
        <w:rPr>
          <w:color w:val="231F20"/>
        </w:rPr>
        <w:t>結合而放出一分子的二氧化碳，也就是損失一分子已經被固定的</w:t>
      </w:r>
      <w:r>
        <w:rPr>
          <w:rFonts w:ascii="Times New Roman" w:eastAsia="Times New Roman"/>
          <w:color w:val="231F20"/>
        </w:rPr>
        <w:t>CO</w:t>
      </w:r>
      <w:r>
        <w:rPr>
          <w:rFonts w:ascii="Times New Roman" w:eastAsia="Times New Roman"/>
          <w:color w:val="231F20"/>
          <w:position w:val="-3"/>
          <w:sz w:val="12"/>
        </w:rPr>
        <w:t>2</w:t>
      </w:r>
      <w:r>
        <w:rPr>
          <w:color w:val="231F20"/>
        </w:rPr>
        <w:t>。這個過程叫光呼吸 </w:t>
      </w:r>
      <w:r>
        <w:rPr>
          <w:rFonts w:ascii="Times New Roman" w:eastAsia="Times New Roman"/>
          <w:color w:val="231F20"/>
        </w:rPr>
        <w:t>(photorespiration)</w:t>
      </w:r>
      <w:r>
        <w:rPr>
          <w:color w:val="231F20"/>
        </w:rPr>
        <w:t>，其反應過程包括葉綠體、過氧化體及粒腺體三個細胞器。影響光合作用與光呼吸之間消長的是溫度和</w:t>
      </w:r>
      <w:r>
        <w:rPr>
          <w:rFonts w:ascii="Times New Roman" w:eastAsia="Times New Roman"/>
          <w:color w:val="231F20"/>
        </w:rPr>
        <w:t>CO</w:t>
      </w:r>
      <w:r>
        <w:rPr>
          <w:rFonts w:ascii="Times New Roman" w:eastAsia="Times New Roman"/>
          <w:color w:val="231F20"/>
          <w:position w:val="-3"/>
          <w:sz w:val="12"/>
        </w:rPr>
        <w:t>2</w:t>
      </w:r>
      <w:r>
        <w:rPr>
          <w:color w:val="231F20"/>
        </w:rPr>
        <w:t>對</w:t>
      </w:r>
      <w:r>
        <w:rPr>
          <w:rFonts w:ascii="Times New Roman" w:eastAsia="Times New Roman"/>
          <w:color w:val="231F20"/>
        </w:rPr>
        <w:t>O</w:t>
      </w:r>
      <w:r>
        <w:rPr>
          <w:rFonts w:ascii="Times New Roman" w:eastAsia="Times New Roman"/>
          <w:color w:val="231F20"/>
          <w:position w:val="-3"/>
          <w:sz w:val="12"/>
        </w:rPr>
        <w:t>2</w:t>
      </w:r>
      <w:r>
        <w:rPr>
          <w:color w:val="231F20"/>
        </w:rPr>
        <w:t>的濃度比率。當溫度逐漸升高或高於作物的最適生長溫度時，可能引起缺水逆境而使氣孔開度減小甚至關閉。已有證據顯示，當氣孔開度減小時，會降低</w:t>
      </w:r>
      <w:r>
        <w:rPr>
          <w:rFonts w:ascii="Times New Roman" w:eastAsia="Times New Roman"/>
          <w:color w:val="231F20"/>
        </w:rPr>
        <w:t>CO</w:t>
      </w:r>
      <w:r>
        <w:rPr>
          <w:rFonts w:ascii="Times New Roman" w:eastAsia="Times New Roman"/>
          <w:color w:val="231F20"/>
          <w:position w:val="-3"/>
          <w:sz w:val="12"/>
        </w:rPr>
        <w:t>2</w:t>
      </w:r>
      <w:r>
        <w:rPr>
          <w:color w:val="231F20"/>
        </w:rPr>
        <w:t>對氧的比例，因而對光呼吸有利。</w:t>
      </w:r>
    </w:p>
    <w:p>
      <w:pPr>
        <w:pStyle w:val="BodyText"/>
        <w:spacing w:line="420" w:lineRule="atLeast" w:before="52"/>
        <w:ind w:left="491" w:right="1973" w:firstLine="453"/>
        <w:jc w:val="both"/>
      </w:pPr>
      <w:r>
        <w:rPr>
          <w:color w:val="231F20"/>
          <w:spacing w:val="7"/>
        </w:rPr>
        <w:t>雖然表面上看起來，光呼吸對作物的光合作用效率有不利的影響，但光呼吸能有效的維持高溫或強光下葉綠體內的氧化</w:t>
      </w:r>
      <w:r>
        <w:rPr>
          <w:color w:val="231F20"/>
          <w:spacing w:val="-4"/>
        </w:rPr>
        <w:t>還原平衡狀態，並且清除對光合機構內極具</w:t>
      </w:r>
      <w:r>
        <w:rPr>
          <w:color w:val="231F20"/>
          <w:spacing w:val="-1"/>
        </w:rPr>
        <w:t>毒害的乙醇酸和乙醛酸 </w:t>
      </w:r>
      <w:r>
        <w:rPr>
          <w:rFonts w:ascii="Times New Roman" w:eastAsia="Times New Roman"/>
          <w:color w:val="231F20"/>
          <w:spacing w:val="-4"/>
        </w:rPr>
        <w:t>(</w:t>
      </w:r>
      <w:r>
        <w:rPr>
          <w:color w:val="231F20"/>
          <w:spacing w:val="-4"/>
        </w:rPr>
        <w:t>劉，</w:t>
      </w:r>
      <w:r>
        <w:rPr>
          <w:rFonts w:ascii="Times New Roman" w:eastAsia="Times New Roman"/>
          <w:color w:val="231F20"/>
          <w:spacing w:val="-4"/>
        </w:rPr>
        <w:t>2016)</w:t>
      </w:r>
      <w:r>
        <w:rPr>
          <w:color w:val="231F20"/>
          <w:spacing w:val="-4"/>
        </w:rPr>
        <w:t>。因此一</w:t>
      </w:r>
      <w:r>
        <w:rPr>
          <w:color w:val="231F20"/>
        </w:rPr>
        <w:t>般認為光呼吸對植物具有以下三個功能：</w:t>
      </w:r>
    </w:p>
    <w:p>
      <w:pPr>
        <w:pStyle w:val="Heading4"/>
        <w:numPr>
          <w:ilvl w:val="0"/>
          <w:numId w:val="4"/>
        </w:numPr>
        <w:tabs>
          <w:tab w:pos="719" w:val="left" w:leader="none"/>
        </w:tabs>
        <w:spacing w:line="240" w:lineRule="auto" w:before="88" w:after="0"/>
        <w:ind w:left="718" w:right="0" w:hanging="228"/>
        <w:jc w:val="left"/>
      </w:pPr>
      <w:r>
        <w:rPr>
          <w:color w:val="005476"/>
        </w:rPr>
        <w:t>消除乙醇酸毒害</w:t>
      </w:r>
    </w:p>
    <w:p>
      <w:pPr>
        <w:pStyle w:val="BodyText"/>
        <w:spacing w:before="109"/>
        <w:ind w:left="944"/>
      </w:pPr>
      <w:r>
        <w:rPr>
          <w:color w:val="231F20"/>
        </w:rPr>
        <w:t>雖然乙醇酸對細胞有毒害，但卻是植</w:t>
      </w:r>
    </w:p>
    <w:p>
      <w:pPr>
        <w:pStyle w:val="BodyText"/>
        <w:spacing w:line="420" w:lineRule="atLeast" w:before="5"/>
        <w:ind w:left="491" w:right="1974"/>
      </w:pPr>
      <w:r>
        <w:rPr>
          <w:color w:val="231F20"/>
        </w:rPr>
        <w:t>物光合代謝不可避免的產物。光呼吸則能消除乙醇酸，使細胞免遭毒害。</w:t>
      </w:r>
    </w:p>
    <w:p>
      <w:pPr>
        <w:pStyle w:val="Heading4"/>
        <w:numPr>
          <w:ilvl w:val="0"/>
          <w:numId w:val="4"/>
        </w:numPr>
        <w:tabs>
          <w:tab w:pos="719" w:val="left" w:leader="none"/>
        </w:tabs>
        <w:spacing w:line="240" w:lineRule="auto" w:before="67" w:after="0"/>
        <w:ind w:left="718" w:right="0" w:hanging="228"/>
        <w:jc w:val="left"/>
      </w:pPr>
      <w:r>
        <w:rPr>
          <w:color w:val="005476"/>
        </w:rPr>
        <w:t>維持</w:t>
      </w:r>
      <w:r>
        <w:rPr>
          <w:rFonts w:ascii="Times New Roman" w:eastAsia="Times New Roman"/>
          <w:color w:val="005476"/>
        </w:rPr>
        <w:t>C3</w:t>
      </w:r>
      <w:r>
        <w:rPr>
          <w:color w:val="005476"/>
        </w:rPr>
        <w:t>路徑的運轉</w:t>
      </w:r>
    </w:p>
    <w:p>
      <w:pPr>
        <w:pStyle w:val="BodyText"/>
        <w:spacing w:before="109"/>
        <w:ind w:left="945"/>
      </w:pPr>
      <w:r>
        <w:rPr>
          <w:color w:val="231F20"/>
        </w:rPr>
        <w:t>在葉片氣孔關閉或外界</w:t>
      </w:r>
      <w:r>
        <w:rPr>
          <w:rFonts w:ascii="Times New Roman" w:eastAsia="Times New Roman"/>
          <w:color w:val="231F20"/>
        </w:rPr>
        <w:t>CO </w:t>
      </w:r>
      <w:r>
        <w:rPr>
          <w:rFonts w:ascii="Times New Roman" w:eastAsia="Times New Roman"/>
          <w:color w:val="231F20"/>
          <w:position w:val="-3"/>
          <w:sz w:val="12"/>
        </w:rPr>
        <w:t>2 </w:t>
      </w:r>
      <w:r>
        <w:rPr>
          <w:color w:val="231F20"/>
        </w:rPr>
        <w:t>濃度低</w:t>
      </w:r>
    </w:p>
    <w:p>
      <w:pPr>
        <w:pStyle w:val="BodyText"/>
        <w:spacing w:line="420" w:lineRule="atLeast" w:before="5"/>
        <w:ind w:left="491" w:right="1982" w:hanging="1"/>
      </w:pPr>
      <w:r>
        <w:rPr>
          <w:color w:val="231F20"/>
        </w:rPr>
        <w:t>時，光呼吸釋放的</w:t>
      </w:r>
      <w:r>
        <w:rPr>
          <w:rFonts w:ascii="Times New Roman" w:eastAsia="Times New Roman"/>
          <w:color w:val="231F20"/>
        </w:rPr>
        <w:t>CO </w:t>
      </w:r>
      <w:r>
        <w:rPr>
          <w:rFonts w:ascii="Times New Roman" w:eastAsia="Times New Roman"/>
          <w:color w:val="231F20"/>
          <w:position w:val="-3"/>
          <w:sz w:val="12"/>
        </w:rPr>
        <w:t>2 </w:t>
      </w:r>
      <w:r>
        <w:rPr>
          <w:color w:val="231F20"/>
        </w:rPr>
        <w:t>能被</w:t>
      </w:r>
      <w:r>
        <w:rPr>
          <w:rFonts w:ascii="Times New Roman" w:eastAsia="Times New Roman"/>
          <w:color w:val="231F20"/>
        </w:rPr>
        <w:t>C 3 </w:t>
      </w:r>
      <w:r>
        <w:rPr>
          <w:color w:val="231F20"/>
        </w:rPr>
        <w:t>路徑再利用，以維持光合碳還原循環的運轉。</w:t>
      </w:r>
    </w:p>
    <w:p>
      <w:pPr>
        <w:pStyle w:val="Heading4"/>
        <w:numPr>
          <w:ilvl w:val="0"/>
          <w:numId w:val="4"/>
        </w:numPr>
        <w:tabs>
          <w:tab w:pos="719" w:val="left" w:leader="none"/>
        </w:tabs>
        <w:spacing w:line="264" w:lineRule="auto" w:before="67" w:after="0"/>
        <w:ind w:left="718" w:right="1981" w:hanging="227"/>
        <w:jc w:val="left"/>
      </w:pPr>
      <w:r>
        <w:rPr>
          <w:color w:val="005476"/>
          <w:spacing w:val="6"/>
        </w:rPr>
        <w:t>防止強光所帶來的過多能量對葉綠體及相關膜系統造成破壞</w:t>
      </w:r>
    </w:p>
    <w:p>
      <w:pPr>
        <w:pStyle w:val="BodyText"/>
        <w:spacing w:line="348" w:lineRule="auto" w:before="70"/>
        <w:ind w:left="491" w:right="1956" w:firstLine="453"/>
        <w:jc w:val="both"/>
      </w:pPr>
      <w:r>
        <w:rPr>
          <w:color w:val="231F20"/>
        </w:rPr>
        <w:t>在強光及高溫下， 光反應所獲得的同化力超過</w:t>
      </w:r>
      <w:r>
        <w:rPr>
          <w:rFonts w:ascii="Times New Roman" w:eastAsia="Times New Roman"/>
          <w:color w:val="231F20"/>
        </w:rPr>
        <w:t>CO </w:t>
      </w:r>
      <w:r>
        <w:rPr>
          <w:rFonts w:ascii="Times New Roman" w:eastAsia="Times New Roman"/>
          <w:color w:val="231F20"/>
          <w:position w:val="-3"/>
          <w:sz w:val="12"/>
        </w:rPr>
        <w:t>2 </w:t>
      </w:r>
      <w:r>
        <w:rPr>
          <w:color w:val="231F20"/>
        </w:rPr>
        <w:t>同化需要，使葉綠體中</w:t>
      </w:r>
    </w:p>
    <w:p>
      <w:pPr>
        <w:spacing w:after="0" w:line="348" w:lineRule="auto"/>
        <w:jc w:val="both"/>
        <w:sectPr>
          <w:type w:val="continuous"/>
          <w:pgSz w:w="11910" w:h="16840"/>
          <w:pgMar w:top="2340" w:bottom="0" w:left="0" w:right="0"/>
          <w:cols w:num="2" w:equalWidth="0">
            <w:col w:w="5422" w:space="40"/>
            <w:col w:w="6448"/>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2"/>
          <w:pgSz w:w="11910" w:h="16840"/>
          <w:pgMar w:footer="0" w:header="0" w:top="2340" w:bottom="0" w:left="0" w:right="0"/>
        </w:sectPr>
      </w:pPr>
    </w:p>
    <w:p>
      <w:pPr>
        <w:pStyle w:val="BodyText"/>
        <w:spacing w:line="348" w:lineRule="auto" w:before="274"/>
        <w:ind w:left="1984"/>
        <w:jc w:val="both"/>
      </w:pPr>
      <w:r>
        <w:rPr/>
        <w:pict>
          <v:group style="position:absolute;margin-left:-.00003pt;margin-top:752.537231pt;width:595.3pt;height:89.4pt;mso-position-horizontal-relative:page;mso-position-vertical-relative:page;z-index:-25655091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rFonts w:ascii="Times New Roman" w:eastAsia="Times New Roman"/>
          <w:color w:val="231F20"/>
        </w:rPr>
        <w:t>NADPH/NADP</w:t>
      </w:r>
      <w:r>
        <w:rPr>
          <w:color w:val="231F20"/>
        </w:rPr>
        <w:t>和</w:t>
      </w:r>
      <w:r>
        <w:rPr>
          <w:rFonts w:ascii="Times New Roman" w:eastAsia="Times New Roman"/>
          <w:color w:val="231F20"/>
        </w:rPr>
        <w:t>ATP/ADP</w:t>
      </w:r>
      <w:r>
        <w:rPr>
          <w:color w:val="231F20"/>
        </w:rPr>
        <w:t>比值增高， </w:t>
      </w:r>
      <w:r>
        <w:rPr>
          <w:rFonts w:ascii="Times New Roman" w:eastAsia="Times New Roman"/>
          <w:color w:val="231F20"/>
        </w:rPr>
        <w:t>NADP</w:t>
      </w:r>
      <w:r>
        <w:rPr>
          <w:rFonts w:ascii="Times New Roman" w:eastAsia="Times New Roman"/>
          <w:color w:val="231F20"/>
          <w:position w:val="10"/>
          <w:sz w:val="12"/>
        </w:rPr>
        <w:t>+</w:t>
      </w:r>
      <w:r>
        <w:rPr>
          <w:color w:val="231F20"/>
        </w:rPr>
        <w:t>不足，會促進被光激發的高能電子傳遞給</w:t>
      </w:r>
      <w:r>
        <w:rPr>
          <w:rFonts w:ascii="Times New Roman" w:eastAsia="Times New Roman"/>
          <w:color w:val="231F20"/>
        </w:rPr>
        <w:t>O</w:t>
      </w:r>
      <w:r>
        <w:rPr>
          <w:rFonts w:ascii="Times New Roman" w:eastAsia="Times New Roman"/>
          <w:color w:val="231F20"/>
          <w:position w:val="-3"/>
          <w:sz w:val="12"/>
        </w:rPr>
        <w:t>2</w:t>
      </w:r>
      <w:r>
        <w:rPr>
          <w:color w:val="231F20"/>
        </w:rPr>
        <w:t>，形成超氧自由基，對光合機構具有傷害作用。光呼吸可消耗過剩的同化力，減少超氧自由基的形成，從而保護類囊體膜中</w:t>
      </w:r>
      <w:r>
        <w:rPr>
          <w:rFonts w:ascii="Times New Roman" w:eastAsia="Times New Roman"/>
          <w:color w:val="231F20"/>
        </w:rPr>
        <w:t>PS II</w:t>
      </w:r>
      <w:r>
        <w:rPr>
          <w:color w:val="231F20"/>
        </w:rPr>
        <w:t>反應中心色素蛋白免遭破壞。</w:t>
      </w:r>
    </w:p>
    <w:p>
      <w:pPr>
        <w:pStyle w:val="Heading3"/>
        <w:spacing w:before="360"/>
        <w:ind w:left="1984"/>
      </w:pPr>
      <w:r>
        <w:rPr>
          <w:color w:val="40AD49"/>
          <w:w w:val="105"/>
        </w:rPr>
        <w:t>（四） 影響光合作用的因素</w:t>
      </w:r>
    </w:p>
    <w:p>
      <w:pPr>
        <w:pStyle w:val="Heading4"/>
        <w:numPr>
          <w:ilvl w:val="1"/>
          <w:numId w:val="4"/>
        </w:numPr>
        <w:tabs>
          <w:tab w:pos="2212" w:val="left" w:leader="none"/>
        </w:tabs>
        <w:spacing w:line="240" w:lineRule="auto" w:before="94" w:after="0"/>
        <w:ind w:left="2211" w:right="0" w:hanging="228"/>
        <w:jc w:val="left"/>
        <w:rPr>
          <w:b w:val="0"/>
        </w:rPr>
      </w:pPr>
      <w:r>
        <w:rPr>
          <w:color w:val="005476"/>
          <w:w w:val="101"/>
        </w:rPr>
        <w:t>光</w:t>
      </w:r>
      <w:r>
        <w:rPr>
          <w:b w:val="0"/>
        </w:rPr>
      </w:r>
    </w:p>
    <w:p>
      <w:pPr>
        <w:pStyle w:val="BodyText"/>
        <w:spacing w:before="108"/>
        <w:ind w:left="2437"/>
      </w:pPr>
      <w:r>
        <w:rPr>
          <w:color w:val="231F20"/>
        </w:rPr>
        <w:t>光是光合作用的驅動力，也是植物產</w:t>
      </w:r>
    </w:p>
    <w:p>
      <w:pPr>
        <w:pStyle w:val="BodyText"/>
        <w:spacing w:line="420" w:lineRule="atLeast" w:before="6"/>
        <w:ind w:left="1984" w:right="10"/>
        <w:jc w:val="both"/>
      </w:pPr>
      <w:r>
        <w:rPr>
          <w:color w:val="231F20"/>
        </w:rPr>
        <w:t>生葉綠素與葉綠體的必要條件。光對光合酵素</w:t>
      </w:r>
      <w:r>
        <w:rPr>
          <w:rFonts w:ascii="Times New Roman" w:eastAsia="Times New Roman"/>
          <w:color w:val="231F20"/>
        </w:rPr>
        <w:t>Rubisco</w:t>
      </w:r>
      <w:r>
        <w:rPr>
          <w:color w:val="231F20"/>
        </w:rPr>
        <w:t>的量與活性，以及對氣孔的開度均有著直接與顯著的影響，因此光直接影響光合作用速率的高低。光照因素中有光強、光質與光照時間，這些對光合作用都有深刻的影響。</w:t>
      </w:r>
    </w:p>
    <w:p>
      <w:pPr>
        <w:pStyle w:val="BodyText"/>
        <w:spacing w:line="348" w:lineRule="auto" w:before="157"/>
        <w:ind w:left="1984" w:right="10" w:firstLine="453"/>
        <w:jc w:val="both"/>
      </w:pPr>
      <w:r>
        <w:rPr>
          <w:color w:val="231F20"/>
        </w:rPr>
        <w:t>光合作用速率隨著光照強度的增加而增加，一般栽培可以根據作物的光飽和點來做光環境管理的依據。不過，作物光合作用如考慮到夜間的呼吸與非光合作用器官的碳消耗時，植物所需的最低光強度必須遠高於光補償點。如果從植物族群來看，冠層頂部的葉片往往接受到的光強度會超過光飽和點以上，而中下層葉片的光強度則仍處在光飽和點以下，因此利用調整行株距或採取整枝修剪的方法，改善中下層葉片的光照量，可以讓中下層葉片接受更多的光照，是園藝方法提高產量的基</w:t>
      </w:r>
    </w:p>
    <w:p>
      <w:pPr>
        <w:pStyle w:val="BodyText"/>
        <w:spacing w:before="274"/>
        <w:ind w:left="506"/>
      </w:pPr>
      <w:r>
        <w:rPr/>
        <w:br w:type="column"/>
      </w:r>
      <w:r>
        <w:rPr>
          <w:color w:val="231F20"/>
        </w:rPr>
        <w:t>本措施。</w:t>
      </w:r>
    </w:p>
    <w:p>
      <w:pPr>
        <w:pStyle w:val="BodyText"/>
        <w:spacing w:line="420" w:lineRule="atLeast" w:before="6"/>
        <w:ind w:left="506" w:right="1393" w:firstLine="453"/>
        <w:jc w:val="both"/>
      </w:pPr>
      <w:r>
        <w:rPr>
          <w:color w:val="231F20"/>
        </w:rPr>
        <w:t>一般在光補償點和光飽和點之間，光合作用速率會隨光度的增加而增加。但植物的光補償點和光飽和點並不是固定不變的數值，它們會隨外界環境條件的變化而增減，例如，當大氣</w:t>
      </w:r>
      <w:r>
        <w:rPr>
          <w:rFonts w:ascii="Times New Roman" w:eastAsia="Times New Roman"/>
          <w:color w:val="231F20"/>
        </w:rPr>
        <w:t>CO</w:t>
      </w:r>
      <w:r>
        <w:rPr>
          <w:rFonts w:ascii="Times New Roman" w:eastAsia="Times New Roman"/>
          <w:color w:val="231F20"/>
          <w:position w:val="-3"/>
          <w:sz w:val="12"/>
        </w:rPr>
        <w:t>2</w:t>
      </w:r>
      <w:r>
        <w:rPr>
          <w:color w:val="231F20"/>
        </w:rPr>
        <w:t>濃度增加或溫度降低時，光補償點降低；而當</w:t>
      </w:r>
      <w:r>
        <w:rPr>
          <w:rFonts w:ascii="Times New Roman" w:eastAsia="Times New Roman"/>
          <w:color w:val="231F20"/>
        </w:rPr>
        <w:t>CO</w:t>
      </w:r>
      <w:r>
        <w:rPr>
          <w:rFonts w:ascii="Times New Roman" w:eastAsia="Times New Roman"/>
          <w:color w:val="231F20"/>
          <w:position w:val="-3"/>
          <w:sz w:val="12"/>
        </w:rPr>
        <w:t>2</w:t>
      </w:r>
      <w:r>
        <w:rPr>
          <w:color w:val="231F20"/>
        </w:rPr>
        <w:t>濃度增加時，光飽和點則會提升。一般情況下， 高溫會促進呼吸速率的上升，因此會使光補償點提高而對光合產物的蓄積造成不利的影響。在這種情況下可以採取降低室溫、通風換氣，或補充</w:t>
      </w:r>
      <w:r>
        <w:rPr>
          <w:rFonts w:ascii="Times New Roman" w:eastAsia="Times New Roman"/>
          <w:color w:val="231F20"/>
        </w:rPr>
        <w:t>CO</w:t>
      </w:r>
      <w:r>
        <w:rPr>
          <w:rFonts w:ascii="Times New Roman" w:eastAsia="Times New Roman"/>
          <w:color w:val="231F20"/>
          <w:position w:val="-3"/>
          <w:sz w:val="12"/>
        </w:rPr>
        <w:t>2</w:t>
      </w:r>
      <w:r>
        <w:rPr>
          <w:color w:val="231F20"/>
        </w:rPr>
        <w:t>濃度以確保光合作用的順利進行。</w:t>
      </w:r>
    </w:p>
    <w:p>
      <w:pPr>
        <w:pStyle w:val="BodyText"/>
        <w:spacing w:line="420" w:lineRule="atLeast" w:before="62"/>
        <w:ind w:left="506" w:right="1396" w:firstLine="453"/>
        <w:jc w:val="both"/>
      </w:pPr>
      <w:r>
        <w:rPr>
          <w:rFonts w:ascii="Times New Roman" w:eastAsia="Times New Roman"/>
          <w:color w:val="231F20"/>
        </w:rPr>
        <w:t>C4</w:t>
      </w:r>
      <w:r>
        <w:rPr>
          <w:color w:val="231F20"/>
        </w:rPr>
        <w:t>型植物由於葉鞘細胞結構與光合酵素的不同，適合在高溫強光下進行，低溫弱光反而不利。在一般的光照強度下， </w:t>
      </w:r>
      <w:r>
        <w:rPr>
          <w:rFonts w:ascii="Times New Roman" w:eastAsia="Times New Roman"/>
          <w:color w:val="231F20"/>
        </w:rPr>
        <w:t>C4</w:t>
      </w:r>
      <w:r>
        <w:rPr>
          <w:color w:val="231F20"/>
        </w:rPr>
        <w:t>型植物是不會出現光飽和現象，其原因是</w:t>
      </w:r>
      <w:r>
        <w:rPr>
          <w:rFonts w:ascii="Times New Roman" w:eastAsia="Times New Roman"/>
          <w:color w:val="231F20"/>
        </w:rPr>
        <w:t>C4</w:t>
      </w:r>
      <w:r>
        <w:rPr>
          <w:color w:val="231F20"/>
        </w:rPr>
        <w:t>植物同化</w:t>
      </w:r>
      <w:r>
        <w:rPr>
          <w:rFonts w:ascii="Times New Roman" w:eastAsia="Times New Roman"/>
          <w:color w:val="231F20"/>
        </w:rPr>
        <w:t>CO</w:t>
      </w:r>
      <w:r>
        <w:rPr>
          <w:rFonts w:ascii="Times New Roman" w:eastAsia="Times New Roman"/>
          <w:color w:val="231F20"/>
          <w:position w:val="-3"/>
          <w:sz w:val="12"/>
        </w:rPr>
        <w:t>2</w:t>
      </w:r>
      <w:r>
        <w:rPr>
          <w:color w:val="231F20"/>
        </w:rPr>
        <w:t>的磷酸烯醇丙酮酸羧化酶 </w:t>
      </w:r>
      <w:r>
        <w:rPr>
          <w:rFonts w:ascii="Times New Roman" w:eastAsia="Times New Roman"/>
          <w:color w:val="231F20"/>
        </w:rPr>
        <w:t>(PEPC) </w:t>
      </w:r>
      <w:r>
        <w:rPr>
          <w:color w:val="231F20"/>
        </w:rPr>
        <w:t>與</w:t>
      </w:r>
      <w:r>
        <w:rPr>
          <w:rFonts w:ascii="Times New Roman" w:eastAsia="Times New Roman"/>
          <w:color w:val="231F20"/>
        </w:rPr>
        <w:t>CO</w:t>
      </w:r>
      <w:r>
        <w:rPr>
          <w:rFonts w:ascii="Times New Roman" w:eastAsia="Times New Roman"/>
          <w:color w:val="231F20"/>
          <w:position w:val="-3"/>
          <w:sz w:val="12"/>
        </w:rPr>
        <w:t>2</w:t>
      </w:r>
      <w:r>
        <w:rPr>
          <w:color w:val="231F20"/>
        </w:rPr>
        <w:t>的親和力高，以及</w:t>
      </w:r>
      <w:r>
        <w:rPr>
          <w:rFonts w:ascii="Times New Roman" w:eastAsia="Times New Roman"/>
          <w:color w:val="231F20"/>
        </w:rPr>
        <w:t>C4</w:t>
      </w:r>
      <w:r>
        <w:rPr>
          <w:color w:val="231F20"/>
        </w:rPr>
        <w:t>型植物特有的維管束鞘組織，可以隔離氧和</w:t>
      </w:r>
      <w:r>
        <w:rPr>
          <w:rFonts w:ascii="Times New Roman" w:eastAsia="Times New Roman"/>
          <w:color w:val="231F20"/>
        </w:rPr>
        <w:t>Rubisco</w:t>
      </w:r>
      <w:r>
        <w:rPr>
          <w:color w:val="231F20"/>
        </w:rPr>
        <w:t>的接觸；同時還有濃縮葉肉細胞內</w:t>
      </w:r>
      <w:r>
        <w:rPr>
          <w:rFonts w:ascii="Times New Roman" w:eastAsia="Times New Roman"/>
          <w:color w:val="231F20"/>
        </w:rPr>
        <w:t>CO</w:t>
      </w:r>
      <w:r>
        <w:rPr>
          <w:rFonts w:ascii="Times New Roman" w:eastAsia="Times New Roman"/>
          <w:color w:val="231F20"/>
          <w:position w:val="-3"/>
          <w:sz w:val="12"/>
        </w:rPr>
        <w:t>2</w:t>
      </w:r>
      <w:r>
        <w:rPr>
          <w:color w:val="231F20"/>
        </w:rPr>
        <w:t>濃度的機制，所以大氣中的</w:t>
      </w:r>
      <w:r>
        <w:rPr>
          <w:rFonts w:ascii="Times New Roman" w:eastAsia="Times New Roman"/>
          <w:color w:val="231F20"/>
        </w:rPr>
        <w:t>CO</w:t>
      </w:r>
      <w:r>
        <w:rPr>
          <w:rFonts w:ascii="Times New Roman" w:eastAsia="Times New Roman"/>
          <w:color w:val="231F20"/>
          <w:position w:val="-3"/>
          <w:sz w:val="12"/>
        </w:rPr>
        <w:t>2</w:t>
      </w:r>
      <w:r>
        <w:rPr>
          <w:color w:val="231F20"/>
        </w:rPr>
        <w:t>濃度不會成為</w:t>
      </w:r>
      <w:r>
        <w:rPr>
          <w:rFonts w:ascii="Times New Roman" w:eastAsia="Times New Roman"/>
          <w:color w:val="231F20"/>
        </w:rPr>
        <w:t>C4</w:t>
      </w:r>
      <w:r>
        <w:rPr>
          <w:color w:val="231F20"/>
        </w:rPr>
        <w:t>植物光合作用的限制因素。</w:t>
      </w:r>
    </w:p>
    <w:p>
      <w:pPr>
        <w:pStyle w:val="Heading4"/>
        <w:numPr>
          <w:ilvl w:val="1"/>
          <w:numId w:val="4"/>
        </w:numPr>
        <w:tabs>
          <w:tab w:pos="734" w:val="left" w:leader="none"/>
        </w:tabs>
        <w:spacing w:line="240" w:lineRule="auto" w:before="109" w:after="0"/>
        <w:ind w:left="733" w:right="0" w:hanging="228"/>
        <w:jc w:val="left"/>
      </w:pPr>
      <w:r>
        <w:rPr>
          <w:color w:val="005476"/>
        </w:rPr>
        <w:t>二氧化碳</w:t>
      </w:r>
    </w:p>
    <w:p>
      <w:pPr>
        <w:pStyle w:val="BodyText"/>
        <w:spacing w:before="108"/>
        <w:ind w:left="960"/>
      </w:pPr>
      <w:r>
        <w:rPr>
          <w:color w:val="231F20"/>
          <w:spacing w:val="7"/>
        </w:rPr>
        <w:t>二氧化碳是光合作用的碳原料，植物</w:t>
      </w:r>
    </w:p>
    <w:p>
      <w:pPr>
        <w:pStyle w:val="BodyText"/>
        <w:spacing w:line="348" w:lineRule="auto" w:before="132"/>
        <w:ind w:left="506" w:right="1407"/>
        <w:jc w:val="both"/>
      </w:pPr>
      <w:r>
        <w:rPr>
          <w:color w:val="231F20"/>
          <w:spacing w:val="3"/>
        </w:rPr>
        <w:t>所需的</w:t>
      </w:r>
      <w:r>
        <w:rPr>
          <w:rFonts w:ascii="Times New Roman" w:eastAsia="Times New Roman"/>
          <w:color w:val="231F20"/>
          <w:spacing w:val="2"/>
        </w:rPr>
        <w:t>CO</w:t>
      </w:r>
      <w:r>
        <w:rPr>
          <w:rFonts w:ascii="Times New Roman" w:eastAsia="Times New Roman"/>
          <w:color w:val="231F20"/>
          <w:spacing w:val="2"/>
          <w:position w:val="-3"/>
          <w:sz w:val="12"/>
        </w:rPr>
        <w:t>2</w:t>
      </w:r>
      <w:r>
        <w:rPr>
          <w:color w:val="231F20"/>
          <w:spacing w:val="3"/>
        </w:rPr>
        <w:t>主要從大氣中獲得。</w:t>
      </w:r>
      <w:r>
        <w:rPr>
          <w:rFonts w:ascii="Times New Roman" w:eastAsia="Times New Roman"/>
          <w:color w:val="231F20"/>
          <w:spacing w:val="2"/>
        </w:rPr>
        <w:t>CO</w:t>
      </w:r>
      <w:r>
        <w:rPr>
          <w:rFonts w:ascii="Times New Roman" w:eastAsia="Times New Roman"/>
          <w:color w:val="231F20"/>
          <w:spacing w:val="2"/>
          <w:position w:val="-3"/>
          <w:sz w:val="12"/>
        </w:rPr>
        <w:t>2</w:t>
      </w:r>
      <w:r>
        <w:rPr>
          <w:color w:val="231F20"/>
          <w:spacing w:val="3"/>
        </w:rPr>
        <w:t>從大氣</w:t>
      </w:r>
      <w:r>
        <w:rPr>
          <w:color w:val="231F20"/>
          <w:spacing w:val="7"/>
        </w:rPr>
        <w:t>到達葉肉細胞與羧化酵素結合之間的途徑必須經過葉面靜止層、氣孔及葉肉細胞的</w:t>
      </w:r>
    </w:p>
    <w:p>
      <w:pPr>
        <w:spacing w:after="0" w:line="348" w:lineRule="auto"/>
        <w:jc w:val="both"/>
        <w:sectPr>
          <w:type w:val="continuous"/>
          <w:pgSz w:w="11910" w:h="16840"/>
          <w:pgMar w:top="2340" w:bottom="0" w:left="0" w:right="0"/>
          <w:cols w:num="2" w:equalWidth="0">
            <w:col w:w="5974" w:space="40"/>
            <w:col w:w="5896"/>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3"/>
          <w:headerReference w:type="even" r:id="rId14"/>
          <w:footerReference w:type="default" r:id="rId15"/>
          <w:pgSz w:w="11910" w:h="16840"/>
          <w:pgMar w:header="0" w:footer="964" w:top="2340" w:bottom="1160" w:left="0" w:right="0"/>
          <w:pgNumType w:start="35"/>
        </w:sectPr>
      </w:pPr>
    </w:p>
    <w:p>
      <w:pPr>
        <w:pStyle w:val="BodyText"/>
        <w:spacing w:line="420" w:lineRule="atLeast" w:before="148"/>
        <w:ind w:left="1417" w:right="24"/>
        <w:jc w:val="both"/>
      </w:pPr>
      <w:r>
        <w:rPr>
          <w:color w:val="231F20"/>
        </w:rPr>
        <w:t>多重阻力，對光合作用速率的影響很大。二氧化碳從大氣進入葉肉細胞間隙為氣相的擴散作用，而從葉肉細胞間隙到葉綠體基質則為液相擴散，擴散的驅動力為兩點間</w:t>
      </w:r>
      <w:r>
        <w:rPr>
          <w:rFonts w:ascii="Times New Roman" w:eastAsia="Times New Roman"/>
          <w:color w:val="231F20"/>
        </w:rPr>
        <w:t>CO</w:t>
      </w:r>
      <w:r>
        <w:rPr>
          <w:rFonts w:ascii="Times New Roman" w:eastAsia="Times New Roman"/>
          <w:color w:val="231F20"/>
          <w:position w:val="-3"/>
          <w:sz w:val="12"/>
        </w:rPr>
        <w:t>2</w:t>
      </w:r>
      <w:r>
        <w:rPr>
          <w:color w:val="231F20"/>
        </w:rPr>
        <w:t>的濃度差；凡能提高濃度差和減少阻力的因素都可促進植物對</w:t>
      </w:r>
      <w:r>
        <w:rPr>
          <w:rFonts w:ascii="Times New Roman" w:eastAsia="Times New Roman"/>
          <w:color w:val="231F20"/>
        </w:rPr>
        <w:t>CO</w:t>
      </w:r>
      <w:r>
        <w:rPr>
          <w:rFonts w:ascii="Times New Roman" w:eastAsia="Times New Roman"/>
          <w:color w:val="231F20"/>
          <w:position w:val="-3"/>
          <w:sz w:val="12"/>
        </w:rPr>
        <w:t>2</w:t>
      </w:r>
      <w:r>
        <w:rPr>
          <w:color w:val="231F20"/>
        </w:rPr>
        <w:t>的吸收而提高光合作用速率。</w:t>
      </w:r>
    </w:p>
    <w:p>
      <w:pPr>
        <w:pStyle w:val="BodyText"/>
        <w:spacing w:line="420" w:lineRule="atLeast" w:before="36"/>
        <w:ind w:left="1417" w:firstLine="453"/>
        <w:jc w:val="both"/>
      </w:pPr>
      <w:r>
        <w:rPr>
          <w:color w:val="231F20"/>
        </w:rPr>
        <w:t>空氣中的</w:t>
      </w:r>
      <w:r>
        <w:rPr>
          <w:rFonts w:ascii="Times New Roman" w:eastAsia="Times New Roman"/>
          <w:color w:val="231F20"/>
        </w:rPr>
        <w:t>CO </w:t>
      </w:r>
      <w:r>
        <w:rPr>
          <w:rFonts w:ascii="Times New Roman" w:eastAsia="Times New Roman"/>
          <w:color w:val="231F20"/>
          <w:position w:val="-3"/>
          <w:sz w:val="12"/>
        </w:rPr>
        <w:t>2 </w:t>
      </w:r>
      <w:r>
        <w:rPr>
          <w:color w:val="231F20"/>
        </w:rPr>
        <w:t>濃度較低，約為</w:t>
      </w:r>
      <w:r>
        <w:rPr>
          <w:rFonts w:ascii="Times New Roman" w:eastAsia="Times New Roman"/>
          <w:color w:val="231F20"/>
        </w:rPr>
        <w:t>415 ppm </w:t>
      </w:r>
      <w:r>
        <w:rPr>
          <w:color w:val="231F20"/>
        </w:rPr>
        <w:t>， 而一般</w:t>
      </w:r>
      <w:r>
        <w:rPr>
          <w:rFonts w:ascii="Times New Roman" w:eastAsia="Times New Roman"/>
          <w:color w:val="231F20"/>
        </w:rPr>
        <w:t>C3 </w:t>
      </w:r>
      <w:r>
        <w:rPr>
          <w:color w:val="231F20"/>
        </w:rPr>
        <w:t>植物的</w:t>
      </w:r>
      <w:r>
        <w:rPr>
          <w:rFonts w:ascii="Times New Roman" w:eastAsia="Times New Roman"/>
          <w:color w:val="231F20"/>
        </w:rPr>
        <w:t>CO </w:t>
      </w:r>
      <w:r>
        <w:rPr>
          <w:rFonts w:ascii="Times New Roman" w:eastAsia="Times New Roman"/>
          <w:color w:val="231F20"/>
          <w:position w:val="-3"/>
          <w:sz w:val="12"/>
        </w:rPr>
        <w:t>2 </w:t>
      </w:r>
      <w:r>
        <w:rPr>
          <w:color w:val="231F20"/>
        </w:rPr>
        <w:t>飽和點為</w:t>
      </w:r>
      <w:r>
        <w:rPr>
          <w:rFonts w:ascii="Times New Roman" w:eastAsia="Times New Roman"/>
          <w:color w:val="231F20"/>
        </w:rPr>
        <w:t>1,000</w:t>
      </w:r>
      <w:r>
        <w:rPr>
          <w:color w:val="231F20"/>
        </w:rPr>
        <w:t>～</w:t>
      </w:r>
      <w:r>
        <w:rPr>
          <w:rFonts w:ascii="Times New Roman" w:eastAsia="Times New Roman"/>
          <w:color w:val="231F20"/>
        </w:rPr>
        <w:t>1,500 ppm</w:t>
      </w:r>
      <w:r>
        <w:rPr>
          <w:color w:val="231F20"/>
        </w:rPr>
        <w:t>上下，是空氣中</w:t>
      </w:r>
      <w:r>
        <w:rPr>
          <w:rFonts w:ascii="Times New Roman" w:eastAsia="Times New Roman"/>
          <w:color w:val="231F20"/>
        </w:rPr>
        <w:t>CO</w:t>
      </w:r>
      <w:r>
        <w:rPr>
          <w:rFonts w:ascii="Times New Roman" w:eastAsia="Times New Roman"/>
          <w:color w:val="231F20"/>
          <w:position w:val="-3"/>
          <w:sz w:val="12"/>
        </w:rPr>
        <w:t>2</w:t>
      </w:r>
      <w:r>
        <w:rPr>
          <w:color w:val="231F20"/>
        </w:rPr>
        <w:t>濃度的</w:t>
      </w:r>
      <w:r>
        <w:rPr>
          <w:rFonts w:ascii="Times New Roman" w:eastAsia="Times New Roman"/>
          <w:color w:val="231F20"/>
        </w:rPr>
        <w:t>3</w:t>
      </w:r>
      <w:r>
        <w:rPr>
          <w:color w:val="231F20"/>
        </w:rPr>
        <w:t>倍左右。如在密閉的溫室內，當清晨光合作用旺盛時，室內的</w:t>
      </w:r>
      <w:r>
        <w:rPr>
          <w:rFonts w:ascii="Times New Roman" w:eastAsia="Times New Roman"/>
          <w:color w:val="231F20"/>
        </w:rPr>
        <w:t>CO</w:t>
      </w:r>
      <w:r>
        <w:rPr>
          <w:rFonts w:ascii="Times New Roman" w:eastAsia="Times New Roman"/>
          <w:color w:val="231F20"/>
          <w:position w:val="-3"/>
          <w:sz w:val="12"/>
        </w:rPr>
        <w:t>2</w:t>
      </w:r>
      <w:r>
        <w:rPr>
          <w:color w:val="231F20"/>
        </w:rPr>
        <w:t>濃度可在</w:t>
      </w:r>
      <w:r>
        <w:rPr>
          <w:rFonts w:ascii="Times New Roman" w:eastAsia="Times New Roman"/>
          <w:color w:val="231F20"/>
        </w:rPr>
        <w:t>1</w:t>
      </w:r>
      <w:r>
        <w:rPr>
          <w:color w:val="231F20"/>
        </w:rPr>
        <w:t>～</w:t>
      </w:r>
      <w:r>
        <w:rPr>
          <w:rFonts w:ascii="Times New Roman" w:eastAsia="Times New Roman"/>
          <w:color w:val="231F20"/>
        </w:rPr>
        <w:t>2 </w:t>
      </w:r>
      <w:r>
        <w:rPr>
          <w:color w:val="231F20"/>
        </w:rPr>
        <w:t>小時內降至</w:t>
      </w:r>
      <w:r>
        <w:rPr>
          <w:rFonts w:ascii="Times New Roman" w:eastAsia="Times New Roman"/>
          <w:color w:val="231F20"/>
        </w:rPr>
        <w:t>200 ppm</w:t>
      </w:r>
      <w:r>
        <w:rPr>
          <w:color w:val="231F20"/>
        </w:rPr>
        <w:t>或更低。由於光合作用對</w:t>
      </w:r>
      <w:r>
        <w:rPr>
          <w:rFonts w:ascii="Times New Roman" w:eastAsia="Times New Roman"/>
          <w:color w:val="231F20"/>
        </w:rPr>
        <w:t>CO</w:t>
      </w:r>
      <w:r>
        <w:rPr>
          <w:rFonts w:ascii="Times New Roman" w:eastAsia="Times New Roman"/>
          <w:color w:val="231F20"/>
          <w:position w:val="-3"/>
          <w:sz w:val="12"/>
        </w:rPr>
        <w:t>2</w:t>
      </w:r>
      <w:r>
        <w:rPr>
          <w:color w:val="231F20"/>
        </w:rPr>
        <w:t>的持續消耗以及普遍存在多重的</w:t>
      </w:r>
      <w:r>
        <w:rPr>
          <w:rFonts w:ascii="Times New Roman" w:eastAsia="Times New Roman"/>
          <w:color w:val="231F20"/>
        </w:rPr>
        <w:t>CO</w:t>
      </w:r>
      <w:r>
        <w:rPr>
          <w:rFonts w:ascii="Times New Roman" w:eastAsia="Times New Roman"/>
          <w:color w:val="231F20"/>
          <w:position w:val="-3"/>
          <w:sz w:val="12"/>
        </w:rPr>
        <w:t>2 </w:t>
      </w:r>
      <w:r>
        <w:rPr>
          <w:color w:val="231F20"/>
        </w:rPr>
        <w:t>擴散阻力，因而在葉綠體基質中的</w:t>
      </w:r>
      <w:r>
        <w:rPr>
          <w:rFonts w:ascii="Times New Roman" w:eastAsia="Times New Roman"/>
          <w:color w:val="231F20"/>
        </w:rPr>
        <w:t>CO</w:t>
      </w:r>
      <w:r>
        <w:rPr>
          <w:rFonts w:ascii="Times New Roman" w:eastAsia="Times New Roman"/>
          <w:color w:val="231F20"/>
          <w:position w:val="-3"/>
          <w:sz w:val="12"/>
        </w:rPr>
        <w:t>2</w:t>
      </w:r>
      <w:r>
        <w:rPr>
          <w:color w:val="231F20"/>
        </w:rPr>
        <w:t>濃度可以低到接近</w:t>
      </w:r>
      <w:r>
        <w:rPr>
          <w:rFonts w:ascii="Times New Roman" w:eastAsia="Times New Roman"/>
          <w:color w:val="231F20"/>
        </w:rPr>
        <w:t>CO</w:t>
      </w:r>
      <w:r>
        <w:rPr>
          <w:rFonts w:ascii="Times New Roman" w:eastAsia="Times New Roman"/>
          <w:color w:val="231F20"/>
          <w:position w:val="-3"/>
          <w:sz w:val="12"/>
        </w:rPr>
        <w:t>2</w:t>
      </w:r>
      <w:r>
        <w:rPr>
          <w:color w:val="231F20"/>
        </w:rPr>
        <w:t>補償點。因此，加強溫室的通風換氣或採取</w:t>
      </w:r>
      <w:r>
        <w:rPr>
          <w:rFonts w:ascii="Times New Roman" w:eastAsia="Times New Roman"/>
          <w:color w:val="231F20"/>
        </w:rPr>
        <w:t>CO</w:t>
      </w:r>
      <w:r>
        <w:rPr>
          <w:rFonts w:ascii="Times New Roman" w:eastAsia="Times New Roman"/>
          <w:color w:val="231F20"/>
          <w:position w:val="-3"/>
          <w:sz w:val="12"/>
        </w:rPr>
        <w:t>2</w:t>
      </w:r>
      <w:r>
        <w:rPr>
          <w:color w:val="231F20"/>
        </w:rPr>
        <w:t>施放措施，可以顯著提高作物的光合作用速率，促進生長，提高產量。這對</w:t>
      </w:r>
      <w:r>
        <w:rPr>
          <w:rFonts w:ascii="Times New Roman" w:eastAsia="Times New Roman"/>
          <w:color w:val="231F20"/>
        </w:rPr>
        <w:t>C3</w:t>
      </w:r>
      <w:r>
        <w:rPr>
          <w:color w:val="231F20"/>
        </w:rPr>
        <w:t>植物尤為明顯。</w:t>
      </w:r>
    </w:p>
    <w:p>
      <w:pPr>
        <w:pStyle w:val="Heading4"/>
        <w:numPr>
          <w:ilvl w:val="1"/>
          <w:numId w:val="4"/>
        </w:numPr>
        <w:tabs>
          <w:tab w:pos="1645" w:val="left" w:leader="none"/>
        </w:tabs>
        <w:spacing w:line="240" w:lineRule="auto" w:before="120" w:after="0"/>
        <w:ind w:left="1644" w:right="0" w:hanging="228"/>
        <w:jc w:val="left"/>
      </w:pPr>
      <w:r>
        <w:rPr>
          <w:color w:val="005476"/>
        </w:rPr>
        <w:t>溫度的影響</w:t>
      </w:r>
    </w:p>
    <w:p>
      <w:pPr>
        <w:pStyle w:val="BodyText"/>
        <w:spacing w:before="108"/>
        <w:ind w:left="1871"/>
        <w:jc w:val="both"/>
        <w:rPr>
          <w:rFonts w:ascii="Times New Roman" w:eastAsia="Times New Roman"/>
          <w:sz w:val="12"/>
        </w:rPr>
      </w:pPr>
      <w:r>
        <w:rPr>
          <w:color w:val="231F20"/>
        </w:rPr>
        <w:t>光合作用過程中碳反應進行的</w:t>
      </w:r>
      <w:r>
        <w:rPr>
          <w:rFonts w:ascii="Times New Roman" w:eastAsia="Times New Roman"/>
          <w:color w:val="231F20"/>
        </w:rPr>
        <w:t>CO </w:t>
      </w:r>
      <w:r>
        <w:rPr>
          <w:rFonts w:ascii="Times New Roman" w:eastAsia="Times New Roman"/>
          <w:color w:val="231F20"/>
          <w:position w:val="-3"/>
          <w:sz w:val="12"/>
        </w:rPr>
        <w:t>2</w:t>
      </w:r>
    </w:p>
    <w:p>
      <w:pPr>
        <w:pStyle w:val="BodyText"/>
        <w:spacing w:line="420" w:lineRule="atLeast" w:before="5"/>
        <w:ind w:left="1417" w:right="14"/>
        <w:jc w:val="both"/>
      </w:pPr>
      <w:r>
        <w:rPr>
          <w:color w:val="231F20"/>
        </w:rPr>
        <w:t>固定，是一個由酵素所催化的化學反應過程，因而對溫度的變化十分敏感。在強光、高</w:t>
      </w:r>
      <w:r>
        <w:rPr>
          <w:rFonts w:ascii="Times New Roman" w:eastAsia="Times New Roman"/>
          <w:color w:val="231F20"/>
        </w:rPr>
        <w:t>CO</w:t>
      </w:r>
      <w:r>
        <w:rPr>
          <w:rFonts w:ascii="Times New Roman" w:eastAsia="Times New Roman"/>
          <w:color w:val="231F20"/>
          <w:position w:val="-3"/>
          <w:sz w:val="12"/>
        </w:rPr>
        <w:t>2</w:t>
      </w:r>
      <w:r>
        <w:rPr>
          <w:color w:val="231F20"/>
        </w:rPr>
        <w:t>濃度時，溫度對光合作用速率的影響要比弱光、低</w:t>
      </w:r>
      <w:r>
        <w:rPr>
          <w:rFonts w:ascii="Times New Roman" w:eastAsia="Times New Roman"/>
          <w:color w:val="231F20"/>
        </w:rPr>
        <w:t>CO</w:t>
      </w:r>
      <w:r>
        <w:rPr>
          <w:rFonts w:ascii="Times New Roman" w:eastAsia="Times New Roman"/>
          <w:color w:val="231F20"/>
          <w:position w:val="-3"/>
          <w:sz w:val="12"/>
        </w:rPr>
        <w:t>2</w:t>
      </w:r>
      <w:r>
        <w:rPr>
          <w:color w:val="231F20"/>
        </w:rPr>
        <w:t>濃度時的影響大，這是因為在強光和高</w:t>
      </w:r>
      <w:r>
        <w:rPr>
          <w:rFonts w:ascii="Times New Roman" w:eastAsia="Times New Roman"/>
          <w:color w:val="231F20"/>
        </w:rPr>
        <w:t>CO</w:t>
      </w:r>
      <w:r>
        <w:rPr>
          <w:rFonts w:ascii="Times New Roman" w:eastAsia="Times New Roman"/>
          <w:color w:val="231F20"/>
          <w:position w:val="-3"/>
          <w:sz w:val="12"/>
        </w:rPr>
        <w:t>2</w:t>
      </w:r>
      <w:r>
        <w:rPr>
          <w:color w:val="231F20"/>
        </w:rPr>
        <w:t>條件下，溫度能成為光合作用的主要限制因素。</w:t>
      </w:r>
    </w:p>
    <w:p>
      <w:pPr>
        <w:pStyle w:val="BodyText"/>
        <w:spacing w:before="158"/>
        <w:ind w:left="1870"/>
      </w:pPr>
      <w:r>
        <w:rPr>
          <w:color w:val="231F20"/>
        </w:rPr>
        <w:t>光合作用有一定的最適溫度範圍和</w:t>
      </w:r>
    </w:p>
    <w:p>
      <w:pPr>
        <w:pStyle w:val="BodyText"/>
        <w:spacing w:line="420" w:lineRule="atLeast" w:before="148"/>
        <w:ind w:left="488" w:right="1974"/>
        <w:jc w:val="both"/>
      </w:pPr>
      <w:r>
        <w:rPr/>
        <w:br w:type="column"/>
      </w:r>
      <w:r>
        <w:rPr>
          <w:color w:val="231F20"/>
        </w:rPr>
        <w:t>最高及最低限制溫度。光合作用的最低溫度 </w:t>
      </w:r>
      <w:r>
        <w:rPr>
          <w:rFonts w:ascii="Times New Roman" w:hAnsi="Times New Roman" w:eastAsia="Times New Roman"/>
          <w:color w:val="231F20"/>
        </w:rPr>
        <w:t>(</w:t>
      </w:r>
      <w:r>
        <w:rPr>
          <w:color w:val="231F20"/>
        </w:rPr>
        <w:t>下限</w:t>
      </w:r>
      <w:r>
        <w:rPr>
          <w:rFonts w:ascii="Times New Roman" w:hAnsi="Times New Roman" w:eastAsia="Times New Roman"/>
          <w:color w:val="231F20"/>
        </w:rPr>
        <w:t>) </w:t>
      </w:r>
      <w:r>
        <w:rPr>
          <w:color w:val="231F20"/>
        </w:rPr>
        <w:t>和最高溫度 </w:t>
      </w:r>
      <w:r>
        <w:rPr>
          <w:rFonts w:ascii="Times New Roman" w:hAnsi="Times New Roman" w:eastAsia="Times New Roman"/>
          <w:color w:val="231F20"/>
        </w:rPr>
        <w:t>(</w:t>
      </w:r>
      <w:r>
        <w:rPr>
          <w:color w:val="231F20"/>
        </w:rPr>
        <w:t>上限</w:t>
      </w:r>
      <w:r>
        <w:rPr>
          <w:rFonts w:ascii="Times New Roman" w:hAnsi="Times New Roman" w:eastAsia="Times New Roman"/>
          <w:color w:val="231F20"/>
        </w:rPr>
        <w:t>) </w:t>
      </w:r>
      <w:r>
        <w:rPr>
          <w:color w:val="231F20"/>
        </w:rPr>
        <w:t>是指植物在該高、低臨界溫度下所量測的光合作用速率已經衰減為零，而能使光合速率達到最高的溫度則被稱為光合作用的最適溫度。光合作用的溫度三基點因植物種類不同而有很大的差異。如耐低溫的甘藍在</w:t>
      </w:r>
      <w:r>
        <w:rPr>
          <w:rFonts w:ascii="Times New Roman" w:hAnsi="Times New Roman" w:eastAsia="Times New Roman"/>
          <w:color w:val="231F20"/>
        </w:rPr>
        <w:t>5</w:t>
      </w:r>
      <w:r>
        <w:rPr>
          <w:color w:val="231F20"/>
        </w:rPr>
        <w:t>℃就能明顯地測出光合速率，而喜好溫暖的胡瓜則在</w:t>
      </w:r>
      <w:r>
        <w:rPr>
          <w:rFonts w:ascii="Times New Roman" w:hAnsi="Times New Roman" w:eastAsia="Times New Roman"/>
          <w:color w:val="231F20"/>
        </w:rPr>
        <w:t>13</w:t>
      </w:r>
      <w:r>
        <w:rPr>
          <w:color w:val="231F20"/>
        </w:rPr>
        <w:t>℃以下時就受到抑制；耐寒植物的光合作用下限溫度與細胞結冰的溫度相近； 而原生於熱帶的植物，如玉米、高粱、西瓜等在溫度降至</w:t>
      </w:r>
      <w:r>
        <w:rPr>
          <w:rFonts w:ascii="Times New Roman" w:hAnsi="Times New Roman" w:eastAsia="Times New Roman"/>
          <w:color w:val="231F20"/>
        </w:rPr>
        <w:t>10</w:t>
      </w:r>
      <w:r>
        <w:rPr>
          <w:color w:val="231F20"/>
        </w:rPr>
        <w:t>～</w:t>
      </w:r>
      <w:r>
        <w:rPr>
          <w:rFonts w:ascii="Times New Roman" w:hAnsi="Times New Roman" w:eastAsia="Times New Roman"/>
          <w:color w:val="231F20"/>
        </w:rPr>
        <w:t>5</w:t>
      </w:r>
      <w:r>
        <w:rPr>
          <w:color w:val="231F20"/>
        </w:rPr>
        <w:t>℃時，光合作用已明顯受到抑制。低溫抑制光合作用的原因主要是碳反應的酵素活性下降，氣孔開閉失調；低溫進一步發展時，各種細胞質體的膜脂呈凝膠態，葉綠體膜的超微結構受到破壞，因而使光合作用減緩或停止。</w:t>
      </w:r>
    </w:p>
    <w:p>
      <w:pPr>
        <w:pStyle w:val="BodyText"/>
        <w:spacing w:line="348" w:lineRule="auto" w:before="215"/>
        <w:ind w:left="488" w:right="1973" w:firstLine="453"/>
        <w:jc w:val="both"/>
      </w:pPr>
      <w:r>
        <w:rPr>
          <w:color w:val="231F20"/>
        </w:rPr>
        <w:t>晝夜溫差對淨光合同化率有很大的影響。白天溫度高，日光充足，有利於光合作用的進行；夜間溫度較低，降低了呼吸消耗 </w:t>
      </w:r>
      <w:r>
        <w:rPr>
          <w:rFonts w:ascii="Times New Roman" w:eastAsia="Times New Roman"/>
          <w:color w:val="231F20"/>
        </w:rPr>
        <w:t>(</w:t>
      </w:r>
      <w:r>
        <w:rPr>
          <w:color w:val="231F20"/>
        </w:rPr>
        <w:t>圖</w:t>
      </w:r>
      <w:r>
        <w:rPr>
          <w:rFonts w:ascii="Times New Roman" w:eastAsia="Times New Roman"/>
          <w:color w:val="231F20"/>
        </w:rPr>
        <w:t>2.1)</w:t>
      </w:r>
      <w:r>
        <w:rPr>
          <w:color w:val="231F20"/>
        </w:rPr>
        <w:t>。因此，在一定溫度範圍內， 適度擴大晝夜溫差，有利於光合產物的積累，對於產量與品質都有利。尤其在設施作物栽培管理上，要隨時注意環境溫度的調控，避免過高與過低溫度對光合作用的不利影響，同時留意夜間降溫與日夜溫差的問題，以期提高作物生產力。</w:t>
      </w:r>
    </w:p>
    <w:p>
      <w:pPr>
        <w:spacing w:after="0" w:line="348" w:lineRule="auto"/>
        <w:jc w:val="both"/>
        <w:sectPr>
          <w:type w:val="continuous"/>
          <w:pgSz w:w="11910" w:h="16840"/>
          <w:pgMar w:top="2340" w:bottom="0" w:left="0" w:right="0"/>
          <w:cols w:num="2" w:equalWidth="0">
            <w:col w:w="5425" w:space="40"/>
            <w:col w:w="644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0"/>
        </w:rPr>
      </w:pPr>
    </w:p>
    <w:p>
      <w:pPr>
        <w:pStyle w:val="BodyText"/>
        <w:ind w:left="2905"/>
        <w:rPr>
          <w:sz w:val="20"/>
        </w:rPr>
      </w:pPr>
      <w:r>
        <w:rPr>
          <w:sz w:val="20"/>
        </w:rPr>
        <w:drawing>
          <wp:inline distT="0" distB="0" distL="0" distR="0">
            <wp:extent cx="4317409" cy="3103721"/>
            <wp:effectExtent l="0" t="0" r="0" b="0"/>
            <wp:docPr id="1" name="image3.jpeg"/>
            <wp:cNvGraphicFramePr>
              <a:graphicFrameLocks noChangeAspect="1"/>
            </wp:cNvGraphicFramePr>
            <a:graphic>
              <a:graphicData uri="http://schemas.openxmlformats.org/drawingml/2006/picture">
                <pic:pic>
                  <pic:nvPicPr>
                    <pic:cNvPr id="2" name="image3.jpeg"/>
                    <pic:cNvPicPr/>
                  </pic:nvPicPr>
                  <pic:blipFill>
                    <a:blip r:embed="rId17" cstate="print"/>
                    <a:stretch>
                      <a:fillRect/>
                    </a:stretch>
                  </pic:blipFill>
                  <pic:spPr>
                    <a:xfrm>
                      <a:off x="0" y="0"/>
                      <a:ext cx="4317409" cy="3103721"/>
                    </a:xfrm>
                    <a:prstGeom prst="rect">
                      <a:avLst/>
                    </a:prstGeom>
                  </pic:spPr>
                </pic:pic>
              </a:graphicData>
            </a:graphic>
          </wp:inline>
        </w:drawing>
      </w:r>
      <w:r>
        <w:rPr>
          <w:sz w:val="20"/>
        </w:rPr>
      </w:r>
    </w:p>
    <w:p>
      <w:pPr>
        <w:spacing w:before="290"/>
        <w:ind w:left="1984" w:right="0" w:firstLine="0"/>
        <w:jc w:val="left"/>
        <w:rPr>
          <w:sz w:val="17"/>
        </w:rPr>
      </w:pPr>
      <w:r>
        <w:rPr>
          <w:color w:val="231F20"/>
          <w:w w:val="110"/>
          <w:sz w:val="17"/>
        </w:rPr>
        <w:t>圖</w:t>
      </w:r>
      <w:r>
        <w:rPr>
          <w:rFonts w:ascii="Arial" w:eastAsia="Arial"/>
          <w:color w:val="231F20"/>
          <w:w w:val="110"/>
          <w:sz w:val="17"/>
        </w:rPr>
        <w:t>2.1 </w:t>
      </w:r>
      <w:r>
        <w:rPr>
          <w:color w:val="231F20"/>
          <w:w w:val="110"/>
          <w:sz w:val="17"/>
        </w:rPr>
        <w:t>溫度對總體光合作用、呼吸作用及淨光合作用的影響與其相關性</w:t>
      </w:r>
    </w:p>
    <w:p>
      <w:pPr>
        <w:pStyle w:val="BodyText"/>
        <w:rPr>
          <w:sz w:val="20"/>
        </w:rPr>
      </w:pPr>
    </w:p>
    <w:p>
      <w:pPr>
        <w:spacing w:after="0"/>
        <w:rPr>
          <w:sz w:val="20"/>
        </w:rPr>
        <w:sectPr>
          <w:footerReference w:type="default" r:id="rId16"/>
          <w:pgSz w:w="11910" w:h="16840"/>
          <w:pgMar w:footer="0" w:header="0" w:top="2340" w:bottom="0" w:left="0" w:right="0"/>
        </w:sectPr>
      </w:pPr>
    </w:p>
    <w:p>
      <w:pPr>
        <w:pStyle w:val="Heading4"/>
        <w:numPr>
          <w:ilvl w:val="1"/>
          <w:numId w:val="4"/>
        </w:numPr>
        <w:tabs>
          <w:tab w:pos="2212" w:val="left" w:leader="none"/>
        </w:tabs>
        <w:spacing w:line="240" w:lineRule="auto" w:before="375" w:after="0"/>
        <w:ind w:left="2211" w:right="0" w:hanging="228"/>
        <w:jc w:val="left"/>
      </w:pPr>
      <w:r>
        <w:rPr/>
        <w:pict>
          <v:group style="position:absolute;margin-left:-.00003pt;margin-top:752.537231pt;width:595.3pt;height:89.4pt;mso-position-horizontal-relative:page;mso-position-vertical-relative:page;z-index:-25654988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005476"/>
        </w:rPr>
        <w:t>水分</w:t>
      </w:r>
    </w:p>
    <w:p>
      <w:pPr>
        <w:pStyle w:val="BodyText"/>
        <w:spacing w:before="108"/>
        <w:jc w:val="right"/>
      </w:pPr>
      <w:r>
        <w:rPr>
          <w:color w:val="231F20"/>
          <w:spacing w:val="7"/>
        </w:rPr>
        <w:t>水分對光合作用的影響有直接的與間</w:t>
      </w:r>
    </w:p>
    <w:p>
      <w:pPr>
        <w:pStyle w:val="BodyText"/>
        <w:spacing w:line="420" w:lineRule="atLeast" w:before="5"/>
        <w:ind w:left="1984"/>
        <w:jc w:val="right"/>
      </w:pPr>
      <w:r>
        <w:rPr>
          <w:color w:val="231F20"/>
          <w:spacing w:val="7"/>
        </w:rPr>
        <w:t>接的原因。直接的原因是水為光合作用的原料，沒有水不能進行光合作用。但是實</w:t>
      </w:r>
      <w:r>
        <w:rPr>
          <w:color w:val="231F20"/>
        </w:rPr>
        <w:t>際用於光合作用的水不到蒸散水量的</w:t>
      </w:r>
      <w:r>
        <w:rPr>
          <w:rFonts w:ascii="Times New Roman" w:eastAsia="Times New Roman"/>
          <w:color w:val="231F20"/>
        </w:rPr>
        <w:t>1</w:t>
      </w:r>
      <w:r>
        <w:rPr>
          <w:color w:val="231F20"/>
        </w:rPr>
        <w:t>％， </w:t>
      </w:r>
      <w:r>
        <w:rPr>
          <w:color w:val="231F20"/>
          <w:spacing w:val="-6"/>
        </w:rPr>
        <w:t>因此缺水影響光合作用主要是間接的原因。</w:t>
      </w:r>
      <w:r>
        <w:rPr>
          <w:color w:val="231F20"/>
          <w:spacing w:val="18"/>
        </w:rPr>
        <w:t>缺水會使氣孔導度下降或關閉， 因</w:t>
      </w:r>
    </w:p>
    <w:p>
      <w:pPr>
        <w:pStyle w:val="BodyText"/>
        <w:spacing w:line="348" w:lineRule="auto" w:before="152"/>
        <w:ind w:left="1984"/>
        <w:jc w:val="both"/>
      </w:pPr>
      <w:r>
        <w:rPr>
          <w:color w:val="231F20"/>
          <w:spacing w:val="7"/>
        </w:rPr>
        <w:t>而使光合速率下降。一般在輕度缺水情況下，植物經供水後尚能使光合能力恢復； 但若在嚴重缺水後，縱使供水後葉片水分潛勢可以恢復至原來水準，但光合速率卻難以快速恢復至原有程度。因此作物管理上，必須留意不使植株過度缺水，以免影</w:t>
      </w:r>
    </w:p>
    <w:p>
      <w:pPr>
        <w:pStyle w:val="BodyText"/>
        <w:spacing w:line="420" w:lineRule="atLeast" w:before="318"/>
        <w:ind w:left="518" w:right="1407"/>
      </w:pPr>
      <w:r>
        <w:rPr/>
        <w:br w:type="column"/>
      </w:r>
      <w:r>
        <w:rPr>
          <w:color w:val="231F20"/>
        </w:rPr>
        <w:t>響生長與產量。綜合來看，缺水逆境影響光合作用的原因有下列幾點：</w:t>
      </w:r>
    </w:p>
    <w:p>
      <w:pPr>
        <w:pStyle w:val="ListParagraph"/>
        <w:numPr>
          <w:ilvl w:val="0"/>
          <w:numId w:val="5"/>
        </w:numPr>
        <w:tabs>
          <w:tab w:pos="1065" w:val="left" w:leader="none"/>
        </w:tabs>
        <w:spacing w:line="240" w:lineRule="auto" w:before="136" w:after="0"/>
        <w:ind w:left="1064" w:right="0" w:hanging="320"/>
        <w:jc w:val="left"/>
        <w:rPr>
          <w:sz w:val="21"/>
        </w:rPr>
      </w:pPr>
      <w:r>
        <w:rPr>
          <w:color w:val="6D6E71"/>
          <w:sz w:val="21"/>
        </w:rPr>
        <w:t>氣孔導度下降</w:t>
      </w:r>
    </w:p>
    <w:p>
      <w:pPr>
        <w:pStyle w:val="BodyText"/>
        <w:spacing w:line="420" w:lineRule="atLeast" w:before="5"/>
        <w:ind w:left="1085" w:right="1386"/>
        <w:jc w:val="both"/>
      </w:pPr>
      <w:r>
        <w:rPr>
          <w:color w:val="231F20"/>
        </w:rPr>
        <w:t>葉片光合速率與氣孔導度呈正相關， 當水分逆境時，葉片中</w:t>
      </w:r>
      <w:r>
        <w:rPr>
          <w:rFonts w:ascii="Times New Roman" w:eastAsia="Times New Roman"/>
          <w:color w:val="231F20"/>
        </w:rPr>
        <w:t>ABA </w:t>
      </w:r>
      <w:r>
        <w:rPr>
          <w:color w:val="231F20"/>
        </w:rPr>
        <w:t>量增加，促使氣孔關閉，</w:t>
      </w:r>
      <w:r>
        <w:rPr>
          <w:rFonts w:ascii="Times New Roman" w:eastAsia="Times New Roman"/>
          <w:color w:val="231F20"/>
        </w:rPr>
        <w:t>CO</w:t>
      </w:r>
      <w:r>
        <w:rPr>
          <w:rFonts w:ascii="Times New Roman" w:eastAsia="Times New Roman"/>
          <w:color w:val="231F20"/>
          <w:position w:val="-3"/>
          <w:sz w:val="12"/>
        </w:rPr>
        <w:t>2</w:t>
      </w:r>
      <w:r>
        <w:rPr>
          <w:color w:val="231F20"/>
        </w:rPr>
        <w:t>進入葉肉組織受阻。開始引起氣孔導度和光合速率下降的葉片水勢值，因植物種類不同有較大差異。</w:t>
      </w:r>
    </w:p>
    <w:p>
      <w:pPr>
        <w:pStyle w:val="ListParagraph"/>
        <w:numPr>
          <w:ilvl w:val="0"/>
          <w:numId w:val="5"/>
        </w:numPr>
        <w:tabs>
          <w:tab w:pos="1065" w:val="left" w:leader="none"/>
        </w:tabs>
        <w:spacing w:line="240" w:lineRule="auto" w:before="158" w:after="0"/>
        <w:ind w:left="1064" w:right="0" w:hanging="320"/>
        <w:jc w:val="both"/>
        <w:rPr>
          <w:sz w:val="21"/>
        </w:rPr>
      </w:pPr>
      <w:r>
        <w:rPr>
          <w:color w:val="6D6E71"/>
          <w:sz w:val="21"/>
        </w:rPr>
        <w:t>光合產物輸出受阻</w:t>
      </w:r>
    </w:p>
    <w:p>
      <w:pPr>
        <w:pStyle w:val="BodyText"/>
        <w:spacing w:line="348" w:lineRule="auto" w:before="132"/>
        <w:ind w:left="1085" w:right="1415"/>
        <w:jc w:val="both"/>
      </w:pPr>
      <w:r>
        <w:rPr>
          <w:color w:val="231F20"/>
        </w:rPr>
        <w:t>缺水會使光合產物輸出變慢，加之缺水時，植物為調節細胞內的滲透壓， 葉片中澱粉的水解增加，促進糖類累</w:t>
      </w:r>
    </w:p>
    <w:p>
      <w:pPr>
        <w:spacing w:after="0" w:line="348" w:lineRule="auto"/>
        <w:jc w:val="both"/>
        <w:sectPr>
          <w:type w:val="continuous"/>
          <w:pgSz w:w="11910" w:h="16840"/>
          <w:pgMar w:top="2340" w:bottom="0" w:left="0" w:right="0"/>
          <w:cols w:num="2" w:equalWidth="0">
            <w:col w:w="5962" w:space="40"/>
            <w:col w:w="5908"/>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8"/>
          <w:headerReference w:type="even" r:id="rId19"/>
          <w:footerReference w:type="default" r:id="rId20"/>
          <w:pgSz w:w="11910" w:h="16840"/>
          <w:pgMar w:header="0" w:footer="964" w:top="2340" w:bottom="1160" w:left="0" w:right="0"/>
          <w:pgNumType w:start="37"/>
        </w:sectPr>
      </w:pPr>
    </w:p>
    <w:p>
      <w:pPr>
        <w:pStyle w:val="BodyText"/>
        <w:spacing w:before="274"/>
        <w:ind w:left="1984"/>
      </w:pPr>
      <w:r>
        <w:rPr>
          <w:color w:val="231F20"/>
        </w:rPr>
        <w:t>積的結果會引起光合速率下降。</w:t>
      </w:r>
    </w:p>
    <w:p>
      <w:pPr>
        <w:pStyle w:val="ListParagraph"/>
        <w:numPr>
          <w:ilvl w:val="0"/>
          <w:numId w:val="5"/>
        </w:numPr>
        <w:tabs>
          <w:tab w:pos="1964" w:val="left" w:leader="none"/>
        </w:tabs>
        <w:spacing w:line="240" w:lineRule="auto" w:before="132" w:after="0"/>
        <w:ind w:left="1963" w:right="0" w:hanging="320"/>
        <w:jc w:val="left"/>
        <w:rPr>
          <w:sz w:val="21"/>
        </w:rPr>
      </w:pPr>
      <w:r>
        <w:rPr>
          <w:color w:val="6D6E71"/>
          <w:sz w:val="21"/>
        </w:rPr>
        <w:t>光合胞器受損</w:t>
      </w:r>
    </w:p>
    <w:p>
      <w:pPr>
        <w:pStyle w:val="BodyText"/>
        <w:spacing w:line="420" w:lineRule="atLeast" w:before="5"/>
        <w:ind w:left="1984" w:right="8"/>
        <w:jc w:val="both"/>
      </w:pPr>
      <w:r>
        <w:rPr>
          <w:color w:val="231F20"/>
        </w:rPr>
        <w:t>缺水時類囊體膜上的電子傳遞速率降低，影響光能的轉換。嚴重缺水還會使葉綠體變形，葉綠餅片層結構被破壞，不僅導致光合速率下降，而且使光合作用的能力無法恢復。</w:t>
      </w:r>
    </w:p>
    <w:p>
      <w:pPr>
        <w:pStyle w:val="ListParagraph"/>
        <w:numPr>
          <w:ilvl w:val="0"/>
          <w:numId w:val="5"/>
        </w:numPr>
        <w:tabs>
          <w:tab w:pos="1964" w:val="left" w:leader="none"/>
        </w:tabs>
        <w:spacing w:line="240" w:lineRule="auto" w:before="152" w:after="0"/>
        <w:ind w:left="1963" w:right="0" w:hanging="320"/>
        <w:jc w:val="both"/>
        <w:rPr>
          <w:sz w:val="21"/>
        </w:rPr>
      </w:pPr>
      <w:r>
        <w:rPr>
          <w:color w:val="6D6E71"/>
          <w:sz w:val="21"/>
        </w:rPr>
        <w:t>光合有效面積減少</w:t>
      </w:r>
    </w:p>
    <w:p>
      <w:pPr>
        <w:pStyle w:val="BodyText"/>
        <w:spacing w:line="420" w:lineRule="atLeast" w:before="6"/>
        <w:ind w:left="1984" w:right="8"/>
        <w:jc w:val="both"/>
      </w:pPr>
      <w:r>
        <w:rPr>
          <w:color w:val="231F20"/>
        </w:rPr>
        <w:t>在長時間缺水逆境影響下，作物生長速率减缓，使葉面積的擴展受到限制所致。</w:t>
      </w:r>
    </w:p>
    <w:p>
      <w:pPr>
        <w:pStyle w:val="Heading4"/>
        <w:numPr>
          <w:ilvl w:val="1"/>
          <w:numId w:val="4"/>
        </w:numPr>
        <w:tabs>
          <w:tab w:pos="1645" w:val="left" w:leader="none"/>
        </w:tabs>
        <w:spacing w:line="240" w:lineRule="auto" w:before="72" w:after="0"/>
        <w:ind w:left="1644" w:right="0" w:hanging="228"/>
        <w:jc w:val="both"/>
      </w:pPr>
      <w:r>
        <w:rPr>
          <w:color w:val="005476"/>
        </w:rPr>
        <w:t>礦質營養的影響</w:t>
      </w:r>
    </w:p>
    <w:p>
      <w:pPr>
        <w:pStyle w:val="BodyText"/>
        <w:spacing w:before="109"/>
        <w:ind w:left="1870"/>
      </w:pPr>
      <w:r>
        <w:rPr>
          <w:color w:val="231F20"/>
          <w:spacing w:val="7"/>
        </w:rPr>
        <w:t>植物必須營養元素中有多個既是細胞</w:t>
      </w:r>
    </w:p>
    <w:p>
      <w:pPr>
        <w:pStyle w:val="BodyText"/>
        <w:spacing w:line="420" w:lineRule="atLeast" w:before="5"/>
        <w:ind w:left="1417"/>
        <w:jc w:val="both"/>
      </w:pPr>
      <w:r>
        <w:rPr>
          <w:color w:val="231F20"/>
        </w:rPr>
        <w:t>生命物質的組成元素，又是細胞內生理生化反應的參與因素。因此礦物元素在光合作用中的功能十分多元，現簡單整理如下：</w:t>
      </w:r>
    </w:p>
    <w:p>
      <w:pPr>
        <w:pStyle w:val="ListParagraph"/>
        <w:numPr>
          <w:ilvl w:val="2"/>
          <w:numId w:val="4"/>
        </w:numPr>
        <w:tabs>
          <w:tab w:pos="1964" w:val="left" w:leader="none"/>
        </w:tabs>
        <w:spacing w:line="240" w:lineRule="auto" w:before="142" w:after="0"/>
        <w:ind w:left="1963" w:right="0" w:hanging="320"/>
        <w:jc w:val="both"/>
        <w:rPr>
          <w:sz w:val="21"/>
        </w:rPr>
      </w:pPr>
      <w:r>
        <w:rPr>
          <w:color w:val="6D6E71"/>
          <w:sz w:val="21"/>
        </w:rPr>
        <w:t>成為葉綠體的組成元素</w:t>
      </w:r>
    </w:p>
    <w:p>
      <w:pPr>
        <w:pStyle w:val="BodyText"/>
        <w:spacing w:line="420" w:lineRule="atLeast" w:before="5"/>
        <w:ind w:left="1985" w:right="7" w:hanging="1"/>
        <w:jc w:val="both"/>
      </w:pPr>
      <w:r>
        <w:rPr>
          <w:color w:val="231F20"/>
        </w:rPr>
        <w:t>如</w:t>
      </w:r>
      <w:r>
        <w:rPr>
          <w:rFonts w:ascii="Times New Roman" w:eastAsia="Times New Roman"/>
          <w:color w:val="231F20"/>
        </w:rPr>
        <w:t>N</w:t>
      </w:r>
      <w:r>
        <w:rPr>
          <w:color w:val="231F20"/>
        </w:rPr>
        <w:t>、</w:t>
      </w:r>
      <w:r>
        <w:rPr>
          <w:rFonts w:ascii="Times New Roman" w:eastAsia="Times New Roman"/>
          <w:color w:val="231F20"/>
        </w:rPr>
        <w:t>P</w:t>
      </w:r>
      <w:r>
        <w:rPr>
          <w:color w:val="231F20"/>
        </w:rPr>
        <w:t>、</w:t>
      </w:r>
      <w:r>
        <w:rPr>
          <w:rFonts w:ascii="Times New Roman" w:eastAsia="Times New Roman"/>
          <w:color w:val="231F20"/>
        </w:rPr>
        <w:t>S</w:t>
      </w:r>
      <w:r>
        <w:rPr>
          <w:color w:val="231F20"/>
        </w:rPr>
        <w:t>、</w:t>
      </w:r>
      <w:r>
        <w:rPr>
          <w:rFonts w:ascii="Times New Roman" w:eastAsia="Times New Roman"/>
          <w:color w:val="231F20"/>
        </w:rPr>
        <w:t>Mg</w:t>
      </w:r>
      <w:r>
        <w:rPr>
          <w:color w:val="231F20"/>
        </w:rPr>
        <w:t>是葉綠體中構成葉綠素、蛋白質、核酸以及生物質膜不可缺少的元素。</w:t>
      </w:r>
    </w:p>
    <w:p>
      <w:pPr>
        <w:pStyle w:val="ListParagraph"/>
        <w:numPr>
          <w:ilvl w:val="2"/>
          <w:numId w:val="4"/>
        </w:numPr>
        <w:tabs>
          <w:tab w:pos="1964" w:val="left" w:leader="none"/>
        </w:tabs>
        <w:spacing w:line="240" w:lineRule="auto" w:before="142" w:after="0"/>
        <w:ind w:left="1963" w:right="0" w:hanging="320"/>
        <w:jc w:val="both"/>
        <w:rPr>
          <w:sz w:val="21"/>
        </w:rPr>
      </w:pPr>
      <w:r>
        <w:rPr>
          <w:color w:val="6D6E71"/>
          <w:sz w:val="21"/>
        </w:rPr>
        <w:t>電子傳遞鏈的重要成分</w:t>
      </w:r>
    </w:p>
    <w:p>
      <w:pPr>
        <w:pStyle w:val="BodyText"/>
        <w:spacing w:line="420" w:lineRule="atLeast" w:before="5"/>
        <w:ind w:left="1984" w:right="8"/>
        <w:jc w:val="both"/>
      </w:pPr>
      <w:r>
        <w:rPr>
          <w:color w:val="231F20"/>
        </w:rPr>
        <w:t>如</w:t>
      </w:r>
      <w:r>
        <w:rPr>
          <w:rFonts w:ascii="Times New Roman" w:eastAsia="Times New Roman"/>
          <w:color w:val="231F20"/>
        </w:rPr>
        <w:t>Cu</w:t>
      </w:r>
      <w:r>
        <w:rPr>
          <w:color w:val="231F20"/>
        </w:rPr>
        <w:t>、</w:t>
      </w:r>
      <w:r>
        <w:rPr>
          <w:rFonts w:ascii="Times New Roman" w:eastAsia="Times New Roman"/>
          <w:color w:val="231F20"/>
        </w:rPr>
        <w:t>Fe</w:t>
      </w:r>
      <w:r>
        <w:rPr>
          <w:color w:val="231F20"/>
        </w:rPr>
        <w:t>、</w:t>
      </w:r>
      <w:r>
        <w:rPr>
          <w:rFonts w:ascii="Times New Roman" w:eastAsia="Times New Roman"/>
          <w:color w:val="231F20"/>
        </w:rPr>
        <w:t>Mn</w:t>
      </w:r>
      <w:r>
        <w:rPr>
          <w:rFonts w:ascii="Times New Roman" w:eastAsia="Times New Roman"/>
          <w:color w:val="231F20"/>
          <w:position w:val="10"/>
          <w:sz w:val="12"/>
        </w:rPr>
        <w:t>+2</w:t>
      </w:r>
      <w:r>
        <w:rPr>
          <w:color w:val="231F20"/>
        </w:rPr>
        <w:t>和</w:t>
      </w:r>
      <w:r>
        <w:rPr>
          <w:rFonts w:ascii="Times New Roman" w:eastAsia="Times New Roman"/>
          <w:color w:val="231F20"/>
        </w:rPr>
        <w:t>Cl</w:t>
      </w:r>
      <w:r>
        <w:rPr>
          <w:rFonts w:ascii="Times New Roman" w:eastAsia="Times New Roman"/>
          <w:color w:val="231F20"/>
          <w:position w:val="10"/>
          <w:sz w:val="12"/>
        </w:rPr>
        <w:t>-</w:t>
      </w:r>
      <w:r>
        <w:rPr>
          <w:color w:val="231F20"/>
        </w:rPr>
        <w:t>在系統中都是不可或缺的元素。</w:t>
      </w:r>
    </w:p>
    <w:p>
      <w:pPr>
        <w:pStyle w:val="ListParagraph"/>
        <w:numPr>
          <w:ilvl w:val="2"/>
          <w:numId w:val="4"/>
        </w:numPr>
        <w:tabs>
          <w:tab w:pos="1964" w:val="left" w:leader="none"/>
        </w:tabs>
        <w:spacing w:line="240" w:lineRule="auto" w:before="137" w:after="0"/>
        <w:ind w:left="1963" w:right="0" w:hanging="320"/>
        <w:jc w:val="both"/>
        <w:rPr>
          <w:sz w:val="21"/>
        </w:rPr>
      </w:pPr>
      <w:r>
        <w:rPr>
          <w:color w:val="6D6E71"/>
          <w:sz w:val="21"/>
        </w:rPr>
        <w:t>磷酸基的作用</w:t>
      </w:r>
    </w:p>
    <w:p>
      <w:pPr>
        <w:pStyle w:val="BodyText"/>
        <w:spacing w:line="348" w:lineRule="auto" w:before="131"/>
        <w:ind w:left="1984" w:hanging="1"/>
        <w:jc w:val="both"/>
      </w:pPr>
      <w:r>
        <w:rPr>
          <w:color w:val="231F20"/>
        </w:rPr>
        <w:t>攜帶化學能的</w:t>
      </w:r>
      <w:r>
        <w:rPr>
          <w:rFonts w:ascii="Times New Roman" w:eastAsia="Times New Roman"/>
          <w:color w:val="231F20"/>
        </w:rPr>
        <w:t>ATP</w:t>
      </w:r>
      <w:r>
        <w:rPr>
          <w:color w:val="231F20"/>
        </w:rPr>
        <w:t>和</w:t>
      </w:r>
      <w:r>
        <w:rPr>
          <w:rFonts w:ascii="Times New Roman" w:eastAsia="Times New Roman"/>
          <w:color w:val="231F20"/>
        </w:rPr>
        <w:t>NADPH</w:t>
      </w:r>
      <w:r>
        <w:rPr>
          <w:color w:val="231F20"/>
        </w:rPr>
        <w:t>、光合作用碳還原循環中所有的中間產物、合成澱粉的前體</w:t>
      </w:r>
      <w:r>
        <w:rPr>
          <w:rFonts w:ascii="Times New Roman" w:eastAsia="Times New Roman"/>
          <w:color w:val="231F20"/>
        </w:rPr>
        <w:t>ADPG</w:t>
      </w:r>
      <w:r>
        <w:rPr>
          <w:color w:val="231F20"/>
        </w:rPr>
        <w:t>，以及合成蔗糖的前體</w:t>
      </w:r>
      <w:r>
        <w:rPr>
          <w:rFonts w:ascii="Times New Roman" w:eastAsia="Times New Roman"/>
          <w:color w:val="231F20"/>
        </w:rPr>
        <w:t>UDPG</w:t>
      </w:r>
      <w:r>
        <w:rPr>
          <w:color w:val="231F20"/>
        </w:rPr>
        <w:t>，這些化合物中都含</w:t>
      </w:r>
    </w:p>
    <w:p>
      <w:pPr>
        <w:pStyle w:val="BodyText"/>
        <w:spacing w:before="275"/>
        <w:ind w:left="1083"/>
      </w:pPr>
      <w:r>
        <w:rPr/>
        <w:br w:type="column"/>
      </w:r>
      <w:r>
        <w:rPr>
          <w:color w:val="231F20"/>
        </w:rPr>
        <w:t>有磷酸基。</w:t>
      </w:r>
    </w:p>
    <w:p>
      <w:pPr>
        <w:pStyle w:val="ListParagraph"/>
        <w:numPr>
          <w:ilvl w:val="2"/>
          <w:numId w:val="4"/>
        </w:numPr>
        <w:tabs>
          <w:tab w:pos="1063" w:val="left" w:leader="none"/>
        </w:tabs>
        <w:spacing w:line="240" w:lineRule="auto" w:before="131" w:after="0"/>
        <w:ind w:left="1062" w:right="0" w:hanging="320"/>
        <w:jc w:val="left"/>
        <w:rPr>
          <w:sz w:val="21"/>
        </w:rPr>
      </w:pPr>
      <w:r>
        <w:rPr>
          <w:color w:val="6D6E71"/>
          <w:sz w:val="21"/>
        </w:rPr>
        <w:t>參與活化或催化作用</w:t>
      </w:r>
    </w:p>
    <w:p>
      <w:pPr>
        <w:pStyle w:val="BodyText"/>
        <w:spacing w:line="345" w:lineRule="auto" w:before="132"/>
        <w:ind w:left="1083" w:right="1972"/>
        <w:jc w:val="both"/>
      </w:pPr>
      <w:r>
        <w:rPr>
          <w:color w:val="231F20"/>
        </w:rPr>
        <w:t>如</w:t>
      </w:r>
      <w:r>
        <w:rPr>
          <w:rFonts w:ascii="Times New Roman" w:eastAsia="Times New Roman"/>
          <w:color w:val="231F20"/>
        </w:rPr>
        <w:t>Rubisco</w:t>
      </w:r>
      <w:r>
        <w:rPr>
          <w:color w:val="231F20"/>
        </w:rPr>
        <w:t>，</w:t>
      </w:r>
      <w:r>
        <w:rPr>
          <w:rFonts w:ascii="Times New Roman" w:eastAsia="Times New Roman"/>
          <w:color w:val="231F20"/>
        </w:rPr>
        <w:t>FBPase</w:t>
      </w:r>
      <w:r>
        <w:rPr>
          <w:color w:val="231F20"/>
        </w:rPr>
        <w:t>等酵素的活化需要</w:t>
      </w:r>
      <w:r>
        <w:rPr>
          <w:rFonts w:ascii="Times New Roman" w:eastAsia="Times New Roman"/>
          <w:color w:val="231F20"/>
        </w:rPr>
        <w:t>Mg</w:t>
      </w:r>
      <w:r>
        <w:rPr>
          <w:rFonts w:ascii="Times New Roman" w:eastAsia="Times New Roman"/>
          <w:color w:val="231F20"/>
          <w:position w:val="10"/>
          <w:sz w:val="12"/>
        </w:rPr>
        <w:t>+2</w:t>
      </w:r>
      <w:r>
        <w:rPr>
          <w:color w:val="231F20"/>
        </w:rPr>
        <w:t>；另外</w:t>
      </w:r>
      <w:r>
        <w:rPr>
          <w:rFonts w:ascii="Times New Roman" w:eastAsia="Times New Roman"/>
          <w:color w:val="231F20"/>
        </w:rPr>
        <w:t>Fe</w:t>
      </w:r>
      <w:r>
        <w:rPr>
          <w:color w:val="231F20"/>
        </w:rPr>
        <w:t>、</w:t>
      </w:r>
      <w:r>
        <w:rPr>
          <w:rFonts w:ascii="Times New Roman" w:eastAsia="Times New Roman"/>
          <w:color w:val="231F20"/>
        </w:rPr>
        <w:t>Cu</w:t>
      </w:r>
      <w:r>
        <w:rPr>
          <w:color w:val="231F20"/>
        </w:rPr>
        <w:t>、</w:t>
      </w:r>
      <w:r>
        <w:rPr>
          <w:rFonts w:ascii="Times New Roman" w:eastAsia="Times New Roman"/>
          <w:color w:val="231F20"/>
        </w:rPr>
        <w:t>Mn</w:t>
      </w:r>
      <w:r>
        <w:rPr>
          <w:color w:val="231F20"/>
        </w:rPr>
        <w:t>、</w:t>
      </w:r>
      <w:r>
        <w:rPr>
          <w:rFonts w:ascii="Times New Roman" w:eastAsia="Times New Roman"/>
          <w:color w:val="231F20"/>
        </w:rPr>
        <w:t>Zn</w:t>
      </w:r>
      <w:r>
        <w:rPr>
          <w:color w:val="231F20"/>
        </w:rPr>
        <w:t>是葉綠素的組成分；</w:t>
      </w:r>
      <w:r>
        <w:rPr>
          <w:rFonts w:ascii="Times New Roman" w:eastAsia="Times New Roman"/>
          <w:color w:val="231F20"/>
        </w:rPr>
        <w:t>K</w:t>
      </w:r>
      <w:r>
        <w:rPr>
          <w:rFonts w:ascii="Times New Roman" w:eastAsia="Times New Roman"/>
          <w:color w:val="231F20"/>
          <w:position w:val="10"/>
          <w:sz w:val="12"/>
        </w:rPr>
        <w:t>+</w:t>
      </w:r>
      <w:r>
        <w:rPr>
          <w:color w:val="231F20"/>
        </w:rPr>
        <w:t>和</w:t>
      </w:r>
      <w:r>
        <w:rPr>
          <w:rFonts w:ascii="Times New Roman" w:eastAsia="Times New Roman"/>
          <w:color w:val="231F20"/>
        </w:rPr>
        <w:t>Ca</w:t>
      </w:r>
      <w:r>
        <w:rPr>
          <w:rFonts w:ascii="Times New Roman" w:eastAsia="Times New Roman"/>
          <w:color w:val="231F20"/>
          <w:position w:val="10"/>
          <w:sz w:val="12"/>
        </w:rPr>
        <w:t>+2</w:t>
      </w:r>
      <w:r>
        <w:rPr>
          <w:color w:val="231F20"/>
        </w:rPr>
        <w:t>調節氣孔開閉；</w:t>
      </w:r>
      <w:r>
        <w:rPr>
          <w:rFonts w:ascii="Times New Roman" w:eastAsia="Times New Roman"/>
          <w:color w:val="231F20"/>
        </w:rPr>
        <w:t>K</w:t>
      </w:r>
      <w:r>
        <w:rPr>
          <w:color w:val="231F20"/>
        </w:rPr>
        <w:t>和</w:t>
      </w:r>
      <w:r>
        <w:rPr>
          <w:rFonts w:ascii="Times New Roman" w:eastAsia="Times New Roman"/>
          <w:color w:val="231F20"/>
        </w:rPr>
        <w:t>P</w:t>
      </w:r>
      <w:r>
        <w:rPr>
          <w:color w:val="231F20"/>
        </w:rPr>
        <w:t>促進光合產物的轉化與運輸等。</w:t>
      </w:r>
    </w:p>
    <w:p>
      <w:pPr>
        <w:pStyle w:val="BodyText"/>
        <w:spacing w:line="348" w:lineRule="auto" w:before="432"/>
        <w:ind w:left="516" w:right="1955" w:firstLine="453"/>
        <w:jc w:val="both"/>
      </w:pPr>
      <w:r>
        <w:rPr>
          <w:color w:val="231F20"/>
        </w:rPr>
        <w:t>肥料三要素中以</w:t>
      </w:r>
      <w:r>
        <w:rPr>
          <w:rFonts w:ascii="Times New Roman" w:eastAsia="Times New Roman"/>
          <w:color w:val="231F20"/>
        </w:rPr>
        <w:t>N </w:t>
      </w:r>
      <w:r>
        <w:rPr>
          <w:color w:val="231F20"/>
        </w:rPr>
        <w:t>對光合作用的影響最大。通常葉的含</w:t>
      </w:r>
      <w:r>
        <w:rPr>
          <w:rFonts w:ascii="Times New Roman" w:eastAsia="Times New Roman"/>
          <w:color w:val="231F20"/>
        </w:rPr>
        <w:t>N</w:t>
      </w:r>
      <w:r>
        <w:rPr>
          <w:color w:val="231F20"/>
        </w:rPr>
        <w:t>量、葉綠素含量、</w:t>
      </w:r>
      <w:r>
        <w:rPr>
          <w:rFonts w:ascii="Times New Roman" w:eastAsia="Times New Roman"/>
          <w:color w:val="231F20"/>
        </w:rPr>
        <w:t>Rubisco</w:t>
      </w:r>
      <w:r>
        <w:rPr>
          <w:color w:val="231F20"/>
        </w:rPr>
        <w:t>含量分別與光合速率呈正相關。葉片中含</w:t>
      </w:r>
      <w:r>
        <w:rPr>
          <w:rFonts w:ascii="Times New Roman" w:eastAsia="Times New Roman"/>
          <w:color w:val="231F20"/>
        </w:rPr>
        <w:t>N</w:t>
      </w:r>
      <w:r>
        <w:rPr>
          <w:color w:val="231F20"/>
        </w:rPr>
        <w:t>量的</w:t>
      </w:r>
      <w:r>
        <w:rPr>
          <w:rFonts w:ascii="Times New Roman" w:eastAsia="Times New Roman"/>
          <w:color w:val="231F20"/>
        </w:rPr>
        <w:t>80</w:t>
      </w:r>
      <w:r>
        <w:rPr>
          <w:color w:val="231F20"/>
        </w:rPr>
        <w:t>％在葉綠體中，施</w:t>
      </w:r>
      <w:r>
        <w:rPr>
          <w:rFonts w:ascii="Times New Roman" w:eastAsia="Times New Roman"/>
          <w:color w:val="231F20"/>
        </w:rPr>
        <w:t>N</w:t>
      </w:r>
      <w:r>
        <w:rPr>
          <w:color w:val="231F20"/>
        </w:rPr>
        <w:t>既能增加葉綠素含量，促進光反應，又能增加光合作用酵素的含量與活性，加快碳的同化作用的反應。從</w:t>
      </w:r>
      <w:r>
        <w:rPr>
          <w:rFonts w:ascii="Times New Roman" w:eastAsia="Times New Roman"/>
          <w:color w:val="231F20"/>
        </w:rPr>
        <w:t>N</w:t>
      </w:r>
      <w:r>
        <w:rPr>
          <w:color w:val="231F20"/>
        </w:rPr>
        <w:t>素營養管理較好的葉片中提取出的</w:t>
      </w:r>
      <w:r>
        <w:rPr>
          <w:rFonts w:ascii="Times New Roman" w:eastAsia="Times New Roman"/>
          <w:color w:val="231F20"/>
        </w:rPr>
        <w:t>Rubisco</w:t>
      </w:r>
      <w:r>
        <w:rPr>
          <w:color w:val="231F20"/>
        </w:rPr>
        <w:t>不僅量多，而且活性高。</w:t>
      </w:r>
    </w:p>
    <w:p>
      <w:pPr>
        <w:pStyle w:val="Heading2"/>
        <w:ind w:left="516"/>
      </w:pPr>
      <w:r>
        <w:rPr>
          <w:color w:val="BA6831"/>
        </w:rPr>
        <w:t>二、呼吸作用</w:t>
      </w:r>
    </w:p>
    <w:p>
      <w:pPr>
        <w:pStyle w:val="BodyText"/>
        <w:spacing w:before="101"/>
        <w:ind w:left="970"/>
        <w:jc w:val="both"/>
      </w:pPr>
      <w:r>
        <w:rPr>
          <w:color w:val="231F20"/>
        </w:rPr>
        <w:t>呼吸作用 </w:t>
      </w:r>
      <w:r>
        <w:rPr>
          <w:rFonts w:ascii="Times New Roman" w:eastAsia="Times New Roman"/>
          <w:color w:val="231F20"/>
        </w:rPr>
        <w:t>(respiration) </w:t>
      </w:r>
      <w:r>
        <w:rPr>
          <w:color w:val="231F20"/>
        </w:rPr>
        <w:t>為生物體細胞將</w:t>
      </w:r>
    </w:p>
    <w:p>
      <w:pPr>
        <w:pStyle w:val="BodyText"/>
        <w:spacing w:line="348" w:lineRule="auto" w:before="132"/>
        <w:ind w:left="516" w:right="1974"/>
        <w:jc w:val="both"/>
      </w:pPr>
      <w:r>
        <w:rPr>
          <w:color w:val="231F20"/>
        </w:rPr>
        <w:t>含碳有機物經低溫氧化而將能量釋放提供各種生理作用所需之過程。植物從光合作用中獲得的基本最終產物為葡萄糖，而呼吸作用的反應程式恰與光合作用相反，從葡萄糖開始進入呼吸的代謝途徑，其反應式如下：</w:t>
      </w:r>
    </w:p>
    <w:p>
      <w:pPr>
        <w:spacing w:after="0" w:line="348" w:lineRule="auto"/>
        <w:jc w:val="both"/>
        <w:sectPr>
          <w:type w:val="continuous"/>
          <w:pgSz w:w="11910" w:h="16840"/>
          <w:pgMar w:top="2340" w:bottom="0" w:left="0" w:right="0"/>
          <w:cols w:num="2" w:equalWidth="0">
            <w:col w:w="5397" w:space="40"/>
            <w:col w:w="6473"/>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21"/>
          <w:pgSz w:w="11910" w:h="16840"/>
          <w:pgMar w:footer="0" w:header="0" w:top="2340" w:bottom="0" w:left="0" w:right="0"/>
        </w:sectPr>
      </w:pPr>
    </w:p>
    <w:p>
      <w:pPr>
        <w:pStyle w:val="BodyText"/>
        <w:rPr>
          <w:sz w:val="23"/>
        </w:rPr>
      </w:pPr>
      <w:r>
        <w:rPr/>
        <w:pict>
          <v:group style="position:absolute;margin-left:-.00003pt;margin-top:752.537231pt;width:595.3pt;height:89.4pt;mso-position-horizontal-relative:page;mso-position-vertical-relative:page;z-index:-25654681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p>
    <w:p>
      <w:pPr>
        <w:pStyle w:val="BodyText"/>
        <w:ind w:left="1984" w:right="-44"/>
        <w:rPr>
          <w:sz w:val="20"/>
        </w:rPr>
      </w:pPr>
      <w:r>
        <w:rPr>
          <w:sz w:val="20"/>
        </w:rPr>
        <w:pict>
          <v:group style="width:198.45pt;height:51.65pt;mso-position-horizontal-relative:char;mso-position-vertical-relative:line" coordorigin="0,0" coordsize="3969,1033">
            <v:rect style="position:absolute;left:0;top:93;width:3969;height:846" filled="true" fillcolor="#f0e0d2" stroked="false">
              <v:fill type="solid"/>
            </v:rect>
            <v:shape style="position:absolute;left:0;top:0;width:3969;height:1033" type="#_x0000_t202" filled="false" stroked="false">
              <v:textbox inset="0,0,0,0">
                <w:txbxContent>
                  <w:p>
                    <w:pPr>
                      <w:spacing w:before="174"/>
                      <w:ind w:left="566" w:right="0" w:firstLine="0"/>
                      <w:jc w:val="left"/>
                      <w:rPr>
                        <w:sz w:val="21"/>
                      </w:rPr>
                    </w:pPr>
                    <w:r>
                      <w:rPr>
                        <w:rFonts w:ascii="Times New Roman" w:hAnsi="Times New Roman" w:eastAsia="Times New Roman"/>
                        <w:color w:val="231F20"/>
                        <w:sz w:val="21"/>
                      </w:rPr>
                      <w:t>C</w:t>
                    </w:r>
                    <w:r>
                      <w:rPr>
                        <w:rFonts w:ascii="Times New Roman" w:hAnsi="Times New Roman" w:eastAsia="Times New Roman"/>
                        <w:color w:val="231F20"/>
                        <w:position w:val="-3"/>
                        <w:sz w:val="12"/>
                      </w:rPr>
                      <w:t>6</w:t>
                    </w:r>
                    <w:r>
                      <w:rPr>
                        <w:rFonts w:ascii="Times New Roman" w:hAnsi="Times New Roman" w:eastAsia="Times New Roman"/>
                        <w:color w:val="231F20"/>
                        <w:sz w:val="21"/>
                      </w:rPr>
                      <w:t>H</w:t>
                    </w:r>
                    <w:r>
                      <w:rPr>
                        <w:rFonts w:ascii="Times New Roman" w:hAnsi="Times New Roman" w:eastAsia="Times New Roman"/>
                        <w:color w:val="231F20"/>
                        <w:position w:val="-3"/>
                        <w:sz w:val="12"/>
                      </w:rPr>
                      <w:t>12</w:t>
                    </w:r>
                    <w:r>
                      <w:rPr>
                        <w:rFonts w:ascii="Times New Roman" w:hAnsi="Times New Roman" w:eastAsia="Times New Roman"/>
                        <w:color w:val="231F20"/>
                        <w:sz w:val="21"/>
                      </w:rPr>
                      <w:t>O</w:t>
                    </w:r>
                    <w:r>
                      <w:rPr>
                        <w:rFonts w:ascii="Times New Roman" w:hAnsi="Times New Roman" w:eastAsia="Times New Roman"/>
                        <w:color w:val="231F20"/>
                        <w:position w:val="-3"/>
                        <w:sz w:val="12"/>
                      </w:rPr>
                      <w:t>6 </w:t>
                    </w:r>
                    <w:r>
                      <w:rPr>
                        <w:rFonts w:ascii="Times New Roman" w:hAnsi="Times New Roman" w:eastAsia="Times New Roman"/>
                        <w:color w:val="231F20"/>
                        <w:sz w:val="21"/>
                      </w:rPr>
                      <w:t>+ 6O</w:t>
                    </w:r>
                    <w:r>
                      <w:rPr>
                        <w:rFonts w:ascii="Times New Roman" w:hAnsi="Times New Roman" w:eastAsia="Times New Roman"/>
                        <w:color w:val="231F20"/>
                        <w:position w:val="-3"/>
                        <w:sz w:val="12"/>
                      </w:rPr>
                      <w:t>2 </w:t>
                    </w:r>
                    <w:r>
                      <w:rPr>
                        <w:color w:val="231F20"/>
                        <w:sz w:val="21"/>
                      </w:rPr>
                      <w:t>→ </w:t>
                    </w:r>
                    <w:r>
                      <w:rPr>
                        <w:rFonts w:ascii="Times New Roman" w:hAnsi="Times New Roman" w:eastAsia="Times New Roman"/>
                        <w:color w:val="231F20"/>
                        <w:sz w:val="21"/>
                      </w:rPr>
                      <w:t>6CO</w:t>
                    </w:r>
                    <w:r>
                      <w:rPr>
                        <w:rFonts w:ascii="Times New Roman" w:hAnsi="Times New Roman" w:eastAsia="Times New Roman"/>
                        <w:color w:val="231F20"/>
                        <w:position w:val="-3"/>
                        <w:sz w:val="12"/>
                      </w:rPr>
                      <w:t>2 </w:t>
                    </w:r>
                    <w:r>
                      <w:rPr>
                        <w:rFonts w:ascii="Times New Roman" w:hAnsi="Times New Roman" w:eastAsia="Times New Roman"/>
                        <w:color w:val="231F20"/>
                        <w:sz w:val="21"/>
                      </w:rPr>
                      <w:t>+ 6H</w:t>
                    </w:r>
                    <w:r>
                      <w:rPr>
                        <w:rFonts w:ascii="Times New Roman" w:hAnsi="Times New Roman" w:eastAsia="Times New Roman"/>
                        <w:color w:val="231F20"/>
                        <w:position w:val="-3"/>
                        <w:sz w:val="12"/>
                      </w:rPr>
                      <w:t>2</w:t>
                    </w:r>
                    <w:r>
                      <w:rPr>
                        <w:rFonts w:ascii="Times New Roman" w:hAnsi="Times New Roman" w:eastAsia="Times New Roman"/>
                        <w:color w:val="231F20"/>
                        <w:sz w:val="21"/>
                      </w:rPr>
                      <w:t>O + </w:t>
                    </w:r>
                    <w:r>
                      <w:rPr>
                        <w:color w:val="231F20"/>
                        <w:sz w:val="21"/>
                      </w:rPr>
                      <w:t>能</w:t>
                    </w:r>
                  </w:p>
                  <w:p>
                    <w:pPr>
                      <w:spacing w:before="132"/>
                      <w:ind w:left="113" w:right="0" w:firstLine="0"/>
                      <w:jc w:val="left"/>
                      <w:rPr>
                        <w:rFonts w:ascii="Times New Roman" w:eastAsia="Times New Roman"/>
                        <w:sz w:val="21"/>
                      </w:rPr>
                    </w:pPr>
                    <w:r>
                      <w:rPr>
                        <w:color w:val="231F20"/>
                        <w:sz w:val="21"/>
                      </w:rPr>
                      <w:t>量 </w:t>
                    </w:r>
                    <w:r>
                      <w:rPr>
                        <w:rFonts w:ascii="Times New Roman" w:eastAsia="Times New Roman"/>
                        <w:color w:val="231F20"/>
                        <w:sz w:val="21"/>
                      </w:rPr>
                      <w:t>(673 kcal)</w:t>
                    </w:r>
                  </w:p>
                </w:txbxContent>
              </v:textbox>
              <w10:wrap type="none"/>
            </v:shape>
          </v:group>
        </w:pict>
      </w:r>
      <w:r>
        <w:rPr>
          <w:sz w:val="20"/>
        </w:rPr>
      </w:r>
    </w:p>
    <w:p>
      <w:pPr>
        <w:pStyle w:val="BodyText"/>
        <w:spacing w:line="348" w:lineRule="auto" w:before="168"/>
        <w:ind w:left="1984" w:firstLine="453"/>
        <w:jc w:val="both"/>
      </w:pPr>
      <w:r>
        <w:rPr>
          <w:color w:val="231F20"/>
        </w:rPr>
        <w:t>呼吸作用的反應基質 </w:t>
      </w:r>
      <w:r>
        <w:rPr>
          <w:rFonts w:ascii="Times New Roman" w:eastAsia="Times New Roman"/>
          <w:color w:val="231F20"/>
        </w:rPr>
        <w:t>(substrate) </w:t>
      </w:r>
      <w:r>
        <w:rPr>
          <w:color w:val="231F20"/>
        </w:rPr>
        <w:t>以直接利用六碳糖，如葡萄糖、果糖及葡萄糖</w:t>
      </w:r>
      <w:r>
        <w:rPr>
          <w:rFonts w:ascii="Times New Roman" w:eastAsia="Times New Roman"/>
          <w:color w:val="231F20"/>
        </w:rPr>
        <w:t>-1-</w:t>
      </w:r>
      <w:r>
        <w:rPr>
          <w:color w:val="231F20"/>
        </w:rPr>
        <w:t>磷酸 </w:t>
      </w:r>
      <w:r>
        <w:rPr>
          <w:rFonts w:ascii="Times New Roman" w:eastAsia="Times New Roman"/>
          <w:color w:val="231F20"/>
        </w:rPr>
        <w:t>(G-1-P) </w:t>
      </w:r>
      <w:r>
        <w:rPr>
          <w:color w:val="231F20"/>
        </w:rPr>
        <w:t>等為主；而這些六碳糖的來源可從澱粉、蔗糖、脂肪、蛋白質等分解產生。不過植物利用蛋白質作為呼吸基質的機會極少，只有在前三者不可獲得時才有可能為之。每分子糖代謝後可釋出</w:t>
      </w:r>
      <w:r>
        <w:rPr>
          <w:rFonts w:ascii="Times New Roman" w:eastAsia="Times New Roman"/>
          <w:color w:val="231F20"/>
        </w:rPr>
        <w:t>673kcal</w:t>
      </w:r>
      <w:r>
        <w:rPr>
          <w:color w:val="231F20"/>
        </w:rPr>
        <w:t>能量。其中有約</w:t>
      </w:r>
      <w:r>
        <w:rPr>
          <w:rFonts w:ascii="Times New Roman" w:eastAsia="Times New Roman"/>
          <w:color w:val="231F20"/>
        </w:rPr>
        <w:t>40</w:t>
      </w:r>
      <w:r>
        <w:rPr>
          <w:color w:val="231F20"/>
        </w:rPr>
        <w:t>％被儲存於</w:t>
      </w:r>
      <w:r>
        <w:rPr>
          <w:rFonts w:ascii="Times New Roman" w:eastAsia="Times New Roman"/>
          <w:color w:val="231F20"/>
        </w:rPr>
        <w:t>ATP </w:t>
      </w:r>
      <w:r>
        <w:rPr>
          <w:color w:val="231F20"/>
        </w:rPr>
        <w:t>中，其餘則以熱能釋出。</w:t>
      </w:r>
    </w:p>
    <w:p>
      <w:pPr>
        <w:pStyle w:val="Heading3"/>
        <w:spacing w:before="360"/>
        <w:ind w:left="1984"/>
      </w:pPr>
      <w:r>
        <w:rPr>
          <w:color w:val="40AD49"/>
          <w:w w:val="105"/>
        </w:rPr>
        <w:t>（一） 呼吸作用的生理功能</w:t>
      </w:r>
    </w:p>
    <w:p>
      <w:pPr>
        <w:pStyle w:val="BodyText"/>
        <w:spacing w:line="420" w:lineRule="atLeast" w:before="37"/>
        <w:ind w:left="1984" w:right="11" w:firstLine="453"/>
        <w:jc w:val="both"/>
      </w:pPr>
      <w:r>
        <w:rPr>
          <w:color w:val="231F20"/>
        </w:rPr>
        <w:t>呼吸作用必須消耗植物體內的碳水化合物，這對光合作用同化產物的累積來說是一種反向的支出，因此呼吸對植物必有重要的意義。其主要的生理功能如下：</w:t>
      </w:r>
    </w:p>
    <w:p>
      <w:pPr>
        <w:pStyle w:val="Heading4"/>
        <w:numPr>
          <w:ilvl w:val="3"/>
          <w:numId w:val="4"/>
        </w:numPr>
        <w:tabs>
          <w:tab w:pos="2212" w:val="left" w:leader="none"/>
        </w:tabs>
        <w:spacing w:line="240" w:lineRule="auto" w:before="77" w:after="0"/>
        <w:ind w:left="2211" w:right="0" w:hanging="228"/>
        <w:jc w:val="left"/>
      </w:pPr>
      <w:r>
        <w:rPr>
          <w:color w:val="005476"/>
        </w:rPr>
        <w:t>提供植物生命活動所需的能量</w:t>
      </w:r>
    </w:p>
    <w:p>
      <w:pPr>
        <w:pStyle w:val="BodyText"/>
        <w:spacing w:before="109"/>
        <w:ind w:left="2438"/>
      </w:pPr>
      <w:r>
        <w:rPr>
          <w:color w:val="231F20"/>
        </w:rPr>
        <w:t>呼吸作用提供必要的能量給植物細</w:t>
      </w:r>
    </w:p>
    <w:p>
      <w:pPr>
        <w:pStyle w:val="BodyText"/>
        <w:spacing w:line="420" w:lineRule="atLeast" w:before="5"/>
        <w:ind w:left="1984" w:right="11"/>
        <w:jc w:val="both"/>
      </w:pPr>
      <w:r>
        <w:rPr>
          <w:color w:val="231F20"/>
        </w:rPr>
        <w:t>胞維持生理正常活性外，還提供能量給根部行礦物離子的主動吸收、細胞分裂和分化、有機物的合成與運輸，以及生長所需的能量。</w:t>
      </w:r>
    </w:p>
    <w:p>
      <w:pPr>
        <w:pStyle w:val="Heading4"/>
        <w:numPr>
          <w:ilvl w:val="3"/>
          <w:numId w:val="4"/>
        </w:numPr>
        <w:tabs>
          <w:tab w:pos="2212" w:val="left" w:leader="none"/>
        </w:tabs>
        <w:spacing w:line="240" w:lineRule="auto" w:before="78" w:after="0"/>
        <w:ind w:left="2211" w:right="0" w:hanging="228"/>
        <w:jc w:val="left"/>
      </w:pPr>
      <w:r>
        <w:rPr>
          <w:color w:val="005476"/>
        </w:rPr>
        <w:t>提供生命物質合成與生長所需的碳架構</w:t>
      </w:r>
    </w:p>
    <w:p>
      <w:pPr>
        <w:pStyle w:val="BodyText"/>
        <w:spacing w:before="108"/>
        <w:ind w:left="2438"/>
      </w:pPr>
      <w:r>
        <w:rPr>
          <w:color w:val="231F20"/>
          <w:spacing w:val="7"/>
        </w:rPr>
        <w:t>呼吸過程中不同代謝途徑所產生的許</w:t>
      </w:r>
    </w:p>
    <w:p>
      <w:pPr>
        <w:pStyle w:val="BodyText"/>
        <w:spacing w:line="348" w:lineRule="auto" w:before="132"/>
        <w:ind w:left="1984" w:right="11"/>
      </w:pPr>
      <w:r>
        <w:rPr>
          <w:color w:val="231F20"/>
          <w:spacing w:val="7"/>
        </w:rPr>
        <w:t>多中間產物可提供作為重要生命物質的合成原料，例如氨基酸、蛋白質、酵素、脂</w:t>
      </w:r>
    </w:p>
    <w:p>
      <w:pPr>
        <w:pStyle w:val="BodyText"/>
        <w:spacing w:line="420" w:lineRule="atLeast" w:before="148"/>
        <w:ind w:left="505" w:right="1367"/>
      </w:pPr>
      <w:r>
        <w:rPr/>
        <w:br w:type="column"/>
      </w:r>
      <w:r>
        <w:rPr>
          <w:color w:val="231F20"/>
        </w:rPr>
        <w:t>肪酸、核酸、荷爾蒙、維生素及多種二級代謝產物等等，並可作為生長所需的碳架構。</w:t>
      </w:r>
    </w:p>
    <w:p>
      <w:pPr>
        <w:pStyle w:val="Heading4"/>
        <w:numPr>
          <w:ilvl w:val="3"/>
          <w:numId w:val="4"/>
        </w:numPr>
        <w:tabs>
          <w:tab w:pos="732" w:val="left" w:leader="none"/>
        </w:tabs>
        <w:spacing w:line="240" w:lineRule="auto" w:before="68" w:after="0"/>
        <w:ind w:left="732" w:right="0" w:hanging="227"/>
        <w:jc w:val="left"/>
      </w:pPr>
      <w:r>
        <w:rPr>
          <w:color w:val="005476"/>
        </w:rPr>
        <w:t>提供植物體內生理代謝循環所需的還原力</w:t>
      </w:r>
    </w:p>
    <w:p>
      <w:pPr>
        <w:pStyle w:val="BodyText"/>
        <w:spacing w:before="108"/>
        <w:ind w:left="958"/>
      </w:pPr>
      <w:r>
        <w:rPr>
          <w:color w:val="231F20"/>
        </w:rPr>
        <w:t>呼吸過程會產生</w:t>
      </w:r>
      <w:r>
        <w:rPr>
          <w:rFonts w:ascii="Times New Roman" w:eastAsia="Times New Roman"/>
          <w:color w:val="231F20"/>
        </w:rPr>
        <w:t>NADH</w:t>
      </w:r>
      <w:r>
        <w:rPr>
          <w:color w:val="231F20"/>
        </w:rPr>
        <w:t>及</w:t>
      </w:r>
      <w:r>
        <w:rPr>
          <w:rFonts w:ascii="Times New Roman" w:eastAsia="Times New Roman"/>
          <w:color w:val="231F20"/>
        </w:rPr>
        <w:t>NADPH</w:t>
      </w:r>
      <w:r>
        <w:rPr>
          <w:color w:val="231F20"/>
        </w:rPr>
        <w:t>等還</w:t>
      </w:r>
    </w:p>
    <w:p>
      <w:pPr>
        <w:pStyle w:val="BodyText"/>
        <w:spacing w:line="348" w:lineRule="auto" w:before="131"/>
        <w:ind w:left="505" w:right="1407"/>
      </w:pPr>
      <w:r>
        <w:rPr>
          <w:color w:val="231F20"/>
        </w:rPr>
        <w:t>原物質，可以為蛋白質與脂肪的生物合成及硝酸鹽的還原過程提供還原力。</w:t>
      </w:r>
    </w:p>
    <w:p>
      <w:pPr>
        <w:pStyle w:val="Heading3"/>
        <w:spacing w:before="365"/>
        <w:ind w:left="505"/>
      </w:pPr>
      <w:r>
        <w:rPr>
          <w:color w:val="40AD49"/>
          <w:w w:val="105"/>
        </w:rPr>
        <w:t>（二） 維持呼吸與生長呼吸</w:t>
      </w:r>
    </w:p>
    <w:p>
      <w:pPr>
        <w:pStyle w:val="BodyText"/>
        <w:spacing w:line="348" w:lineRule="auto" w:before="163"/>
        <w:ind w:left="505" w:right="1404" w:firstLine="453"/>
        <w:jc w:val="both"/>
      </w:pPr>
      <w:r>
        <w:rPr>
          <w:color w:val="231F20"/>
        </w:rPr>
        <w:t>如果從功能性的含義來解釋，則呼吸可被分為生長呼吸 </w:t>
      </w:r>
      <w:r>
        <w:rPr>
          <w:rFonts w:ascii="Times New Roman" w:eastAsia="Times New Roman"/>
          <w:color w:val="231F20"/>
        </w:rPr>
        <w:t>(growth respiration) </w:t>
      </w:r>
      <w:r>
        <w:rPr>
          <w:color w:val="231F20"/>
        </w:rPr>
        <w:t>和維持呼吸 </w:t>
      </w:r>
      <w:r>
        <w:rPr>
          <w:rFonts w:ascii="Times New Roman" w:eastAsia="Times New Roman"/>
          <w:color w:val="231F20"/>
        </w:rPr>
        <w:t>(maintenance respiration) </w:t>
      </w:r>
      <w:r>
        <w:rPr>
          <w:color w:val="231F20"/>
        </w:rPr>
        <w:t>和與離子吸收有關的呼吸 </w:t>
      </w:r>
      <w:r>
        <w:rPr>
          <w:rFonts w:ascii="Times New Roman" w:eastAsia="Times New Roman"/>
          <w:color w:val="231F20"/>
        </w:rPr>
        <w:t>(Bruhn, D. 2002)</w:t>
      </w:r>
      <w:r>
        <w:rPr>
          <w:color w:val="231F20"/>
        </w:rPr>
        <w:t>。雖然也有學者認為與離子吸收有關的呼吸應併入生長呼吸，因為只有新形成的細胞與組織才需要礦物營養作為組成元素。植物需要維持呼吸來滿足修復和維持現有組織和細胞正常生理狀態的能量，其中用於蛋白質與脂質的周轉更新與維持胞器膜內外離子梯度的能量，占維持呼吸的大部分能量需求。植物為了生產新的生物質，需要透過呼吸作用提供更多的碳架構、還原當量 </w:t>
      </w:r>
      <w:r>
        <w:rPr>
          <w:rFonts w:ascii="Times New Roman" w:eastAsia="Times New Roman"/>
          <w:color w:val="231F20"/>
        </w:rPr>
        <w:t>(NADH</w:t>
      </w:r>
      <w:r>
        <w:rPr>
          <w:color w:val="231F20"/>
        </w:rPr>
        <w:t>、</w:t>
      </w:r>
      <w:r>
        <w:rPr>
          <w:rFonts w:ascii="Times New Roman" w:eastAsia="Times New Roman"/>
          <w:color w:val="231F20"/>
        </w:rPr>
        <w:t>NADPH) </w:t>
      </w:r>
      <w:r>
        <w:rPr>
          <w:color w:val="231F20"/>
        </w:rPr>
        <w:t>和能量 </w:t>
      </w:r>
      <w:r>
        <w:rPr>
          <w:rFonts w:ascii="Times New Roman" w:eastAsia="Times New Roman"/>
          <w:color w:val="231F20"/>
        </w:rPr>
        <w:t>(ATP)</w:t>
      </w:r>
      <w:r>
        <w:rPr>
          <w:color w:val="231F20"/>
        </w:rPr>
        <w:t>。通常，生長較快的植物將可獲得的碳水化合物用於生物合成的比例要比生長緩慢的物種多，因此呼吸率也比較旺。植物在遭遇不利的環境因素時，自體引發的生理調適作用，會使維持呼吸的比重明顯大於與生長與離子吸收等相關的呼吸，這種現象會</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22"/>
          <w:headerReference w:type="even" r:id="rId23"/>
          <w:footerReference w:type="default" r:id="rId24"/>
          <w:pgSz w:w="11910" w:h="16840"/>
          <w:pgMar w:header="0" w:footer="964" w:top="2340" w:bottom="1160" w:left="0" w:right="0"/>
          <w:pgNumType w:start="39"/>
        </w:sectPr>
      </w:pPr>
    </w:p>
    <w:p>
      <w:pPr>
        <w:pStyle w:val="BodyText"/>
        <w:spacing w:line="420" w:lineRule="atLeast" w:before="148"/>
        <w:ind w:left="1417"/>
        <w:jc w:val="both"/>
      </w:pPr>
      <w:r>
        <w:rPr>
          <w:color w:val="231F20"/>
        </w:rPr>
        <w:t>改變植物對光合作用產物在體內不同器官之間的分配與轉運。這種現象也說明植物體內，維持呼吸對光合產物有優先分配的順序。植物體在不同生育階段、不同組織或器官的呼吸速率明顯不同。發芽中的種子、正在發育生長中的組織或器官，如芽體、花苞、幼果，以及旺盛生長的根系等，需能較多，所以呼吸速率通常都比較高。反之，休眠中的組織或種子的生理代謝緩慢，需能量少，故呼吸速率就低。</w:t>
      </w:r>
    </w:p>
    <w:p>
      <w:pPr>
        <w:pStyle w:val="BodyText"/>
        <w:spacing w:line="348" w:lineRule="auto" w:before="178"/>
        <w:ind w:left="1417" w:right="11" w:firstLine="453"/>
        <w:jc w:val="both"/>
      </w:pPr>
      <w:r>
        <w:rPr>
          <w:color w:val="231F20"/>
        </w:rPr>
        <w:t>有學者認為植物體中有固定比例的碳水化合物提供作為維持呼吸所需，但實際上維持呼吸可能會消耗掉每天光合產物中的</w:t>
      </w:r>
      <w:r>
        <w:rPr>
          <w:rFonts w:ascii="Times New Roman" w:eastAsia="Times New Roman"/>
          <w:color w:val="231F20"/>
        </w:rPr>
        <w:t>25</w:t>
      </w:r>
      <w:r>
        <w:rPr>
          <w:color w:val="231F20"/>
        </w:rPr>
        <w:t>～</w:t>
      </w:r>
      <w:r>
        <w:rPr>
          <w:rFonts w:ascii="Times New Roman" w:eastAsia="Times New Roman"/>
          <w:color w:val="231F20"/>
        </w:rPr>
        <w:t>100</w:t>
      </w:r>
      <w:r>
        <w:rPr>
          <w:color w:val="231F20"/>
        </w:rPr>
        <w:t>％。因為這關係到光合作用與呼吸作用所處的不同環境。例如高緯度地區冬季低日照及低緯度地區的高溫、亁旱等逆境下，維持呼吸的碳消耗可能大於光合作用的碳同化作用，以至於沒有多餘的碳水化合物可供生長。</w:t>
      </w:r>
    </w:p>
    <w:p>
      <w:pPr>
        <w:pStyle w:val="Heading3"/>
        <w:spacing w:before="360"/>
      </w:pPr>
      <w:r>
        <w:rPr>
          <w:color w:val="40AD49"/>
          <w:w w:val="105"/>
        </w:rPr>
        <w:t>（三） 呼吸作用的過程</w:t>
      </w:r>
    </w:p>
    <w:p>
      <w:pPr>
        <w:pStyle w:val="BodyText"/>
        <w:spacing w:line="348" w:lineRule="auto" w:before="164"/>
        <w:ind w:left="1417" w:right="11" w:firstLine="453"/>
        <w:jc w:val="both"/>
        <w:rPr>
          <w:rFonts w:ascii="Times New Roman" w:eastAsia="Times New Roman"/>
        </w:rPr>
      </w:pPr>
      <w:r>
        <w:rPr>
          <w:color w:val="231F20"/>
        </w:rPr>
        <w:t>呼吸雖然是一種氧化反應， 但不論是否有氧的參與，都可經由不同路徑完成反應，並釋放出不同產物。其中有氧參與的呼吸作用，稱之為有氧呼吸；沒氧參與的反應，則稱為無氧呼吸。其中有氧呼吸過程可以分為三個主要階段，分別是糖解作用 </w:t>
      </w:r>
      <w:r>
        <w:rPr>
          <w:rFonts w:ascii="Times New Roman" w:eastAsia="Times New Roman"/>
          <w:color w:val="231F20"/>
        </w:rPr>
        <w:t>(glycolysis)</w:t>
      </w:r>
      <w:r>
        <w:rPr>
          <w:color w:val="231F20"/>
        </w:rPr>
        <w:t>、檸檬酸循環 </w:t>
      </w:r>
      <w:r>
        <w:rPr>
          <w:rFonts w:ascii="Times New Roman" w:eastAsia="Times New Roman"/>
          <w:color w:val="231F20"/>
        </w:rPr>
        <w:t>(citric acid</w:t>
      </w:r>
    </w:p>
    <w:p>
      <w:pPr>
        <w:pStyle w:val="BodyText"/>
        <w:spacing w:line="420" w:lineRule="atLeast" w:before="148"/>
        <w:ind w:left="505" w:right="1974"/>
        <w:jc w:val="both"/>
      </w:pPr>
      <w:r>
        <w:rPr/>
        <w:br w:type="column"/>
      </w:r>
      <w:r>
        <w:rPr>
          <w:rFonts w:ascii="Times New Roman" w:eastAsia="Times New Roman"/>
          <w:color w:val="231F20"/>
        </w:rPr>
        <w:t>cycle)</w:t>
      </w:r>
      <w:r>
        <w:rPr>
          <w:color w:val="231F20"/>
        </w:rPr>
        <w:t>，以及粒線體電子傳遞鏈 </w:t>
      </w:r>
      <w:r>
        <w:rPr>
          <w:rFonts w:ascii="Times New Roman" w:eastAsia="Times New Roman"/>
          <w:color w:val="231F20"/>
        </w:rPr>
        <w:t>(electron transport chain)</w:t>
      </w:r>
      <w:r>
        <w:rPr>
          <w:color w:val="231F20"/>
        </w:rPr>
        <w:t>。前述代謝過程中產生的中間產物可以經由多個點進入呼吸過程而作為呼吸基質；同樣地，這些中間產物也可以離開呼吸鏈，提供作為各種化合物生物合成的前驅物。因此，呼吸作用的過程與許多其他代謝途徑有緊密的連帶關係。</w:t>
      </w:r>
    </w:p>
    <w:p>
      <w:pPr>
        <w:pStyle w:val="Heading4"/>
        <w:numPr>
          <w:ilvl w:val="0"/>
          <w:numId w:val="6"/>
        </w:numPr>
        <w:tabs>
          <w:tab w:pos="733" w:val="left" w:leader="none"/>
        </w:tabs>
        <w:spacing w:line="240" w:lineRule="auto" w:before="94" w:after="0"/>
        <w:ind w:left="732" w:right="0" w:hanging="228"/>
        <w:jc w:val="left"/>
      </w:pPr>
      <w:r>
        <w:rPr>
          <w:color w:val="005476"/>
        </w:rPr>
        <w:t>糖解作用</w:t>
      </w:r>
    </w:p>
    <w:p>
      <w:pPr>
        <w:pStyle w:val="BodyText"/>
        <w:spacing w:before="108"/>
        <w:ind w:left="958"/>
      </w:pPr>
      <w:r>
        <w:rPr>
          <w:color w:val="231F20"/>
        </w:rPr>
        <w:t>糖解作用是呼吸作用的第一階段反</w:t>
      </w:r>
    </w:p>
    <w:p>
      <w:pPr>
        <w:pStyle w:val="BodyText"/>
        <w:spacing w:line="420" w:lineRule="atLeast" w:before="5"/>
        <w:ind w:left="505" w:right="1960"/>
        <w:jc w:val="both"/>
      </w:pPr>
      <w:r>
        <w:rPr>
          <w:color w:val="231F20"/>
        </w:rPr>
        <w:t>應。首先，細胞從儲藏性碳水化合物如澱粉、果聚糖、蔗糖經水解轉化產生果糖</w:t>
      </w:r>
      <w:r>
        <w:rPr>
          <w:rFonts w:ascii="Times New Roman" w:eastAsia="Times New Roman"/>
          <w:color w:val="231F20"/>
        </w:rPr>
        <w:t>-1,6-</w:t>
      </w:r>
      <w:r>
        <w:rPr>
          <w:color w:val="231F20"/>
        </w:rPr>
        <w:t>二磷酸 </w:t>
      </w:r>
      <w:r>
        <w:rPr>
          <w:rFonts w:ascii="Times New Roman" w:eastAsia="Times New Roman"/>
          <w:color w:val="231F20"/>
        </w:rPr>
        <w:t>(F-1,6-P) </w:t>
      </w:r>
      <w:r>
        <w:rPr>
          <w:color w:val="231F20"/>
        </w:rPr>
        <w:t>進入醣解作用，然後</w:t>
      </w:r>
      <w:r>
        <w:rPr>
          <w:rFonts w:ascii="Times New Roman" w:eastAsia="Times New Roman"/>
          <w:color w:val="231F20"/>
        </w:rPr>
        <w:t>F-1,6-P</w:t>
      </w:r>
      <w:r>
        <w:rPr>
          <w:color w:val="231F20"/>
        </w:rPr>
        <w:t>經酵素分解轉成為二分子具有三碳的丙酮酸 </w:t>
      </w:r>
      <w:r>
        <w:rPr>
          <w:rFonts w:ascii="Times New Roman" w:eastAsia="Times New Roman"/>
          <w:color w:val="231F20"/>
        </w:rPr>
        <w:t>(pyruvate)</w:t>
      </w:r>
      <w:r>
        <w:rPr>
          <w:color w:val="231F20"/>
        </w:rPr>
        <w:t>，同時產生高能產物</w:t>
      </w:r>
      <w:r>
        <w:rPr>
          <w:rFonts w:ascii="Times New Roman" w:eastAsia="Times New Roman"/>
          <w:color w:val="231F20"/>
        </w:rPr>
        <w:t>ATP</w:t>
      </w:r>
      <w:r>
        <w:rPr>
          <w:color w:val="231F20"/>
        </w:rPr>
        <w:t>及還原產物</w:t>
      </w:r>
      <w:r>
        <w:rPr>
          <w:rFonts w:ascii="Times New Roman" w:eastAsia="Times New Roman"/>
          <w:color w:val="231F20"/>
        </w:rPr>
        <w:t>NADH</w:t>
      </w:r>
      <w:r>
        <w:rPr>
          <w:color w:val="231F20"/>
        </w:rPr>
        <w:t>。醣解過程並無氧的參與，是有氧呼吸與無氧呼吸的共同途徑。雖然，無氧呼吸的過程中只產生少數的能量，但是足以提供維持細胞生命所需；而且在正常有氧情況下，丙酮酸會進入粒腺體中繼續代謝而獲取更多的能量。但如果在缺氧的情形下，則路徑轉為無氧呼吸，而在發酵過程中會把醣解作用過程中產生的</w:t>
      </w:r>
      <w:r>
        <w:rPr>
          <w:rFonts w:ascii="Times New Roman" w:eastAsia="Times New Roman"/>
          <w:color w:val="231F20"/>
        </w:rPr>
        <w:t>NADH</w:t>
      </w:r>
      <w:r>
        <w:rPr>
          <w:color w:val="231F20"/>
        </w:rPr>
        <w:t>消耗。</w:t>
      </w:r>
    </w:p>
    <w:p>
      <w:pPr>
        <w:pStyle w:val="Heading4"/>
        <w:numPr>
          <w:ilvl w:val="0"/>
          <w:numId w:val="6"/>
        </w:numPr>
        <w:tabs>
          <w:tab w:pos="733" w:val="left" w:leader="none"/>
        </w:tabs>
        <w:spacing w:line="240" w:lineRule="auto" w:before="130" w:after="0"/>
        <w:ind w:left="732" w:right="0" w:hanging="228"/>
        <w:jc w:val="left"/>
      </w:pPr>
      <w:r>
        <w:rPr>
          <w:color w:val="005476"/>
        </w:rPr>
        <w:t>檸檬酸循環</w:t>
      </w:r>
    </w:p>
    <w:p>
      <w:pPr>
        <w:pStyle w:val="BodyText"/>
        <w:spacing w:before="108"/>
        <w:ind w:left="958"/>
      </w:pPr>
      <w:r>
        <w:rPr>
          <w:color w:val="231F20"/>
          <w:spacing w:val="7"/>
        </w:rPr>
        <w:t>檸檬酸循環是呼吸作用的第二階段反</w:t>
      </w:r>
    </w:p>
    <w:p>
      <w:pPr>
        <w:pStyle w:val="BodyText"/>
        <w:spacing w:line="348" w:lineRule="auto" w:before="132"/>
        <w:ind w:left="505" w:right="1974"/>
        <w:jc w:val="both"/>
      </w:pPr>
      <w:r>
        <w:rPr>
          <w:color w:val="231F20"/>
          <w:spacing w:val="7"/>
        </w:rPr>
        <w:t>應，丙酮酸在這一循環中完全氧化成為二氧化碳與水。丙酮酸先在酵素作用下，經過去羧基、氧化與再結合等過程而形成乙</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25"/>
          <w:pgSz w:w="11910" w:h="16840"/>
          <w:pgMar w:footer="0" w:header="0" w:top="2340" w:bottom="0" w:left="0" w:right="0"/>
        </w:sectPr>
      </w:pPr>
    </w:p>
    <w:p>
      <w:pPr>
        <w:pStyle w:val="BodyText"/>
        <w:spacing w:line="420" w:lineRule="atLeast" w:before="148"/>
        <w:ind w:left="1984"/>
        <w:jc w:val="both"/>
      </w:pPr>
      <w:r>
        <w:rPr/>
        <w:pict>
          <v:group style="position:absolute;margin-left:-.00003pt;margin-top:752.537231pt;width:595.3pt;height:89.4pt;mso-position-horizontal-relative:page;mso-position-vertical-relative:page;z-index:-25654579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醯輔酶</w:t>
      </w:r>
      <w:r>
        <w:rPr>
          <w:rFonts w:ascii="Times New Roman" w:eastAsia="Times New Roman"/>
          <w:color w:val="231F20"/>
        </w:rPr>
        <w:t>-A</w:t>
      </w:r>
      <w:r>
        <w:rPr>
          <w:color w:val="231F20"/>
        </w:rPr>
        <w:t>，然後在檸檬酸合成酶作用下形成檸檬酸。在檸檬酸的循環過程中的重要中間產物包括酮戊二酸、琥珀醯輔酶</w:t>
      </w:r>
      <w:r>
        <w:rPr>
          <w:rFonts w:ascii="Times New Roman" w:eastAsia="Times New Roman"/>
          <w:color w:val="231F20"/>
        </w:rPr>
        <w:t>-A</w:t>
      </w:r>
      <w:r>
        <w:rPr>
          <w:color w:val="231F20"/>
        </w:rPr>
        <w:t>、琥珀酸、延胡索酸、蘋果酸及草醯乙酸等，都可能離開循環而參與其他的代謝。最後草酸乙醯與乙醯基縮合再生一分子檸檬酸重新開始循環。在此循環路徑中， 每分子六碳糖可以獲得二個</w:t>
      </w:r>
      <w:r>
        <w:rPr>
          <w:rFonts w:ascii="Times New Roman" w:eastAsia="Times New Roman"/>
          <w:color w:val="231F20"/>
        </w:rPr>
        <w:t>AT P</w:t>
      </w:r>
      <w:r>
        <w:rPr>
          <w:color w:val="231F20"/>
        </w:rPr>
        <w:t>、六個</w:t>
      </w:r>
      <w:r>
        <w:rPr>
          <w:rFonts w:ascii="Times New Roman" w:eastAsia="Times New Roman"/>
          <w:color w:val="231F20"/>
        </w:rPr>
        <w:t>NADH</w:t>
      </w:r>
      <w:r>
        <w:rPr>
          <w:color w:val="231F20"/>
        </w:rPr>
        <w:t>、二個</w:t>
      </w:r>
      <w:r>
        <w:rPr>
          <w:rFonts w:ascii="Times New Roman" w:eastAsia="Times New Roman"/>
          <w:color w:val="231F20"/>
        </w:rPr>
        <w:t>FADH</w:t>
      </w:r>
      <w:r>
        <w:rPr>
          <w:rFonts w:ascii="Times New Roman" w:eastAsia="Times New Roman"/>
          <w:color w:val="231F20"/>
          <w:position w:val="-3"/>
          <w:sz w:val="12"/>
        </w:rPr>
        <w:t>2</w:t>
      </w:r>
      <w:r>
        <w:rPr>
          <w:color w:val="231F20"/>
        </w:rPr>
        <w:t>及釋放四分子的</w:t>
      </w:r>
      <w:r>
        <w:rPr>
          <w:rFonts w:ascii="Times New Roman" w:eastAsia="Times New Roman"/>
          <w:color w:val="231F20"/>
        </w:rPr>
        <w:t>CO</w:t>
      </w:r>
      <w:r>
        <w:rPr>
          <w:rFonts w:ascii="Times New Roman" w:eastAsia="Times New Roman"/>
          <w:color w:val="231F20"/>
          <w:position w:val="-3"/>
          <w:sz w:val="12"/>
        </w:rPr>
        <w:t>2</w:t>
      </w:r>
      <w:r>
        <w:rPr>
          <w:color w:val="231F20"/>
        </w:rPr>
        <w:t>。</w:t>
      </w:r>
    </w:p>
    <w:p>
      <w:pPr>
        <w:pStyle w:val="Heading4"/>
        <w:numPr>
          <w:ilvl w:val="0"/>
          <w:numId w:val="6"/>
        </w:numPr>
        <w:tabs>
          <w:tab w:pos="2212" w:val="left" w:leader="none"/>
        </w:tabs>
        <w:spacing w:line="240" w:lineRule="auto" w:before="104" w:after="0"/>
        <w:ind w:left="2211" w:right="0" w:hanging="228"/>
        <w:jc w:val="left"/>
      </w:pPr>
      <w:r>
        <w:rPr>
          <w:color w:val="005476"/>
        </w:rPr>
        <w:t>電子傳遞鏈</w:t>
      </w:r>
    </w:p>
    <w:p>
      <w:pPr>
        <w:pStyle w:val="BodyText"/>
        <w:spacing w:before="108"/>
        <w:ind w:left="2438"/>
      </w:pPr>
      <w:r>
        <w:rPr>
          <w:color w:val="231F20"/>
        </w:rPr>
        <w:t>第三階段是電子傳遞鏈，是粒腺體內</w:t>
      </w:r>
    </w:p>
    <w:p>
      <w:pPr>
        <w:pStyle w:val="BodyText"/>
        <w:spacing w:line="420" w:lineRule="atLeast" w:before="5"/>
        <w:ind w:left="1984" w:right="11"/>
        <w:jc w:val="both"/>
      </w:pPr>
      <w:r>
        <w:rPr>
          <w:color w:val="231F20"/>
        </w:rPr>
        <w:t>膜上傳遞氫質子或電子到氧分子 </w:t>
      </w:r>
      <w:r>
        <w:rPr>
          <w:rFonts w:ascii="Times New Roman" w:eastAsia="Times New Roman"/>
          <w:color w:val="231F20"/>
        </w:rPr>
        <w:t>(O</w:t>
      </w:r>
      <w:r>
        <w:rPr>
          <w:rFonts w:ascii="Times New Roman" w:eastAsia="Times New Roman"/>
          <w:color w:val="231F20"/>
          <w:position w:val="-3"/>
          <w:sz w:val="12"/>
        </w:rPr>
        <w:t>2</w:t>
      </w:r>
      <w:r>
        <w:rPr>
          <w:rFonts w:ascii="Times New Roman" w:eastAsia="Times New Roman"/>
          <w:color w:val="231F20"/>
        </w:rPr>
        <w:t>) </w:t>
      </w:r>
      <w:r>
        <w:rPr>
          <w:color w:val="231F20"/>
        </w:rPr>
        <w:t>的一系列傳遞系統，該系統的組成分子按還原電位順序排列相互銜接。</w:t>
      </w:r>
      <w:r>
        <w:rPr>
          <w:rFonts w:ascii="Times New Roman" w:eastAsia="Times New Roman"/>
          <w:color w:val="231F20"/>
        </w:rPr>
        <w:t>NADH</w:t>
      </w:r>
      <w:r>
        <w:rPr>
          <w:color w:val="231F20"/>
        </w:rPr>
        <w:t>與</w:t>
      </w:r>
      <w:r>
        <w:rPr>
          <w:rFonts w:ascii="Times New Roman" w:eastAsia="Times New Roman"/>
          <w:color w:val="231F20"/>
        </w:rPr>
        <w:t>FADH</w:t>
      </w:r>
      <w:r>
        <w:rPr>
          <w:rFonts w:ascii="Times New Roman" w:eastAsia="Times New Roman"/>
          <w:color w:val="231F20"/>
          <w:position w:val="-3"/>
          <w:sz w:val="12"/>
        </w:rPr>
        <w:t>2 </w:t>
      </w:r>
      <w:r>
        <w:rPr>
          <w:color w:val="231F20"/>
        </w:rPr>
        <w:t>將電子經由粒腺體內膜上的電子傳遞鏈給氧分子後，結合氫離子產生水，並偶聯氧化磷酸化反應，結合</w:t>
      </w:r>
      <w:r>
        <w:rPr>
          <w:rFonts w:ascii="Times New Roman" w:eastAsia="Times New Roman"/>
          <w:color w:val="231F20"/>
        </w:rPr>
        <w:t>ADP</w:t>
      </w:r>
      <w:r>
        <w:rPr>
          <w:color w:val="231F20"/>
        </w:rPr>
        <w:t>和</w:t>
      </w:r>
      <w:r>
        <w:rPr>
          <w:rFonts w:ascii="Times New Roman" w:eastAsia="Times New Roman"/>
          <w:color w:val="231F20"/>
        </w:rPr>
        <w:t>Pi</w:t>
      </w:r>
      <w:r>
        <w:rPr>
          <w:color w:val="231F20"/>
        </w:rPr>
        <w:t>生成</w:t>
      </w:r>
      <w:r>
        <w:rPr>
          <w:rFonts w:ascii="Times New Roman" w:eastAsia="Times New Roman"/>
          <w:color w:val="231F20"/>
        </w:rPr>
        <w:t>ATP</w:t>
      </w:r>
      <w:r>
        <w:rPr>
          <w:color w:val="231F20"/>
        </w:rPr>
        <w:t>。植物體一般約有</w:t>
      </w:r>
      <w:r>
        <w:rPr>
          <w:rFonts w:ascii="Times New Roman" w:eastAsia="Times New Roman"/>
          <w:color w:val="231F20"/>
        </w:rPr>
        <w:t>95</w:t>
      </w:r>
      <w:r>
        <w:rPr>
          <w:color w:val="231F20"/>
        </w:rPr>
        <w:t>％的</w:t>
      </w:r>
      <w:r>
        <w:rPr>
          <w:rFonts w:ascii="Times New Roman" w:eastAsia="Times New Roman"/>
          <w:color w:val="231F20"/>
        </w:rPr>
        <w:t>ATP</w:t>
      </w:r>
      <w:r>
        <w:rPr>
          <w:color w:val="231F20"/>
        </w:rPr>
        <w:t>來自氧化磷酸化作用，只有少量的</w:t>
      </w:r>
      <w:r>
        <w:rPr>
          <w:rFonts w:ascii="Times New Roman" w:eastAsia="Times New Roman"/>
          <w:color w:val="231F20"/>
        </w:rPr>
        <w:t>ATP</w:t>
      </w:r>
      <w:r>
        <w:rPr>
          <w:color w:val="231F20"/>
        </w:rPr>
        <w:t>是通過非氧化磷酸化產生的。</w:t>
      </w:r>
    </w:p>
    <w:p>
      <w:pPr>
        <w:pStyle w:val="Heading4"/>
        <w:numPr>
          <w:ilvl w:val="0"/>
          <w:numId w:val="6"/>
        </w:numPr>
        <w:tabs>
          <w:tab w:pos="2212" w:val="left" w:leader="none"/>
        </w:tabs>
        <w:spacing w:line="240" w:lineRule="auto" w:before="104" w:after="0"/>
        <w:ind w:left="2211" w:right="0" w:hanging="228"/>
        <w:jc w:val="left"/>
      </w:pPr>
      <w:r>
        <w:rPr>
          <w:color w:val="005476"/>
        </w:rPr>
        <w:t>無氧呼吸</w:t>
      </w:r>
    </w:p>
    <w:p>
      <w:pPr>
        <w:pStyle w:val="BodyText"/>
        <w:spacing w:before="109"/>
        <w:ind w:left="2437"/>
      </w:pPr>
      <w:r>
        <w:rPr>
          <w:color w:val="231F20"/>
          <w:spacing w:val="7"/>
        </w:rPr>
        <w:t>無氧呼吸是在細胞質中進行。細胞在</w:t>
      </w:r>
    </w:p>
    <w:p>
      <w:pPr>
        <w:pStyle w:val="BodyText"/>
        <w:spacing w:line="348" w:lineRule="auto" w:before="131"/>
        <w:ind w:left="1984" w:right="14"/>
        <w:jc w:val="both"/>
      </w:pPr>
      <w:r>
        <w:rPr>
          <w:color w:val="231F20"/>
          <w:spacing w:val="10"/>
        </w:rPr>
        <w:t>氧氣不足 </w:t>
      </w:r>
      <w:r>
        <w:rPr>
          <w:rFonts w:ascii="Times New Roman" w:eastAsia="Times New Roman"/>
          <w:color w:val="231F20"/>
          <w:spacing w:val="3"/>
        </w:rPr>
        <w:t>(10</w:t>
      </w:r>
      <w:r>
        <w:rPr>
          <w:color w:val="231F20"/>
          <w:spacing w:val="3"/>
        </w:rPr>
        <w:t>％以下</w:t>
      </w:r>
      <w:r>
        <w:rPr>
          <w:rFonts w:ascii="Times New Roman" w:eastAsia="Times New Roman"/>
          <w:color w:val="231F20"/>
          <w:spacing w:val="23"/>
        </w:rPr>
        <w:t>) </w:t>
      </w:r>
      <w:r>
        <w:rPr>
          <w:color w:val="231F20"/>
          <w:spacing w:val="3"/>
        </w:rPr>
        <w:t>或無氧狀況下，經發</w:t>
      </w:r>
      <w:r>
        <w:rPr>
          <w:color w:val="231F20"/>
          <w:spacing w:val="2"/>
        </w:rPr>
        <w:t>酵作用將三碳醣 </w:t>
      </w:r>
      <w:r>
        <w:rPr>
          <w:rFonts w:ascii="Times New Roman" w:eastAsia="Times New Roman"/>
          <w:color w:val="231F20"/>
        </w:rPr>
        <w:t>(</w:t>
      </w:r>
      <w:r>
        <w:rPr>
          <w:color w:val="231F20"/>
        </w:rPr>
        <w:t>丙酮酸</w:t>
      </w:r>
      <w:r>
        <w:rPr>
          <w:rFonts w:ascii="Times New Roman" w:eastAsia="Times New Roman"/>
          <w:color w:val="231F20"/>
        </w:rPr>
        <w:t>pyruvate)</w:t>
      </w:r>
      <w:r>
        <w:rPr>
          <w:rFonts w:ascii="Times New Roman" w:eastAsia="Times New Roman"/>
          <w:color w:val="231F20"/>
          <w:spacing w:val="21"/>
        </w:rPr>
        <w:t> </w:t>
      </w:r>
      <w:r>
        <w:rPr>
          <w:color w:val="231F20"/>
        </w:rPr>
        <w:t>分解釋放一分子</w:t>
      </w:r>
      <w:r>
        <w:rPr>
          <w:rFonts w:ascii="Times New Roman" w:eastAsia="Times New Roman"/>
          <w:color w:val="231F20"/>
        </w:rPr>
        <w:t>CO</w:t>
      </w:r>
      <w:r>
        <w:rPr>
          <w:rFonts w:ascii="Times New Roman" w:eastAsia="Times New Roman"/>
          <w:color w:val="231F20"/>
          <w:position w:val="-3"/>
          <w:sz w:val="12"/>
        </w:rPr>
        <w:t>2</w:t>
      </w:r>
      <w:r>
        <w:rPr>
          <w:color w:val="231F20"/>
        </w:rPr>
        <w:t>後轉化成乙醛，再經</w:t>
      </w:r>
      <w:r>
        <w:rPr>
          <w:rFonts w:ascii="Times New Roman" w:eastAsia="Times New Roman"/>
          <w:color w:val="231F20"/>
        </w:rPr>
        <w:t>NADH</w:t>
      </w:r>
      <w:r>
        <w:rPr>
          <w:color w:val="231F20"/>
        </w:rPr>
        <w:t>還原</w:t>
      </w:r>
      <w:r>
        <w:rPr>
          <w:color w:val="231F20"/>
          <w:spacing w:val="6"/>
        </w:rPr>
        <w:t>成為乙醇或乳酸 </w:t>
      </w:r>
      <w:r>
        <w:rPr>
          <w:rFonts w:ascii="Times New Roman" w:eastAsia="Times New Roman"/>
          <w:color w:val="231F20"/>
          <w:spacing w:val="2"/>
        </w:rPr>
        <w:t>(latce</w:t>
      </w:r>
      <w:r>
        <w:rPr>
          <w:rFonts w:ascii="Times New Roman" w:eastAsia="Times New Roman"/>
          <w:color w:val="231F20"/>
          <w:spacing w:val="40"/>
        </w:rPr>
        <w:t> </w:t>
      </w:r>
      <w:r>
        <w:rPr>
          <w:rFonts w:ascii="Times New Roman" w:eastAsia="Times New Roman"/>
          <w:color w:val="231F20"/>
          <w:spacing w:val="2"/>
        </w:rPr>
        <w:t>acid</w:t>
      </w:r>
      <w:r>
        <w:rPr>
          <w:rFonts w:ascii="Times New Roman" w:eastAsia="Times New Roman"/>
          <w:color w:val="231F20"/>
          <w:spacing w:val="21"/>
        </w:rPr>
        <w:t>) </w:t>
      </w:r>
      <w:r>
        <w:rPr>
          <w:color w:val="231F20"/>
          <w:spacing w:val="3"/>
        </w:rPr>
        <w:t>的過程。這是</w:t>
      </w:r>
      <w:r>
        <w:rPr>
          <w:color w:val="231F20"/>
          <w:spacing w:val="7"/>
        </w:rPr>
        <w:t>植物在缺氧情形下的呼吸路徑，產生的能量少，產能效率只有正常氧化磷酸化反應</w:t>
      </w:r>
    </w:p>
    <w:p>
      <w:pPr>
        <w:pStyle w:val="BodyText"/>
        <w:spacing w:line="420" w:lineRule="atLeast" w:before="148"/>
        <w:ind w:left="503" w:right="1407"/>
        <w:jc w:val="both"/>
      </w:pPr>
      <w:r>
        <w:rPr/>
        <w:br w:type="column"/>
      </w:r>
      <w:r>
        <w:rPr>
          <w:color w:val="231F20"/>
        </w:rPr>
        <w:t>的</w:t>
      </w:r>
      <w:r>
        <w:rPr>
          <w:rFonts w:ascii="Times New Roman" w:eastAsia="Times New Roman"/>
          <w:color w:val="231F20"/>
        </w:rPr>
        <w:t>4</w:t>
      </w:r>
      <w:r>
        <w:rPr>
          <w:color w:val="231F20"/>
        </w:rPr>
        <w:t>％。但足夠藉以維持生命活動進行，並使還原能力</w:t>
      </w:r>
      <w:r>
        <w:rPr>
          <w:rFonts w:ascii="Times New Roman" w:eastAsia="Times New Roman"/>
          <w:color w:val="231F20"/>
        </w:rPr>
        <w:t>NAD</w:t>
      </w:r>
      <w:r>
        <w:rPr>
          <w:rFonts w:ascii="Times New Roman" w:eastAsia="Times New Roman"/>
          <w:color w:val="231F20"/>
          <w:position w:val="10"/>
          <w:sz w:val="12"/>
        </w:rPr>
        <w:t>+</w:t>
      </w:r>
      <w:r>
        <w:rPr>
          <w:color w:val="231F20"/>
        </w:rPr>
        <w:t>得以循環繼續。不過酒精對細胞有毒害作用，長時間積存下會導致細胞死亡。所以乙醇進一步轉入過氧化體</w:t>
      </w:r>
      <w:r>
        <w:rPr>
          <w:rFonts w:ascii="Times New Roman" w:eastAsia="Times New Roman"/>
          <w:color w:val="231F20"/>
        </w:rPr>
        <w:t>(peroxisome) </w:t>
      </w:r>
      <w:r>
        <w:rPr>
          <w:color w:val="231F20"/>
        </w:rPr>
        <w:t>形成甘氨酸並釋放一分子二氧化碳。無氧呼吸常見於根部通氣不良或淹水的時候，一旦淹水影響的時間拉長，則根系活性劇減或因酒精積累而爛根，對地上部的生長也會造成不利的影響。</w:t>
      </w:r>
    </w:p>
    <w:p>
      <w:pPr>
        <w:pStyle w:val="Heading4"/>
        <w:numPr>
          <w:ilvl w:val="0"/>
          <w:numId w:val="6"/>
        </w:numPr>
        <w:tabs>
          <w:tab w:pos="731" w:val="left" w:leader="none"/>
        </w:tabs>
        <w:spacing w:line="240" w:lineRule="auto" w:before="104" w:after="0"/>
        <w:ind w:left="730" w:right="0" w:hanging="228"/>
        <w:jc w:val="left"/>
      </w:pPr>
      <w:r>
        <w:rPr>
          <w:color w:val="005476"/>
        </w:rPr>
        <w:t>氧化戊糖磷酸路徑</w:t>
      </w:r>
    </w:p>
    <w:p>
      <w:pPr>
        <w:pStyle w:val="BodyText"/>
        <w:spacing w:before="108"/>
        <w:ind w:left="957"/>
        <w:rPr>
          <w:rFonts w:ascii="Times New Roman" w:eastAsia="Times New Roman"/>
        </w:rPr>
      </w:pPr>
      <w:r>
        <w:rPr>
          <w:color w:val="231F20"/>
        </w:rPr>
        <w:t>氧化戊糖磷酸途徑 </w:t>
      </w:r>
      <w:r>
        <w:rPr>
          <w:rFonts w:ascii="Times New Roman" w:eastAsia="Times New Roman"/>
          <w:color w:val="231F20"/>
        </w:rPr>
        <w:t>(oxidative pentose</w:t>
      </w:r>
    </w:p>
    <w:p>
      <w:pPr>
        <w:pStyle w:val="BodyText"/>
        <w:spacing w:line="420" w:lineRule="atLeast" w:before="5"/>
        <w:ind w:left="503" w:right="1393"/>
        <w:jc w:val="both"/>
      </w:pPr>
      <w:r>
        <w:rPr>
          <w:rFonts w:ascii="Times New Roman" w:eastAsia="Times New Roman"/>
          <w:color w:val="231F20"/>
          <w:spacing w:val="16"/>
        </w:rPr>
        <w:t>phosphate</w:t>
      </w:r>
      <w:r>
        <w:rPr>
          <w:rFonts w:ascii="Times New Roman" w:eastAsia="Times New Roman"/>
          <w:color w:val="231F20"/>
          <w:spacing w:val="76"/>
        </w:rPr>
        <w:t> </w:t>
      </w:r>
      <w:r>
        <w:rPr>
          <w:rFonts w:ascii="Times New Roman" w:eastAsia="Times New Roman"/>
          <w:color w:val="231F20"/>
          <w:spacing w:val="15"/>
        </w:rPr>
        <w:t>pathway</w:t>
      </w:r>
      <w:r>
        <w:rPr>
          <w:rFonts w:ascii="Times New Roman" w:eastAsia="Times New Roman"/>
          <w:color w:val="231F20"/>
          <w:spacing w:val="45"/>
        </w:rPr>
        <w:t>) </w:t>
      </w:r>
      <w:r>
        <w:rPr>
          <w:color w:val="231F20"/>
          <w:spacing w:val="18"/>
        </w:rPr>
        <w:t>是糖解作用的替代</w:t>
      </w:r>
      <w:r>
        <w:rPr>
          <w:color w:val="231F20"/>
          <w:spacing w:val="21"/>
        </w:rPr>
        <w:t>路徑，其產物包括四碳醣、五碳醣以及</w:t>
      </w:r>
      <w:r>
        <w:rPr>
          <w:rFonts w:ascii="Times New Roman" w:eastAsia="Times New Roman"/>
          <w:color w:val="231F20"/>
        </w:rPr>
        <w:t>NADPH</w:t>
      </w:r>
      <w:r>
        <w:rPr>
          <w:color w:val="231F20"/>
        </w:rPr>
        <w:t>。此一路徑在細胞質中進行，和糖</w:t>
      </w:r>
      <w:r>
        <w:rPr>
          <w:color w:val="231F20"/>
          <w:spacing w:val="8"/>
        </w:rPr>
        <w:t>解作用有許多共同的中間產物，並且互相</w:t>
      </w:r>
      <w:r>
        <w:rPr>
          <w:color w:val="231F20"/>
          <w:spacing w:val="4"/>
        </w:rPr>
        <w:t>關聯。正常情況下，糖解作用產生的</w:t>
      </w:r>
      <w:r>
        <w:rPr>
          <w:rFonts w:ascii="Times New Roman" w:eastAsia="Times New Roman"/>
          <w:color w:val="231F20"/>
          <w:spacing w:val="4"/>
        </w:rPr>
        <w:t>F-6-P </w:t>
      </w:r>
      <w:r>
        <w:rPr>
          <w:color w:val="231F20"/>
          <w:spacing w:val="8"/>
        </w:rPr>
        <w:t>進入檸檬酸循環。但在氧化戊糖磷酸途徑</w:t>
      </w:r>
      <w:r>
        <w:rPr>
          <w:color w:val="231F20"/>
        </w:rPr>
        <w:t>則將</w:t>
      </w:r>
      <w:r>
        <w:rPr>
          <w:rFonts w:ascii="Times New Roman" w:eastAsia="Times New Roman"/>
          <w:color w:val="231F20"/>
        </w:rPr>
        <w:t>G-6-P</w:t>
      </w:r>
      <w:r>
        <w:rPr>
          <w:color w:val="231F20"/>
        </w:rPr>
        <w:t>經二次脫氫氧化及脫羧後放出一分子</w:t>
      </w:r>
      <w:r>
        <w:rPr>
          <w:rFonts w:ascii="Times New Roman" w:eastAsia="Times New Roman"/>
          <w:color w:val="231F20"/>
        </w:rPr>
        <w:t>CO</w:t>
      </w:r>
      <w:r>
        <w:rPr>
          <w:rFonts w:ascii="Times New Roman" w:eastAsia="Times New Roman"/>
          <w:color w:val="231F20"/>
          <w:position w:val="-3"/>
          <w:sz w:val="12"/>
        </w:rPr>
        <w:t>2</w:t>
      </w:r>
      <w:r>
        <w:rPr>
          <w:color w:val="231F20"/>
        </w:rPr>
        <w:t>、一分子核酮糖</w:t>
      </w:r>
      <w:r>
        <w:rPr>
          <w:rFonts w:ascii="Times New Roman" w:eastAsia="Times New Roman"/>
          <w:color w:val="231F20"/>
        </w:rPr>
        <w:t>-5-</w:t>
      </w:r>
      <w:r>
        <w:rPr>
          <w:color w:val="231F20"/>
          <w:spacing w:val="11"/>
        </w:rPr>
        <w:t>磷酸 </w:t>
      </w:r>
      <w:r>
        <w:rPr>
          <w:rFonts w:ascii="Times New Roman" w:eastAsia="Times New Roman"/>
          <w:color w:val="231F20"/>
        </w:rPr>
        <w:t>(RuBP) </w:t>
      </w:r>
      <w:r>
        <w:rPr>
          <w:color w:val="231F20"/>
        </w:rPr>
        <w:t>和</w:t>
      </w:r>
      <w:r>
        <w:rPr>
          <w:color w:val="231F20"/>
          <w:spacing w:val="8"/>
        </w:rPr>
        <w:t>二分子</w:t>
      </w:r>
      <w:r>
        <w:rPr>
          <w:rFonts w:ascii="Times New Roman" w:eastAsia="Times New Roman"/>
          <w:color w:val="231F20"/>
          <w:spacing w:val="8"/>
        </w:rPr>
        <w:t>NADPH</w:t>
      </w:r>
      <w:r>
        <w:rPr>
          <w:color w:val="231F20"/>
          <w:spacing w:val="8"/>
        </w:rPr>
        <w:t>。然後</w:t>
      </w:r>
      <w:r>
        <w:rPr>
          <w:rFonts w:ascii="Times New Roman" w:eastAsia="Times New Roman"/>
          <w:color w:val="231F20"/>
          <w:spacing w:val="8"/>
        </w:rPr>
        <w:t>RuBP</w:t>
      </w:r>
      <w:r>
        <w:rPr>
          <w:color w:val="231F20"/>
          <w:spacing w:val="6"/>
        </w:rPr>
        <w:t>經多個步驟轉</w:t>
      </w:r>
      <w:r>
        <w:rPr>
          <w:color w:val="231F20"/>
          <w:spacing w:val="3"/>
        </w:rPr>
        <w:t>化為中間產物核酮糖</w:t>
      </w:r>
      <w:r>
        <w:rPr>
          <w:rFonts w:ascii="Times New Roman" w:eastAsia="Times New Roman"/>
          <w:color w:val="231F20"/>
          <w:spacing w:val="3"/>
        </w:rPr>
        <w:t>-5-</w:t>
      </w:r>
      <w:r>
        <w:rPr>
          <w:color w:val="231F20"/>
          <w:spacing w:val="3"/>
        </w:rPr>
        <w:t>磷酸和核糖</w:t>
      </w:r>
      <w:r>
        <w:rPr>
          <w:rFonts w:ascii="Times New Roman" w:eastAsia="Times New Roman"/>
          <w:color w:val="231F20"/>
          <w:spacing w:val="3"/>
        </w:rPr>
        <w:t>-5-</w:t>
      </w:r>
      <w:r>
        <w:rPr>
          <w:color w:val="231F20"/>
          <w:spacing w:val="3"/>
        </w:rPr>
        <w:t>磷酸</w:t>
      </w:r>
      <w:r>
        <w:rPr>
          <w:color w:val="231F20"/>
          <w:spacing w:val="8"/>
        </w:rPr>
        <w:t>可以進入糖解路徑。前述中間產物是合成核苷酸的原料，同時也是多種二次代謝產</w:t>
      </w:r>
      <w:r>
        <w:rPr>
          <w:color w:val="231F20"/>
        </w:rPr>
        <w:t>物與植物荷爾蒙的前驅物。</w:t>
      </w:r>
    </w:p>
    <w:p>
      <w:pPr>
        <w:pStyle w:val="BodyText"/>
        <w:spacing w:line="348" w:lineRule="auto" w:before="194"/>
        <w:ind w:left="503" w:right="1407" w:firstLine="453"/>
        <w:jc w:val="both"/>
      </w:pPr>
      <w:r>
        <w:rPr>
          <w:color w:val="231F20"/>
        </w:rPr>
        <w:t>一般六碳糖的代謝中，僅約</w:t>
      </w:r>
      <w:r>
        <w:rPr>
          <w:rFonts w:ascii="Times New Roman" w:eastAsia="Times New Roman"/>
          <w:color w:val="231F20"/>
        </w:rPr>
        <w:t>5</w:t>
      </w:r>
      <w:r>
        <w:rPr>
          <w:color w:val="231F20"/>
        </w:rPr>
        <w:t>～</w:t>
      </w:r>
      <w:r>
        <w:rPr>
          <w:rFonts w:ascii="Times New Roman" w:eastAsia="Times New Roman"/>
          <w:color w:val="231F20"/>
        </w:rPr>
        <w:t>20</w:t>
      </w:r>
      <w:r>
        <w:rPr>
          <w:color w:val="231F20"/>
        </w:rPr>
        <w:t>％ 的呼吸是透過氧化戊糖磷酸途徑發生，但是它使植物在逆境下仍然可以提供</w:t>
      </w:r>
      <w:r>
        <w:rPr>
          <w:rFonts w:ascii="Times New Roman" w:eastAsia="Times New Roman"/>
          <w:color w:val="231F20"/>
        </w:rPr>
        <w:t>DNA</w:t>
      </w:r>
      <w:r>
        <w:rPr>
          <w:color w:val="231F20"/>
        </w:rPr>
        <w:t>與</w:t>
      </w:r>
      <w:r>
        <w:rPr>
          <w:rFonts w:ascii="Times New Roman" w:eastAsia="Times New Roman"/>
          <w:color w:val="231F20"/>
        </w:rPr>
        <w:t>RNA</w:t>
      </w:r>
      <w:r>
        <w:rPr>
          <w:color w:val="231F20"/>
        </w:rPr>
        <w:t>的合成與修補，以及酚類化合物所需</w:t>
      </w:r>
    </w:p>
    <w:p>
      <w:pPr>
        <w:spacing w:after="0" w:line="348" w:lineRule="auto"/>
        <w:jc w:val="both"/>
        <w:sectPr>
          <w:type w:val="continuous"/>
          <w:pgSz w:w="11910" w:h="16840"/>
          <w:pgMar w:top="2340" w:bottom="0" w:left="0" w:right="0"/>
          <w:cols w:num="2" w:equalWidth="0">
            <w:col w:w="5977" w:space="40"/>
            <w:col w:w="5893"/>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26"/>
          <w:headerReference w:type="even" r:id="rId27"/>
          <w:footerReference w:type="default" r:id="rId28"/>
          <w:pgSz w:w="11910" w:h="16840"/>
          <w:pgMar w:header="0" w:footer="964" w:top="2340" w:bottom="1160" w:left="0" w:right="0"/>
          <w:pgNumType w:start="41"/>
        </w:sectPr>
      </w:pPr>
    </w:p>
    <w:p>
      <w:pPr>
        <w:pStyle w:val="BodyText"/>
        <w:spacing w:line="348" w:lineRule="auto" w:before="274"/>
        <w:ind w:left="1417" w:right="2"/>
        <w:jc w:val="both"/>
      </w:pPr>
      <w:r>
        <w:rPr>
          <w:color w:val="231F20"/>
        </w:rPr>
        <w:t>的中間物質，顯然對植物從逆境中恢復的意義十分重要。通常植株在感病、受傷、老化或面臨乾旱、高低溫及鹽分等生理逆境的時候，氧化戊糖磷酸途徑途徑的比例會增加。</w:t>
      </w:r>
    </w:p>
    <w:p>
      <w:pPr>
        <w:pStyle w:val="Heading3"/>
        <w:spacing w:before="363"/>
      </w:pPr>
      <w:r>
        <w:rPr>
          <w:color w:val="40AD49"/>
          <w:w w:val="105"/>
        </w:rPr>
        <w:t>（四） 影響呼吸作用的環境因素</w:t>
      </w:r>
    </w:p>
    <w:p>
      <w:pPr>
        <w:pStyle w:val="Heading4"/>
        <w:numPr>
          <w:ilvl w:val="1"/>
          <w:numId w:val="6"/>
        </w:numPr>
        <w:tabs>
          <w:tab w:pos="1645" w:val="left" w:leader="none"/>
        </w:tabs>
        <w:spacing w:line="240" w:lineRule="auto" w:before="94" w:after="0"/>
        <w:ind w:left="1644" w:right="0" w:hanging="228"/>
        <w:jc w:val="left"/>
      </w:pPr>
      <w:r>
        <w:rPr>
          <w:color w:val="005476"/>
        </w:rPr>
        <w:t>溫度</w:t>
      </w:r>
    </w:p>
    <w:p>
      <w:pPr>
        <w:pStyle w:val="BodyText"/>
        <w:spacing w:before="108"/>
        <w:ind w:left="1871"/>
      </w:pPr>
      <w:r>
        <w:rPr>
          <w:color w:val="231F20"/>
          <w:spacing w:val="7"/>
        </w:rPr>
        <w:t>細胞呼吸是由多種酵素參與和催化的</w:t>
      </w:r>
    </w:p>
    <w:p>
      <w:pPr>
        <w:pStyle w:val="BodyText"/>
        <w:spacing w:line="348" w:lineRule="auto" w:before="132"/>
        <w:ind w:left="1417"/>
        <w:jc w:val="both"/>
      </w:pPr>
      <w:r>
        <w:rPr>
          <w:color w:val="231F20"/>
          <w:spacing w:val="8"/>
        </w:rPr>
        <w:t>一系列生理反應過程，因此溫度對細胞呼吸作用具有關鍵性的影響。植物的呼吸作</w:t>
      </w:r>
      <w:r>
        <w:rPr>
          <w:color w:val="231F20"/>
          <w:spacing w:val="12"/>
        </w:rPr>
        <w:t>用速率在</w:t>
      </w:r>
      <w:r>
        <w:rPr>
          <w:rFonts w:ascii="Times New Roman" w:hAnsi="Times New Roman" w:eastAsia="Times New Roman"/>
          <w:color w:val="231F20"/>
          <w:spacing w:val="12"/>
        </w:rPr>
        <w:t>0</w:t>
      </w:r>
      <w:r>
        <w:rPr>
          <w:color w:val="231F20"/>
          <w:spacing w:val="12"/>
        </w:rPr>
        <w:t>～</w:t>
      </w:r>
      <w:r>
        <w:rPr>
          <w:rFonts w:ascii="Times New Roman" w:hAnsi="Times New Roman" w:eastAsia="Times New Roman"/>
          <w:color w:val="231F20"/>
          <w:spacing w:val="12"/>
        </w:rPr>
        <w:t>35</w:t>
      </w:r>
      <w:r>
        <w:rPr>
          <w:color w:val="231F20"/>
          <w:spacing w:val="12"/>
        </w:rPr>
        <w:t>℃間的</w:t>
      </w:r>
      <w:r>
        <w:rPr>
          <w:rFonts w:ascii="Times New Roman" w:hAnsi="Times New Roman" w:eastAsia="Times New Roman"/>
          <w:color w:val="231F20"/>
          <w:spacing w:val="8"/>
        </w:rPr>
        <w:t>Q</w:t>
      </w:r>
      <w:r>
        <w:rPr>
          <w:rFonts w:ascii="Times New Roman" w:hAnsi="Times New Roman" w:eastAsia="Times New Roman"/>
          <w:color w:val="231F20"/>
          <w:spacing w:val="8"/>
          <w:position w:val="-3"/>
          <w:sz w:val="12"/>
        </w:rPr>
        <w:t>10</w:t>
      </w:r>
      <w:r>
        <w:rPr>
          <w:color w:val="231F20"/>
          <w:spacing w:val="14"/>
        </w:rPr>
        <w:t>值 </w:t>
      </w:r>
      <w:r>
        <w:rPr>
          <w:rFonts w:ascii="Times New Roman" w:hAnsi="Times New Roman" w:eastAsia="Times New Roman"/>
          <w:color w:val="231F20"/>
          <w:spacing w:val="12"/>
        </w:rPr>
        <w:t>(</w:t>
      </w:r>
      <w:r>
        <w:rPr>
          <w:color w:val="231F20"/>
          <w:spacing w:val="12"/>
        </w:rPr>
        <w:t>即溫度每升</w:t>
      </w:r>
      <w:r>
        <w:rPr>
          <w:color w:val="231F20"/>
          <w:spacing w:val="11"/>
        </w:rPr>
        <w:t>高</w:t>
      </w:r>
      <w:r>
        <w:rPr>
          <w:rFonts w:ascii="Times New Roman" w:hAnsi="Times New Roman" w:eastAsia="Times New Roman"/>
          <w:color w:val="231F20"/>
          <w:spacing w:val="11"/>
        </w:rPr>
        <w:t>10</w:t>
      </w:r>
      <w:r>
        <w:rPr>
          <w:color w:val="231F20"/>
          <w:spacing w:val="11"/>
        </w:rPr>
        <w:t>℃，呼吸作用速率增加的倍數</w:t>
      </w:r>
      <w:r>
        <w:rPr>
          <w:rFonts w:ascii="Times New Roman" w:hAnsi="Times New Roman" w:eastAsia="Times New Roman"/>
          <w:color w:val="231F20"/>
          <w:spacing w:val="11"/>
        </w:rPr>
        <w:t>) </w:t>
      </w:r>
      <w:r>
        <w:rPr>
          <w:color w:val="231F20"/>
          <w:spacing w:val="4"/>
        </w:rPr>
        <w:t>約為</w:t>
      </w:r>
      <w:r>
        <w:rPr>
          <w:rFonts w:ascii="Times New Roman" w:hAnsi="Times New Roman" w:eastAsia="Times New Roman"/>
          <w:color w:val="231F20"/>
          <w:spacing w:val="9"/>
        </w:rPr>
        <w:t>2</w:t>
      </w:r>
      <w:r>
        <w:rPr>
          <w:color w:val="231F20"/>
          <w:spacing w:val="9"/>
        </w:rPr>
        <w:t>～</w:t>
      </w:r>
      <w:r>
        <w:rPr>
          <w:rFonts w:ascii="Times New Roman" w:hAnsi="Times New Roman" w:eastAsia="Times New Roman"/>
          <w:color w:val="231F20"/>
          <w:spacing w:val="9"/>
        </w:rPr>
        <w:t>2.5</w:t>
      </w:r>
      <w:r>
        <w:rPr>
          <w:color w:val="231F20"/>
          <w:spacing w:val="9"/>
        </w:rPr>
        <w:t>。呼吸作用的最適溫度一般為</w:t>
      </w:r>
      <w:r>
        <w:rPr>
          <w:rFonts w:ascii="Times New Roman" w:hAnsi="Times New Roman" w:eastAsia="Times New Roman"/>
          <w:color w:val="231F20"/>
          <w:spacing w:val="6"/>
        </w:rPr>
        <w:t>25</w:t>
      </w:r>
      <w:r>
        <w:rPr>
          <w:color w:val="231F20"/>
          <w:spacing w:val="6"/>
        </w:rPr>
        <w:t>～</w:t>
      </w:r>
    </w:p>
    <w:p>
      <w:pPr>
        <w:pStyle w:val="BodyText"/>
        <w:spacing w:line="348" w:lineRule="auto" w:before="274"/>
        <w:ind w:left="514" w:right="1960"/>
        <w:jc w:val="both"/>
      </w:pPr>
      <w:r>
        <w:rPr/>
        <w:br w:type="column"/>
      </w:r>
      <w:r>
        <w:rPr>
          <w:rFonts w:ascii="Times New Roman" w:hAnsi="Times New Roman" w:eastAsia="Times New Roman"/>
          <w:color w:val="231F20"/>
        </w:rPr>
        <w:t>35</w:t>
      </w:r>
      <w:r>
        <w:rPr>
          <w:color w:val="231F20"/>
        </w:rPr>
        <w:t>℃，上限溫度則可以到</w:t>
      </w:r>
      <w:r>
        <w:rPr>
          <w:rFonts w:ascii="Times New Roman" w:hAnsi="Times New Roman" w:eastAsia="Times New Roman"/>
          <w:color w:val="231F20"/>
        </w:rPr>
        <w:t>35</w:t>
      </w:r>
      <w:r>
        <w:rPr>
          <w:color w:val="231F20"/>
        </w:rPr>
        <w:t>～</w:t>
      </w:r>
      <w:r>
        <w:rPr>
          <w:rFonts w:ascii="Times New Roman" w:hAnsi="Times New Roman" w:eastAsia="Times New Roman"/>
          <w:color w:val="231F20"/>
        </w:rPr>
        <w:t>45</w:t>
      </w:r>
      <w:r>
        <w:rPr>
          <w:color w:val="231F20"/>
        </w:rPr>
        <w:t>℃。在作物生長適溫範圍內，細胞呼吸速率隨溫度的升高而加快，而且在接近呼吸活性的上限溫度時，速率反應曲線是呈現指數型</w:t>
      </w:r>
      <w:r>
        <w:rPr>
          <w:rFonts w:ascii="Times New Roman" w:hAnsi="Times New Roman" w:eastAsia="Times New Roman"/>
          <w:color w:val="231F20"/>
        </w:rPr>
        <w:t>(exponentially) </w:t>
      </w:r>
      <w:r>
        <w:rPr>
          <w:color w:val="231F20"/>
        </w:rPr>
        <w:t>的增加 </w:t>
      </w:r>
      <w:r>
        <w:rPr>
          <w:rFonts w:ascii="Times New Roman" w:hAnsi="Times New Roman" w:eastAsia="Times New Roman"/>
          <w:color w:val="231F20"/>
        </w:rPr>
        <w:t>(</w:t>
      </w:r>
      <w:r>
        <w:rPr>
          <w:color w:val="231F20"/>
        </w:rPr>
        <w:t>圖</w:t>
      </w:r>
      <w:r>
        <w:rPr>
          <w:rFonts w:ascii="Times New Roman" w:hAnsi="Times New Roman" w:eastAsia="Times New Roman"/>
          <w:color w:val="231F20"/>
        </w:rPr>
        <w:t>2.2)</w:t>
      </w:r>
      <w:r>
        <w:rPr>
          <w:color w:val="231F20"/>
        </w:rPr>
        <w:t>。但超過最適溫度後，細胞呼吸將急劇減弱，直至停止。相對於呼吸作用，光合作用對溫度的反應為比例型的增加，而且一般作物的光合作用上限溫度比呼吸作用低。這就是高溫對光合作用及作物生長不利的原因。因為在高溫下，呼吸作用的碳消耗速率容易超過光合作用的碳同化速率，使植物處在碳源不足的饑餓狀態，長時間持續下會使植物崩解死亡。</w:t>
      </w:r>
    </w:p>
    <w:p>
      <w:pPr>
        <w:spacing w:after="0" w:line="348" w:lineRule="auto"/>
        <w:jc w:val="both"/>
        <w:sectPr>
          <w:type w:val="continuous"/>
          <w:pgSz w:w="11910" w:h="16840"/>
          <w:pgMar w:top="2340" w:bottom="0" w:left="0" w:right="0"/>
          <w:cols w:num="2" w:equalWidth="0">
            <w:col w:w="5399" w:space="40"/>
            <w:col w:w="6471"/>
          </w:cols>
        </w:sectPr>
      </w:pPr>
    </w:p>
    <w:p>
      <w:pPr>
        <w:pStyle w:val="BodyText"/>
        <w:rPr>
          <w:sz w:val="20"/>
        </w:rPr>
      </w:pPr>
    </w:p>
    <w:p>
      <w:pPr>
        <w:pStyle w:val="BodyText"/>
        <w:spacing w:before="3"/>
        <w:rPr>
          <w:sz w:val="29"/>
        </w:rPr>
      </w:pPr>
    </w:p>
    <w:p>
      <w:pPr>
        <w:pStyle w:val="BodyText"/>
        <w:ind w:left="2289"/>
        <w:rPr>
          <w:sz w:val="20"/>
        </w:rPr>
      </w:pPr>
      <w:r>
        <w:rPr>
          <w:sz w:val="20"/>
        </w:rPr>
        <w:drawing>
          <wp:inline distT="0" distB="0" distL="0" distR="0">
            <wp:extent cx="4219938" cy="2994374"/>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29" cstate="print"/>
                    <a:stretch>
                      <a:fillRect/>
                    </a:stretch>
                  </pic:blipFill>
                  <pic:spPr>
                    <a:xfrm>
                      <a:off x="0" y="0"/>
                      <a:ext cx="4219938" cy="2994374"/>
                    </a:xfrm>
                    <a:prstGeom prst="rect">
                      <a:avLst/>
                    </a:prstGeom>
                  </pic:spPr>
                </pic:pic>
              </a:graphicData>
            </a:graphic>
          </wp:inline>
        </w:drawing>
      </w:r>
      <w:r>
        <w:rPr>
          <w:sz w:val="20"/>
        </w:rPr>
      </w:r>
    </w:p>
    <w:p>
      <w:pPr>
        <w:spacing w:before="216"/>
        <w:ind w:left="1417" w:right="0" w:firstLine="0"/>
        <w:jc w:val="left"/>
        <w:rPr>
          <w:sz w:val="17"/>
        </w:rPr>
      </w:pPr>
      <w:r>
        <w:rPr>
          <w:color w:val="231F20"/>
          <w:w w:val="110"/>
          <w:sz w:val="17"/>
        </w:rPr>
        <w:t>圖</w:t>
      </w:r>
      <w:r>
        <w:rPr>
          <w:rFonts w:ascii="Arial" w:eastAsia="Arial"/>
          <w:color w:val="231F20"/>
          <w:w w:val="110"/>
          <w:sz w:val="17"/>
        </w:rPr>
        <w:t>2.2 </w:t>
      </w:r>
      <w:r>
        <w:rPr>
          <w:color w:val="231F20"/>
          <w:w w:val="110"/>
          <w:sz w:val="17"/>
        </w:rPr>
        <w:t>呼吸作用對葉面溫度變化的反應曲線</w:t>
      </w:r>
    </w:p>
    <w:p>
      <w:pPr>
        <w:spacing w:after="0"/>
        <w:jc w:val="left"/>
        <w:rPr>
          <w:sz w:val="17"/>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30"/>
          <w:pgSz w:w="11910" w:h="16840"/>
          <w:pgMar w:footer="0" w:header="0" w:top="2340" w:bottom="0" w:left="0" w:right="0"/>
        </w:sectPr>
      </w:pPr>
    </w:p>
    <w:p>
      <w:pPr>
        <w:pStyle w:val="BodyText"/>
        <w:spacing w:line="420" w:lineRule="atLeast" w:before="148"/>
        <w:ind w:left="1984" w:right="1" w:firstLine="453"/>
        <w:jc w:val="both"/>
      </w:pPr>
      <w:r>
        <w:rPr/>
        <w:pict>
          <v:group style="position:absolute;margin-left:-.00003pt;margin-top:734.233643pt;width:595.3pt;height:107.7pt;mso-position-horizontal-relative:page;mso-position-vertical-relative:page;z-index:-256543744" coordorigin="0,14685" coordsize="11906,2154">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v:shape style="position:absolute;left:0;top:14684;width:11906;height:2154" type="#_x0000_t202" filled="false" stroked="false">
              <v:textbox inset="0,0,0,0">
                <w:txbxContent>
                  <w:p>
                    <w:pPr>
                      <w:spacing w:before="174"/>
                      <w:ind w:left="1984" w:right="0" w:firstLine="0"/>
                      <w:jc w:val="left"/>
                      <w:rPr>
                        <w:sz w:val="21"/>
                      </w:rPr>
                    </w:pPr>
                    <w:r>
                      <w:rPr>
                        <w:rFonts w:ascii="Times New Roman" w:eastAsia="Times New Roman"/>
                        <w:color w:val="231F20"/>
                        <w:sz w:val="21"/>
                      </w:rPr>
                      <w:t>(controlled atmosphere storage) </w:t>
                    </w:r>
                    <w:r>
                      <w:rPr>
                        <w:color w:val="231F20"/>
                        <w:sz w:val="21"/>
                      </w:rPr>
                      <w:t>中，一般將</w:t>
                    </w:r>
                  </w:p>
                </w:txbxContent>
              </v:textbox>
              <w10:wrap type="none"/>
            </v:shape>
            <w10:wrap type="none"/>
          </v:group>
        </w:pict>
      </w:r>
      <w:r>
        <w:rPr>
          <w:color w:val="231F20"/>
        </w:rPr>
        <w:t>根是植物重要生長中心，必須隨時保持高度生理活性，以維持良好的根系擴展與新根的產生，這樣才能維持正常的吸收功能，供應地上部的需求。有研究顯示， 在正常環境下，大約有</w:t>
      </w:r>
      <w:r>
        <w:rPr>
          <w:rFonts w:ascii="Times New Roman" w:eastAsia="Times New Roman"/>
          <w:color w:val="231F20"/>
        </w:rPr>
        <w:t>15</w:t>
      </w:r>
      <w:r>
        <w:rPr>
          <w:color w:val="231F20"/>
        </w:rPr>
        <w:t>～</w:t>
      </w:r>
      <w:r>
        <w:rPr>
          <w:rFonts w:ascii="Times New Roman" w:eastAsia="Times New Roman"/>
          <w:color w:val="231F20"/>
        </w:rPr>
        <w:t>30</w:t>
      </w:r>
      <w:r>
        <w:rPr>
          <w:color w:val="231F20"/>
        </w:rPr>
        <w:t>％的光合產物是經由根部呼吸消耗，但是如果根系處在超過適溫範圍的熱逆境下，則其消耗比例可以達到</w:t>
      </w:r>
      <w:r>
        <w:rPr>
          <w:rFonts w:ascii="Times New Roman" w:eastAsia="Times New Roman"/>
          <w:color w:val="231F20"/>
        </w:rPr>
        <w:t>50</w:t>
      </w:r>
      <w:r>
        <w:rPr>
          <w:color w:val="231F20"/>
        </w:rPr>
        <w:t>～</w:t>
      </w:r>
      <w:r>
        <w:rPr>
          <w:rFonts w:ascii="Times New Roman" w:eastAsia="Times New Roman"/>
          <w:color w:val="231F20"/>
        </w:rPr>
        <w:t>80</w:t>
      </w:r>
      <w:r>
        <w:rPr>
          <w:color w:val="231F20"/>
        </w:rPr>
        <w:t>％之多。因此在台灣夏季栽培時，妥善做好根部的防曬或降溫處理，對降低根系呼吸速率與改善根系活性應有明顯幫助。</w:t>
      </w:r>
    </w:p>
    <w:p>
      <w:pPr>
        <w:pStyle w:val="Heading4"/>
        <w:numPr>
          <w:ilvl w:val="1"/>
          <w:numId w:val="6"/>
        </w:numPr>
        <w:tabs>
          <w:tab w:pos="2212" w:val="left" w:leader="none"/>
        </w:tabs>
        <w:spacing w:line="240" w:lineRule="auto" w:before="114" w:after="0"/>
        <w:ind w:left="2211" w:right="0" w:hanging="228"/>
        <w:jc w:val="left"/>
      </w:pPr>
      <w:r>
        <w:rPr>
          <w:color w:val="005476"/>
        </w:rPr>
        <w:t>氧氣濃度</w:t>
      </w:r>
    </w:p>
    <w:p>
      <w:pPr>
        <w:pStyle w:val="BodyText"/>
        <w:spacing w:before="109"/>
        <w:ind w:left="2438"/>
      </w:pPr>
      <w:r>
        <w:rPr>
          <w:color w:val="231F20"/>
        </w:rPr>
        <w:t>氧氣促進有氧呼吸，抑制厭氧呼吸，</w:t>
      </w:r>
    </w:p>
    <w:p>
      <w:pPr>
        <w:pStyle w:val="BodyText"/>
        <w:spacing w:line="420" w:lineRule="atLeast" w:before="5"/>
        <w:ind w:left="1984" w:right="1"/>
        <w:jc w:val="both"/>
      </w:pPr>
      <w:r>
        <w:rPr>
          <w:color w:val="231F20"/>
        </w:rPr>
        <w:t>在正常生育溫度範圍內，呼吸強度隨著氧氣濃度的升高而增大。基於大氣中氧的濃度相對穩定，因此氧對地上部或許影響不大，但對根部的活性則特別重要。一般可以透過改善土壤質地、中耕鬆土、避免淹水等農業操作舒解根部缺氧的問題。</w:t>
      </w:r>
    </w:p>
    <w:p>
      <w:pPr>
        <w:pStyle w:val="Heading4"/>
        <w:numPr>
          <w:ilvl w:val="1"/>
          <w:numId w:val="6"/>
        </w:numPr>
        <w:tabs>
          <w:tab w:pos="2212" w:val="left" w:leader="none"/>
        </w:tabs>
        <w:spacing w:line="240" w:lineRule="auto" w:before="88" w:after="0"/>
        <w:ind w:left="2211" w:right="0" w:hanging="228"/>
        <w:jc w:val="left"/>
      </w:pPr>
      <w:r>
        <w:rPr>
          <w:color w:val="005476"/>
        </w:rPr>
        <w:t>二氧化碳濃度</w:t>
      </w:r>
    </w:p>
    <w:p>
      <w:pPr>
        <w:pStyle w:val="BodyText"/>
        <w:spacing w:before="108"/>
        <w:ind w:left="2438"/>
      </w:pPr>
      <w:r>
        <w:rPr>
          <w:color w:val="231F20"/>
          <w:spacing w:val="7"/>
        </w:rPr>
        <w:t>二氧化碳是空氣的重要組成分，增加</w:t>
      </w:r>
    </w:p>
    <w:p>
      <w:pPr>
        <w:pStyle w:val="BodyText"/>
        <w:spacing w:line="348" w:lineRule="auto" w:before="132"/>
        <w:ind w:left="1984"/>
        <w:jc w:val="both"/>
      </w:pPr>
      <w:r>
        <w:rPr>
          <w:color w:val="231F20"/>
          <w:spacing w:val="1"/>
        </w:rPr>
        <w:t>二氧化碳濃度對有氧呼吸有抑制作用。 因</w:t>
      </w:r>
      <w:r>
        <w:rPr>
          <w:color w:val="231F20"/>
          <w:spacing w:val="11"/>
        </w:rPr>
        <w:t>此在進行</w:t>
      </w:r>
      <w:r>
        <w:rPr>
          <w:rFonts w:ascii="Times New Roman" w:eastAsia="Times New Roman"/>
          <w:color w:val="231F20"/>
          <w:spacing w:val="9"/>
        </w:rPr>
        <w:t>CO</w:t>
      </w:r>
      <w:r>
        <w:rPr>
          <w:rFonts w:ascii="Times New Roman" w:eastAsia="Times New Roman"/>
          <w:color w:val="231F20"/>
          <w:spacing w:val="9"/>
          <w:position w:val="-3"/>
          <w:sz w:val="12"/>
        </w:rPr>
        <w:t>2</w:t>
      </w:r>
      <w:r>
        <w:rPr>
          <w:color w:val="231F20"/>
          <w:spacing w:val="11"/>
        </w:rPr>
        <w:t>施放作業時，必須做好濃度</w:t>
      </w:r>
      <w:r>
        <w:rPr>
          <w:color w:val="231F20"/>
          <w:spacing w:val="7"/>
        </w:rPr>
        <w:t>的控制，以免造成不利的影響。不過對於</w:t>
      </w:r>
      <w:r>
        <w:rPr>
          <w:color w:val="231F20"/>
          <w:spacing w:val="11"/>
        </w:rPr>
        <w:t>生鮮農產品貯運上倒是常利用提高</w:t>
      </w:r>
      <w:r>
        <w:rPr>
          <w:rFonts w:ascii="Times New Roman" w:eastAsia="Times New Roman"/>
          <w:color w:val="231F20"/>
          <w:spacing w:val="9"/>
        </w:rPr>
        <w:t>CO</w:t>
      </w:r>
      <w:r>
        <w:rPr>
          <w:rFonts w:ascii="Times New Roman" w:eastAsia="Times New Roman"/>
          <w:color w:val="231F20"/>
          <w:spacing w:val="9"/>
          <w:position w:val="-3"/>
          <w:sz w:val="12"/>
        </w:rPr>
        <w:t>2</w:t>
      </w:r>
      <w:r>
        <w:rPr>
          <w:color w:val="231F20"/>
        </w:rPr>
        <w:t>濃</w:t>
      </w:r>
      <w:r>
        <w:rPr>
          <w:color w:val="231F20"/>
          <w:spacing w:val="7"/>
        </w:rPr>
        <w:t>度來抑制呼吸作用，以延長儲存時間，維持產品新鮮品質。例如在水果的氣調貯藏</w:t>
      </w:r>
    </w:p>
    <w:p>
      <w:pPr>
        <w:pStyle w:val="BodyText"/>
        <w:spacing w:line="420" w:lineRule="atLeast" w:before="148"/>
        <w:ind w:left="515" w:right="1403"/>
        <w:jc w:val="both"/>
      </w:pPr>
      <w:r>
        <w:rPr/>
        <w:br w:type="column"/>
      </w:r>
      <w:r>
        <w:rPr>
          <w:color w:val="231F20"/>
        </w:rPr>
        <w:t>二氧化碳濃度控制在</w:t>
      </w:r>
      <w:r>
        <w:rPr>
          <w:rFonts w:ascii="Times New Roman" w:eastAsia="Times New Roman"/>
          <w:color w:val="231F20"/>
        </w:rPr>
        <w:t>2</w:t>
      </w:r>
      <w:r>
        <w:rPr>
          <w:color w:val="231F20"/>
        </w:rPr>
        <w:t>～</w:t>
      </w:r>
      <w:r>
        <w:rPr>
          <w:rFonts w:ascii="Times New Roman" w:eastAsia="Times New Roman"/>
          <w:color w:val="231F20"/>
        </w:rPr>
        <w:t>5</w:t>
      </w:r>
      <w:r>
        <w:rPr>
          <w:color w:val="231F20"/>
        </w:rPr>
        <w:t>％之間，但對光皮甜瓜、草莓、櫻桃等水果則可以調控在</w:t>
      </w:r>
      <w:r>
        <w:rPr>
          <w:rFonts w:ascii="Times New Roman" w:eastAsia="Times New Roman"/>
          <w:color w:val="231F20"/>
        </w:rPr>
        <w:t>15</w:t>
      </w:r>
      <w:r>
        <w:rPr>
          <w:color w:val="231F20"/>
        </w:rPr>
        <w:t>％上下。葉片暗呼吸是決定植物組織生長和維持以及碳循環的決定性因素。研究顯示，日間提高</w:t>
      </w:r>
      <w:r>
        <w:rPr>
          <w:rFonts w:ascii="Times New Roman" w:eastAsia="Times New Roman"/>
          <w:color w:val="231F20"/>
        </w:rPr>
        <w:t>CO</w:t>
      </w:r>
      <w:r>
        <w:rPr>
          <w:rFonts w:ascii="Times New Roman" w:eastAsia="Times New Roman"/>
          <w:color w:val="231F20"/>
          <w:position w:val="-3"/>
          <w:sz w:val="12"/>
        </w:rPr>
        <w:t>2</w:t>
      </w:r>
      <w:r>
        <w:rPr>
          <w:color w:val="231F20"/>
        </w:rPr>
        <w:t>濃度明顯加快光合作用速率，同時對暗呼吸速率也有促進的效果。一般推論呼吸速率的提高是因為更多的蛋白質與碳水化合物的合成而驅動了糖降解作用、三羧酸循環和粒腺體電子傳遞能量代謝途徑的代謝活性 </w:t>
      </w:r>
      <w:r>
        <w:rPr>
          <w:rFonts w:ascii="Times New Roman" w:eastAsia="Times New Roman"/>
          <w:color w:val="231F20"/>
        </w:rPr>
        <w:t>(Li, </w:t>
      </w:r>
      <w:r>
        <w:rPr>
          <w:rFonts w:ascii="Times New Roman" w:eastAsia="Times New Roman"/>
          <w:i/>
          <w:color w:val="231F20"/>
          <w:position w:val="1"/>
        </w:rPr>
        <w:t>et al</w:t>
      </w:r>
      <w:r>
        <w:rPr>
          <w:rFonts w:ascii="Times New Roman" w:eastAsia="Times New Roman"/>
          <w:color w:val="231F20"/>
        </w:rPr>
        <w:t>., 2013; Kromer, 1995)</w:t>
      </w:r>
      <w:r>
        <w:rPr>
          <w:color w:val="231F20"/>
        </w:rPr>
        <w:t>。</w:t>
      </w:r>
    </w:p>
    <w:p>
      <w:pPr>
        <w:pStyle w:val="Heading4"/>
        <w:numPr>
          <w:ilvl w:val="1"/>
          <w:numId w:val="6"/>
        </w:numPr>
        <w:tabs>
          <w:tab w:pos="742" w:val="left" w:leader="none"/>
        </w:tabs>
        <w:spacing w:line="240" w:lineRule="auto" w:before="114" w:after="0"/>
        <w:ind w:left="741" w:right="0" w:hanging="227"/>
        <w:jc w:val="left"/>
        <w:rPr>
          <w:b w:val="0"/>
        </w:rPr>
      </w:pPr>
      <w:r>
        <w:rPr>
          <w:color w:val="005476"/>
          <w:w w:val="101"/>
        </w:rPr>
        <w:t>光</w:t>
      </w:r>
      <w:r>
        <w:rPr>
          <w:b w:val="0"/>
        </w:rPr>
      </w:r>
    </w:p>
    <w:p>
      <w:pPr>
        <w:pStyle w:val="BodyText"/>
        <w:spacing w:before="109"/>
        <w:ind w:left="968"/>
      </w:pPr>
      <w:r>
        <w:rPr>
          <w:color w:val="231F20"/>
        </w:rPr>
        <w:t>一般認為光對呼吸作用的影響不大，</w:t>
      </w:r>
    </w:p>
    <w:p>
      <w:pPr>
        <w:pStyle w:val="BodyText"/>
        <w:spacing w:line="348" w:lineRule="auto" w:before="131"/>
        <w:ind w:left="515" w:right="1393"/>
        <w:jc w:val="both"/>
      </w:pPr>
      <w:r>
        <w:rPr>
          <w:color w:val="231F20"/>
        </w:rPr>
        <w:t>因為不管白天或黑夜，活細胞的呼吸都持續進行。通常光照對呼吸的影響是間接的，如果在涼溫季節，光使葉面溫度增高，因而可促進呼吸進行。不過也有研究觀察到，前一個光期的光合作用速率會影響暗期的呼吸率。也就是如果日間的光照充足，光合作用旺盛，則緊接著的暗期， 植株的呼吸作用速率增加。推測其原因可能為更多的光合產物需耗能運輸，以及更多的生長需要更多的呼吸能量與提供碳架構的中間產物所致 </w:t>
      </w:r>
      <w:r>
        <w:rPr>
          <w:rFonts w:ascii="Times New Roman" w:eastAsia="Times New Roman"/>
          <w:color w:val="231F20"/>
        </w:rPr>
        <w:t>(Amthor, 1989)</w:t>
      </w:r>
      <w:r>
        <w:rPr>
          <w:color w:val="231F20"/>
        </w:rPr>
        <w:t>。在低光條件下，碳水化合物供應受限制，導致呼吸作用減緩，相對應的生長速率也會同步減緩。</w:t>
      </w:r>
    </w:p>
    <w:p>
      <w:pPr>
        <w:spacing w:after="0" w:line="348" w:lineRule="auto"/>
        <w:jc w:val="both"/>
        <w:sectPr>
          <w:type w:val="continuous"/>
          <w:pgSz w:w="11910" w:h="16840"/>
          <w:pgMar w:top="2340" w:bottom="0" w:left="0" w:right="0"/>
          <w:cols w:num="2" w:equalWidth="0">
            <w:col w:w="5965" w:space="40"/>
            <w:col w:w="5905"/>
          </w:cols>
        </w:sectPr>
      </w:pPr>
    </w:p>
    <w:p>
      <w:pPr>
        <w:pStyle w:val="BodyText"/>
        <w:rPr>
          <w:sz w:val="20"/>
        </w:rPr>
      </w:pPr>
    </w:p>
    <w:p>
      <w:pPr>
        <w:pStyle w:val="BodyText"/>
        <w:spacing w:before="10"/>
        <w:rPr>
          <w:sz w:val="24"/>
        </w:rPr>
      </w:pPr>
    </w:p>
    <w:p>
      <w:pPr>
        <w:spacing w:after="0"/>
        <w:rPr>
          <w:sz w:val="24"/>
        </w:rPr>
        <w:sectPr>
          <w:headerReference w:type="default" r:id="rId31"/>
          <w:headerReference w:type="even" r:id="rId32"/>
          <w:footerReference w:type="default" r:id="rId33"/>
          <w:pgSz w:w="11910" w:h="16840"/>
          <w:pgMar w:header="0" w:footer="964" w:top="2340" w:bottom="1160" w:left="0" w:right="0"/>
          <w:pgNumType w:start="43"/>
        </w:sectPr>
      </w:pPr>
    </w:p>
    <w:p>
      <w:pPr>
        <w:pStyle w:val="Heading2"/>
        <w:spacing w:before="333"/>
        <w:ind w:left="1417"/>
      </w:pPr>
      <w:r>
        <w:rPr>
          <w:color w:val="BA6831"/>
        </w:rPr>
        <w:t>三、蒸散作用</w:t>
      </w:r>
    </w:p>
    <w:p>
      <w:pPr>
        <w:pStyle w:val="BodyText"/>
        <w:spacing w:before="101"/>
        <w:ind w:left="1870"/>
      </w:pPr>
      <w:r>
        <w:rPr>
          <w:color w:val="231F20"/>
        </w:rPr>
        <w:t>植物的蒸散作用 </w:t>
      </w:r>
      <w:r>
        <w:rPr>
          <w:rFonts w:ascii="Times New Roman" w:eastAsia="Times New Roman"/>
          <w:color w:val="231F20"/>
        </w:rPr>
        <w:t>(transpiration) </w:t>
      </w:r>
      <w:r>
        <w:rPr>
          <w:color w:val="231F20"/>
        </w:rPr>
        <w:t>是指</w:t>
      </w:r>
    </w:p>
    <w:p>
      <w:pPr>
        <w:pStyle w:val="BodyText"/>
        <w:spacing w:line="348" w:lineRule="auto" w:before="131"/>
        <w:ind w:left="1417" w:right="1"/>
        <w:jc w:val="both"/>
      </w:pPr>
      <w:r>
        <w:rPr>
          <w:color w:val="231F20"/>
        </w:rPr>
        <w:t>內部的水分從植物體表面以水蒸氣狀態散失到大氣中的過程。一般蒸散的途徑有氣孔、皮孔與角質層三種。其中以氣孔蒸散為最主要，占了蒸散總量的</w:t>
      </w:r>
      <w:r>
        <w:rPr>
          <w:rFonts w:ascii="Times New Roman" w:eastAsia="Times New Roman"/>
          <w:color w:val="231F20"/>
        </w:rPr>
        <w:t>90</w:t>
      </w:r>
      <w:r>
        <w:rPr>
          <w:color w:val="231F20"/>
        </w:rPr>
        <w:t>％以上；角質層蒸散是經由葉片上的角質層和草本植物莖表皮上的角質層而產生的蒸散，其蒸散量只約占蒸散總量的</w:t>
      </w:r>
      <w:r>
        <w:rPr>
          <w:rFonts w:ascii="Times New Roman" w:eastAsia="Times New Roman"/>
          <w:color w:val="231F20"/>
        </w:rPr>
        <w:t>5</w:t>
      </w:r>
      <w:r>
        <w:rPr>
          <w:color w:val="231F20"/>
        </w:rPr>
        <w:t>～</w:t>
      </w:r>
      <w:r>
        <w:rPr>
          <w:rFonts w:ascii="Times New Roman" w:eastAsia="Times New Roman"/>
          <w:color w:val="231F20"/>
        </w:rPr>
        <w:t>10</w:t>
      </w:r>
      <w:r>
        <w:rPr>
          <w:color w:val="231F20"/>
        </w:rPr>
        <w:t>％；皮孔蒸散則是透過枝條的皮孔和木栓組織的裂縫進行，其蒸散的量更小，約占蒸散總量的</w:t>
      </w:r>
      <w:r>
        <w:rPr>
          <w:rFonts w:ascii="Times New Roman" w:eastAsia="Times New Roman"/>
          <w:color w:val="231F20"/>
        </w:rPr>
        <w:t>0.1</w:t>
      </w:r>
      <w:r>
        <w:rPr>
          <w:color w:val="231F20"/>
        </w:rPr>
        <w:t>％。因此一般討論的蒸散作用，指的都是氣孔蒸散。由於蒸散作用主要是水分從葉肉細胞的濕潤表面蒸發後經由氣孔調控下逸出植物體，所以它與物理現象的蒸發過程不同。蒸散作用不僅受到植物本身的調節和控制，而且還受到外界環境包括光、溫度、濕度、</w:t>
      </w:r>
      <w:r>
        <w:rPr>
          <w:rFonts w:ascii="Times New Roman" w:eastAsia="Times New Roman"/>
          <w:color w:val="231F20"/>
        </w:rPr>
        <w:t>CO</w:t>
      </w:r>
      <w:r>
        <w:rPr>
          <w:rFonts w:ascii="Times New Roman" w:eastAsia="Times New Roman"/>
          <w:color w:val="231F20"/>
          <w:position w:val="-3"/>
          <w:sz w:val="12"/>
        </w:rPr>
        <w:t>2</w:t>
      </w:r>
      <w:r>
        <w:rPr>
          <w:color w:val="231F20"/>
        </w:rPr>
        <w:t>濃度及風等多個因素的影響，因此蒸散是一個極為複雜的生理過程。</w:t>
      </w:r>
    </w:p>
    <w:p>
      <w:pPr>
        <w:pStyle w:val="Heading3"/>
        <w:spacing w:before="355"/>
      </w:pPr>
      <w:r>
        <w:rPr>
          <w:color w:val="40AD49"/>
          <w:w w:val="105"/>
        </w:rPr>
        <w:t>（一）蒸散作用的生理功能</w:t>
      </w:r>
    </w:p>
    <w:p>
      <w:pPr>
        <w:pStyle w:val="ListParagraph"/>
        <w:numPr>
          <w:ilvl w:val="2"/>
          <w:numId w:val="6"/>
        </w:numPr>
        <w:tabs>
          <w:tab w:pos="1645" w:val="left" w:leader="none"/>
        </w:tabs>
        <w:spacing w:line="420" w:lineRule="atLeast" w:before="37" w:after="0"/>
        <w:ind w:left="1644" w:right="17" w:hanging="227"/>
        <w:jc w:val="both"/>
        <w:rPr>
          <w:sz w:val="21"/>
        </w:rPr>
      </w:pPr>
      <w:r>
        <w:rPr>
          <w:color w:val="231F20"/>
          <w:spacing w:val="6"/>
          <w:sz w:val="21"/>
        </w:rPr>
        <w:t>蒸散作用是植物對水分與礦物元素的吸</w:t>
      </w:r>
      <w:r>
        <w:rPr>
          <w:color w:val="231F20"/>
          <w:spacing w:val="-7"/>
          <w:sz w:val="21"/>
        </w:rPr>
        <w:t>收和運輸提供驅動力，如果沒有蒸散拉力引起的吸水，則礦物元素也就無法隨水分</w:t>
      </w:r>
      <w:r>
        <w:rPr>
          <w:color w:val="231F20"/>
          <w:spacing w:val="-6"/>
          <w:sz w:val="21"/>
        </w:rPr>
        <w:t>的吸收和流動而分布到植物體各部位去。</w:t>
      </w:r>
    </w:p>
    <w:p>
      <w:pPr>
        <w:pStyle w:val="ListParagraph"/>
        <w:numPr>
          <w:ilvl w:val="2"/>
          <w:numId w:val="6"/>
        </w:numPr>
        <w:tabs>
          <w:tab w:pos="1645" w:val="left" w:leader="none"/>
        </w:tabs>
        <w:spacing w:line="348" w:lineRule="auto" w:before="147" w:after="0"/>
        <w:ind w:left="1644" w:right="0" w:hanging="227"/>
        <w:jc w:val="both"/>
        <w:rPr>
          <w:sz w:val="21"/>
        </w:rPr>
      </w:pPr>
      <w:r>
        <w:rPr>
          <w:color w:val="231F20"/>
          <w:spacing w:val="6"/>
          <w:sz w:val="21"/>
        </w:rPr>
        <w:t>植物透過蒸散作用而降低葉片的溫度。</w:t>
      </w:r>
      <w:r>
        <w:rPr>
          <w:color w:val="231F20"/>
          <w:spacing w:val="18"/>
          <w:sz w:val="21"/>
        </w:rPr>
        <w:t>水在</w:t>
      </w:r>
      <w:r>
        <w:rPr>
          <w:rFonts w:ascii="Times New Roman" w:hAnsi="Times New Roman" w:eastAsia="Times New Roman"/>
          <w:color w:val="231F20"/>
          <w:spacing w:val="18"/>
          <w:sz w:val="21"/>
        </w:rPr>
        <w:t>20</w:t>
      </w:r>
      <w:r>
        <w:rPr>
          <w:color w:val="231F20"/>
          <w:spacing w:val="18"/>
          <w:sz w:val="21"/>
        </w:rPr>
        <w:t>℃時的汽化熱為</w:t>
      </w:r>
      <w:r>
        <w:rPr>
          <w:rFonts w:ascii="Times New Roman" w:hAnsi="Times New Roman" w:eastAsia="Times New Roman"/>
          <w:color w:val="231F20"/>
          <w:spacing w:val="18"/>
          <w:sz w:val="21"/>
        </w:rPr>
        <w:t>2445</w:t>
      </w:r>
      <w:r>
        <w:rPr>
          <w:color w:val="231F20"/>
          <w:spacing w:val="18"/>
          <w:sz w:val="21"/>
        </w:rPr>
        <w:t>焦耳。因</w:t>
      </w:r>
    </w:p>
    <w:p>
      <w:pPr>
        <w:pStyle w:val="BodyText"/>
        <w:spacing w:line="420" w:lineRule="atLeast" w:before="274"/>
        <w:ind w:left="734" w:right="1926"/>
      </w:pPr>
      <w:r>
        <w:rPr/>
        <w:br w:type="column"/>
      </w:r>
      <w:r>
        <w:rPr>
          <w:color w:val="231F20"/>
        </w:rPr>
        <w:t>此，蒸散能夠降低葉片表面的溫度，使葉片在強光下進行光合作用而不致受害。</w:t>
      </w:r>
    </w:p>
    <w:p>
      <w:pPr>
        <w:pStyle w:val="ListParagraph"/>
        <w:numPr>
          <w:ilvl w:val="2"/>
          <w:numId w:val="6"/>
        </w:numPr>
        <w:tabs>
          <w:tab w:pos="735" w:val="left" w:leader="none"/>
        </w:tabs>
        <w:spacing w:line="348" w:lineRule="auto" w:before="137" w:after="0"/>
        <w:ind w:left="734" w:right="1982" w:hanging="227"/>
        <w:jc w:val="left"/>
        <w:rPr>
          <w:sz w:val="21"/>
        </w:rPr>
      </w:pPr>
      <w:r>
        <w:rPr>
          <w:color w:val="231F20"/>
          <w:spacing w:val="6"/>
          <w:sz w:val="21"/>
        </w:rPr>
        <w:t>提供光合作用反應過程中所需要的水， 通常只占總蒸散水量的</w:t>
      </w:r>
      <w:r>
        <w:rPr>
          <w:rFonts w:ascii="Times New Roman" w:eastAsia="Times New Roman"/>
          <w:color w:val="231F20"/>
          <w:spacing w:val="6"/>
          <w:sz w:val="21"/>
        </w:rPr>
        <w:t>1</w:t>
      </w:r>
      <w:r>
        <w:rPr>
          <w:color w:val="231F20"/>
          <w:spacing w:val="6"/>
          <w:sz w:val="21"/>
        </w:rPr>
        <w:t>～</w:t>
      </w:r>
      <w:r>
        <w:rPr>
          <w:rFonts w:ascii="Times New Roman" w:eastAsia="Times New Roman"/>
          <w:color w:val="231F20"/>
          <w:spacing w:val="6"/>
          <w:sz w:val="21"/>
        </w:rPr>
        <w:t>2</w:t>
      </w:r>
      <w:r>
        <w:rPr>
          <w:color w:val="231F20"/>
          <w:spacing w:val="6"/>
          <w:sz w:val="21"/>
        </w:rPr>
        <w:t>％。</w:t>
      </w:r>
    </w:p>
    <w:p>
      <w:pPr>
        <w:pStyle w:val="Heading3"/>
        <w:spacing w:before="364"/>
        <w:ind w:left="507"/>
      </w:pPr>
      <w:r>
        <w:rPr>
          <w:color w:val="40AD49"/>
          <w:w w:val="105"/>
        </w:rPr>
        <w:t>（二）影響蒸散作用的環境因素</w:t>
      </w:r>
    </w:p>
    <w:p>
      <w:pPr>
        <w:pStyle w:val="BodyText"/>
        <w:spacing w:line="420" w:lineRule="atLeast" w:before="37"/>
        <w:ind w:left="507" w:right="1973" w:firstLine="453"/>
        <w:jc w:val="both"/>
      </w:pPr>
      <w:r>
        <w:rPr>
          <w:color w:val="231F20"/>
        </w:rPr>
        <w:t>蒸散速率取決於葉片內外蒸氣壓差和擴散阻力的大小。造成蒸散擴散阻力的因素包括葉肉細胞阻力、氣孔阻力與葉面的靜止介面層阻力。所以凡是影響葉內外蒸氣壓差和擴散阻力的環境因素，都會影響蒸散速率。</w:t>
      </w:r>
    </w:p>
    <w:p>
      <w:pPr>
        <w:pStyle w:val="Heading4"/>
        <w:numPr>
          <w:ilvl w:val="0"/>
          <w:numId w:val="7"/>
        </w:numPr>
        <w:tabs>
          <w:tab w:pos="735" w:val="left" w:leader="none"/>
        </w:tabs>
        <w:spacing w:line="240" w:lineRule="auto" w:before="88" w:after="0"/>
        <w:ind w:left="734" w:right="0" w:hanging="228"/>
        <w:jc w:val="left"/>
        <w:rPr>
          <w:b w:val="0"/>
        </w:rPr>
      </w:pPr>
      <w:r>
        <w:rPr>
          <w:color w:val="005476"/>
          <w:w w:val="101"/>
        </w:rPr>
        <w:t>光</w:t>
      </w:r>
      <w:r>
        <w:rPr>
          <w:b w:val="0"/>
        </w:rPr>
      </w:r>
    </w:p>
    <w:p>
      <w:pPr>
        <w:pStyle w:val="BodyText"/>
        <w:spacing w:before="108"/>
        <w:ind w:left="961"/>
      </w:pPr>
      <w:r>
        <w:rPr>
          <w:color w:val="231F20"/>
        </w:rPr>
        <w:t>光對氣孔的開啟有直接的影響， 尤</w:t>
      </w:r>
    </w:p>
    <w:p>
      <w:pPr>
        <w:pStyle w:val="BodyText"/>
        <w:spacing w:line="420" w:lineRule="atLeast" w:before="6"/>
        <w:ind w:left="507" w:right="1974"/>
        <w:jc w:val="both"/>
      </w:pPr>
      <w:r>
        <w:rPr>
          <w:color w:val="231F20"/>
        </w:rPr>
        <w:t>其藍光，當光度增加時可以減少氣孔的阻力，因而可以增強蒸散作用。其次，光可以提高大氣與葉片的溫度，增加葉片內部與大氣之間的蒸氣壓差，加快蒸散速率。</w:t>
      </w:r>
    </w:p>
    <w:p>
      <w:pPr>
        <w:pStyle w:val="Heading4"/>
        <w:numPr>
          <w:ilvl w:val="0"/>
          <w:numId w:val="7"/>
        </w:numPr>
        <w:tabs>
          <w:tab w:pos="735" w:val="left" w:leader="none"/>
        </w:tabs>
        <w:spacing w:line="240" w:lineRule="auto" w:before="77" w:after="0"/>
        <w:ind w:left="734" w:right="0" w:hanging="228"/>
        <w:jc w:val="left"/>
      </w:pPr>
      <w:r>
        <w:rPr>
          <w:color w:val="005476"/>
        </w:rPr>
        <w:t>溫度</w:t>
      </w:r>
    </w:p>
    <w:p>
      <w:pPr>
        <w:pStyle w:val="BodyText"/>
        <w:spacing w:before="109"/>
        <w:ind w:left="961"/>
      </w:pPr>
      <w:r>
        <w:rPr>
          <w:color w:val="231F20"/>
        </w:rPr>
        <w:t>溫度對蒸散速率的影響可以分成兩</w:t>
      </w:r>
    </w:p>
    <w:p>
      <w:pPr>
        <w:pStyle w:val="BodyText"/>
        <w:spacing w:line="348" w:lineRule="auto" w:before="131"/>
        <w:ind w:left="508" w:right="1974"/>
        <w:jc w:val="both"/>
      </w:pPr>
      <w:r>
        <w:rPr>
          <w:color w:val="231F20"/>
        </w:rPr>
        <w:t>個層次。在最適溫度以下時，隨著溫度的升高，蒸氣壓差加大，所以蒸散加快。在根部水分供應正常的前提下，氣溫在</w:t>
      </w:r>
      <w:r>
        <w:rPr>
          <w:rFonts w:ascii="Times New Roman" w:hAnsi="Times New Roman" w:eastAsia="Times New Roman"/>
          <w:color w:val="231F20"/>
        </w:rPr>
        <w:t>20</w:t>
      </w:r>
      <w:r>
        <w:rPr>
          <w:color w:val="231F20"/>
        </w:rPr>
        <w:t>～ </w:t>
      </w:r>
      <w:r>
        <w:rPr>
          <w:rFonts w:ascii="Times New Roman" w:hAnsi="Times New Roman" w:eastAsia="Times New Roman"/>
          <w:color w:val="231F20"/>
        </w:rPr>
        <w:t>30</w:t>
      </w:r>
      <w:r>
        <w:rPr>
          <w:color w:val="231F20"/>
        </w:rPr>
        <w:t>°</w:t>
      </w:r>
      <w:r>
        <w:rPr>
          <w:rFonts w:ascii="Times New Roman" w:hAnsi="Times New Roman" w:eastAsia="Times New Roman"/>
          <w:color w:val="231F20"/>
        </w:rPr>
        <w:t>C</w:t>
      </w:r>
      <w:r>
        <w:rPr>
          <w:color w:val="231F20"/>
        </w:rPr>
        <w:t>之間時，氣孔的開度最大，蒸散速率最快。但當氣溫過高時，葉片因過度蒸散而面臨缺水逆境，使氣孔開度減小或蒸散減弱。</w:t>
      </w:r>
    </w:p>
    <w:p>
      <w:pPr>
        <w:spacing w:after="0" w:line="348" w:lineRule="auto"/>
        <w:jc w:val="both"/>
        <w:sectPr>
          <w:type w:val="continuous"/>
          <w:pgSz w:w="11910" w:h="16840"/>
          <w:pgMar w:top="2340" w:bottom="0" w:left="0" w:right="0"/>
          <w:cols w:num="2" w:equalWidth="0">
            <w:col w:w="5406" w:space="40"/>
            <w:col w:w="6464"/>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34"/>
          <w:pgSz w:w="11910" w:h="16840"/>
          <w:pgMar w:footer="0" w:header="0" w:top="2340" w:bottom="0" w:left="0" w:right="0"/>
        </w:sectPr>
      </w:pPr>
    </w:p>
    <w:p>
      <w:pPr>
        <w:pStyle w:val="Heading4"/>
        <w:numPr>
          <w:ilvl w:val="0"/>
          <w:numId w:val="7"/>
        </w:numPr>
        <w:tabs>
          <w:tab w:pos="2212" w:val="left" w:leader="none"/>
        </w:tabs>
        <w:spacing w:line="240" w:lineRule="auto" w:before="205" w:after="0"/>
        <w:ind w:left="2211" w:right="0" w:hanging="228"/>
        <w:jc w:val="left"/>
      </w:pPr>
      <w:r>
        <w:rPr/>
        <w:pict>
          <v:group style="position:absolute;margin-left:-.00003pt;margin-top:752.537231pt;width:595.3pt;height:89.4pt;mso-position-horizontal-relative:page;mso-position-vertical-relative:page;z-index:-25654272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005476"/>
        </w:rPr>
        <w:t>濕度</w:t>
      </w:r>
    </w:p>
    <w:p>
      <w:pPr>
        <w:pStyle w:val="BodyText"/>
        <w:spacing w:before="108"/>
        <w:ind w:left="2437"/>
      </w:pPr>
      <w:r>
        <w:rPr>
          <w:color w:val="231F20"/>
        </w:rPr>
        <w:t>空氣相對濕度對蒸散作用有明顯的影</w:t>
      </w:r>
    </w:p>
    <w:p>
      <w:pPr>
        <w:pStyle w:val="BodyText"/>
        <w:spacing w:line="420" w:lineRule="atLeast" w:before="6"/>
        <w:ind w:left="1984" w:right="2"/>
        <w:jc w:val="both"/>
      </w:pPr>
      <w:r>
        <w:rPr>
          <w:color w:val="231F20"/>
        </w:rPr>
        <w:t>響。當溫度相同時，葉片內部與大氣間的蒸氣壓差隨相對濕度的增加而縮小，蒸散減緩；反之，大氣的相對濕度較低，則蒸散速率加快。蒸散的最大驅動力來自於氣孔內的蒸氣壓與大氣中的蒸氣壓差。通常認為葉肉細胞表面的蒸氣壓為</w:t>
      </w:r>
      <w:r>
        <w:rPr>
          <w:rFonts w:ascii="Times New Roman" w:eastAsia="Times New Roman"/>
          <w:color w:val="231F20"/>
        </w:rPr>
        <w:t>100</w:t>
      </w:r>
      <w:r>
        <w:rPr>
          <w:color w:val="231F20"/>
        </w:rPr>
        <w:t>％，所以當大氣濕度增加時，減少了蒸氣壓差，因此蒸散作用降低。在相對濕度特別高的情況下，氣孔的開度也會減小或關閉。</w:t>
      </w:r>
    </w:p>
    <w:p>
      <w:pPr>
        <w:pStyle w:val="Heading4"/>
        <w:numPr>
          <w:ilvl w:val="0"/>
          <w:numId w:val="7"/>
        </w:numPr>
        <w:tabs>
          <w:tab w:pos="2212" w:val="left" w:leader="none"/>
        </w:tabs>
        <w:spacing w:line="240" w:lineRule="auto" w:before="103" w:after="0"/>
        <w:ind w:left="2211" w:right="0" w:hanging="228"/>
        <w:jc w:val="left"/>
      </w:pPr>
      <w:r>
        <w:rPr>
          <w:color w:val="005476"/>
        </w:rPr>
        <w:t>土壤水分</w:t>
      </w:r>
    </w:p>
    <w:p>
      <w:pPr>
        <w:pStyle w:val="BodyText"/>
        <w:spacing w:before="109"/>
        <w:ind w:left="2438"/>
      </w:pPr>
      <w:r>
        <w:rPr>
          <w:color w:val="231F20"/>
        </w:rPr>
        <w:t>植物根部吸收的水分有絕大部分用在</w:t>
      </w:r>
    </w:p>
    <w:p>
      <w:pPr>
        <w:pStyle w:val="BodyText"/>
        <w:spacing w:line="420" w:lineRule="atLeast" w:before="5"/>
        <w:ind w:left="1984" w:right="1"/>
        <w:jc w:val="both"/>
      </w:pPr>
      <w:r>
        <w:rPr>
          <w:color w:val="231F20"/>
        </w:rPr>
        <w:t>蒸散作用上，所以在土壤水分供應受限的情況下，蒸散速率趨於減慢。例如在光線和溫度有利於蒸散繼續進行的情況下如果土壤水分含量減少，植物葉片即可能出現缺水現象，導致氣孔關閉。</w:t>
      </w:r>
    </w:p>
    <w:p>
      <w:pPr>
        <w:pStyle w:val="Heading4"/>
        <w:numPr>
          <w:ilvl w:val="0"/>
          <w:numId w:val="7"/>
        </w:numPr>
        <w:tabs>
          <w:tab w:pos="2212" w:val="left" w:leader="none"/>
        </w:tabs>
        <w:spacing w:line="240" w:lineRule="auto" w:before="83" w:after="0"/>
        <w:ind w:left="2211" w:right="0" w:hanging="228"/>
        <w:jc w:val="left"/>
      </w:pPr>
      <w:r>
        <w:rPr>
          <w:color w:val="005476"/>
        </w:rPr>
        <w:t>二氧化碳</w:t>
      </w:r>
    </w:p>
    <w:p>
      <w:pPr>
        <w:pStyle w:val="BodyText"/>
        <w:spacing w:before="108"/>
        <w:ind w:left="2438"/>
      </w:pPr>
      <w:r>
        <w:rPr>
          <w:color w:val="231F20"/>
        </w:rPr>
        <w:t>氣孔的開度受到細胞間隙</w:t>
      </w:r>
      <w:r>
        <w:rPr>
          <w:rFonts w:ascii="Times New Roman" w:eastAsia="Times New Roman"/>
          <w:color w:val="231F20"/>
        </w:rPr>
        <w:t>CO</w:t>
      </w:r>
      <w:r>
        <w:rPr>
          <w:rFonts w:ascii="Times New Roman" w:eastAsia="Times New Roman"/>
          <w:color w:val="231F20"/>
          <w:position w:val="-3"/>
          <w:sz w:val="12"/>
        </w:rPr>
        <w:t>2</w:t>
      </w:r>
      <w:r>
        <w:rPr>
          <w:color w:val="231F20"/>
        </w:rPr>
        <w:t>濃度的</w:t>
      </w:r>
    </w:p>
    <w:p>
      <w:pPr>
        <w:pStyle w:val="BodyText"/>
        <w:spacing w:line="420" w:lineRule="atLeast" w:before="6"/>
        <w:ind w:left="1984"/>
        <w:jc w:val="both"/>
      </w:pPr>
      <w:r>
        <w:rPr>
          <w:color w:val="231F20"/>
        </w:rPr>
        <w:t>影響，當大氣</w:t>
      </w:r>
      <w:r>
        <w:rPr>
          <w:rFonts w:ascii="Times New Roman" w:eastAsia="Times New Roman"/>
          <w:color w:val="231F20"/>
        </w:rPr>
        <w:t>CO</w:t>
      </w:r>
      <w:r>
        <w:rPr>
          <w:rFonts w:ascii="Times New Roman" w:eastAsia="Times New Roman"/>
          <w:color w:val="231F20"/>
          <w:position w:val="-3"/>
          <w:sz w:val="12"/>
        </w:rPr>
        <w:t>2</w:t>
      </w:r>
      <w:r>
        <w:rPr>
          <w:color w:val="231F20"/>
        </w:rPr>
        <w:t>升高時，細胞間隙的濃度也會升高，進而抑制氣孔的開度，因而增加氣孔阻力，減小蒸散速率。</w:t>
      </w:r>
    </w:p>
    <w:p>
      <w:pPr>
        <w:pStyle w:val="Heading4"/>
        <w:numPr>
          <w:ilvl w:val="0"/>
          <w:numId w:val="7"/>
        </w:numPr>
        <w:tabs>
          <w:tab w:pos="2212" w:val="left" w:leader="none"/>
        </w:tabs>
        <w:spacing w:line="240" w:lineRule="auto" w:before="72" w:after="0"/>
        <w:ind w:left="2211" w:right="0" w:hanging="228"/>
        <w:jc w:val="left"/>
        <w:rPr>
          <w:b w:val="0"/>
        </w:rPr>
      </w:pPr>
      <w:r>
        <w:rPr>
          <w:color w:val="005476"/>
          <w:w w:val="101"/>
        </w:rPr>
        <w:t>風</w:t>
      </w:r>
      <w:r>
        <w:rPr>
          <w:b w:val="0"/>
        </w:rPr>
      </w:r>
    </w:p>
    <w:p>
      <w:pPr>
        <w:pStyle w:val="BodyText"/>
        <w:spacing w:before="109"/>
        <w:ind w:left="2437"/>
      </w:pPr>
      <w:r>
        <w:rPr>
          <w:color w:val="231F20"/>
        </w:rPr>
        <w:t>溫室內每秒</w:t>
      </w:r>
      <w:r>
        <w:rPr>
          <w:rFonts w:ascii="Times New Roman" w:eastAsia="Times New Roman"/>
          <w:color w:val="231F20"/>
        </w:rPr>
        <w:t>0.5</w:t>
      </w:r>
      <w:r>
        <w:rPr>
          <w:color w:val="231F20"/>
        </w:rPr>
        <w:t>～</w:t>
      </w:r>
      <w:r>
        <w:rPr>
          <w:rFonts w:ascii="Times New Roman" w:eastAsia="Times New Roman"/>
          <w:color w:val="231F20"/>
        </w:rPr>
        <w:t>1.0</w:t>
      </w:r>
      <w:r>
        <w:rPr>
          <w:color w:val="231F20"/>
        </w:rPr>
        <w:t>公尺的微風可以帶</w:t>
      </w:r>
    </w:p>
    <w:p>
      <w:pPr>
        <w:pStyle w:val="BodyText"/>
        <w:spacing w:line="348" w:lineRule="auto" w:before="131"/>
        <w:ind w:left="1984" w:right="2"/>
        <w:jc w:val="both"/>
      </w:pPr>
      <w:r>
        <w:rPr>
          <w:color w:val="231F20"/>
          <w:spacing w:val="7"/>
        </w:rPr>
        <w:t>走葉片表面的水氣，減低葉面靜止介面層的厚度與阻力，有利蒸散速率的提升；但</w:t>
      </w:r>
      <w:r>
        <w:rPr>
          <w:color w:val="231F20"/>
        </w:rPr>
        <w:t>風速大於每秒</w:t>
      </w:r>
      <w:r>
        <w:rPr>
          <w:rFonts w:ascii="Times New Roman" w:eastAsia="Times New Roman"/>
          <w:color w:val="231F20"/>
        </w:rPr>
        <w:t>2</w:t>
      </w:r>
      <w:r>
        <w:rPr>
          <w:color w:val="231F20"/>
        </w:rPr>
        <w:t>公尺以上時，氣孔受機械刺</w:t>
      </w:r>
    </w:p>
    <w:p>
      <w:pPr>
        <w:pStyle w:val="BodyText"/>
        <w:spacing w:before="275"/>
        <w:ind w:left="515"/>
      </w:pPr>
      <w:r>
        <w:rPr/>
        <w:br w:type="column"/>
      </w:r>
      <w:r>
        <w:rPr>
          <w:color w:val="231F20"/>
        </w:rPr>
        <w:t>激而關閉，反而不利蒸散作用。</w:t>
      </w:r>
    </w:p>
    <w:p>
      <w:pPr>
        <w:pStyle w:val="Heading2"/>
        <w:spacing w:before="489"/>
        <w:ind w:left="515"/>
      </w:pPr>
      <w:r>
        <w:rPr>
          <w:color w:val="BA6831"/>
        </w:rPr>
        <w:t>四、吸收作用</w:t>
      </w:r>
    </w:p>
    <w:p>
      <w:pPr>
        <w:pStyle w:val="BodyText"/>
        <w:spacing w:before="101"/>
        <w:ind w:left="968"/>
      </w:pPr>
      <w:r>
        <w:rPr>
          <w:color w:val="231F20"/>
        </w:rPr>
        <w:t>植物的吸收主要是靠廣大的根系以</w:t>
      </w:r>
    </w:p>
    <w:p>
      <w:pPr>
        <w:pStyle w:val="BodyText"/>
        <w:spacing w:line="420" w:lineRule="atLeast" w:before="5"/>
        <w:ind w:left="515" w:right="1393"/>
        <w:jc w:val="both"/>
      </w:pPr>
      <w:r>
        <w:rPr>
          <w:color w:val="231F20"/>
        </w:rPr>
        <w:t>及根系表皮上的根毛。根毛是表皮細胞的凸起，目的為增加吸收的表面積。根部對土壤水分的吸收一般是靠簡單的水分濳勢梯度差而被動地擴散進入根細胞。當水進入細胞時，其水勢變得比其旁邊的細胞高，因此，水通過擴散作用進入下一個細胞，或經由細胞外的間隙通道而從未真正進入細胞。不過，礦物質離子的吸收與水不同，所有礦物質不能被根部以被動形式吸收，其原因之一為礦物離子都帶有電荷的形式存在於土壤溶液中，不能穿過細胞膜；其二為土壤中礦物質的濃度通常低於根細胞中的濃度。因此，礦物離子必須通過主動吸收進入表皮細胞的細胞質再進入根部中柱，這需要</w:t>
      </w:r>
      <w:r>
        <w:rPr>
          <w:rFonts w:ascii="Times New Roman" w:eastAsia="Times New Roman"/>
          <w:color w:val="231F20"/>
        </w:rPr>
        <w:t>ATP</w:t>
      </w:r>
      <w:r>
        <w:rPr>
          <w:color w:val="231F20"/>
        </w:rPr>
        <w:t>的能量；也因此根部細胞通常會保持高度的活性而擁有較高的呼吸速率。</w:t>
      </w:r>
    </w:p>
    <w:p>
      <w:pPr>
        <w:pStyle w:val="BodyText"/>
        <w:spacing w:line="348" w:lineRule="auto" w:before="215"/>
        <w:ind w:left="515" w:right="1406" w:firstLine="453"/>
        <w:jc w:val="both"/>
      </w:pPr>
      <w:r>
        <w:rPr>
          <w:color w:val="231F20"/>
        </w:rPr>
        <w:t>離子的主動吸收會造成根部細胞與土壤溶液間的水勢梯度，並因此導致水分的被動吸收。一些離子可以被動地進入表皮細胞，另根毛細胞膜中的特定蛋白質可將離子從土壤中主動泵入表皮細胞的細胞質中。因此礦物離子可以通過被動和主動運輸從土壤中被吸收而停留在表皮細胞中。</w:t>
      </w:r>
    </w:p>
    <w:p>
      <w:pPr>
        <w:spacing w:after="0" w:line="348" w:lineRule="auto"/>
        <w:jc w:val="both"/>
        <w:sectPr>
          <w:type w:val="continuous"/>
          <w:pgSz w:w="11910" w:h="16840"/>
          <w:pgMar w:top="2340" w:bottom="0" w:left="0" w:right="0"/>
          <w:cols w:num="2" w:equalWidth="0">
            <w:col w:w="5965" w:space="40"/>
            <w:col w:w="5905"/>
          </w:cols>
        </w:sectPr>
      </w:pPr>
    </w:p>
    <w:p>
      <w:pPr>
        <w:pStyle w:val="BodyText"/>
        <w:rPr>
          <w:sz w:val="20"/>
        </w:rPr>
      </w:pPr>
    </w:p>
    <w:p>
      <w:pPr>
        <w:pStyle w:val="BodyText"/>
        <w:spacing w:before="11"/>
        <w:rPr>
          <w:sz w:val="28"/>
        </w:rPr>
      </w:pPr>
    </w:p>
    <w:p>
      <w:pPr>
        <w:spacing w:after="0"/>
        <w:rPr>
          <w:sz w:val="28"/>
        </w:rPr>
        <w:sectPr>
          <w:headerReference w:type="default" r:id="rId35"/>
          <w:headerReference w:type="even" r:id="rId36"/>
          <w:footerReference w:type="default" r:id="rId37"/>
          <w:pgSz w:w="11910" w:h="16840"/>
          <w:pgMar w:header="0" w:footer="964" w:top="2340" w:bottom="1160" w:left="0" w:right="0"/>
          <w:pgNumType w:start="45"/>
        </w:sectPr>
      </w:pPr>
    </w:p>
    <w:p>
      <w:pPr>
        <w:pStyle w:val="BodyText"/>
        <w:spacing w:line="348" w:lineRule="auto" w:before="343"/>
        <w:ind w:left="1417"/>
        <w:jc w:val="both"/>
      </w:pPr>
      <w:r>
        <w:rPr>
          <w:color w:val="231F20"/>
        </w:rPr>
        <w:t>內胚層細胞的質膜中有許多嵌入的轉運蛋白，這些轉運蛋白扮演離子穿過膜運輸的控制點，可以調節進入木質部的離子的數量和類型。值得注意的是，內皮層細胞間有卡式帶與木栓層的存在，根部內皮層僅能允許單一方向朝中柱主動運輸離子，為的是防止這些離子在濃度梯度下，由中柱擴散到土壤中而損失了。礦物離子與水進入內皮層細胞內，使質外體的離子濃度降低，水分濳勢上升。離子則透過原生質連絡絲進入中柱，中柱活細胞在耗能的作用下將其引入導管，如此使中柱、內皮層細胞與皮層細胞質外體間形成水分濳勢梯度，水分被動往中柱移動而形成根壓。但根壓對導管內運輸的力量貢獻較小，主要是靠導管內的蒸散流。</w:t>
      </w:r>
    </w:p>
    <w:p>
      <w:pPr>
        <w:pStyle w:val="Heading2"/>
        <w:spacing w:before="348"/>
        <w:ind w:left="1417"/>
      </w:pPr>
      <w:r>
        <w:rPr>
          <w:color w:val="BA6831"/>
        </w:rPr>
        <w:t>五、運輸作用</w:t>
      </w:r>
    </w:p>
    <w:p>
      <w:pPr>
        <w:pStyle w:val="BodyText"/>
        <w:spacing w:before="101"/>
        <w:ind w:left="1870"/>
      </w:pPr>
      <w:r>
        <w:rPr>
          <w:color w:val="231F20"/>
        </w:rPr>
        <w:t>高等植物的地上部與地下部對於碳</w:t>
      </w:r>
    </w:p>
    <w:p>
      <w:pPr>
        <w:pStyle w:val="BodyText"/>
        <w:spacing w:line="348" w:lineRule="auto" w:before="132"/>
        <w:ind w:left="1417" w:right="11"/>
        <w:jc w:val="both"/>
      </w:pPr>
      <w:r>
        <w:rPr>
          <w:color w:val="231F20"/>
        </w:rPr>
        <w:t>水化合物的製造與分配及礦物營養的吸收與運輸有明顯的分工。簡單來說，植物體內的運輸主要包括兩種，一為根部吸收的水及礦物營養元素經由木質部往上運輸至莖、葉、花、果等需要的地方；以及葉片及綠色部位將光合作用合成的碳水化合物經由韌皮部運往根、莖、花、果實等非光合器官。</w:t>
      </w:r>
    </w:p>
    <w:p>
      <w:pPr>
        <w:pStyle w:val="Heading3"/>
        <w:ind w:left="505"/>
      </w:pPr>
      <w:r>
        <w:rPr/>
        <w:br w:type="column"/>
      </w:r>
      <w:r>
        <w:rPr>
          <w:color w:val="40AD49"/>
          <w:w w:val="105"/>
        </w:rPr>
        <w:t>（一） 木質部的運輸</w:t>
      </w:r>
    </w:p>
    <w:p>
      <w:pPr>
        <w:pStyle w:val="BodyText"/>
        <w:spacing w:line="420" w:lineRule="atLeast" w:before="37"/>
        <w:ind w:left="505" w:right="1973" w:firstLine="453"/>
        <w:jc w:val="both"/>
      </w:pPr>
      <w:r>
        <w:rPr>
          <w:color w:val="231F20"/>
        </w:rPr>
        <w:t>木質部維管由死細胞組成。這些細胞帶有空心管腔，管細胞的端壁消失，因此形成了一個長而開放的導管。管細胞具有厚實堅強的纖維素細胞壁，除了運送水以外，還有助於植物體的支持作用。木質部運輸的物質除了水及溶解在水裡的無機離子外，還包括一些有機酸、胺基酸、植物賀爾蒙等有機物質。水及溶質在木質部的運輸主要依靠三種力量：</w:t>
      </w:r>
    </w:p>
    <w:p>
      <w:pPr>
        <w:pStyle w:val="Heading4"/>
        <w:numPr>
          <w:ilvl w:val="0"/>
          <w:numId w:val="8"/>
        </w:numPr>
        <w:tabs>
          <w:tab w:pos="733" w:val="left" w:leader="none"/>
        </w:tabs>
        <w:spacing w:line="240" w:lineRule="auto" w:before="103" w:after="0"/>
        <w:ind w:left="732" w:right="0" w:hanging="228"/>
        <w:jc w:val="left"/>
      </w:pPr>
      <w:r>
        <w:rPr>
          <w:color w:val="005476"/>
        </w:rPr>
        <w:t>毛細管作用</w:t>
      </w:r>
    </w:p>
    <w:p>
      <w:pPr>
        <w:pStyle w:val="BodyText"/>
        <w:spacing w:before="109"/>
        <w:ind w:left="959"/>
      </w:pPr>
      <w:r>
        <w:rPr>
          <w:color w:val="231F20"/>
        </w:rPr>
        <w:t>水在氫鍵的作用下，藉著水分子之間</w:t>
      </w:r>
    </w:p>
    <w:p>
      <w:pPr>
        <w:pStyle w:val="BodyText"/>
        <w:spacing w:line="420" w:lineRule="atLeast" w:before="5"/>
        <w:ind w:left="505" w:right="1974"/>
        <w:jc w:val="both"/>
      </w:pPr>
      <w:r>
        <w:rPr>
          <w:color w:val="231F20"/>
        </w:rPr>
        <w:t>的內聚力，以及水分子與導管壁之間的附著力，而在導管中形成一條連續不斷的毛細管水柱，幫助了水的向上移動。</w:t>
      </w:r>
    </w:p>
    <w:p>
      <w:pPr>
        <w:pStyle w:val="Heading4"/>
        <w:numPr>
          <w:ilvl w:val="0"/>
          <w:numId w:val="8"/>
        </w:numPr>
        <w:tabs>
          <w:tab w:pos="733" w:val="left" w:leader="none"/>
        </w:tabs>
        <w:spacing w:line="240" w:lineRule="auto" w:before="73" w:after="0"/>
        <w:ind w:left="732" w:right="0" w:hanging="228"/>
        <w:jc w:val="left"/>
      </w:pPr>
      <w:r>
        <w:rPr>
          <w:color w:val="005476"/>
        </w:rPr>
        <w:t>根的膨壓作用</w:t>
      </w:r>
    </w:p>
    <w:p>
      <w:pPr>
        <w:pStyle w:val="BodyText"/>
        <w:spacing w:before="108"/>
        <w:ind w:left="959"/>
      </w:pPr>
      <w:r>
        <w:rPr>
          <w:color w:val="231F20"/>
        </w:rPr>
        <w:t>根部的內皮層細胞透過主動運輸將溶</w:t>
      </w:r>
    </w:p>
    <w:p>
      <w:pPr>
        <w:pStyle w:val="BodyText"/>
        <w:spacing w:line="420" w:lineRule="atLeast" w:before="5"/>
        <w:ind w:left="505" w:right="1974"/>
        <w:jc w:val="both"/>
      </w:pPr>
      <w:r>
        <w:rPr>
          <w:color w:val="231F20"/>
        </w:rPr>
        <w:t>質泵入中柱細胞，使之含有高離子濃度， 與土壤溶液間形成滲透壓梯度，有利水分子被動擴散進入根部導管細胞，提高水分濳勢，形成根壓並向低水分潛勢的葉片運輸的方向。</w:t>
      </w:r>
    </w:p>
    <w:p>
      <w:pPr>
        <w:pStyle w:val="Heading4"/>
        <w:numPr>
          <w:ilvl w:val="0"/>
          <w:numId w:val="8"/>
        </w:numPr>
        <w:tabs>
          <w:tab w:pos="733" w:val="left" w:leader="none"/>
        </w:tabs>
        <w:spacing w:line="240" w:lineRule="auto" w:before="83" w:after="0"/>
        <w:ind w:left="732" w:right="0" w:hanging="228"/>
        <w:jc w:val="left"/>
      </w:pPr>
      <w:r>
        <w:rPr>
          <w:color w:val="005476"/>
        </w:rPr>
        <w:t>蒸散作用</w:t>
      </w:r>
    </w:p>
    <w:p>
      <w:pPr>
        <w:pStyle w:val="BodyText"/>
        <w:spacing w:before="108"/>
        <w:ind w:left="959"/>
      </w:pPr>
      <w:r>
        <w:rPr>
          <w:color w:val="231F20"/>
        </w:rPr>
        <w:t>蒸散作用降低葉片中的水分潛勢，進</w:t>
      </w:r>
    </w:p>
    <w:p>
      <w:pPr>
        <w:pStyle w:val="BodyText"/>
        <w:spacing w:line="348" w:lineRule="auto" w:before="132"/>
        <w:ind w:left="506" w:right="1974"/>
        <w:jc w:val="both"/>
      </w:pPr>
      <w:r>
        <w:rPr>
          <w:color w:val="231F20"/>
        </w:rPr>
        <w:t>而在蒸散拉力的作用下，水從根部克服重力向上運輸；同時，三者共同作用使得水以類似於水柱的形式在木質部導管中向上移動。</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spacing w:before="11"/>
        <w:rPr>
          <w:sz w:val="28"/>
        </w:rPr>
      </w:pPr>
    </w:p>
    <w:p>
      <w:pPr>
        <w:spacing w:after="0"/>
        <w:rPr>
          <w:sz w:val="28"/>
        </w:rPr>
        <w:sectPr>
          <w:footerReference w:type="default" r:id="rId38"/>
          <w:pgSz w:w="11910" w:h="16840"/>
          <w:pgMar w:footer="0" w:header="0" w:top="2340" w:bottom="0" w:left="0" w:right="0"/>
        </w:sectPr>
      </w:pPr>
    </w:p>
    <w:p>
      <w:pPr>
        <w:pStyle w:val="Heading3"/>
        <w:ind w:left="1984"/>
      </w:pPr>
      <w:r>
        <w:rPr/>
        <w:pict>
          <v:group style="position:absolute;margin-left:-.00003pt;margin-top:752.537231pt;width:595.3pt;height:89.4pt;mso-position-horizontal-relative:page;mso-position-vertical-relative:page;z-index:-25654169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40AD49"/>
          <w:spacing w:val="-9"/>
          <w:w w:val="105"/>
        </w:rPr>
        <w:t>（二</w:t>
      </w:r>
      <w:r>
        <w:rPr>
          <w:color w:val="40AD49"/>
          <w:w w:val="105"/>
        </w:rPr>
        <w:t>）</w:t>
      </w:r>
      <w:r>
        <w:rPr>
          <w:color w:val="40AD49"/>
          <w:spacing w:val="-17"/>
          <w:w w:val="105"/>
        </w:rPr>
        <w:t> 韌皮部的運輸</w:t>
      </w:r>
    </w:p>
    <w:p>
      <w:pPr>
        <w:pStyle w:val="BodyText"/>
        <w:spacing w:line="420" w:lineRule="atLeast" w:before="37"/>
        <w:ind w:left="1984" w:firstLine="453"/>
        <w:jc w:val="both"/>
      </w:pPr>
      <w:r>
        <w:rPr>
          <w:color w:val="231F20"/>
          <w:spacing w:val="7"/>
        </w:rPr>
        <w:t>植物生長所需的碳架構基本物質是由</w:t>
      </w:r>
      <w:r>
        <w:rPr>
          <w:color w:val="231F20"/>
          <w:spacing w:val="8"/>
        </w:rPr>
        <w:t>光合作用的碳水化合物轉運、代謝及轉化形成而來，主要的供源 </w:t>
      </w:r>
      <w:r>
        <w:rPr>
          <w:rFonts w:ascii="Times New Roman" w:eastAsia="Times New Roman"/>
          <w:color w:val="231F20"/>
          <w:spacing w:val="5"/>
        </w:rPr>
        <w:t>(source</w:t>
      </w:r>
      <w:r>
        <w:rPr>
          <w:rFonts w:ascii="Times New Roman" w:eastAsia="Times New Roman"/>
          <w:color w:val="231F20"/>
          <w:spacing w:val="28"/>
        </w:rPr>
        <w:t>) </w:t>
      </w:r>
      <w:r>
        <w:rPr>
          <w:color w:val="231F20"/>
          <w:spacing w:val="4"/>
        </w:rPr>
        <w:t>是葉片， </w:t>
      </w:r>
      <w:r>
        <w:rPr>
          <w:color w:val="231F20"/>
          <w:spacing w:val="8"/>
        </w:rPr>
        <w:t>需要輸入光合產物的非光合作用組織則是</w:t>
      </w:r>
      <w:r>
        <w:rPr>
          <w:color w:val="231F20"/>
          <w:spacing w:val="17"/>
        </w:rPr>
        <w:t>積儲 </w:t>
      </w:r>
      <w:r>
        <w:rPr>
          <w:rFonts w:ascii="Times New Roman" w:eastAsia="Times New Roman"/>
          <w:color w:val="231F20"/>
        </w:rPr>
        <w:t>(sink)</w:t>
      </w:r>
      <w:r>
        <w:rPr>
          <w:color w:val="231F20"/>
        </w:rPr>
        <w:t>。輸入的碳水化合物可以作為生</w:t>
      </w:r>
      <w:r>
        <w:rPr>
          <w:color w:val="231F20"/>
          <w:spacing w:val="8"/>
        </w:rPr>
        <w:t>長需要而用，也可作為肥大器官的儲存。不同積儲間對碳水化合物的競爭有強弱之分，一般植物在不同生育階段都會有其主要的生長中心，這是植物在不同生長階段具有優先發育、代謝旺盛、生長快速的器官或組織。因此生長中心是最強的積儲， 對有機物質需求最大，與其他部位的競爭力也最強。韌皮部的主要功能，是將葉片中光合作用的產物輸送到植物各個需要的</w:t>
      </w:r>
      <w:r>
        <w:rPr>
          <w:color w:val="231F20"/>
          <w:spacing w:val="7"/>
        </w:rPr>
        <w:t>部位，其中糖類占</w:t>
      </w:r>
      <w:r>
        <w:rPr>
          <w:rFonts w:ascii="Times New Roman" w:eastAsia="Times New Roman"/>
          <w:color w:val="231F20"/>
          <w:spacing w:val="7"/>
        </w:rPr>
        <w:t>90</w:t>
      </w:r>
      <w:r>
        <w:rPr>
          <w:color w:val="231F20"/>
          <w:spacing w:val="7"/>
        </w:rPr>
        <w:t>％以上，其餘是蛋白</w:t>
      </w:r>
      <w:r>
        <w:rPr>
          <w:color w:val="231F20"/>
          <w:spacing w:val="8"/>
        </w:rPr>
        <w:t>質、氨基酸、維生素、無機鹽和植物荷爾蒙等。韌皮部由活細胞，包括篩管、伴細胞、韌皮纖維和薄壁細胞組成一根長管， </w:t>
      </w:r>
      <w:r>
        <w:rPr>
          <w:color w:val="231F20"/>
          <w:spacing w:val="20"/>
        </w:rPr>
        <w:t>沿著木質部組織延伸。篩管末端帶有篩</w:t>
      </w:r>
      <w:r>
        <w:rPr>
          <w:color w:val="231F20"/>
          <w:spacing w:val="8"/>
        </w:rPr>
        <w:t>板，篩板上有孔道相通；伴細胞與每個韌皮部篩管間相伴連通，控制篩管的功能並</w:t>
      </w:r>
      <w:r>
        <w:rPr>
          <w:color w:val="231F20"/>
        </w:rPr>
        <w:t>提供運輸所需的能量。</w:t>
      </w:r>
    </w:p>
    <w:p>
      <w:pPr>
        <w:pStyle w:val="BodyText"/>
        <w:spacing w:line="348" w:lineRule="auto" w:before="240"/>
        <w:ind w:left="1984" w:right="12" w:firstLine="453"/>
        <w:jc w:val="both"/>
      </w:pPr>
      <w:r>
        <w:rPr>
          <w:color w:val="231F20"/>
        </w:rPr>
        <w:t>光合作用產生的糖一般直接往外運輸或用於呼吸，當光合作用速率大於輸出速率時，合成的六碳糖則會先轉化成蔗糖或澱粉分別暫儲在細胞質或葉綠體中，待夜間繼續運輸。光合作用生成的產物主要</w:t>
      </w:r>
    </w:p>
    <w:p>
      <w:pPr>
        <w:pStyle w:val="BodyText"/>
        <w:spacing w:line="348" w:lineRule="auto" w:before="343"/>
        <w:ind w:left="505" w:right="1404"/>
        <w:jc w:val="both"/>
      </w:pPr>
      <w:r>
        <w:rPr/>
        <w:br w:type="column"/>
      </w:r>
      <w:r>
        <w:rPr>
          <w:color w:val="231F20"/>
        </w:rPr>
        <w:t>是以蔗糖的形式從葉片經韌皮部往積儲部位運輸。這個過程包括供源端的裝載、篩管中的運輸與積儲端的卸載。蔗糖透過細胞膜的蛋白運輸體的裝載進入韌皮部的篩管，卸載時則經由篩管細胞原生質連絡絲直接進入積儲細胞，這就是所謂的共質體卸載方式。當共質體卸載受阻時，蔗糖會先離開篩管，進入細胞間隙，經過質外體進入積儲細胞。不論裝載與卸載皆需要耗費能量才能完成。蔗糖在篩管中的長距離運輸，主要是靠質流 </w:t>
      </w:r>
      <w:r>
        <w:rPr>
          <w:rFonts w:ascii="Times New Roman" w:eastAsia="Times New Roman"/>
          <w:color w:val="231F20"/>
        </w:rPr>
        <w:t>(mass flow) </w:t>
      </w:r>
      <w:r>
        <w:rPr>
          <w:color w:val="231F20"/>
        </w:rPr>
        <w:t>的方式進行。根據</w:t>
      </w:r>
      <w:r>
        <w:rPr>
          <w:rFonts w:ascii="Times New Roman" w:eastAsia="Times New Roman"/>
          <w:color w:val="231F20"/>
        </w:rPr>
        <w:t>Munch (1930) </w:t>
      </w:r>
      <w:r>
        <w:rPr>
          <w:color w:val="231F20"/>
        </w:rPr>
        <w:t>提出的假說，蔗糖濃度在韌皮部的供源端與積儲端產生濃度的梯度差，而這種梯度差主要靠供源端不斷地把蔗糖透過蛋白運輸體向篩管伴細胞輸送蔗糖，提高滲透壓，使木質部的水分進入篩管，增加水分濳勢，質流便往積儲端流動；而在積儲端則經由共質體通道持續卸載蔗糖使滲透壓降低，水分濳勢增加，水便流出篩管，重新進入木質部向上移動。如此循環不息，完成了碳水化合物的運輸作用。</w:t>
      </w:r>
    </w:p>
    <w:p>
      <w:pPr>
        <w:pStyle w:val="Heading2"/>
        <w:spacing w:before="344"/>
        <w:ind w:left="505"/>
      </w:pPr>
      <w:r>
        <w:rPr>
          <w:color w:val="BA6831"/>
        </w:rPr>
        <w:t>六、構成植物生長的物質</w:t>
      </w:r>
    </w:p>
    <w:p>
      <w:pPr>
        <w:pStyle w:val="BodyText"/>
        <w:spacing w:before="101"/>
        <w:ind w:left="958"/>
        <w:jc w:val="both"/>
      </w:pPr>
      <w:r>
        <w:rPr>
          <w:color w:val="231F20"/>
          <w:spacing w:val="5"/>
        </w:rPr>
        <w:t>生長  </w:t>
      </w:r>
      <w:r>
        <w:rPr>
          <w:rFonts w:ascii="Times New Roman" w:eastAsia="Times New Roman"/>
          <w:color w:val="231F20"/>
          <w:spacing w:val="12"/>
        </w:rPr>
        <w:t>(growth</w:t>
      </w:r>
      <w:r>
        <w:rPr>
          <w:rFonts w:ascii="Times New Roman" w:eastAsia="Times New Roman"/>
          <w:color w:val="231F20"/>
          <w:spacing w:val="39"/>
        </w:rPr>
        <w:t>) </w:t>
      </w:r>
      <w:r>
        <w:rPr>
          <w:color w:val="231F20"/>
          <w:spacing w:val="12"/>
        </w:rPr>
        <w:t>是植物個體在細胞大</w:t>
      </w:r>
    </w:p>
    <w:p>
      <w:pPr>
        <w:pStyle w:val="BodyText"/>
        <w:spacing w:line="348" w:lineRule="auto" w:before="132"/>
        <w:ind w:left="505" w:right="1407"/>
        <w:jc w:val="both"/>
      </w:pPr>
      <w:r>
        <w:rPr>
          <w:color w:val="231F20"/>
          <w:spacing w:val="7"/>
        </w:rPr>
        <w:t>小、數目與乾物重的增加，而這種增加是為一種不可逆的生物現象，如株高長高、枝幹變粗、果實長大等。細胞數目的增加</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39"/>
          <w:headerReference w:type="even" r:id="rId40"/>
          <w:footerReference w:type="default" r:id="rId41"/>
          <w:pgSz w:w="11910" w:h="16840"/>
          <w:pgMar w:header="0" w:footer="964" w:top="2340" w:bottom="1160" w:left="0" w:right="0"/>
          <w:pgNumType w:start="47"/>
        </w:sectPr>
      </w:pPr>
    </w:p>
    <w:p>
      <w:pPr>
        <w:pStyle w:val="BodyText"/>
        <w:spacing w:line="420" w:lineRule="atLeast" w:before="148"/>
        <w:ind w:left="1417" w:right="12"/>
        <w:jc w:val="both"/>
      </w:pPr>
      <w:r>
        <w:rPr>
          <w:color w:val="231F20"/>
          <w:spacing w:val="7"/>
        </w:rPr>
        <w:t>主要靠細胞分裂，由生物遺傳機制控制， </w:t>
      </w:r>
      <w:r>
        <w:rPr>
          <w:color w:val="231F20"/>
          <w:spacing w:val="-4"/>
        </w:rPr>
        <w:t>是為無限的增加；細胞體積的增加包括原生</w:t>
      </w:r>
      <w:r>
        <w:rPr>
          <w:color w:val="231F20"/>
          <w:spacing w:val="7"/>
        </w:rPr>
        <w:t>質、細胞內容物及水的增加，因受細胞體</w:t>
      </w:r>
      <w:r>
        <w:rPr>
          <w:color w:val="231F20"/>
        </w:rPr>
        <w:t>積與表面積的限制，因此為有限的增加。</w:t>
      </w:r>
    </w:p>
    <w:p>
      <w:pPr>
        <w:pStyle w:val="BodyText"/>
        <w:spacing w:line="348" w:lineRule="auto" w:before="147"/>
        <w:ind w:left="1417" w:right="12" w:firstLine="453"/>
        <w:jc w:val="both"/>
      </w:pPr>
      <w:r>
        <w:rPr>
          <w:color w:val="231F20"/>
        </w:rPr>
        <w:t>由於植物不斷地生長而帶來細胞的數目與體積的增加，所以植物隨時都需要有足夠的生長必須物質來填充新生細胞的細胞壁與原生質內容物。同時，植物體在維持生命與生長的過程，還需要大量的能量來維持細胞的生理活性與生命物質的製造、轉運、轉化與合成。前述所有植物體生命活動的過程都可以由植物營養器官與各種生理代謝作用來完成，並提供所謂的生命物質，或稱為植物的組成物質。構成植物生長的物質包括：</w:t>
      </w:r>
    </w:p>
    <w:p>
      <w:pPr>
        <w:pStyle w:val="Heading3"/>
        <w:spacing w:before="359"/>
      </w:pPr>
      <w:r>
        <w:rPr>
          <w:color w:val="40AD49"/>
          <w:w w:val="105"/>
        </w:rPr>
        <w:t>（一） 無機物質</w:t>
      </w:r>
    </w:p>
    <w:p>
      <w:pPr>
        <w:pStyle w:val="BodyText"/>
        <w:spacing w:line="348" w:lineRule="auto" w:before="163"/>
        <w:ind w:left="1417" w:right="11" w:firstLine="453"/>
        <w:jc w:val="both"/>
      </w:pPr>
      <w:r>
        <w:rPr>
          <w:color w:val="231F20"/>
        </w:rPr>
        <w:t>植物體中的無機物質成分包括碳、氫、氧及植物的必須礦物營養元素。碳、氫、氧主要來自空氣中的二氧化碳及根部吸收的水，經由光合作用結合成糖，再透過呼吸作用進入各種不同的代謝路徑與從根部吸收而來</w:t>
      </w:r>
      <w:r>
        <w:rPr>
          <w:rFonts w:ascii="Times New Roman" w:eastAsia="Times New Roman"/>
          <w:color w:val="231F20"/>
        </w:rPr>
        <w:t>16</w:t>
      </w:r>
      <w:r>
        <w:rPr>
          <w:color w:val="231F20"/>
        </w:rPr>
        <w:t>種植物必須礦物營養元素結合生成各種植物生長所需的物質。</w:t>
      </w:r>
    </w:p>
    <w:p>
      <w:pPr>
        <w:pStyle w:val="Heading3"/>
        <w:spacing w:before="361"/>
      </w:pPr>
      <w:r>
        <w:rPr>
          <w:color w:val="40AD49"/>
          <w:w w:val="105"/>
        </w:rPr>
        <w:t>（二） 有機物質</w:t>
      </w:r>
    </w:p>
    <w:p>
      <w:pPr>
        <w:pStyle w:val="BodyText"/>
        <w:spacing w:line="348" w:lineRule="auto" w:before="164"/>
        <w:ind w:left="1417" w:firstLine="453"/>
      </w:pPr>
      <w:r>
        <w:rPr>
          <w:color w:val="231F20"/>
        </w:rPr>
        <w:t>主要由呼吸過程的許多中間產物提供，如例如氨基酸、蛋白質、酵素、脂</w:t>
      </w:r>
    </w:p>
    <w:p>
      <w:pPr>
        <w:pStyle w:val="BodyText"/>
        <w:spacing w:line="420" w:lineRule="atLeast" w:before="148"/>
        <w:ind w:left="505" w:right="1974"/>
      </w:pPr>
      <w:r>
        <w:rPr/>
        <w:br w:type="column"/>
      </w:r>
      <w:r>
        <w:rPr>
          <w:color w:val="231F20"/>
        </w:rPr>
        <w:t>肪、核酸、荷爾蒙、維生素及多種二級代謝產物等等。</w:t>
      </w:r>
    </w:p>
    <w:p>
      <w:pPr>
        <w:pStyle w:val="Heading4"/>
        <w:numPr>
          <w:ilvl w:val="0"/>
          <w:numId w:val="9"/>
        </w:numPr>
        <w:tabs>
          <w:tab w:pos="733" w:val="left" w:leader="none"/>
        </w:tabs>
        <w:spacing w:line="240" w:lineRule="auto" w:before="68" w:after="0"/>
        <w:ind w:left="732" w:right="0" w:hanging="228"/>
        <w:jc w:val="left"/>
      </w:pPr>
      <w:r>
        <w:rPr>
          <w:color w:val="005476"/>
        </w:rPr>
        <w:t>糖類</w:t>
      </w:r>
    </w:p>
    <w:p>
      <w:pPr>
        <w:pStyle w:val="BodyText"/>
        <w:spacing w:before="108"/>
        <w:ind w:left="958"/>
      </w:pPr>
      <w:r>
        <w:rPr>
          <w:color w:val="231F20"/>
        </w:rPr>
        <w:t>糖類既是細胞能量的主要來源，同時</w:t>
      </w:r>
    </w:p>
    <w:p>
      <w:pPr>
        <w:pStyle w:val="BodyText"/>
        <w:spacing w:line="420" w:lineRule="atLeast" w:before="5"/>
        <w:ind w:left="505" w:right="1960"/>
        <w:jc w:val="both"/>
      </w:pPr>
      <w:r>
        <w:rPr>
          <w:color w:val="231F20"/>
        </w:rPr>
        <w:t>也是轉化為其他化合物的基本原料，其主要組成元素為</w:t>
      </w:r>
      <w:r>
        <w:rPr>
          <w:rFonts w:ascii="Times New Roman" w:eastAsia="Times New Roman"/>
          <w:color w:val="231F20"/>
        </w:rPr>
        <w:t>C</w:t>
      </w:r>
      <w:r>
        <w:rPr>
          <w:color w:val="231F20"/>
        </w:rPr>
        <w:t>、</w:t>
      </w:r>
      <w:r>
        <w:rPr>
          <w:rFonts w:ascii="Times New Roman" w:eastAsia="Times New Roman"/>
          <w:color w:val="231F20"/>
        </w:rPr>
        <w:t>H</w:t>
      </w:r>
      <w:r>
        <w:rPr>
          <w:color w:val="231F20"/>
        </w:rPr>
        <w:t>、</w:t>
      </w:r>
      <w:r>
        <w:rPr>
          <w:rFonts w:ascii="Times New Roman" w:eastAsia="Times New Roman"/>
          <w:color w:val="231F20"/>
        </w:rPr>
        <w:t>O</w:t>
      </w:r>
      <w:r>
        <w:rPr>
          <w:color w:val="231F20"/>
        </w:rPr>
        <w:t>，一般將其統稱為碳水化合物。糖類按其組成分類可分成單糖、雙糖與多糖。單糖中的六碳醣主要為提供能量；五碳糖則為構成核酸的物質。雙糖如蔗糖可為暫時的儲藏物質，分解成單糖後可以為細胞提供能量；蔗糖也是植物體內主要的運輸糖。多糖類如澱粉則為重要的儲能性多糖，分解成單糖後同樣可以提供能量；纖維素則是植物的結構物質，是細胞壁的主要成分。</w:t>
      </w:r>
    </w:p>
    <w:p>
      <w:pPr>
        <w:pStyle w:val="Heading4"/>
        <w:numPr>
          <w:ilvl w:val="0"/>
          <w:numId w:val="9"/>
        </w:numPr>
        <w:tabs>
          <w:tab w:pos="733" w:val="left" w:leader="none"/>
        </w:tabs>
        <w:spacing w:line="240" w:lineRule="auto" w:before="114" w:after="0"/>
        <w:ind w:left="732" w:right="0" w:hanging="228"/>
        <w:jc w:val="left"/>
      </w:pPr>
      <w:r>
        <w:rPr>
          <w:color w:val="005476"/>
        </w:rPr>
        <w:t>脂質</w:t>
      </w:r>
    </w:p>
    <w:p>
      <w:pPr>
        <w:pStyle w:val="BodyText"/>
        <w:spacing w:before="109"/>
        <w:ind w:left="959"/>
      </w:pPr>
      <w:r>
        <w:rPr>
          <w:color w:val="231F20"/>
        </w:rPr>
        <w:t>由碳、氫、氧三種元素組成，部分脂</w:t>
      </w:r>
    </w:p>
    <w:p>
      <w:pPr>
        <w:pStyle w:val="BodyText"/>
        <w:spacing w:line="420" w:lineRule="atLeast" w:before="5"/>
        <w:ind w:left="505" w:right="1974"/>
        <w:jc w:val="both"/>
      </w:pPr>
      <w:r>
        <w:rPr>
          <w:color w:val="231F20"/>
        </w:rPr>
        <w:t>質還含有少量的氮和磷。脂質依化學性不同可分為脂肪、磷脂和蠟。脂肪由一分子甘油和三分子脂肪酸縮合而成，是植物體內的重要儲能物質；磷脂由</w:t>
      </w:r>
      <w:r>
        <w:rPr>
          <w:rFonts w:ascii="Times New Roman" w:eastAsia="Times New Roman"/>
          <w:color w:val="231F20"/>
        </w:rPr>
        <w:t>1</w:t>
      </w:r>
      <w:r>
        <w:rPr>
          <w:color w:val="231F20"/>
        </w:rPr>
        <w:t>個含氮堿基、</w:t>
      </w:r>
      <w:r>
        <w:rPr>
          <w:rFonts w:ascii="Times New Roman" w:eastAsia="Times New Roman"/>
          <w:color w:val="231F20"/>
        </w:rPr>
        <w:t>1</w:t>
      </w:r>
      <w:r>
        <w:rPr>
          <w:color w:val="231F20"/>
        </w:rPr>
        <w:t>個磷酸、</w:t>
      </w:r>
      <w:r>
        <w:rPr>
          <w:rFonts w:ascii="Times New Roman" w:eastAsia="Times New Roman"/>
          <w:color w:val="231F20"/>
        </w:rPr>
        <w:t>1</w:t>
      </w:r>
      <w:r>
        <w:rPr>
          <w:color w:val="231F20"/>
        </w:rPr>
        <w:t>個甘油及</w:t>
      </w:r>
      <w:r>
        <w:rPr>
          <w:rFonts w:ascii="Times New Roman" w:eastAsia="Times New Roman"/>
          <w:color w:val="231F20"/>
        </w:rPr>
        <w:t>2</w:t>
      </w:r>
      <w:r>
        <w:rPr>
          <w:color w:val="231F20"/>
        </w:rPr>
        <w:t>個脂肪酸組成，是細胞膜、核膜等的有膜結構的主要成分；蠟則是角質層的主要成分，對植物具有保護作用。</w:t>
      </w:r>
    </w:p>
    <w:p>
      <w:pPr>
        <w:pStyle w:val="Heading4"/>
        <w:numPr>
          <w:ilvl w:val="0"/>
          <w:numId w:val="9"/>
        </w:numPr>
        <w:tabs>
          <w:tab w:pos="733" w:val="left" w:leader="none"/>
        </w:tabs>
        <w:spacing w:line="240" w:lineRule="auto" w:before="98" w:after="0"/>
        <w:ind w:left="732" w:right="0" w:hanging="228"/>
        <w:jc w:val="left"/>
      </w:pPr>
      <w:r>
        <w:rPr>
          <w:color w:val="005476"/>
        </w:rPr>
        <w:t>蛋白質</w:t>
      </w:r>
    </w:p>
    <w:p>
      <w:pPr>
        <w:pStyle w:val="BodyText"/>
        <w:spacing w:line="348" w:lineRule="auto" w:before="109"/>
        <w:ind w:left="506" w:right="1973" w:firstLine="453"/>
      </w:pPr>
      <w:r>
        <w:rPr>
          <w:color w:val="231F20"/>
        </w:rPr>
        <w:t>蛋白質是一種大分子化合物，由氨基酸組成，每個氨基酸分子至少含有一個氨</w:t>
      </w:r>
    </w:p>
    <w:p>
      <w:pPr>
        <w:spacing w:after="0" w:line="348" w:lineRule="auto"/>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42"/>
          <w:pgSz w:w="11910" w:h="16840"/>
          <w:pgMar w:footer="0" w:header="0" w:top="2340" w:bottom="0" w:left="0" w:right="0"/>
        </w:sectPr>
      </w:pPr>
    </w:p>
    <w:p>
      <w:pPr>
        <w:pStyle w:val="BodyText"/>
        <w:spacing w:line="420" w:lineRule="atLeast" w:before="148"/>
        <w:ind w:left="1984"/>
        <w:jc w:val="both"/>
      </w:pPr>
      <w:r>
        <w:rPr>
          <w:color w:val="231F20"/>
        </w:rPr>
        <w:t>基與羧基，並且連接在同一個碳原子上。蛋白質的功能有</w:t>
      </w:r>
      <w:r>
        <w:rPr>
          <w:rFonts w:ascii="Times New Roman" w:hAnsi="Times New Roman" w:eastAsia="Times New Roman"/>
          <w:color w:val="231F20"/>
        </w:rPr>
        <w:t>a) </w:t>
      </w:r>
      <w:r>
        <w:rPr>
          <w:color w:val="231F20"/>
        </w:rPr>
        <w:t>構成細胞和植物體的重要物質</w:t>
      </w:r>
      <w:r>
        <w:rPr>
          <w:color w:val="231F20"/>
          <w:w w:val="180"/>
        </w:rPr>
        <w:t>─</w:t>
      </w:r>
      <w:r>
        <w:rPr>
          <w:color w:val="231F20"/>
        </w:rPr>
        <w:t>結構蛋白； </w:t>
      </w:r>
      <w:r>
        <w:rPr>
          <w:rFonts w:ascii="Times New Roman" w:hAnsi="Times New Roman" w:eastAsia="Times New Roman"/>
          <w:color w:val="231F20"/>
        </w:rPr>
        <w:t>b) </w:t>
      </w:r>
      <w:r>
        <w:rPr>
          <w:color w:val="231F20"/>
        </w:rPr>
        <w:t>參與調節細胞和生物體活性的功能，稱為功能蛋白，如酵素； </w:t>
      </w:r>
      <w:r>
        <w:rPr>
          <w:rFonts w:ascii="Times New Roman" w:hAnsi="Times New Roman" w:eastAsia="Times New Roman"/>
          <w:color w:val="231F20"/>
        </w:rPr>
        <w:t>c) </w:t>
      </w:r>
      <w:r>
        <w:rPr>
          <w:color w:val="231F20"/>
        </w:rPr>
        <w:t>提供生命活動所需的能量； </w:t>
      </w:r>
      <w:r>
        <w:rPr>
          <w:rFonts w:ascii="Times New Roman" w:hAnsi="Times New Roman" w:eastAsia="Times New Roman"/>
          <w:color w:val="231F20"/>
        </w:rPr>
        <w:t>d) </w:t>
      </w:r>
      <w:r>
        <w:rPr>
          <w:color w:val="231F20"/>
        </w:rPr>
        <w:t>參與跨膜物質的轉運等，如脂雙層膜上的運輸蛋白。</w:t>
      </w:r>
    </w:p>
    <w:p>
      <w:pPr>
        <w:pStyle w:val="Heading4"/>
        <w:numPr>
          <w:ilvl w:val="0"/>
          <w:numId w:val="9"/>
        </w:numPr>
        <w:tabs>
          <w:tab w:pos="2212" w:val="left" w:leader="none"/>
        </w:tabs>
        <w:spacing w:line="240" w:lineRule="auto" w:before="94" w:after="0"/>
        <w:ind w:left="2211" w:right="0" w:hanging="228"/>
        <w:jc w:val="left"/>
      </w:pPr>
      <w:r>
        <w:rPr>
          <w:color w:val="005476"/>
        </w:rPr>
        <w:t>核酸</w:t>
      </w:r>
    </w:p>
    <w:p>
      <w:pPr>
        <w:pStyle w:val="BodyText"/>
        <w:spacing w:before="108"/>
        <w:ind w:left="2437"/>
      </w:pPr>
      <w:r>
        <w:rPr>
          <w:color w:val="231F20"/>
        </w:rPr>
        <w:t>由</w:t>
      </w:r>
      <w:r>
        <w:rPr>
          <w:rFonts w:ascii="Times New Roman" w:eastAsia="Times New Roman"/>
          <w:color w:val="231F20"/>
        </w:rPr>
        <w:t>1</w:t>
      </w:r>
      <w:r>
        <w:rPr>
          <w:color w:val="231F20"/>
        </w:rPr>
        <w:t>個含氮堿基、</w:t>
      </w:r>
      <w:r>
        <w:rPr>
          <w:rFonts w:ascii="Times New Roman" w:eastAsia="Times New Roman"/>
          <w:color w:val="231F20"/>
        </w:rPr>
        <w:t>1</w:t>
      </w:r>
      <w:r>
        <w:rPr>
          <w:color w:val="231F20"/>
        </w:rPr>
        <w:t>個磷酸和</w:t>
      </w:r>
      <w:r>
        <w:rPr>
          <w:rFonts w:ascii="Times New Roman" w:eastAsia="Times New Roman"/>
          <w:color w:val="231F20"/>
        </w:rPr>
        <w:t>1</w:t>
      </w:r>
      <w:r>
        <w:rPr>
          <w:color w:val="231F20"/>
        </w:rPr>
        <w:t>個五碳糖</w:t>
      </w:r>
    </w:p>
    <w:p>
      <w:pPr>
        <w:pStyle w:val="BodyText"/>
        <w:spacing w:line="420" w:lineRule="atLeast" w:before="5"/>
        <w:ind w:left="1984" w:right="2"/>
        <w:jc w:val="both"/>
      </w:pPr>
      <w:r>
        <w:rPr>
          <w:color w:val="231F20"/>
        </w:rPr>
        <w:t>組成，是合成去氧核糖核酸 </w:t>
      </w:r>
      <w:r>
        <w:rPr>
          <w:rFonts w:ascii="Times New Roman" w:eastAsia="Times New Roman"/>
          <w:color w:val="231F20"/>
        </w:rPr>
        <w:t>(DNA) </w:t>
      </w:r>
      <w:r>
        <w:rPr>
          <w:color w:val="231F20"/>
        </w:rPr>
        <w:t>與核糖核酸 </w:t>
      </w:r>
      <w:r>
        <w:rPr>
          <w:rFonts w:ascii="Times New Roman" w:eastAsia="Times New Roman"/>
          <w:color w:val="231F20"/>
        </w:rPr>
        <w:t>(RNA) </w:t>
      </w:r>
      <w:r>
        <w:rPr>
          <w:color w:val="231F20"/>
        </w:rPr>
        <w:t>的重要物質。主要功能為攜帶遺傳資訊。</w:t>
      </w:r>
    </w:p>
    <w:p>
      <w:pPr>
        <w:pStyle w:val="Heading4"/>
        <w:numPr>
          <w:ilvl w:val="0"/>
          <w:numId w:val="9"/>
        </w:numPr>
        <w:tabs>
          <w:tab w:pos="2212" w:val="left" w:leader="none"/>
        </w:tabs>
        <w:spacing w:line="240" w:lineRule="auto" w:before="73" w:after="0"/>
        <w:ind w:left="2211" w:right="0" w:hanging="228"/>
        <w:jc w:val="left"/>
      </w:pPr>
      <w:r>
        <w:rPr>
          <w:color w:val="005476"/>
        </w:rPr>
        <w:t>植物荷爾蒙</w:t>
      </w:r>
    </w:p>
    <w:p>
      <w:pPr>
        <w:pStyle w:val="BodyText"/>
        <w:spacing w:line="348" w:lineRule="auto" w:before="108"/>
        <w:ind w:left="1984" w:firstLine="453"/>
      </w:pPr>
      <w:r>
        <w:rPr>
          <w:color w:val="231F20"/>
        </w:rPr>
        <w:t>是植物生長和代謝所必需的微量有機化合物，對植物的生長與發育扮演著重</w:t>
      </w:r>
    </w:p>
    <w:p>
      <w:pPr>
        <w:pStyle w:val="BodyText"/>
        <w:spacing w:line="420" w:lineRule="atLeast" w:before="148"/>
        <w:ind w:left="519" w:right="1393"/>
        <w:jc w:val="both"/>
      </w:pPr>
      <w:r>
        <w:rPr/>
        <w:br w:type="column"/>
      </w:r>
      <w:r>
        <w:rPr>
          <w:color w:val="231F20"/>
        </w:rPr>
        <w:t>要的調節角色，如種子發芽、細胞分裂、生長與衰老等都有影響，從細胞的分裂、伸長、分化到影響植物的發芽、生長、開花、結實、性別決定、休眠和脫落等。此類物質包括生長素、激勃素、細胞分裂素、離層酸、乙烯及芸苔素等。</w:t>
      </w:r>
    </w:p>
    <w:p>
      <w:pPr>
        <w:pStyle w:val="Heading4"/>
        <w:numPr>
          <w:ilvl w:val="0"/>
          <w:numId w:val="9"/>
        </w:numPr>
        <w:tabs>
          <w:tab w:pos="747" w:val="left" w:leader="none"/>
        </w:tabs>
        <w:spacing w:line="240" w:lineRule="auto" w:before="88" w:after="0"/>
        <w:ind w:left="746" w:right="0" w:hanging="228"/>
        <w:jc w:val="left"/>
      </w:pPr>
      <w:r>
        <w:rPr>
          <w:color w:val="005476"/>
        </w:rPr>
        <w:t>有機酸、芳香族、色素及類萜等</w:t>
      </w:r>
    </w:p>
    <w:p>
      <w:pPr>
        <w:pStyle w:val="BodyText"/>
        <w:spacing w:before="109"/>
        <w:ind w:left="973"/>
      </w:pPr>
      <w:r>
        <w:rPr>
          <w:color w:val="231F20"/>
          <w:spacing w:val="7"/>
        </w:rPr>
        <w:t>此類物質包括有機酸類，如檸檬酸、</w:t>
      </w:r>
    </w:p>
    <w:p>
      <w:pPr>
        <w:pStyle w:val="BodyText"/>
        <w:spacing w:line="348" w:lineRule="auto" w:before="131"/>
        <w:ind w:left="519" w:right="1407"/>
        <w:jc w:val="both"/>
      </w:pPr>
      <w:r>
        <w:rPr>
          <w:color w:val="231F20"/>
        </w:rPr>
        <w:t>蘋果酸；芳香族化合物如香草醛、甲基水楊酸鹽等，是植物特殊香氣的成分；另有木質素與單寧是複雜芳香族物質與碳水化合物結合的化合物；色素類如胡蘿蔔素、花青素、黃色素等；類萜與脂醇類，這類物質包括芳香油、類脂及多種生物鹼等。</w:t>
      </w:r>
    </w:p>
    <w:p>
      <w:pPr>
        <w:spacing w:after="0" w:line="348" w:lineRule="auto"/>
        <w:jc w:val="both"/>
        <w:sectPr>
          <w:type w:val="continuous"/>
          <w:pgSz w:w="11910" w:h="16840"/>
          <w:pgMar w:top="2340" w:bottom="0" w:left="0" w:right="0"/>
          <w:cols w:num="2" w:equalWidth="0">
            <w:col w:w="5961" w:space="40"/>
            <w:col w:w="5909"/>
          </w:cols>
        </w:sectPr>
      </w:pPr>
    </w:p>
    <w:p>
      <w:pPr>
        <w:pStyle w:val="BodyText"/>
        <w:rPr>
          <w:sz w:val="20"/>
        </w:rPr>
      </w:pPr>
      <w:r>
        <w:rPr/>
        <w:pict>
          <v:group style="position:absolute;margin-left:-.00003pt;margin-top:748.273865pt;width:595.3pt;height:93.65pt;mso-position-horizontal-relative:page;mso-position-vertical-relative:page;z-index:251680768" coordorigin="0,14965" coordsize="11906,1873">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v:shape style="position:absolute;left:0;top:14965;width:11906;height:1873" type="#_x0000_t202" filled="false" stroked="false">
              <v:textbox inset="0,0,0,0">
                <w:txbxContent>
                  <w:p>
                    <w:pPr>
                      <w:spacing w:before="146"/>
                      <w:ind w:left="1984" w:right="0" w:firstLine="0"/>
                      <w:jc w:val="left"/>
                      <w:rPr>
                        <w:sz w:val="17"/>
                      </w:rPr>
                    </w:pPr>
                    <w:r>
                      <w:rPr>
                        <w:color w:val="231F20"/>
                        <w:w w:val="110"/>
                        <w:sz w:val="17"/>
                      </w:rPr>
                      <w:t>圖</w:t>
                    </w:r>
                    <w:r>
                      <w:rPr>
                        <w:rFonts w:ascii="Arial" w:eastAsia="Arial"/>
                        <w:color w:val="231F20"/>
                        <w:w w:val="110"/>
                        <w:sz w:val="17"/>
                      </w:rPr>
                      <w:t>2.3 </w:t>
                    </w:r>
                    <w:r>
                      <w:rPr>
                        <w:color w:val="231F20"/>
                        <w:w w:val="110"/>
                        <w:sz w:val="17"/>
                      </w:rPr>
                      <w:t>植物光合作用及呼吸作用與構成生長物質之間的關係</w:t>
                    </w:r>
                  </w:p>
                </w:txbxContent>
              </v:textbox>
              <w10:wrap type="none"/>
            </v:shape>
            <w10:wrap type="none"/>
          </v:group>
        </w:pict>
      </w:r>
    </w:p>
    <w:p>
      <w:pPr>
        <w:pStyle w:val="BodyText"/>
        <w:rPr>
          <w:sz w:val="20"/>
        </w:rPr>
      </w:pPr>
    </w:p>
    <w:p>
      <w:pPr>
        <w:pStyle w:val="BodyText"/>
        <w:rPr>
          <w:sz w:val="20"/>
        </w:rPr>
      </w:pPr>
    </w:p>
    <w:p>
      <w:pPr>
        <w:pStyle w:val="BodyText"/>
        <w:spacing w:before="4"/>
        <w:rPr>
          <w:sz w:val="19"/>
        </w:rPr>
      </w:pPr>
    </w:p>
    <w:p>
      <w:pPr>
        <w:pStyle w:val="BodyText"/>
        <w:ind w:left="2374"/>
        <w:rPr>
          <w:sz w:val="20"/>
        </w:rPr>
      </w:pPr>
      <w:r>
        <w:rPr>
          <w:sz w:val="20"/>
        </w:rPr>
        <w:drawing>
          <wp:inline distT="0" distB="0" distL="0" distR="0">
            <wp:extent cx="4914912" cy="2542031"/>
            <wp:effectExtent l="0" t="0" r="0" b="0"/>
            <wp:docPr id="5" name="image5.jpeg"/>
            <wp:cNvGraphicFramePr>
              <a:graphicFrameLocks noChangeAspect="1"/>
            </wp:cNvGraphicFramePr>
            <a:graphic>
              <a:graphicData uri="http://schemas.openxmlformats.org/drawingml/2006/picture">
                <pic:pic>
                  <pic:nvPicPr>
                    <pic:cNvPr id="6" name="image5.jpeg"/>
                    <pic:cNvPicPr/>
                  </pic:nvPicPr>
                  <pic:blipFill>
                    <a:blip r:embed="rId43" cstate="print"/>
                    <a:stretch>
                      <a:fillRect/>
                    </a:stretch>
                  </pic:blipFill>
                  <pic:spPr>
                    <a:xfrm>
                      <a:off x="0" y="0"/>
                      <a:ext cx="4914912" cy="2542031"/>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44"/>
          <w:headerReference w:type="even" r:id="rId45"/>
          <w:footerReference w:type="default" r:id="rId46"/>
          <w:pgSz w:w="11910" w:h="16840"/>
          <w:pgMar w:header="0" w:footer="0" w:top="2340" w:bottom="0" w:left="0" w:right="0"/>
          <w:pgNumType w:start="49"/>
        </w:sectPr>
      </w:pPr>
    </w:p>
    <w:p>
      <w:pPr>
        <w:pStyle w:val="BodyText"/>
        <w:spacing w:line="348" w:lineRule="auto" w:before="274"/>
        <w:ind w:left="1417" w:firstLine="453"/>
        <w:jc w:val="both"/>
      </w:pPr>
      <w:r>
        <w:rPr>
          <w:color w:val="231F20"/>
        </w:rPr>
        <w:t>植物生長過程所產生的各種物質，都來自於光合作用的碳化合物及從土壤中吸收的水及礦物營養元素。這些有機物的合成作用 </w:t>
      </w:r>
      <w:r>
        <w:rPr>
          <w:rFonts w:ascii="Times New Roman" w:eastAsia="Times New Roman"/>
          <w:color w:val="231F20"/>
        </w:rPr>
        <w:t>(</w:t>
      </w:r>
      <w:r>
        <w:rPr>
          <w:color w:val="231F20"/>
        </w:rPr>
        <w:t>即同化作用</w:t>
      </w:r>
      <w:r>
        <w:rPr>
          <w:rFonts w:ascii="Times New Roman" w:eastAsia="Times New Roman"/>
          <w:color w:val="231F20"/>
        </w:rPr>
        <w:t>anabolism) </w:t>
      </w:r>
      <w:r>
        <w:rPr>
          <w:color w:val="231F20"/>
        </w:rPr>
        <w:t>及分解作用 </w:t>
      </w:r>
      <w:r>
        <w:rPr>
          <w:rFonts w:ascii="Times New Roman" w:eastAsia="Times New Roman"/>
          <w:color w:val="231F20"/>
        </w:rPr>
        <w:t>(</w:t>
      </w:r>
      <w:r>
        <w:rPr>
          <w:color w:val="231F20"/>
        </w:rPr>
        <w:t>即異化作用</w:t>
      </w:r>
      <w:r>
        <w:rPr>
          <w:rFonts w:ascii="Times New Roman" w:eastAsia="Times New Roman"/>
          <w:color w:val="231F20"/>
        </w:rPr>
        <w:t>catabolism) </w:t>
      </w:r>
      <w:r>
        <w:rPr>
          <w:color w:val="231F20"/>
        </w:rPr>
        <w:t>合稱為代謝作用</w:t>
      </w:r>
      <w:r>
        <w:rPr>
          <w:rFonts w:ascii="Times New Roman" w:eastAsia="Times New Roman"/>
          <w:color w:val="231F20"/>
        </w:rPr>
        <w:t>(metabolism) </w:t>
      </w:r>
      <w:r>
        <w:rPr>
          <w:color w:val="231F20"/>
        </w:rPr>
        <w:t>。植物的生物合成過程中，即包含了各種複雜的代謝作用與代謝路徑。首先，植物透過光合作用將二氧化碳和水轉化成糖，藉由呼吸作用的生化反應下， 結合從根系吸收的水及礦物元素，形成生命的基本分子氨基酸、核苷酸、糖類及脂肪酸等。同時，再經過複雜的代謝作用與</w:t>
      </w:r>
    </w:p>
    <w:p>
      <w:pPr>
        <w:pStyle w:val="BodyText"/>
        <w:spacing w:line="348" w:lineRule="auto" w:before="274"/>
        <w:ind w:left="515" w:right="1974"/>
        <w:jc w:val="both"/>
      </w:pPr>
      <w:r>
        <w:rPr/>
        <w:br w:type="column"/>
      </w:r>
      <w:r>
        <w:rPr>
          <w:color w:val="231F20"/>
        </w:rPr>
        <w:t>不同的代謝路徑中合成</w:t>
      </w:r>
      <w:r>
        <w:rPr>
          <w:rFonts w:ascii="Times New Roman" w:eastAsia="Times New Roman"/>
          <w:color w:val="231F20"/>
        </w:rPr>
        <w:t>DNA</w:t>
      </w:r>
      <w:r>
        <w:rPr>
          <w:color w:val="231F20"/>
        </w:rPr>
        <w:t>、</w:t>
      </w:r>
      <w:r>
        <w:rPr>
          <w:rFonts w:ascii="Times New Roman" w:eastAsia="Times New Roman"/>
          <w:color w:val="231F20"/>
        </w:rPr>
        <w:t>RNA</w:t>
      </w:r>
      <w:r>
        <w:rPr>
          <w:color w:val="231F20"/>
        </w:rPr>
        <w:t>、蛋白質、脂質與多糖等大分子。這些大分子再經代謝而結合成為超大分子系統，如生物膜系統、酵素系統與核糖體等。最終產生細胞核、粒腺體、葉綠體、內質網等等的細胞胞器及細胞壁而形成一個新的細胞。新生細胞則繼續增殖與分化，依序形成不同的組織與器官，最後塑造成一個完整的植物體。圖</w:t>
      </w:r>
      <w:r>
        <w:rPr>
          <w:rFonts w:ascii="Times New Roman" w:eastAsia="Times New Roman"/>
          <w:color w:val="231F20"/>
        </w:rPr>
        <w:t>2.3</w:t>
      </w:r>
      <w:r>
        <w:rPr>
          <w:color w:val="231F20"/>
        </w:rPr>
        <w:t>可以說明光合作用及呼吸作用在植物生長與生合成各種成分物質之間的關係。</w:t>
      </w:r>
    </w:p>
    <w:p>
      <w:pPr>
        <w:spacing w:after="0" w:line="348" w:lineRule="auto"/>
        <w:jc w:val="both"/>
        <w:sectPr>
          <w:type w:val="continuous"/>
          <w:pgSz w:w="11910" w:h="16840"/>
          <w:pgMar w:top="2340" w:bottom="0" w:left="0" w:right="0"/>
          <w:cols w:num="2" w:equalWidth="0">
            <w:col w:w="5397" w:space="40"/>
            <w:col w:w="6473"/>
          </w:cols>
        </w:sectPr>
      </w:pPr>
    </w:p>
    <w:p>
      <w:pPr>
        <w:rPr>
          <w:sz w:val="2"/>
          <w:szCs w:val="2"/>
        </w:rPr>
      </w:pPr>
      <w:r>
        <w:rPr/>
        <w:pict>
          <v:group style="position:absolute;margin-left:-.000012pt;margin-top:455.66803pt;width:595.3pt;height:386.25pt;mso-position-horizontal-relative:page;mso-position-vertical-relative:page;z-index:251681792" coordorigin="0,9113" coordsize="11906,7725">
            <v:shape style="position:absolute;left:0;top:9113;width:11906;height:7725" type="#_x0000_t75" stroked="false">
              <v:imagedata r:id="rId47" o:title=""/>
            </v:shape>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p>
      <w:pPr>
        <w:spacing w:after="0"/>
        <w:rPr>
          <w:sz w:val="2"/>
          <w:szCs w:val="2"/>
        </w:rPr>
        <w:sectPr>
          <w:type w:val="continuous"/>
          <w:pgSz w:w="11910" w:h="16840"/>
          <w:pgMar w:top="2340" w:bottom="0" w:left="0" w:right="0"/>
        </w:sectPr>
      </w:pPr>
    </w:p>
    <w:p>
      <w:pPr>
        <w:pStyle w:val="BodyText"/>
        <w:rPr>
          <w:sz w:val="20"/>
        </w:rPr>
      </w:pPr>
    </w:p>
    <w:p>
      <w:pPr>
        <w:pStyle w:val="BodyText"/>
        <w:rPr>
          <w:sz w:val="27"/>
        </w:rPr>
      </w:pPr>
    </w:p>
    <w:p>
      <w:pPr>
        <w:pStyle w:val="Heading1"/>
        <w:tabs>
          <w:tab w:pos="3424" w:val="left" w:leader="none"/>
        </w:tabs>
      </w:pPr>
      <w:r>
        <w:rPr>
          <w:color w:val="8B0204"/>
          <w:spacing w:val="-12"/>
          <w:w w:val="105"/>
        </w:rPr>
        <w:t>第二</w:t>
      </w:r>
      <w:r>
        <w:rPr>
          <w:color w:val="8B0204"/>
          <w:w w:val="105"/>
        </w:rPr>
        <w:t>節</w:t>
        <w:tab/>
      </w:r>
      <w:r>
        <w:rPr>
          <w:color w:val="8B0204"/>
          <w:spacing w:val="-12"/>
          <w:w w:val="105"/>
        </w:rPr>
        <w:t>環境因素對作物生長的影響</w:t>
      </w:r>
    </w:p>
    <w:p>
      <w:pPr>
        <w:pStyle w:val="BodyText"/>
        <w:spacing w:before="10"/>
        <w:rPr>
          <w:sz w:val="7"/>
        </w:rPr>
      </w:pPr>
      <w:r>
        <w:rPr/>
        <w:pict>
          <v:shape style="position:absolute;margin-left:99.212601pt;margin-top:7.599119pt;width:425.2pt;height:.1pt;mso-position-horizontal-relative:page;mso-position-vertical-relative:paragraph;z-index:-251633664;mso-wrap-distance-left:0;mso-wrap-distance-right:0" coordorigin="1984,152" coordsize="8504,0" path="m1984,152l10488,152e" filled="false" stroked="true" strokeweight=".5pt" strokecolor="#939598">
            <v:path arrowok="t"/>
            <v:stroke dashstyle="solid"/>
            <w10:wrap type="topAndBottom"/>
          </v:shape>
        </w:pict>
      </w:r>
    </w:p>
    <w:p>
      <w:pPr>
        <w:pStyle w:val="BodyText"/>
        <w:spacing w:before="8"/>
        <w:rPr>
          <w:sz w:val="26"/>
        </w:rPr>
      </w:pPr>
    </w:p>
    <w:p>
      <w:pPr>
        <w:spacing w:after="0"/>
        <w:rPr>
          <w:sz w:val="26"/>
        </w:rPr>
        <w:sectPr>
          <w:headerReference w:type="even" r:id="rId48"/>
          <w:headerReference w:type="default" r:id="rId49"/>
          <w:footerReference w:type="even" r:id="rId50"/>
          <w:pgSz w:w="11910" w:h="16840"/>
          <w:pgMar w:header="0" w:footer="0" w:top="2340" w:bottom="0" w:left="0" w:right="0"/>
          <w:pgNumType w:start="50"/>
        </w:sectPr>
      </w:pPr>
    </w:p>
    <w:p>
      <w:pPr>
        <w:pStyle w:val="BodyText"/>
        <w:spacing w:line="348" w:lineRule="auto" w:before="275"/>
        <w:ind w:left="1984" w:right="31" w:firstLine="453"/>
        <w:jc w:val="both"/>
      </w:pPr>
      <w:r>
        <w:rPr/>
        <w:pict>
          <v:group style="position:absolute;margin-left:-.00003pt;margin-top:752.537231pt;width:595.3pt;height:89.4pt;mso-position-horizontal-relative:page;mso-position-vertical-relative:page;z-index:-25653657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植物從種子發芽，歷經生長、分化、開花、結實過程中所有生理代謝活動都受到多個環境因數的影響，而這些因數緊密相連而且互相影響，其中包括光、溫度、水分、</w:t>
      </w:r>
      <w:r>
        <w:rPr>
          <w:rFonts w:ascii="Times New Roman" w:eastAsia="Times New Roman"/>
          <w:color w:val="231F20"/>
        </w:rPr>
        <w:t>CO</w:t>
      </w:r>
      <w:r>
        <w:rPr>
          <w:rFonts w:ascii="Times New Roman" w:eastAsia="Times New Roman"/>
          <w:color w:val="231F20"/>
          <w:position w:val="-3"/>
          <w:sz w:val="12"/>
        </w:rPr>
        <w:t>2</w:t>
      </w:r>
      <w:r>
        <w:rPr>
          <w:color w:val="231F20"/>
        </w:rPr>
        <w:t>及風等。</w:t>
      </w:r>
    </w:p>
    <w:p>
      <w:pPr>
        <w:pStyle w:val="Heading2"/>
        <w:spacing w:before="354"/>
      </w:pPr>
      <w:r>
        <w:rPr>
          <w:color w:val="BA6831"/>
        </w:rPr>
        <w:t>一、光</w:t>
      </w:r>
    </w:p>
    <w:p>
      <w:pPr>
        <w:pStyle w:val="BodyText"/>
        <w:spacing w:before="102"/>
        <w:ind w:left="2437"/>
      </w:pPr>
      <w:r>
        <w:rPr>
          <w:color w:val="231F20"/>
        </w:rPr>
        <w:t>在太陽所發射的總輻射中，估計只有</w:t>
      </w:r>
    </w:p>
    <w:p>
      <w:pPr>
        <w:pStyle w:val="BodyText"/>
        <w:spacing w:line="348" w:lineRule="auto" w:before="131"/>
        <w:ind w:left="1984" w:right="32"/>
        <w:jc w:val="both"/>
      </w:pPr>
      <w:r>
        <w:rPr>
          <w:color w:val="231F20"/>
        </w:rPr>
        <w:t>不到</w:t>
      </w:r>
      <w:r>
        <w:rPr>
          <w:rFonts w:ascii="Times New Roman" w:eastAsia="Times New Roman"/>
          <w:color w:val="231F20"/>
        </w:rPr>
        <w:t>5</w:t>
      </w:r>
      <w:r>
        <w:rPr>
          <w:color w:val="231F20"/>
        </w:rPr>
        <w:t>％的能量被利用於光合作用合成碳水化合物，最後轉換成生物質。地球上的綠色植物透過光合作用將太陽輻射能轉換進入生物圈。對於植物來說，輻射為一種能源，也是一種光形態發生的刺激源。</w:t>
      </w:r>
    </w:p>
    <w:p>
      <w:pPr>
        <w:pStyle w:val="Heading3"/>
        <w:spacing w:before="363"/>
        <w:ind w:left="1984"/>
      </w:pPr>
      <w:r>
        <w:rPr>
          <w:color w:val="40AD49"/>
          <w:w w:val="105"/>
        </w:rPr>
        <w:t>（一）光的特性</w:t>
      </w:r>
    </w:p>
    <w:p>
      <w:pPr>
        <w:pStyle w:val="BodyText"/>
        <w:spacing w:line="420" w:lineRule="atLeast" w:before="36"/>
        <w:ind w:left="1984" w:firstLine="453"/>
        <w:jc w:val="both"/>
      </w:pPr>
      <w:r>
        <w:rPr>
          <w:color w:val="231F20"/>
          <w:spacing w:val="38"/>
        </w:rPr>
        <w:t>太陽是自然界植物生長的唯一光</w:t>
      </w:r>
      <w:r>
        <w:rPr>
          <w:color w:val="231F20"/>
          <w:spacing w:val="31"/>
        </w:rPr>
        <w:t>源，在地球大氣層的最外層，輻射為</w:t>
      </w:r>
      <w:r>
        <w:rPr>
          <w:rFonts w:ascii="Times New Roman" w:eastAsia="Times New Roman"/>
          <w:color w:val="231F20"/>
          <w:spacing w:val="14"/>
        </w:rPr>
        <w:t>1367</w:t>
      </w:r>
      <w:r>
        <w:rPr>
          <w:rFonts w:ascii="Times New Roman" w:eastAsia="Times New Roman"/>
          <w:color w:val="231F20"/>
          <w:spacing w:val="-8"/>
        </w:rPr>
        <w:t>+ </w:t>
      </w:r>
      <w:r>
        <w:rPr>
          <w:rFonts w:ascii="Times New Roman" w:eastAsia="Times New Roman"/>
          <w:color w:val="231F20"/>
          <w:spacing w:val="9"/>
        </w:rPr>
        <w:t>7Wm</w:t>
      </w:r>
      <w:r>
        <w:rPr>
          <w:rFonts w:ascii="Times New Roman" w:eastAsia="Times New Roman"/>
          <w:color w:val="231F20"/>
          <w:spacing w:val="9"/>
          <w:position w:val="10"/>
          <w:sz w:val="12"/>
        </w:rPr>
        <w:t>-2</w:t>
      </w:r>
      <w:r>
        <w:rPr>
          <w:color w:val="231F20"/>
          <w:spacing w:val="5"/>
        </w:rPr>
        <w:t>，這是世界氣象組織 </w:t>
      </w:r>
      <w:r>
        <w:rPr>
          <w:rFonts w:ascii="Times New Roman" w:eastAsia="Times New Roman"/>
          <w:color w:val="231F20"/>
          <w:spacing w:val="3"/>
        </w:rPr>
        <w:t>(World </w:t>
      </w:r>
      <w:r>
        <w:rPr>
          <w:rFonts w:ascii="Times New Roman" w:eastAsia="Times New Roman"/>
          <w:color w:val="231F20"/>
        </w:rPr>
        <w:t>Meteorological Organization, WMO) </w:t>
      </w:r>
      <w:r>
        <w:rPr>
          <w:color w:val="231F20"/>
        </w:rPr>
        <w:t>在 </w:t>
      </w:r>
      <w:r>
        <w:rPr>
          <w:rFonts w:ascii="Times New Roman" w:eastAsia="Times New Roman"/>
          <w:color w:val="231F20"/>
        </w:rPr>
        <w:t>1981 </w:t>
      </w:r>
      <w:r>
        <w:rPr>
          <w:color w:val="231F20"/>
          <w:spacing w:val="8"/>
        </w:rPr>
        <w:t>年所修定的太陽能常數。其中超過一半以</w:t>
      </w:r>
      <w:r>
        <w:rPr>
          <w:color w:val="231F20"/>
          <w:spacing w:val="22"/>
        </w:rPr>
        <w:t>上的輻射會因折射和漫射而消失在太空大氣中，或被空氣中的物質顆粒吸收。在投射到達地球表面的輻射以波長範圍</w:t>
      </w:r>
    </w:p>
    <w:p>
      <w:pPr>
        <w:pStyle w:val="BodyText"/>
        <w:spacing w:line="328" w:lineRule="auto" w:before="151"/>
        <w:ind w:left="1983" w:right="32"/>
        <w:jc w:val="both"/>
      </w:pPr>
      <w:r>
        <w:rPr>
          <w:color w:val="231F20"/>
          <w:spacing w:val="8"/>
        </w:rPr>
        <w:t>從</w:t>
      </w:r>
      <w:r>
        <w:rPr>
          <w:rFonts w:ascii="Times New Roman" w:hAnsi="Times New Roman" w:eastAsia="Times New Roman"/>
          <w:color w:val="231F20"/>
          <w:spacing w:val="8"/>
        </w:rPr>
        <w:t>290</w:t>
      </w:r>
      <w:r>
        <w:rPr>
          <w:rFonts w:ascii="Lucida Sans Unicode" w:hAnsi="Lucida Sans Unicode" w:eastAsia="Lucida Sans Unicode"/>
          <w:color w:val="231F20"/>
          <w:spacing w:val="8"/>
        </w:rPr>
        <w:t>∼</w:t>
      </w:r>
      <w:r>
        <w:rPr>
          <w:rFonts w:ascii="Times New Roman" w:hAnsi="Times New Roman" w:eastAsia="Times New Roman"/>
          <w:color w:val="231F20"/>
          <w:spacing w:val="8"/>
        </w:rPr>
        <w:t>3000nm</w:t>
      </w:r>
      <w:r>
        <w:rPr>
          <w:color w:val="231F20"/>
          <w:spacing w:val="8"/>
        </w:rPr>
        <w:t>占絕大部分，稱為全球輻</w:t>
      </w:r>
      <w:r>
        <w:rPr>
          <w:color w:val="231F20"/>
          <w:spacing w:val="4"/>
        </w:rPr>
        <w:t>射  </w:t>
      </w:r>
      <w:r>
        <w:rPr>
          <w:rFonts w:ascii="Times New Roman" w:hAnsi="Times New Roman" w:eastAsia="Times New Roman"/>
          <w:color w:val="231F20"/>
        </w:rPr>
        <w:t>(global</w:t>
      </w:r>
      <w:r>
        <w:rPr>
          <w:rFonts w:ascii="Times New Roman" w:hAnsi="Times New Roman" w:eastAsia="Times New Roman"/>
          <w:color w:val="231F20"/>
          <w:spacing w:val="9"/>
        </w:rPr>
        <w:t>  </w:t>
      </w:r>
      <w:r>
        <w:rPr>
          <w:rFonts w:ascii="Times New Roman" w:hAnsi="Times New Roman" w:eastAsia="Times New Roman"/>
          <w:color w:val="231F20"/>
        </w:rPr>
        <w:t>radiation)</w:t>
      </w:r>
      <w:r>
        <w:rPr>
          <w:color w:val="231F20"/>
        </w:rPr>
        <w:t>。在晴空之下，投射到</w:t>
      </w:r>
    </w:p>
    <w:p>
      <w:pPr>
        <w:pStyle w:val="BodyText"/>
        <w:spacing w:line="420" w:lineRule="atLeast" w:before="149"/>
        <w:ind w:left="484" w:right="1393"/>
        <w:jc w:val="both"/>
      </w:pPr>
      <w:r>
        <w:rPr/>
        <w:br w:type="column"/>
      </w:r>
      <w:r>
        <w:rPr>
          <w:color w:val="231F20"/>
        </w:rPr>
        <w:t>地球表面的輻射量約為</w:t>
      </w:r>
      <w:r>
        <w:rPr>
          <w:rFonts w:ascii="Times New Roman" w:hAnsi="Times New Roman" w:eastAsia="Times New Roman"/>
          <w:color w:val="231F20"/>
        </w:rPr>
        <w:t>500Wm</w:t>
      </w:r>
      <w:r>
        <w:rPr>
          <w:rFonts w:ascii="Times New Roman" w:hAnsi="Times New Roman" w:eastAsia="Times New Roman"/>
          <w:color w:val="231F20"/>
          <w:position w:val="10"/>
          <w:sz w:val="12"/>
        </w:rPr>
        <w:t>-2</w:t>
      </w:r>
      <w:r>
        <w:rPr>
          <w:color w:val="231F20"/>
        </w:rPr>
        <w:t>，如果以光量子通量 </w:t>
      </w:r>
      <w:r>
        <w:rPr>
          <w:rFonts w:ascii="Times New Roman" w:hAnsi="Times New Roman" w:eastAsia="Times New Roman"/>
          <w:color w:val="231F20"/>
        </w:rPr>
        <w:t>(PPFD) </w:t>
      </w:r>
      <w:r>
        <w:rPr>
          <w:color w:val="231F20"/>
        </w:rPr>
        <w:t>表示，約為</w:t>
      </w:r>
      <w:r>
        <w:rPr>
          <w:rFonts w:ascii="Times New Roman" w:hAnsi="Times New Roman" w:eastAsia="Times New Roman"/>
          <w:color w:val="231F20"/>
        </w:rPr>
        <w:t>2200µmol m</w:t>
      </w:r>
      <w:r>
        <w:rPr>
          <w:rFonts w:ascii="Times New Roman" w:hAnsi="Times New Roman" w:eastAsia="Times New Roman"/>
          <w:color w:val="231F20"/>
          <w:position w:val="10"/>
          <w:sz w:val="12"/>
        </w:rPr>
        <w:t>-2 </w:t>
      </w:r>
      <w:r>
        <w:rPr>
          <w:rFonts w:ascii="Times New Roman" w:hAnsi="Times New Roman" w:eastAsia="Times New Roman"/>
          <w:color w:val="231F20"/>
        </w:rPr>
        <w:t>s</w:t>
      </w:r>
      <w:r>
        <w:rPr>
          <w:rFonts w:ascii="Times New Roman" w:hAnsi="Times New Roman" w:eastAsia="Times New Roman"/>
          <w:color w:val="231F20"/>
          <w:position w:val="10"/>
          <w:sz w:val="12"/>
        </w:rPr>
        <w:t>-1</w:t>
      </w:r>
      <w:r>
        <w:rPr>
          <w:color w:val="231F20"/>
        </w:rPr>
        <w:t>；也就是只有不到五分之二的太陽光輻射能到達地面 </w:t>
      </w:r>
      <w:r>
        <w:rPr>
          <w:rFonts w:ascii="Times New Roman" w:hAnsi="Times New Roman" w:eastAsia="Times New Roman"/>
          <w:color w:val="231F20"/>
        </w:rPr>
        <w:t>(</w:t>
      </w:r>
      <w:r>
        <w:rPr>
          <w:color w:val="231F20"/>
        </w:rPr>
        <w:t>姚，</w:t>
      </w:r>
      <w:r>
        <w:rPr>
          <w:rFonts w:ascii="Times New Roman" w:hAnsi="Times New Roman" w:eastAsia="Times New Roman"/>
          <w:color w:val="231F20"/>
        </w:rPr>
        <w:t>2011)</w:t>
      </w:r>
      <w:r>
        <w:rPr>
          <w:color w:val="231F20"/>
        </w:rPr>
        <w:t>。其中約有</w:t>
      </w:r>
      <w:r>
        <w:rPr>
          <w:rFonts w:ascii="Times New Roman" w:hAnsi="Times New Roman" w:eastAsia="Times New Roman"/>
          <w:color w:val="231F20"/>
        </w:rPr>
        <w:t>45</w:t>
      </w:r>
      <w:r>
        <w:rPr>
          <w:color w:val="231F20"/>
        </w:rPr>
        <w:t>％輻射落在</w:t>
      </w:r>
      <w:r>
        <w:rPr>
          <w:rFonts w:ascii="Times New Roman" w:hAnsi="Times New Roman" w:eastAsia="Times New Roman"/>
          <w:color w:val="231F20"/>
        </w:rPr>
        <w:t>400</w:t>
      </w:r>
      <w:r>
        <w:rPr>
          <w:color w:val="231F20"/>
        </w:rPr>
        <w:t>～</w:t>
      </w:r>
      <w:r>
        <w:rPr>
          <w:rFonts w:ascii="Times New Roman" w:hAnsi="Times New Roman" w:eastAsia="Times New Roman"/>
          <w:color w:val="231F20"/>
        </w:rPr>
        <w:t>700nm</w:t>
      </w:r>
      <w:r>
        <w:rPr>
          <w:color w:val="231F20"/>
        </w:rPr>
        <w:t>之間，是植物光合作用主要利用的波長範圍；此波長被定義為光合有效輻射</w:t>
      </w:r>
      <w:r>
        <w:rPr>
          <w:rFonts w:ascii="Times New Roman" w:hAnsi="Times New Roman" w:eastAsia="Times New Roman"/>
          <w:color w:val="231F20"/>
        </w:rPr>
        <w:t>PAR (photosynthetically active radiation) (Nobel, 1991)</w:t>
      </w:r>
      <w:r>
        <w:rPr>
          <w:color w:val="231F20"/>
        </w:rPr>
        <w:t>。另約有</w:t>
      </w:r>
      <w:r>
        <w:rPr>
          <w:rFonts w:ascii="Times New Roman" w:hAnsi="Times New Roman" w:eastAsia="Times New Roman"/>
          <w:color w:val="231F20"/>
        </w:rPr>
        <w:t>50</w:t>
      </w:r>
      <w:r>
        <w:rPr>
          <w:color w:val="231F20"/>
        </w:rPr>
        <w:t>％ 的紅外線 </w:t>
      </w:r>
      <w:r>
        <w:rPr>
          <w:rFonts w:ascii="Times New Roman" w:hAnsi="Times New Roman" w:eastAsia="Times New Roman"/>
          <w:color w:val="231F20"/>
        </w:rPr>
        <w:t>(700nm</w:t>
      </w:r>
      <w:r>
        <w:rPr>
          <w:color w:val="231F20"/>
        </w:rPr>
        <w:t>以上</w:t>
      </w:r>
      <w:r>
        <w:rPr>
          <w:rFonts w:ascii="Times New Roman" w:hAnsi="Times New Roman" w:eastAsia="Times New Roman"/>
          <w:color w:val="231F20"/>
        </w:rPr>
        <w:t>) </w:t>
      </w:r>
      <w:r>
        <w:rPr>
          <w:color w:val="231F20"/>
        </w:rPr>
        <w:t>和約</w:t>
      </w:r>
      <w:r>
        <w:rPr>
          <w:rFonts w:ascii="Times New Roman" w:hAnsi="Times New Roman" w:eastAsia="Times New Roman"/>
          <w:color w:val="231F20"/>
        </w:rPr>
        <w:t>5</w:t>
      </w:r>
      <w:r>
        <w:rPr>
          <w:color w:val="231F20"/>
        </w:rPr>
        <w:t>％的紫外線</w:t>
      </w:r>
      <w:r>
        <w:rPr>
          <w:rFonts w:ascii="Times New Roman" w:hAnsi="Times New Roman" w:eastAsia="Times New Roman"/>
          <w:color w:val="231F20"/>
        </w:rPr>
        <w:t>(400nm</w:t>
      </w:r>
      <w:r>
        <w:rPr>
          <w:color w:val="231F20"/>
        </w:rPr>
        <w:t>以下</w:t>
      </w:r>
      <w:r>
        <w:rPr>
          <w:rFonts w:ascii="Times New Roman" w:hAnsi="Times New Roman" w:eastAsia="Times New Roman"/>
          <w:color w:val="231F20"/>
        </w:rPr>
        <w:t>) (Sayigh, 1979)</w:t>
      </w:r>
      <w:r>
        <w:rPr>
          <w:color w:val="231F20"/>
        </w:rPr>
        <w:t>。紫外光依據波長的不同可分為為紫外線</w:t>
      </w:r>
      <w:r>
        <w:rPr>
          <w:rFonts w:ascii="Times New Roman" w:hAnsi="Times New Roman" w:eastAsia="Times New Roman"/>
          <w:color w:val="231F20"/>
        </w:rPr>
        <w:t>A</w:t>
      </w:r>
      <w:r>
        <w:rPr>
          <w:color w:val="231F20"/>
        </w:rPr>
        <w:t>、</w:t>
      </w:r>
      <w:r>
        <w:rPr>
          <w:rFonts w:ascii="Times New Roman" w:hAnsi="Times New Roman" w:eastAsia="Times New Roman"/>
          <w:color w:val="231F20"/>
        </w:rPr>
        <w:t>B</w:t>
      </w:r>
      <w:r>
        <w:rPr>
          <w:color w:val="231F20"/>
        </w:rPr>
        <w:t>及</w:t>
      </w:r>
      <w:r>
        <w:rPr>
          <w:rFonts w:ascii="Times New Roman" w:hAnsi="Times New Roman" w:eastAsia="Times New Roman"/>
          <w:color w:val="231F20"/>
        </w:rPr>
        <w:t>C</w:t>
      </w:r>
      <w:r>
        <w:rPr>
          <w:color w:val="231F20"/>
        </w:rPr>
        <w:t>三種， 紫外線</w:t>
      </w:r>
      <w:r>
        <w:rPr>
          <w:rFonts w:ascii="Times New Roman" w:hAnsi="Times New Roman" w:eastAsia="Times New Roman"/>
          <w:color w:val="231F20"/>
        </w:rPr>
        <w:t>A</w:t>
      </w:r>
      <w:r>
        <w:rPr>
          <w:color w:val="231F20"/>
        </w:rPr>
        <w:t>為</w:t>
      </w:r>
      <w:r>
        <w:rPr>
          <w:rFonts w:ascii="Times New Roman" w:hAnsi="Times New Roman" w:eastAsia="Times New Roman"/>
          <w:color w:val="231F20"/>
        </w:rPr>
        <w:t>320</w:t>
      </w:r>
      <w:r>
        <w:rPr>
          <w:color w:val="231F20"/>
        </w:rPr>
        <w:t>～</w:t>
      </w:r>
      <w:r>
        <w:rPr>
          <w:rFonts w:ascii="Times New Roman" w:hAnsi="Times New Roman" w:eastAsia="Times New Roman"/>
          <w:color w:val="231F20"/>
        </w:rPr>
        <w:t>400nm</w:t>
      </w:r>
      <w:r>
        <w:rPr>
          <w:color w:val="231F20"/>
        </w:rPr>
        <w:t>的輻射，對作物屬於無害的光；紫外線</w:t>
      </w:r>
      <w:r>
        <w:rPr>
          <w:rFonts w:ascii="Times New Roman" w:hAnsi="Times New Roman" w:eastAsia="Times New Roman"/>
          <w:color w:val="231F20"/>
        </w:rPr>
        <w:t>B</w:t>
      </w:r>
      <w:r>
        <w:rPr>
          <w:color w:val="231F20"/>
        </w:rPr>
        <w:t>為</w:t>
      </w:r>
      <w:r>
        <w:rPr>
          <w:rFonts w:ascii="Times New Roman" w:hAnsi="Times New Roman" w:eastAsia="Times New Roman"/>
          <w:color w:val="231F20"/>
        </w:rPr>
        <w:t>280</w:t>
      </w:r>
      <w:r>
        <w:rPr>
          <w:color w:val="231F20"/>
        </w:rPr>
        <w:t>～</w:t>
      </w:r>
      <w:r>
        <w:rPr>
          <w:rFonts w:ascii="Times New Roman" w:hAnsi="Times New Roman" w:eastAsia="Times New Roman"/>
          <w:color w:val="231F20"/>
        </w:rPr>
        <w:t>320nm</w:t>
      </w:r>
      <w:r>
        <w:rPr>
          <w:color w:val="231F20"/>
        </w:rPr>
        <w:t>的波長，此波長的光所釋放出能量足以穿透植物表皮組織而引起傷害，農作物受紫外光傷害也以此波長為主；紫外線</w:t>
      </w:r>
      <w:r>
        <w:rPr>
          <w:rFonts w:ascii="Times New Roman" w:hAnsi="Times New Roman" w:eastAsia="Times New Roman"/>
          <w:color w:val="231F20"/>
        </w:rPr>
        <w:t>C</w:t>
      </w:r>
      <w:r>
        <w:rPr>
          <w:color w:val="231F20"/>
        </w:rPr>
        <w:t>為</w:t>
      </w:r>
      <w:r>
        <w:rPr>
          <w:rFonts w:ascii="Times New Roman" w:hAnsi="Times New Roman" w:eastAsia="Times New Roman"/>
          <w:color w:val="231F20"/>
        </w:rPr>
        <w:t>195</w:t>
      </w:r>
      <w:r>
        <w:rPr>
          <w:color w:val="231F20"/>
        </w:rPr>
        <w:t>～ </w:t>
      </w:r>
      <w:r>
        <w:rPr>
          <w:rFonts w:ascii="Times New Roman" w:hAnsi="Times New Roman" w:eastAsia="Times New Roman"/>
          <w:color w:val="231F20"/>
        </w:rPr>
        <w:t>280nm</w:t>
      </w:r>
      <w:r>
        <w:rPr>
          <w:color w:val="231F20"/>
        </w:rPr>
        <w:t>，因為是具有更高能量的短波幅射，會破壞染色體和蛋白質，甚至殺死細胞。不過此一波長的紫外線在抵達地面前已被大氣中的臭氧、水氣和其他大氣分子強烈吸收，實際到達地面的量已微乎其微。</w:t>
      </w:r>
    </w:p>
    <w:p>
      <w:pPr>
        <w:pStyle w:val="BodyText"/>
        <w:spacing w:line="348" w:lineRule="auto" w:before="235"/>
        <w:ind w:left="484" w:right="1407" w:firstLine="453"/>
        <w:jc w:val="both"/>
      </w:pPr>
      <w:r>
        <w:rPr>
          <w:color w:val="231F20"/>
        </w:rPr>
        <w:t>光是植物光合作用和生長發育的動力能源，同時在植物形態發生和許多生理代謝過程中扮演各種信號啟動與刺激反應的角色。光對植物生長和發育的影響可以從</w:t>
      </w:r>
    </w:p>
    <w:p>
      <w:pPr>
        <w:spacing w:after="0" w:line="348" w:lineRule="auto"/>
        <w:jc w:val="both"/>
        <w:sectPr>
          <w:type w:val="continuous"/>
          <w:pgSz w:w="11910" w:h="16840"/>
          <w:pgMar w:top="2340" w:bottom="0" w:left="0" w:right="0"/>
          <w:cols w:num="2" w:equalWidth="0">
            <w:col w:w="5995" w:space="40"/>
            <w:col w:w="587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51"/>
          <w:headerReference w:type="even" r:id="rId52"/>
          <w:footerReference w:type="default" r:id="rId53"/>
          <w:pgSz w:w="11910" w:h="16840"/>
          <w:pgMar w:header="0" w:footer="964" w:top="2340" w:bottom="1160" w:left="0" w:right="0"/>
          <w:pgNumType w:start="51"/>
        </w:sectPr>
      </w:pPr>
    </w:p>
    <w:p>
      <w:pPr>
        <w:pStyle w:val="BodyText"/>
        <w:spacing w:line="348" w:lineRule="auto" w:before="274"/>
        <w:ind w:left="1417" w:right="15" w:hanging="1"/>
      </w:pPr>
      <w:r>
        <w:rPr>
          <w:color w:val="231F20"/>
        </w:rPr>
        <w:t>光強度、光質 </w:t>
      </w:r>
      <w:r>
        <w:rPr>
          <w:rFonts w:ascii="Times New Roman" w:eastAsia="Times New Roman"/>
          <w:color w:val="231F20"/>
        </w:rPr>
        <w:t>(</w:t>
      </w:r>
      <w:r>
        <w:rPr>
          <w:color w:val="231F20"/>
        </w:rPr>
        <w:t>波長</w:t>
      </w:r>
      <w:r>
        <w:rPr>
          <w:rFonts w:ascii="Times New Roman" w:eastAsia="Times New Roman"/>
          <w:color w:val="231F20"/>
        </w:rPr>
        <w:t>) </w:t>
      </w:r>
      <w:r>
        <w:rPr>
          <w:color w:val="231F20"/>
        </w:rPr>
        <w:t>和光週期等三個不同特徵來討論。</w:t>
      </w:r>
    </w:p>
    <w:p>
      <w:pPr>
        <w:pStyle w:val="Heading3"/>
        <w:spacing w:before="365"/>
      </w:pPr>
      <w:r>
        <w:rPr>
          <w:color w:val="40AD49"/>
          <w:w w:val="105"/>
        </w:rPr>
        <w:t>（二） 光強度</w:t>
      </w:r>
    </w:p>
    <w:p>
      <w:pPr>
        <w:pStyle w:val="BodyText"/>
        <w:spacing w:line="348" w:lineRule="auto" w:before="163"/>
        <w:ind w:left="1417" w:firstLine="453"/>
        <w:jc w:val="both"/>
      </w:pPr>
      <w:r>
        <w:rPr>
          <w:color w:val="231F20"/>
        </w:rPr>
        <w:t>光強度的變化直接影響作物的光合作用與生長速率。光照射到植物葉片上基本會有三個反應，一是在葉綠素中利用光能激發電子，轉換成能量以完成光合作用， 生成植物所需的糖並釋放出氧分子；其次是當電子回復到非激發態時，或多或少地有一部分能量會以螢光釋出。正常情況下，產生的螢光很少，但是如果在光或溫度逆境下，螢光產生多，則表示光合作用效率下降。第三種反應就是光轉換成熱， 使葉片溫度上升。從栽培的角度來看，一定是希望最大程度地將光能用在光合作用上，以換取更大的產量。植物對光強度的需求與植物的種類、品種、生育階段及長</w:t>
      </w:r>
    </w:p>
    <w:p>
      <w:pPr>
        <w:pStyle w:val="BodyText"/>
        <w:spacing w:line="420" w:lineRule="atLeast" w:before="148"/>
        <w:ind w:left="505" w:right="1974"/>
      </w:pPr>
      <w:r>
        <w:rPr/>
        <w:br w:type="column"/>
      </w:r>
      <w:r>
        <w:rPr>
          <w:color w:val="231F20"/>
        </w:rPr>
        <w:t>期對自然條件的適應性有關。根據作物生長對光強度的要求，可概分為：</w:t>
      </w:r>
    </w:p>
    <w:p>
      <w:pPr>
        <w:pStyle w:val="ListParagraph"/>
        <w:numPr>
          <w:ilvl w:val="0"/>
          <w:numId w:val="10"/>
        </w:numPr>
        <w:tabs>
          <w:tab w:pos="733" w:val="left" w:leader="none"/>
        </w:tabs>
        <w:spacing w:line="420" w:lineRule="atLeast" w:before="11" w:after="0"/>
        <w:ind w:left="732" w:right="1982" w:hanging="227"/>
        <w:jc w:val="left"/>
        <w:rPr>
          <w:sz w:val="21"/>
        </w:rPr>
      </w:pPr>
      <w:r>
        <w:rPr>
          <w:color w:val="231F20"/>
          <w:spacing w:val="25"/>
          <w:sz w:val="21"/>
        </w:rPr>
        <w:t>好光型作物， 適合光強度在</w:t>
      </w:r>
      <w:r>
        <w:rPr>
          <w:rFonts w:ascii="Times New Roman" w:hAnsi="Times New Roman" w:eastAsia="Times New Roman"/>
          <w:color w:val="231F20"/>
          <w:sz w:val="21"/>
        </w:rPr>
        <w:t>1</w:t>
      </w:r>
      <w:r>
        <w:rPr>
          <w:rFonts w:ascii="Times New Roman" w:hAnsi="Times New Roman" w:eastAsia="Times New Roman"/>
          <w:color w:val="231F20"/>
          <w:spacing w:val="-12"/>
          <w:sz w:val="21"/>
        </w:rPr>
        <w:t> </w:t>
      </w:r>
      <w:r>
        <w:rPr>
          <w:rFonts w:ascii="Times New Roman" w:hAnsi="Times New Roman" w:eastAsia="Times New Roman"/>
          <w:color w:val="231F20"/>
          <w:sz w:val="21"/>
        </w:rPr>
        <w:t>0</w:t>
      </w:r>
      <w:r>
        <w:rPr>
          <w:rFonts w:ascii="Times New Roman" w:hAnsi="Times New Roman" w:eastAsia="Times New Roman"/>
          <w:color w:val="231F20"/>
          <w:spacing w:val="-11"/>
          <w:sz w:val="21"/>
        </w:rPr>
        <w:t> </w:t>
      </w:r>
      <w:r>
        <w:rPr>
          <w:rFonts w:ascii="Times New Roman" w:hAnsi="Times New Roman" w:eastAsia="Times New Roman"/>
          <w:color w:val="231F20"/>
          <w:sz w:val="21"/>
        </w:rPr>
        <w:t>9</w:t>
      </w:r>
      <w:r>
        <w:rPr>
          <w:rFonts w:ascii="Times New Roman" w:hAnsi="Times New Roman" w:eastAsia="Times New Roman"/>
          <w:color w:val="231F20"/>
          <w:spacing w:val="-11"/>
          <w:sz w:val="21"/>
        </w:rPr>
        <w:t> </w:t>
      </w:r>
      <w:r>
        <w:rPr>
          <w:rFonts w:ascii="Times New Roman" w:hAnsi="Times New Roman" w:eastAsia="Times New Roman"/>
          <w:color w:val="231F20"/>
          <w:sz w:val="21"/>
        </w:rPr>
        <w:t>0</w:t>
      </w:r>
      <w:r>
        <w:rPr>
          <w:rFonts w:ascii="Times New Roman" w:hAnsi="Times New Roman" w:eastAsia="Times New Roman"/>
          <w:color w:val="231F20"/>
          <w:spacing w:val="-11"/>
          <w:sz w:val="21"/>
        </w:rPr>
        <w:t> </w:t>
      </w:r>
      <w:r>
        <w:rPr>
          <w:color w:val="231F20"/>
          <w:spacing w:val="-11"/>
          <w:sz w:val="21"/>
        </w:rPr>
        <w:t>～ </w:t>
      </w:r>
      <w:r>
        <w:rPr>
          <w:rFonts w:ascii="Times New Roman" w:hAnsi="Times New Roman" w:eastAsia="Times New Roman"/>
          <w:color w:val="231F20"/>
          <w:sz w:val="21"/>
        </w:rPr>
        <w:t>1650µmol</w:t>
      </w:r>
      <w:r>
        <w:rPr>
          <w:rFonts w:ascii="Times New Roman" w:hAnsi="Times New Roman" w:eastAsia="Times New Roman"/>
          <w:color w:val="231F20"/>
          <w:spacing w:val="2"/>
          <w:sz w:val="21"/>
        </w:rPr>
        <w:t> </w:t>
      </w:r>
      <w:r>
        <w:rPr>
          <w:rFonts w:ascii="Times New Roman" w:hAnsi="Times New Roman" w:eastAsia="Times New Roman"/>
          <w:color w:val="231F20"/>
          <w:sz w:val="21"/>
        </w:rPr>
        <w:t>m</w:t>
      </w:r>
      <w:r>
        <w:rPr>
          <w:rFonts w:ascii="Times New Roman" w:hAnsi="Times New Roman" w:eastAsia="Times New Roman"/>
          <w:color w:val="231F20"/>
          <w:position w:val="10"/>
          <w:sz w:val="12"/>
        </w:rPr>
        <w:t>-2</w:t>
      </w:r>
      <w:r>
        <w:rPr>
          <w:rFonts w:ascii="Times New Roman" w:hAnsi="Times New Roman" w:eastAsia="Times New Roman"/>
          <w:color w:val="231F20"/>
          <w:spacing w:val="26"/>
          <w:position w:val="10"/>
          <w:sz w:val="12"/>
        </w:rPr>
        <w:t> </w:t>
      </w:r>
      <w:r>
        <w:rPr>
          <w:rFonts w:ascii="Times New Roman" w:hAnsi="Times New Roman" w:eastAsia="Times New Roman"/>
          <w:color w:val="231F20"/>
          <w:sz w:val="21"/>
        </w:rPr>
        <w:t>s</w:t>
      </w:r>
      <w:r>
        <w:rPr>
          <w:rFonts w:ascii="Times New Roman" w:hAnsi="Times New Roman" w:eastAsia="Times New Roman"/>
          <w:color w:val="231F20"/>
          <w:position w:val="10"/>
          <w:sz w:val="12"/>
        </w:rPr>
        <w:t>-1</w:t>
      </w:r>
      <w:r>
        <w:rPr>
          <w:color w:val="231F20"/>
          <w:sz w:val="21"/>
        </w:rPr>
        <w:t>以上的陽性作物。</w:t>
      </w:r>
    </w:p>
    <w:p>
      <w:pPr>
        <w:pStyle w:val="ListParagraph"/>
        <w:numPr>
          <w:ilvl w:val="0"/>
          <w:numId w:val="10"/>
        </w:numPr>
        <w:tabs>
          <w:tab w:pos="733" w:val="left" w:leader="none"/>
        </w:tabs>
        <w:spacing w:line="420" w:lineRule="atLeast" w:before="10" w:after="0"/>
        <w:ind w:left="732" w:right="1976" w:hanging="227"/>
        <w:jc w:val="left"/>
        <w:rPr>
          <w:sz w:val="21"/>
        </w:rPr>
      </w:pPr>
      <w:r>
        <w:rPr>
          <w:color w:val="231F20"/>
          <w:spacing w:val="5"/>
          <w:sz w:val="21"/>
        </w:rPr>
        <w:t>適應光程度在</w:t>
      </w:r>
      <w:r>
        <w:rPr>
          <w:rFonts w:ascii="Times New Roman" w:hAnsi="Times New Roman" w:eastAsia="Times New Roman"/>
          <w:color w:val="231F20"/>
          <w:spacing w:val="4"/>
          <w:sz w:val="21"/>
        </w:rPr>
        <w:t>450</w:t>
      </w:r>
      <w:r>
        <w:rPr>
          <w:color w:val="231F20"/>
          <w:spacing w:val="4"/>
          <w:sz w:val="21"/>
        </w:rPr>
        <w:t>～</w:t>
      </w:r>
      <w:r>
        <w:rPr>
          <w:rFonts w:ascii="Times New Roman" w:hAnsi="Times New Roman" w:eastAsia="Times New Roman"/>
          <w:color w:val="231F20"/>
          <w:spacing w:val="4"/>
          <w:sz w:val="21"/>
        </w:rPr>
        <w:t>725µmol</w:t>
      </w:r>
      <w:r>
        <w:rPr>
          <w:rFonts w:ascii="Times New Roman" w:hAnsi="Times New Roman" w:eastAsia="Times New Roman"/>
          <w:color w:val="231F20"/>
          <w:spacing w:val="54"/>
          <w:sz w:val="21"/>
        </w:rPr>
        <w:t> </w:t>
      </w:r>
      <w:r>
        <w:rPr>
          <w:rFonts w:ascii="Times New Roman" w:hAnsi="Times New Roman" w:eastAsia="Times New Roman"/>
          <w:color w:val="231F20"/>
          <w:spacing w:val="3"/>
          <w:sz w:val="21"/>
        </w:rPr>
        <w:t>m</w:t>
      </w:r>
      <w:r>
        <w:rPr>
          <w:rFonts w:ascii="Times New Roman" w:hAnsi="Times New Roman" w:eastAsia="Times New Roman"/>
          <w:color w:val="231F20"/>
          <w:spacing w:val="3"/>
          <w:position w:val="10"/>
          <w:sz w:val="12"/>
        </w:rPr>
        <w:t>-2</w:t>
      </w:r>
      <w:r>
        <w:rPr>
          <w:rFonts w:ascii="Times New Roman" w:hAnsi="Times New Roman" w:eastAsia="Times New Roman"/>
          <w:color w:val="231F20"/>
          <w:spacing w:val="6"/>
          <w:position w:val="10"/>
          <w:sz w:val="12"/>
        </w:rPr>
        <w:t> </w:t>
      </w:r>
      <w:r>
        <w:rPr>
          <w:rFonts w:ascii="Times New Roman" w:hAnsi="Times New Roman" w:eastAsia="Times New Roman"/>
          <w:color w:val="231F20"/>
          <w:spacing w:val="3"/>
          <w:sz w:val="21"/>
        </w:rPr>
        <w:t>s</w:t>
      </w:r>
      <w:r>
        <w:rPr>
          <w:rFonts w:ascii="Times New Roman" w:hAnsi="Times New Roman" w:eastAsia="Times New Roman"/>
          <w:color w:val="231F20"/>
          <w:spacing w:val="3"/>
          <w:position w:val="10"/>
          <w:sz w:val="12"/>
        </w:rPr>
        <w:t>-1</w:t>
      </w:r>
      <w:r>
        <w:rPr>
          <w:color w:val="231F20"/>
          <w:spacing w:val="5"/>
          <w:sz w:val="21"/>
        </w:rPr>
        <w:t>以下</w:t>
      </w:r>
      <w:r>
        <w:rPr>
          <w:color w:val="231F20"/>
          <w:sz w:val="21"/>
        </w:rPr>
        <w:t>的弱光型作物。</w:t>
      </w:r>
    </w:p>
    <w:p>
      <w:pPr>
        <w:pStyle w:val="ListParagraph"/>
        <w:numPr>
          <w:ilvl w:val="0"/>
          <w:numId w:val="10"/>
        </w:numPr>
        <w:tabs>
          <w:tab w:pos="733" w:val="left" w:leader="none"/>
        </w:tabs>
        <w:spacing w:line="240" w:lineRule="auto" w:before="135" w:after="0"/>
        <w:ind w:left="732" w:right="0" w:hanging="228"/>
        <w:jc w:val="left"/>
        <w:rPr>
          <w:sz w:val="21"/>
        </w:rPr>
      </w:pPr>
      <w:r>
        <w:rPr>
          <w:color w:val="231F20"/>
          <w:spacing w:val="-13"/>
          <w:sz w:val="21"/>
        </w:rPr>
        <w:t>適合在</w:t>
      </w:r>
      <w:r>
        <w:rPr>
          <w:rFonts w:ascii="Times New Roman" w:hAnsi="Times New Roman" w:eastAsia="Times New Roman"/>
          <w:color w:val="231F20"/>
          <w:spacing w:val="-12"/>
          <w:sz w:val="21"/>
        </w:rPr>
        <w:t>725</w:t>
      </w:r>
      <w:r>
        <w:rPr>
          <w:color w:val="231F20"/>
          <w:spacing w:val="-12"/>
          <w:sz w:val="21"/>
        </w:rPr>
        <w:t>～</w:t>
      </w:r>
      <w:r>
        <w:rPr>
          <w:rFonts w:ascii="Times New Roman" w:hAnsi="Times New Roman" w:eastAsia="Times New Roman"/>
          <w:color w:val="231F20"/>
          <w:spacing w:val="-12"/>
          <w:sz w:val="21"/>
        </w:rPr>
        <w:t>1090µmol</w:t>
      </w:r>
      <w:r>
        <w:rPr>
          <w:rFonts w:ascii="Times New Roman" w:hAnsi="Times New Roman" w:eastAsia="Times New Roman"/>
          <w:color w:val="231F20"/>
          <w:spacing w:val="-26"/>
          <w:sz w:val="21"/>
        </w:rPr>
        <w:t> </w:t>
      </w:r>
      <w:r>
        <w:rPr>
          <w:rFonts w:ascii="Times New Roman" w:hAnsi="Times New Roman" w:eastAsia="Times New Roman"/>
          <w:color w:val="231F20"/>
          <w:spacing w:val="-8"/>
          <w:sz w:val="21"/>
        </w:rPr>
        <w:t>m</w:t>
      </w:r>
      <w:r>
        <w:rPr>
          <w:rFonts w:ascii="Times New Roman" w:hAnsi="Times New Roman" w:eastAsia="Times New Roman"/>
          <w:color w:val="231F20"/>
          <w:spacing w:val="-8"/>
          <w:position w:val="10"/>
          <w:sz w:val="12"/>
        </w:rPr>
        <w:t>-2</w:t>
      </w:r>
      <w:r>
        <w:rPr>
          <w:rFonts w:ascii="Times New Roman" w:hAnsi="Times New Roman" w:eastAsia="Times New Roman"/>
          <w:color w:val="231F20"/>
          <w:spacing w:val="3"/>
          <w:position w:val="10"/>
          <w:sz w:val="12"/>
        </w:rPr>
        <w:t> </w:t>
      </w:r>
      <w:r>
        <w:rPr>
          <w:rFonts w:ascii="Times New Roman" w:hAnsi="Times New Roman" w:eastAsia="Times New Roman"/>
          <w:color w:val="231F20"/>
          <w:spacing w:val="-10"/>
          <w:sz w:val="21"/>
        </w:rPr>
        <w:t>s</w:t>
      </w:r>
      <w:r>
        <w:rPr>
          <w:rFonts w:ascii="Times New Roman" w:hAnsi="Times New Roman" w:eastAsia="Times New Roman"/>
          <w:color w:val="231F20"/>
          <w:spacing w:val="-10"/>
          <w:position w:val="10"/>
          <w:sz w:val="12"/>
        </w:rPr>
        <w:t>-1</w:t>
      </w:r>
      <w:r>
        <w:rPr>
          <w:color w:val="231F20"/>
          <w:spacing w:val="-13"/>
          <w:sz w:val="21"/>
        </w:rPr>
        <w:t>的中間型作物。</w:t>
      </w:r>
    </w:p>
    <w:p>
      <w:pPr>
        <w:pStyle w:val="BodyText"/>
        <w:spacing w:line="420" w:lineRule="atLeast" w:before="430"/>
        <w:ind w:left="505" w:right="1965" w:firstLine="453"/>
        <w:jc w:val="both"/>
      </w:pPr>
      <w:r>
        <w:rPr>
          <w:color w:val="231F20"/>
        </w:rPr>
        <w:t>表</w:t>
      </w:r>
      <w:r>
        <w:rPr>
          <w:rFonts w:ascii="Times New Roman" w:eastAsia="Times New Roman"/>
          <w:color w:val="231F20"/>
        </w:rPr>
        <w:t>2.1</w:t>
      </w:r>
      <w:r>
        <w:rPr>
          <w:color w:val="231F20"/>
        </w:rPr>
        <w:t>為常見作物的好光性與光飽和點，可以作為栽培上作物對光需求的判斷與參考。</w:t>
      </w:r>
    </w:p>
    <w:p>
      <w:pPr>
        <w:pStyle w:val="BodyText"/>
        <w:spacing w:line="348" w:lineRule="auto" w:before="142"/>
        <w:ind w:left="505" w:right="1974" w:firstLine="453"/>
        <w:jc w:val="both"/>
      </w:pPr>
      <w:r>
        <w:rPr>
          <w:color w:val="231F20"/>
        </w:rPr>
        <w:t>植物對光強度的需求隨著植株的成長而逐漸增加，因此苗期的植株通常比成熟植株需要的光強度較低，植物在子葉展開後對光的需求就逐漸增加。雖然苗期的需光量較低，但如果幼苗光照不足，會刺激苗株的下胚軸細胞伸長，結果形成了軟弱的苗株，對後續的生長發育帶來不利的</w:t>
      </w:r>
    </w:p>
    <w:p>
      <w:pPr>
        <w:spacing w:after="0" w:line="348" w:lineRule="auto"/>
        <w:jc w:val="both"/>
        <w:sectPr>
          <w:type w:val="continuous"/>
          <w:pgSz w:w="11910" w:h="16840"/>
          <w:pgMar w:top="2340" w:bottom="0" w:left="0" w:right="0"/>
          <w:cols w:num="2" w:equalWidth="0">
            <w:col w:w="5408" w:space="40"/>
            <w:col w:w="6462"/>
          </w:cols>
        </w:sectPr>
      </w:pPr>
    </w:p>
    <w:p>
      <w:pPr>
        <w:pStyle w:val="BodyText"/>
        <w:spacing w:before="7"/>
        <w:rPr>
          <w:sz w:val="14"/>
        </w:rPr>
      </w:pPr>
    </w:p>
    <w:p>
      <w:pPr>
        <w:spacing w:before="253"/>
        <w:ind w:left="1417" w:right="0" w:firstLine="0"/>
        <w:jc w:val="left"/>
        <w:rPr>
          <w:sz w:val="18"/>
        </w:rPr>
      </w:pPr>
      <w:r>
        <w:rPr>
          <w:color w:val="231F20"/>
          <w:sz w:val="18"/>
        </w:rPr>
        <w:t>表</w:t>
      </w:r>
      <w:r>
        <w:rPr>
          <w:rFonts w:ascii="Arial" w:eastAsia="Arial"/>
          <w:color w:val="231F20"/>
          <w:sz w:val="18"/>
        </w:rPr>
        <w:t>2.1 </w:t>
      </w:r>
      <w:r>
        <w:rPr>
          <w:color w:val="231F20"/>
          <w:sz w:val="18"/>
        </w:rPr>
        <w:t>常見作物的最適光照強度及不同計量單位的近似值換算</w:t>
      </w:r>
    </w:p>
    <w:p>
      <w:pPr>
        <w:pStyle w:val="BodyText"/>
        <w:spacing w:before="11"/>
        <w:rPr>
          <w:sz w:val="4"/>
        </w:rPr>
      </w:pP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9"/>
        <w:gridCol w:w="2268"/>
        <w:gridCol w:w="2268"/>
      </w:tblGrid>
      <w:tr>
        <w:trPr>
          <w:trHeight w:val="340" w:hRule="atLeast"/>
        </w:trPr>
        <w:tc>
          <w:tcPr>
            <w:tcW w:w="3969" w:type="dxa"/>
            <w:tcBorders>
              <w:right w:val="single" w:sz="4" w:space="0" w:color="FFFFFF"/>
            </w:tcBorders>
            <w:shd w:val="clear" w:color="auto" w:fill="BA6831"/>
          </w:tcPr>
          <w:p>
            <w:pPr>
              <w:pStyle w:val="TableParagraph"/>
              <w:spacing w:before="60"/>
              <w:ind w:left="1694" w:right="1690"/>
              <w:jc w:val="center"/>
              <w:rPr>
                <w:rFonts w:ascii="新細明體" w:eastAsia="新細明體" w:hint="eastAsia"/>
                <w:sz w:val="18"/>
              </w:rPr>
            </w:pPr>
            <w:r>
              <w:rPr>
                <w:rFonts w:ascii="新細明體" w:eastAsia="新細明體" w:hint="eastAsia"/>
                <w:color w:val="FFFFFF"/>
                <w:sz w:val="18"/>
              </w:rPr>
              <w:t>植物別</w:t>
            </w:r>
          </w:p>
        </w:tc>
        <w:tc>
          <w:tcPr>
            <w:tcW w:w="2268" w:type="dxa"/>
            <w:tcBorders>
              <w:left w:val="single" w:sz="4" w:space="0" w:color="FFFFFF"/>
              <w:right w:val="single" w:sz="4" w:space="0" w:color="FFFFFF"/>
            </w:tcBorders>
            <w:shd w:val="clear" w:color="auto" w:fill="BA6831"/>
          </w:tcPr>
          <w:p>
            <w:pPr>
              <w:pStyle w:val="TableParagraph"/>
              <w:spacing w:before="60"/>
              <w:ind w:left="616"/>
              <w:rPr>
                <w:sz w:val="18"/>
              </w:rPr>
            </w:pPr>
            <w:r>
              <w:rPr>
                <w:rFonts w:ascii="新細明體" w:eastAsia="新細明體" w:hint="eastAsia"/>
                <w:color w:val="FFFFFF"/>
                <w:sz w:val="18"/>
              </w:rPr>
              <w:t>光照度 </w:t>
            </w:r>
            <w:r>
              <w:rPr>
                <w:color w:val="FFFFFF"/>
                <w:sz w:val="18"/>
              </w:rPr>
              <w:t>(Lux)</w:t>
            </w:r>
          </w:p>
        </w:tc>
        <w:tc>
          <w:tcPr>
            <w:tcW w:w="2268" w:type="dxa"/>
            <w:tcBorders>
              <w:left w:val="single" w:sz="4" w:space="0" w:color="FFFFFF"/>
            </w:tcBorders>
            <w:shd w:val="clear" w:color="auto" w:fill="BA6831"/>
          </w:tcPr>
          <w:p>
            <w:pPr>
              <w:pStyle w:val="TableParagraph"/>
              <w:spacing w:before="56"/>
              <w:ind w:left="324"/>
              <w:rPr>
                <w:sz w:val="18"/>
              </w:rPr>
            </w:pPr>
            <w:r>
              <w:rPr>
                <w:color w:val="FFFFFF"/>
                <w:w w:val="105"/>
                <w:sz w:val="18"/>
              </w:rPr>
              <w:t>PPFD (µmol m</w:t>
            </w:r>
            <w:r>
              <w:rPr>
                <w:color w:val="FFFFFF"/>
                <w:w w:val="105"/>
                <w:position w:val="9"/>
                <w:sz w:val="10"/>
              </w:rPr>
              <w:t>-2 </w:t>
            </w:r>
            <w:r>
              <w:rPr>
                <w:color w:val="FFFFFF"/>
                <w:w w:val="105"/>
                <w:sz w:val="18"/>
              </w:rPr>
              <w:t>s</w:t>
            </w:r>
            <w:r>
              <w:rPr>
                <w:color w:val="FFFFFF"/>
                <w:w w:val="105"/>
                <w:position w:val="9"/>
                <w:sz w:val="10"/>
              </w:rPr>
              <w:t>-1</w:t>
            </w:r>
            <w:r>
              <w:rPr>
                <w:color w:val="FFFFFF"/>
                <w:w w:val="105"/>
                <w:sz w:val="18"/>
              </w:rPr>
              <w:t>)</w:t>
            </w:r>
          </w:p>
        </w:tc>
      </w:tr>
    </w:tbl>
    <w:p>
      <w:pPr>
        <w:spacing w:line="186" w:lineRule="exact" w:before="61"/>
        <w:ind w:left="1558" w:right="0" w:firstLine="0"/>
        <w:jc w:val="left"/>
        <w:rPr>
          <w:rFonts w:ascii="Malgun Gothic" w:eastAsia="Malgun Gothic" w:hint="eastAsia"/>
          <w:b/>
          <w:sz w:val="18"/>
        </w:rPr>
      </w:pPr>
      <w:r>
        <w:rPr>
          <w:rFonts w:ascii="Malgun Gothic" w:eastAsia="Malgun Gothic" w:hint="eastAsia"/>
          <w:b/>
          <w:color w:val="231F20"/>
          <w:sz w:val="18"/>
        </w:rPr>
        <w:t>好光型作物</w:t>
      </w:r>
    </w:p>
    <w:p>
      <w:pPr>
        <w:spacing w:after="0" w:line="186" w:lineRule="exact"/>
        <w:jc w:val="left"/>
        <w:rPr>
          <w:rFonts w:ascii="Malgun Gothic" w:eastAsia="Malgun Gothic" w:hint="eastAsia"/>
          <w:sz w:val="18"/>
        </w:rPr>
        <w:sectPr>
          <w:type w:val="continuous"/>
          <w:pgSz w:w="11910" w:h="16840"/>
          <w:pgMar w:top="2340" w:bottom="0" w:left="0" w:right="0"/>
        </w:sectPr>
      </w:pPr>
    </w:p>
    <w:p>
      <w:pPr>
        <w:spacing w:line="266" w:lineRule="auto" w:before="153"/>
        <w:ind w:left="1558" w:right="0" w:firstLine="0"/>
        <w:jc w:val="left"/>
        <w:rPr>
          <w:sz w:val="18"/>
        </w:rPr>
      </w:pPr>
      <w:r>
        <w:rPr>
          <w:color w:val="231F20"/>
          <w:sz w:val="18"/>
        </w:rPr>
        <w:t>番茄、茄子、胡瓜、西瓜、甜瓜、南瓜、扁蒲、芋頭、山藥、玫瑰、葡萄、梨、芒果</w:t>
      </w:r>
    </w:p>
    <w:p>
      <w:pPr>
        <w:tabs>
          <w:tab w:pos="2754" w:val="left" w:leader="none"/>
        </w:tabs>
        <w:spacing w:before="153"/>
        <w:ind w:left="568" w:right="0" w:firstLine="0"/>
        <w:jc w:val="left"/>
        <w:rPr>
          <w:sz w:val="18"/>
        </w:rPr>
      </w:pPr>
      <w:r>
        <w:rPr/>
        <w:br w:type="column"/>
      </w:r>
      <w:r>
        <w:rPr>
          <w:rFonts w:ascii="Arial" w:eastAsia="Arial"/>
          <w:color w:val="231F20"/>
          <w:sz w:val="18"/>
        </w:rPr>
        <w:t>60,000</w:t>
      </w:r>
      <w:r>
        <w:rPr>
          <w:color w:val="231F20"/>
          <w:sz w:val="18"/>
        </w:rPr>
        <w:t>～</w:t>
      </w:r>
      <w:r>
        <w:rPr>
          <w:rFonts w:ascii="Arial" w:eastAsia="Arial"/>
          <w:color w:val="231F20"/>
          <w:sz w:val="18"/>
        </w:rPr>
        <w:t>90,000</w:t>
        <w:tab/>
        <w:t>1,090</w:t>
      </w:r>
      <w:r>
        <w:rPr>
          <w:color w:val="231F20"/>
          <w:sz w:val="18"/>
        </w:rPr>
        <w:t>～</w:t>
      </w:r>
      <w:r>
        <w:rPr>
          <w:rFonts w:ascii="Arial" w:eastAsia="Arial"/>
          <w:color w:val="231F20"/>
          <w:sz w:val="18"/>
        </w:rPr>
        <w:t>1,650</w:t>
      </w:r>
      <w:r>
        <w:rPr>
          <w:color w:val="231F20"/>
          <w:sz w:val="18"/>
        </w:rPr>
        <w:t>以上</w:t>
      </w:r>
    </w:p>
    <w:p>
      <w:pPr>
        <w:spacing w:after="0"/>
        <w:jc w:val="left"/>
        <w:rPr>
          <w:sz w:val="18"/>
        </w:rPr>
        <w:sectPr>
          <w:type w:val="continuous"/>
          <w:pgSz w:w="11910" w:h="16840"/>
          <w:pgMar w:top="2340" w:bottom="0" w:left="0" w:right="0"/>
          <w:cols w:num="2" w:equalWidth="0">
            <w:col w:w="5256" w:space="40"/>
            <w:col w:w="6614"/>
          </w:cols>
        </w:sectPr>
      </w:pPr>
    </w:p>
    <w:p>
      <w:pPr>
        <w:pStyle w:val="BodyText"/>
        <w:spacing w:before="1"/>
        <w:rPr>
          <w:sz w:val="2"/>
        </w:rPr>
      </w:pP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9"/>
        <w:gridCol w:w="2268"/>
        <w:gridCol w:w="2268"/>
      </w:tblGrid>
      <w:tr>
        <w:trPr>
          <w:trHeight w:val="1020" w:hRule="atLeast"/>
        </w:trPr>
        <w:tc>
          <w:tcPr>
            <w:tcW w:w="3969" w:type="dxa"/>
            <w:tcBorders>
              <w:right w:val="single" w:sz="4" w:space="0" w:color="FFFFFF"/>
            </w:tcBorders>
            <w:shd w:val="clear" w:color="auto" w:fill="E6C8AF"/>
          </w:tcPr>
          <w:p>
            <w:pPr>
              <w:pStyle w:val="TableParagraph"/>
              <w:spacing w:before="93"/>
              <w:ind w:left="141"/>
              <w:rPr>
                <w:rFonts w:ascii="Malgun Gothic" w:eastAsia="Malgun Gothic" w:hint="eastAsia"/>
                <w:b/>
                <w:sz w:val="18"/>
              </w:rPr>
            </w:pPr>
            <w:r>
              <w:rPr>
                <w:rFonts w:ascii="Malgun Gothic" w:eastAsia="Malgun Gothic" w:hint="eastAsia"/>
                <w:b/>
                <w:color w:val="231F20"/>
                <w:sz w:val="18"/>
              </w:rPr>
              <w:t>中間型作物</w:t>
            </w:r>
          </w:p>
          <w:p>
            <w:pPr>
              <w:pStyle w:val="TableParagraph"/>
              <w:spacing w:line="266" w:lineRule="auto" w:before="13"/>
              <w:ind w:left="141" w:right="135"/>
              <w:rPr>
                <w:rFonts w:ascii="新細明體" w:eastAsia="新細明體" w:hint="eastAsia"/>
                <w:sz w:val="18"/>
              </w:rPr>
            </w:pPr>
            <w:r>
              <w:rPr>
                <w:rFonts w:ascii="新細明體" w:eastAsia="新細明體" w:hint="eastAsia"/>
                <w:color w:val="231F20"/>
                <w:sz w:val="18"/>
              </w:rPr>
              <w:t>甜椒、草莓、甘藍、白菜類、蘿蔔、胡蘿蔔、蔥蒜類及一般盆花植物等</w:t>
            </w:r>
          </w:p>
        </w:tc>
        <w:tc>
          <w:tcPr>
            <w:tcW w:w="2268" w:type="dxa"/>
            <w:tcBorders>
              <w:left w:val="single" w:sz="4" w:space="0" w:color="FFFFFF"/>
              <w:right w:val="single" w:sz="4" w:space="0" w:color="FFFFFF"/>
            </w:tcBorders>
            <w:shd w:val="clear" w:color="auto" w:fill="E6C8AF"/>
          </w:tcPr>
          <w:p>
            <w:pPr>
              <w:pStyle w:val="TableParagraph"/>
              <w:spacing w:before="432"/>
              <w:ind w:left="472"/>
              <w:rPr>
                <w:sz w:val="18"/>
              </w:rPr>
            </w:pPr>
            <w:r>
              <w:rPr>
                <w:color w:val="231F20"/>
                <w:sz w:val="18"/>
              </w:rPr>
              <w:t>40,000</w:t>
            </w:r>
            <w:r>
              <w:rPr>
                <w:rFonts w:ascii="新細明體" w:eastAsia="新細明體" w:hint="eastAsia"/>
                <w:color w:val="231F20"/>
                <w:sz w:val="18"/>
              </w:rPr>
              <w:t>～</w:t>
            </w:r>
            <w:r>
              <w:rPr>
                <w:color w:val="231F20"/>
                <w:sz w:val="18"/>
              </w:rPr>
              <w:t>60,000</w:t>
            </w:r>
          </w:p>
        </w:tc>
        <w:tc>
          <w:tcPr>
            <w:tcW w:w="2268" w:type="dxa"/>
            <w:tcBorders>
              <w:left w:val="single" w:sz="4" w:space="0" w:color="FFFFFF"/>
            </w:tcBorders>
            <w:shd w:val="clear" w:color="auto" w:fill="E6C8AF"/>
          </w:tcPr>
          <w:p>
            <w:pPr>
              <w:pStyle w:val="TableParagraph"/>
              <w:spacing w:before="432"/>
              <w:ind w:left="467"/>
              <w:rPr>
                <w:rFonts w:ascii="新細明體" w:eastAsia="新細明體" w:hint="eastAsia"/>
                <w:sz w:val="18"/>
              </w:rPr>
            </w:pPr>
            <w:r>
              <w:rPr>
                <w:color w:val="231F20"/>
                <w:sz w:val="18"/>
              </w:rPr>
              <w:t>725</w:t>
            </w:r>
            <w:r>
              <w:rPr>
                <w:rFonts w:ascii="新細明體" w:eastAsia="新細明體" w:hint="eastAsia"/>
                <w:color w:val="231F20"/>
                <w:sz w:val="18"/>
              </w:rPr>
              <w:t>～</w:t>
            </w:r>
            <w:r>
              <w:rPr>
                <w:color w:val="231F20"/>
                <w:sz w:val="18"/>
              </w:rPr>
              <w:t>1,090</w:t>
            </w:r>
            <w:r>
              <w:rPr>
                <w:rFonts w:ascii="新細明體" w:eastAsia="新細明體" w:hint="eastAsia"/>
                <w:color w:val="231F20"/>
                <w:sz w:val="18"/>
              </w:rPr>
              <w:t>之間</w:t>
            </w:r>
          </w:p>
        </w:tc>
      </w:tr>
    </w:tbl>
    <w:p>
      <w:pPr>
        <w:spacing w:after="0"/>
        <w:rPr>
          <w:rFonts w:ascii="新細明體" w:eastAsia="新細明體" w:hint="eastAsia"/>
          <w:sz w:val="18"/>
        </w:rPr>
        <w:sectPr>
          <w:type w:val="continuous"/>
          <w:pgSz w:w="11910" w:h="16840"/>
          <w:pgMar w:top="2340" w:bottom="0" w:left="0" w:right="0"/>
        </w:sectPr>
      </w:pPr>
    </w:p>
    <w:p>
      <w:pPr>
        <w:spacing w:before="93"/>
        <w:ind w:left="1558" w:right="0" w:firstLine="0"/>
        <w:jc w:val="left"/>
        <w:rPr>
          <w:rFonts w:ascii="Malgun Gothic" w:eastAsia="Malgun Gothic" w:hint="eastAsia"/>
          <w:b/>
          <w:sz w:val="18"/>
        </w:rPr>
      </w:pPr>
      <w:r>
        <w:rPr>
          <w:rFonts w:ascii="Malgun Gothic" w:eastAsia="Malgun Gothic" w:hint="eastAsia"/>
          <w:b/>
          <w:color w:val="231F20"/>
          <w:sz w:val="18"/>
        </w:rPr>
        <w:t>弱光型作物</w:t>
      </w:r>
    </w:p>
    <w:p>
      <w:pPr>
        <w:spacing w:line="127" w:lineRule="exact" w:before="13"/>
        <w:ind w:left="1558" w:right="0" w:firstLine="0"/>
        <w:jc w:val="left"/>
        <w:rPr>
          <w:sz w:val="18"/>
        </w:rPr>
      </w:pPr>
      <w:r>
        <w:rPr>
          <w:color w:val="231F20"/>
          <w:sz w:val="18"/>
        </w:rPr>
        <w:t>菠菜、萵苣、茼蒿、芹菜等綠葉菜類、薑、多</w:t>
      </w:r>
    </w:p>
    <w:p>
      <w:pPr>
        <w:tabs>
          <w:tab w:pos="2919" w:val="left" w:leader="none"/>
        </w:tabs>
        <w:spacing w:line="127" w:lineRule="exact" w:before="433"/>
        <w:ind w:left="579" w:right="0" w:firstLine="0"/>
        <w:jc w:val="left"/>
        <w:rPr>
          <w:sz w:val="18"/>
        </w:rPr>
      </w:pPr>
      <w:r>
        <w:rPr/>
        <w:br w:type="column"/>
      </w:r>
      <w:r>
        <w:rPr>
          <w:rFonts w:ascii="Arial" w:eastAsia="Arial"/>
          <w:color w:val="231F20"/>
          <w:sz w:val="18"/>
        </w:rPr>
        <w:t>25,000</w:t>
      </w:r>
      <w:r>
        <w:rPr>
          <w:color w:val="231F20"/>
          <w:sz w:val="18"/>
        </w:rPr>
        <w:t>～</w:t>
      </w:r>
      <w:r>
        <w:rPr>
          <w:rFonts w:ascii="Arial" w:eastAsia="Arial"/>
          <w:color w:val="231F20"/>
          <w:sz w:val="18"/>
        </w:rPr>
        <w:t>40,000</w:t>
        <w:tab/>
        <w:t>450</w:t>
      </w:r>
      <w:r>
        <w:rPr>
          <w:color w:val="231F20"/>
          <w:sz w:val="18"/>
        </w:rPr>
        <w:t>～</w:t>
      </w:r>
      <w:r>
        <w:rPr>
          <w:rFonts w:ascii="Arial" w:eastAsia="Arial"/>
          <w:color w:val="231F20"/>
          <w:sz w:val="18"/>
        </w:rPr>
        <w:t>725</w:t>
      </w:r>
      <w:r>
        <w:rPr>
          <w:color w:val="231F20"/>
          <w:sz w:val="18"/>
        </w:rPr>
        <w:t>以下</w:t>
      </w:r>
    </w:p>
    <w:p>
      <w:pPr>
        <w:spacing w:after="0" w:line="127" w:lineRule="exact"/>
        <w:jc w:val="left"/>
        <w:rPr>
          <w:sz w:val="18"/>
        </w:rPr>
        <w:sectPr>
          <w:type w:val="continuous"/>
          <w:pgSz w:w="11910" w:h="16840"/>
          <w:pgMar w:top="2340" w:bottom="0" w:left="0" w:right="0"/>
          <w:cols w:num="2" w:equalWidth="0">
            <w:col w:w="5245" w:space="40"/>
            <w:col w:w="6625"/>
          </w:cols>
        </w:sectPr>
      </w:pPr>
    </w:p>
    <w:p>
      <w:pPr>
        <w:tabs>
          <w:tab w:pos="8503" w:val="left" w:leader="none"/>
        </w:tabs>
        <w:spacing w:before="153"/>
        <w:ind w:left="0" w:right="564" w:firstLine="0"/>
        <w:jc w:val="center"/>
        <w:rPr>
          <w:sz w:val="18"/>
        </w:rPr>
      </w:pPr>
      <w:r>
        <w:rPr>
          <w:color w:val="231F20"/>
          <w:spacing w:val="-43"/>
          <w:w w:val="394"/>
          <w:sz w:val="18"/>
          <w:u w:val="single" w:color="231F20"/>
        </w:rPr>
        <w:t> </w:t>
      </w:r>
      <w:r>
        <w:rPr>
          <w:color w:val="231F20"/>
          <w:sz w:val="18"/>
          <w:u w:val="single" w:color="231F20"/>
        </w:rPr>
        <w:t>數蘭科植物和觀葉植物</w:t>
        <w:tab/>
      </w:r>
    </w:p>
    <w:p>
      <w:pPr>
        <w:spacing w:after="0"/>
        <w:jc w:val="center"/>
        <w:rPr>
          <w:sz w:val="18"/>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54"/>
          <w:pgSz w:w="11910" w:h="16840"/>
          <w:pgMar w:footer="0" w:header="0" w:top="2340" w:bottom="0" w:left="0" w:right="0"/>
        </w:sectPr>
      </w:pPr>
    </w:p>
    <w:p>
      <w:pPr>
        <w:pStyle w:val="BodyText"/>
        <w:spacing w:line="420" w:lineRule="atLeast" w:before="148"/>
        <w:ind w:left="1984"/>
        <w:jc w:val="both"/>
      </w:pPr>
      <w:r>
        <w:rPr/>
        <w:pict>
          <v:group style="position:absolute;margin-left:-.00003pt;margin-top:752.537231pt;width:595.3pt;height:89.4pt;mso-position-horizontal-relative:page;mso-position-vertical-relative:page;z-index:-25653555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影響。及至旺盛的營養生長期與開花結果期，光照環境最好維持在穩定且接近光飽和點的光照強度，以促進最大的光合作用速率。作物栽培時，增加種植密度可以增加產量，但密度需與植株高度一併考量， 以免高植株、高密度使植冠中、下層的葉片光照不足，反而對增產不利。植物間距或單位面積的栽培密度取決於植物本身所占空間大小以及植物的整枝方式。溫室番茄平均每株至少應有</w:t>
      </w:r>
      <w:r>
        <w:rPr>
          <w:rFonts w:ascii="Times New Roman" w:eastAsia="Times New Roman"/>
          <w:color w:val="231F20"/>
        </w:rPr>
        <w:t>0.36</w:t>
      </w:r>
      <w:r>
        <w:rPr>
          <w:color w:val="231F20"/>
        </w:rPr>
        <w:t>平方公尺的生長面積 </w:t>
      </w:r>
      <w:r>
        <w:rPr>
          <w:rFonts w:ascii="Times New Roman" w:eastAsia="Times New Roman"/>
          <w:color w:val="231F20"/>
        </w:rPr>
        <w:t>(</w:t>
      </w:r>
      <w:r>
        <w:rPr>
          <w:color w:val="231F20"/>
        </w:rPr>
        <w:t>包括走道間距</w:t>
      </w:r>
      <w:r>
        <w:rPr>
          <w:rFonts w:ascii="Times New Roman" w:eastAsia="Times New Roman"/>
          <w:color w:val="231F20"/>
        </w:rPr>
        <w:t>)</w:t>
      </w:r>
      <w:r>
        <w:rPr>
          <w:color w:val="231F20"/>
        </w:rPr>
        <w:t>。在較大的溫室面積中，採取高密度栽培會使果實變小。在固定的空間中，提高密度雖然可以增加果實的數量，但是通常無法增加果實的總重量，因為單果重量與獲得同化產物的分配比例會因果實 </w:t>
      </w:r>
      <w:r>
        <w:rPr>
          <w:rFonts w:ascii="Times New Roman" w:eastAsia="Times New Roman"/>
          <w:color w:val="231F20"/>
        </w:rPr>
        <w:t>(</w:t>
      </w:r>
      <w:r>
        <w:rPr>
          <w:color w:val="231F20"/>
        </w:rPr>
        <w:t>積儲</w:t>
      </w:r>
      <w:r>
        <w:rPr>
          <w:rFonts w:ascii="Times New Roman" w:eastAsia="Times New Roman"/>
          <w:color w:val="231F20"/>
        </w:rPr>
        <w:t>) </w:t>
      </w:r>
      <w:r>
        <w:rPr>
          <w:color w:val="231F20"/>
        </w:rPr>
        <w:t>的增加而降低。</w:t>
      </w:r>
    </w:p>
    <w:p>
      <w:pPr>
        <w:pStyle w:val="BodyText"/>
        <w:spacing w:line="348" w:lineRule="auto" w:before="210"/>
        <w:ind w:left="1984" w:right="4" w:firstLine="453"/>
        <w:jc w:val="both"/>
      </w:pPr>
      <w:r>
        <w:rPr>
          <w:color w:val="231F20"/>
        </w:rPr>
        <w:t>就光強度對產量的影響來說， 荷蘭</w:t>
      </w:r>
      <w:r>
        <w:rPr>
          <w:rFonts w:ascii="Times New Roman" w:eastAsia="Times New Roman"/>
          <w:color w:val="231F20"/>
        </w:rPr>
        <w:t>Wageningen</w:t>
      </w:r>
      <w:r>
        <w:rPr>
          <w:color w:val="231F20"/>
        </w:rPr>
        <w:t>大學的</w:t>
      </w:r>
      <w:r>
        <w:rPr>
          <w:rFonts w:ascii="Times New Roman" w:eastAsia="Times New Roman"/>
          <w:color w:val="231F20"/>
        </w:rPr>
        <w:t>Heuvelink (2015) </w:t>
      </w:r>
      <w:r>
        <w:rPr>
          <w:color w:val="231F20"/>
        </w:rPr>
        <w:t>即曾指出，作物每增加</w:t>
      </w:r>
      <w:r>
        <w:rPr>
          <w:rFonts w:ascii="Times New Roman" w:eastAsia="Times New Roman"/>
          <w:color w:val="231F20"/>
        </w:rPr>
        <w:t>1</w:t>
      </w:r>
      <w:r>
        <w:rPr>
          <w:color w:val="231F20"/>
        </w:rPr>
        <w:t>％的日光輻射截取量， 可以增加</w:t>
      </w:r>
      <w:r>
        <w:rPr>
          <w:rFonts w:ascii="Times New Roman" w:eastAsia="Times New Roman"/>
          <w:color w:val="231F20"/>
        </w:rPr>
        <w:t>1</w:t>
      </w:r>
      <w:r>
        <w:rPr>
          <w:color w:val="231F20"/>
        </w:rPr>
        <w:t>％的產量；同樣在光飽和點以下比較相對生長速率，則在番茄苗株上每增加</w:t>
      </w:r>
      <w:r>
        <w:rPr>
          <w:rFonts w:ascii="Times New Roman" w:eastAsia="Times New Roman"/>
          <w:color w:val="231F20"/>
        </w:rPr>
        <w:t>1Wm</w:t>
      </w:r>
      <w:r>
        <w:rPr>
          <w:rFonts w:ascii="Times New Roman" w:eastAsia="Times New Roman"/>
          <w:color w:val="231F20"/>
          <w:position w:val="10"/>
          <w:sz w:val="12"/>
        </w:rPr>
        <w:t>2</w:t>
      </w:r>
      <w:r>
        <w:rPr>
          <w:color w:val="231F20"/>
        </w:rPr>
        <w:t>的補光能量，就可以促進苗株長，使達到</w:t>
      </w:r>
      <w:r>
        <w:rPr>
          <w:rFonts w:ascii="Times New Roman" w:eastAsia="Times New Roman"/>
          <w:color w:val="231F20"/>
        </w:rPr>
        <w:t>6</w:t>
      </w:r>
      <w:r>
        <w:rPr>
          <w:color w:val="231F20"/>
        </w:rPr>
        <w:t>葉齡的時間縮短</w:t>
      </w:r>
      <w:r>
        <w:rPr>
          <w:rFonts w:ascii="Times New Roman" w:eastAsia="Times New Roman"/>
          <w:color w:val="231F20"/>
        </w:rPr>
        <w:t>1</w:t>
      </w:r>
      <w:r>
        <w:rPr>
          <w:color w:val="231F20"/>
        </w:rPr>
        <w:t>％ </w:t>
      </w:r>
      <w:r>
        <w:rPr>
          <w:rFonts w:ascii="Times New Roman" w:eastAsia="Times New Roman"/>
          <w:color w:val="231F20"/>
        </w:rPr>
        <w:t>(Klapwijk, 1981)</w:t>
      </w:r>
      <w:r>
        <w:rPr>
          <w:color w:val="231F20"/>
        </w:rPr>
        <w:t>。縮短生育期就等於增加複作指數， 間接提高溫室空間的使用效率。在荷蘭的盆花生產上，光強度對植物的分枝也有影響。通常光度增強可以增加分枝數，因而改善盆花植物的株型與開花數。從番茄、</w:t>
      </w:r>
    </w:p>
    <w:p>
      <w:pPr>
        <w:pStyle w:val="BodyText"/>
        <w:spacing w:line="348" w:lineRule="auto" w:before="272"/>
        <w:ind w:left="505" w:right="1407" w:hanging="1"/>
        <w:jc w:val="both"/>
      </w:pPr>
      <w:r>
        <w:rPr/>
        <w:br w:type="column"/>
      </w:r>
      <w:r>
        <w:rPr>
          <w:color w:val="231F20"/>
        </w:rPr>
        <w:t>胡瓜、甜椒的試驗觀察到，</w:t>
      </w:r>
      <w:r>
        <w:rPr>
          <w:rFonts w:ascii="Times New Roman" w:eastAsia="Times New Roman"/>
          <w:color w:val="231F20"/>
        </w:rPr>
        <w:t>10Wm</w:t>
      </w:r>
      <w:r>
        <w:rPr>
          <w:rFonts w:ascii="Times New Roman" w:eastAsia="Times New Roman"/>
          <w:color w:val="231F20"/>
          <w:position w:val="10"/>
          <w:sz w:val="12"/>
        </w:rPr>
        <w:t>-2</w:t>
      </w:r>
      <w:r>
        <w:rPr>
          <w:color w:val="231F20"/>
        </w:rPr>
        <w:t>的補光措施只在冬季低光照期間對植株有明顯的提高相對生長速率的效果；一旦進入春季較佳光照環境以後，相同的補光量卻無法獲得與冬季相同的增長速率。</w:t>
      </w:r>
    </w:p>
    <w:p>
      <w:pPr>
        <w:pStyle w:val="Heading3"/>
        <w:spacing w:before="363"/>
        <w:ind w:left="505"/>
      </w:pPr>
      <w:r>
        <w:rPr>
          <w:color w:val="40AD49"/>
          <w:w w:val="105"/>
        </w:rPr>
        <w:t>（三） 葉面積指數與光截取率</w:t>
      </w:r>
    </w:p>
    <w:p>
      <w:pPr>
        <w:pStyle w:val="BodyText"/>
        <w:spacing w:line="348" w:lineRule="auto" w:before="163"/>
        <w:ind w:left="505" w:right="1393" w:firstLine="453"/>
        <w:jc w:val="both"/>
      </w:pPr>
      <w:r>
        <w:rPr>
          <w:color w:val="231F20"/>
        </w:rPr>
        <w:t>作物的產量取決於總生物質 </w:t>
      </w:r>
      <w:r>
        <w:rPr>
          <w:rFonts w:ascii="Times New Roman" w:eastAsia="Times New Roman"/>
          <w:color w:val="231F20"/>
        </w:rPr>
        <w:t>(biomass) </w:t>
      </w:r>
      <w:r>
        <w:rPr>
          <w:color w:val="231F20"/>
        </w:rPr>
        <w:t>的產量與分配。生物質生產主要由光合作用進行，光合作用的效率在很大程度上取決於光的截取，而光的取截又隨葉面積而變化。太陽光投射到植冠後大部分被葉片吸收、遮蔽、反射，另有部分光則穿透葉片或穿過枝葉縫隙直接到達地面而未被植物利用。所以植冠對入射光的截取量影響作物對光的利用效率及最終產量；而光的截取率通常會受到葉面積指數的影響 </w:t>
      </w:r>
      <w:r>
        <w:rPr>
          <w:rFonts w:ascii="Times New Roman" w:eastAsia="Times New Roman"/>
          <w:color w:val="231F20"/>
        </w:rPr>
        <w:t>(</w:t>
      </w:r>
      <w:r>
        <w:rPr>
          <w:color w:val="231F20"/>
        </w:rPr>
        <w:t>圖</w:t>
      </w:r>
      <w:r>
        <w:rPr>
          <w:rFonts w:ascii="Times New Roman" w:eastAsia="Times New Roman"/>
          <w:color w:val="231F20"/>
        </w:rPr>
        <w:t>2.4)</w:t>
      </w:r>
      <w:r>
        <w:rPr>
          <w:color w:val="231F20"/>
        </w:rPr>
        <w:t>。葉面積指數就是每平方公尺土地面積上所累積的葉面積數，單位為</w:t>
      </w:r>
      <w:r>
        <w:rPr>
          <w:rFonts w:ascii="Times New Roman" w:eastAsia="Times New Roman"/>
          <w:color w:val="231F20"/>
        </w:rPr>
        <w:t>m</w:t>
      </w:r>
      <w:r>
        <w:rPr>
          <w:rFonts w:ascii="Times New Roman" w:eastAsia="Times New Roman"/>
          <w:color w:val="231F20"/>
          <w:position w:val="10"/>
          <w:sz w:val="12"/>
        </w:rPr>
        <w:t>2</w:t>
      </w:r>
      <w:r>
        <w:rPr>
          <w:rFonts w:ascii="Times New Roman" w:eastAsia="Times New Roman"/>
          <w:color w:val="231F20"/>
        </w:rPr>
        <w:t>/m</w:t>
      </w:r>
      <w:r>
        <w:rPr>
          <w:rFonts w:ascii="Times New Roman" w:eastAsia="Times New Roman"/>
          <w:color w:val="231F20"/>
          <w:position w:val="10"/>
          <w:sz w:val="12"/>
        </w:rPr>
        <w:t>2</w:t>
      </w:r>
      <w:r>
        <w:rPr>
          <w:color w:val="231F20"/>
        </w:rPr>
        <w:t>。一般作物的葉面積指數受到栽培密度、整枝修剪與營養管理的影響，直立栽培的溫室作物建議的最適葉面積指數為</w:t>
      </w:r>
      <w:r>
        <w:rPr>
          <w:rFonts w:ascii="Times New Roman" w:eastAsia="Times New Roman"/>
          <w:color w:val="231F20"/>
        </w:rPr>
        <w:t>3.0</w:t>
      </w:r>
      <w:r>
        <w:rPr>
          <w:color w:val="231F20"/>
        </w:rPr>
        <w:t>～</w:t>
      </w:r>
      <w:r>
        <w:rPr>
          <w:rFonts w:ascii="Times New Roman" w:eastAsia="Times New Roman"/>
          <w:color w:val="231F20"/>
        </w:rPr>
        <w:t>3.5</w:t>
      </w:r>
      <w:r>
        <w:rPr>
          <w:color w:val="231F20"/>
        </w:rPr>
        <w:t>， 例如番茄為</w:t>
      </w:r>
      <w:r>
        <w:rPr>
          <w:rFonts w:ascii="Times New Roman" w:eastAsia="Times New Roman"/>
          <w:color w:val="231F20"/>
        </w:rPr>
        <w:t>3.0</w:t>
      </w:r>
      <w:r>
        <w:rPr>
          <w:color w:val="231F20"/>
        </w:rPr>
        <w:t>，而胡瓜則為</w:t>
      </w:r>
      <w:r>
        <w:rPr>
          <w:rFonts w:ascii="Times New Roman" w:eastAsia="Times New Roman"/>
          <w:color w:val="231F20"/>
        </w:rPr>
        <w:t>3.3</w:t>
      </w:r>
      <w:r>
        <w:rPr>
          <w:color w:val="231F20"/>
        </w:rPr>
        <w:t>。植冠內因光線穿透率低下，造成內部及下位葉的光截取量減少，這就是所謂的消光現象</w:t>
      </w:r>
      <w:r>
        <w:rPr>
          <w:rFonts w:ascii="Times New Roman" w:eastAsia="Times New Roman"/>
          <w:color w:val="231F20"/>
        </w:rPr>
        <w:t>(light extinction)</w:t>
      </w:r>
      <w:r>
        <w:rPr>
          <w:color w:val="231F20"/>
        </w:rPr>
        <w:t>，植冠的光截取量與自然輻射的比率稱為消光係數 </w:t>
      </w:r>
      <w:r>
        <w:rPr>
          <w:rFonts w:ascii="Times New Roman" w:eastAsia="Times New Roman"/>
          <w:color w:val="231F20"/>
        </w:rPr>
        <w:t>(light extinction coefficient)</w:t>
      </w:r>
      <w:r>
        <w:rPr>
          <w:color w:val="231F20"/>
        </w:rPr>
        <w:t>。植冠內光強度的降低與消光</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BodyText"/>
        <w:ind w:left="2239"/>
        <w:rPr>
          <w:sz w:val="20"/>
        </w:rPr>
      </w:pPr>
      <w:r>
        <w:rPr>
          <w:sz w:val="20"/>
        </w:rPr>
        <w:drawing>
          <wp:inline distT="0" distB="0" distL="0" distR="0">
            <wp:extent cx="4332920" cy="2496312"/>
            <wp:effectExtent l="0" t="0" r="0" b="0"/>
            <wp:docPr id="7" name="image7.jpeg"/>
            <wp:cNvGraphicFramePr>
              <a:graphicFrameLocks noChangeAspect="1"/>
            </wp:cNvGraphicFramePr>
            <a:graphic>
              <a:graphicData uri="http://schemas.openxmlformats.org/drawingml/2006/picture">
                <pic:pic>
                  <pic:nvPicPr>
                    <pic:cNvPr id="8" name="image7.jpeg"/>
                    <pic:cNvPicPr/>
                  </pic:nvPicPr>
                  <pic:blipFill>
                    <a:blip r:embed="rId58" cstate="print"/>
                    <a:stretch>
                      <a:fillRect/>
                    </a:stretch>
                  </pic:blipFill>
                  <pic:spPr>
                    <a:xfrm>
                      <a:off x="0" y="0"/>
                      <a:ext cx="4332920" cy="2496312"/>
                    </a:xfrm>
                    <a:prstGeom prst="rect">
                      <a:avLst/>
                    </a:prstGeom>
                  </pic:spPr>
                </pic:pic>
              </a:graphicData>
            </a:graphic>
          </wp:inline>
        </w:drawing>
      </w:r>
      <w:r>
        <w:rPr>
          <w:sz w:val="20"/>
        </w:rPr>
      </w:r>
    </w:p>
    <w:p>
      <w:pPr>
        <w:spacing w:before="226"/>
        <w:ind w:left="1417" w:right="0" w:firstLine="0"/>
        <w:jc w:val="left"/>
        <w:rPr>
          <w:rFonts w:ascii="Arial" w:eastAsia="Arial"/>
          <w:sz w:val="17"/>
        </w:rPr>
      </w:pPr>
      <w:r>
        <w:rPr>
          <w:color w:val="231F20"/>
          <w:w w:val="110"/>
          <w:sz w:val="17"/>
        </w:rPr>
        <w:t>圖</w:t>
      </w:r>
      <w:r>
        <w:rPr>
          <w:rFonts w:ascii="Arial" w:eastAsia="Arial"/>
          <w:color w:val="231F20"/>
          <w:w w:val="110"/>
          <w:sz w:val="17"/>
        </w:rPr>
        <w:t>2.4 </w:t>
      </w:r>
      <w:r>
        <w:rPr>
          <w:color w:val="231F20"/>
          <w:w w:val="110"/>
          <w:sz w:val="17"/>
        </w:rPr>
        <w:t>番茄葉面積指數與植物冠層光截取率的關係。</w:t>
      </w:r>
      <w:r>
        <w:rPr>
          <w:rFonts w:ascii="Arial" w:eastAsia="Arial"/>
          <w:color w:val="231F20"/>
          <w:w w:val="110"/>
          <w:sz w:val="17"/>
        </w:rPr>
        <w:t>(Heuvelink, 2013)</w:t>
      </w:r>
    </w:p>
    <w:p>
      <w:pPr>
        <w:pStyle w:val="BodyText"/>
        <w:spacing w:before="4"/>
        <w:rPr>
          <w:rFonts w:ascii="Arial"/>
          <w:sz w:val="54"/>
        </w:rPr>
      </w:pPr>
    </w:p>
    <w:p>
      <w:pPr>
        <w:pStyle w:val="BodyText"/>
        <w:spacing w:line="348" w:lineRule="auto"/>
        <w:ind w:left="1417" w:right="7675"/>
        <w:jc w:val="both"/>
      </w:pPr>
      <w:r>
        <w:rPr/>
        <w:drawing>
          <wp:anchor distT="0" distB="0" distL="0" distR="0" allowOverlap="1" layoutInCell="1" locked="0" behindDoc="0" simplePos="0" relativeHeight="251685888">
            <wp:simplePos x="0" y="0"/>
            <wp:positionH relativeFrom="page">
              <wp:posOffset>2935884</wp:posOffset>
            </wp:positionH>
            <wp:positionV relativeFrom="paragraph">
              <wp:posOffset>15222</wp:posOffset>
            </wp:positionV>
            <wp:extent cx="3363442" cy="2530652"/>
            <wp:effectExtent l="0" t="0" r="0" b="0"/>
            <wp:wrapNone/>
            <wp:docPr id="9" name="image8.jpeg"/>
            <wp:cNvGraphicFramePr>
              <a:graphicFrameLocks noChangeAspect="1"/>
            </wp:cNvGraphicFramePr>
            <a:graphic>
              <a:graphicData uri="http://schemas.openxmlformats.org/drawingml/2006/picture">
                <pic:pic>
                  <pic:nvPicPr>
                    <pic:cNvPr id="10" name="image8.jpeg"/>
                    <pic:cNvPicPr/>
                  </pic:nvPicPr>
                  <pic:blipFill>
                    <a:blip r:embed="rId59" cstate="print"/>
                    <a:stretch>
                      <a:fillRect/>
                    </a:stretch>
                  </pic:blipFill>
                  <pic:spPr>
                    <a:xfrm>
                      <a:off x="0" y="0"/>
                      <a:ext cx="3363442" cy="2530652"/>
                    </a:xfrm>
                    <a:prstGeom prst="rect">
                      <a:avLst/>
                    </a:prstGeom>
                  </pic:spPr>
                </pic:pic>
              </a:graphicData>
            </a:graphic>
          </wp:anchor>
        </w:drawing>
      </w:r>
      <w:r>
        <w:rPr>
          <w:color w:val="231F20"/>
          <w:spacing w:val="3"/>
        </w:rPr>
        <w:t>係數的變化取決於作物的葉面積指數。除了葉面積指數，葉片在冠層內的排列，以及葉片空間的角度也都會影響光穿透進入冠層內部的比例與消光係數。一般管理良好的溫室作物</w:t>
      </w:r>
      <w:r>
        <w:rPr>
          <w:color w:val="231F20"/>
          <w:spacing w:val="-6"/>
        </w:rPr>
        <w:t>其消光係數約為</w:t>
      </w:r>
      <w:r>
        <w:rPr>
          <w:rFonts w:ascii="Times New Roman" w:eastAsia="Times New Roman"/>
          <w:color w:val="231F20"/>
          <w:spacing w:val="-6"/>
        </w:rPr>
        <w:t>0.7</w:t>
      </w:r>
      <w:r>
        <w:rPr>
          <w:color w:val="231F20"/>
          <w:spacing w:val="-6"/>
        </w:rPr>
        <w:t>～</w:t>
      </w:r>
      <w:r>
        <w:rPr>
          <w:rFonts w:ascii="Times New Roman" w:eastAsia="Times New Roman"/>
          <w:color w:val="231F20"/>
          <w:spacing w:val="-6"/>
        </w:rPr>
        <w:t>0.9</w:t>
      </w:r>
      <w:r>
        <w:rPr>
          <w:color w:val="231F20"/>
          <w:spacing w:val="-6"/>
        </w:rPr>
        <w:t>左右。</w:t>
      </w:r>
    </w:p>
    <w:p>
      <w:pPr>
        <w:pStyle w:val="Heading3"/>
        <w:spacing w:line="310" w:lineRule="exact" w:before="361"/>
      </w:pPr>
      <w:r>
        <w:rPr>
          <w:color w:val="40AD49"/>
          <w:spacing w:val="-9"/>
        </w:rPr>
        <w:t>（四）光飽合點和光補償點</w:t>
      </w:r>
    </w:p>
    <w:p>
      <w:pPr>
        <w:spacing w:after="0" w:line="310" w:lineRule="exact"/>
        <w:sectPr>
          <w:headerReference w:type="default" r:id="rId55"/>
          <w:headerReference w:type="even" r:id="rId56"/>
          <w:footerReference w:type="default" r:id="rId57"/>
          <w:pgSz w:w="11910" w:h="16840"/>
          <w:pgMar w:header="0" w:footer="964" w:top="2340" w:bottom="1160" w:left="0" w:right="0"/>
          <w:pgNumType w:start="53"/>
        </w:sectPr>
      </w:pPr>
    </w:p>
    <w:p>
      <w:pPr>
        <w:pStyle w:val="BodyText"/>
        <w:spacing w:line="420" w:lineRule="atLeast" w:before="48"/>
        <w:ind w:left="1417" w:firstLine="453"/>
      </w:pPr>
      <w:r>
        <w:rPr>
          <w:color w:val="231F20"/>
        </w:rPr>
        <w:t>光直接驅動了綠色生物的光合作用，所以光合作用</w:t>
      </w:r>
    </w:p>
    <w:p>
      <w:pPr>
        <w:spacing w:before="446"/>
        <w:ind w:left="333" w:right="0" w:firstLine="0"/>
        <w:jc w:val="left"/>
        <w:rPr>
          <w:sz w:val="17"/>
        </w:rPr>
      </w:pPr>
      <w:r>
        <w:rPr/>
        <w:br w:type="column"/>
      </w:r>
      <w:r>
        <w:rPr>
          <w:color w:val="231F20"/>
          <w:w w:val="110"/>
          <w:sz w:val="17"/>
        </w:rPr>
        <w:t>圖</w:t>
      </w:r>
      <w:r>
        <w:rPr>
          <w:rFonts w:ascii="Arial" w:eastAsia="Arial"/>
          <w:color w:val="231F20"/>
          <w:w w:val="110"/>
          <w:sz w:val="17"/>
        </w:rPr>
        <w:t>2.5 </w:t>
      </w:r>
      <w:r>
        <w:rPr>
          <w:color w:val="231F20"/>
          <w:w w:val="110"/>
          <w:sz w:val="17"/>
        </w:rPr>
        <w:t>光照強度對光合作用速率的影響</w:t>
      </w:r>
    </w:p>
    <w:p>
      <w:pPr>
        <w:spacing w:after="0"/>
        <w:jc w:val="left"/>
        <w:rPr>
          <w:sz w:val="17"/>
        </w:rPr>
        <w:sectPr>
          <w:type w:val="continuous"/>
          <w:pgSz w:w="11910" w:h="16840"/>
          <w:pgMar w:top="2340" w:bottom="0" w:left="0" w:right="0"/>
          <w:cols w:num="2" w:equalWidth="0">
            <w:col w:w="4250" w:space="40"/>
            <w:col w:w="7620"/>
          </w:cols>
        </w:sectPr>
      </w:pPr>
    </w:p>
    <w:p>
      <w:pPr>
        <w:pStyle w:val="BodyText"/>
        <w:spacing w:line="348" w:lineRule="auto" w:before="137"/>
        <w:ind w:left="1417"/>
        <w:jc w:val="both"/>
      </w:pPr>
      <w:r>
        <w:rPr>
          <w:color w:val="231F20"/>
        </w:rPr>
        <w:t>必須在有光的環境下才能進行，且其速率隨著光強度的高低而升降。不過，不管是否有光，植物體的每個活細胞都需維持正常的呼吸，並持續釋放出</w:t>
      </w:r>
      <w:r>
        <w:rPr>
          <w:rFonts w:ascii="Times New Roman" w:eastAsia="Times New Roman"/>
          <w:color w:val="231F20"/>
        </w:rPr>
        <w:t>CO</w:t>
      </w:r>
      <w:r>
        <w:rPr>
          <w:rFonts w:ascii="Times New Roman" w:eastAsia="Times New Roman"/>
          <w:color w:val="231F20"/>
          <w:position w:val="-3"/>
          <w:sz w:val="12"/>
        </w:rPr>
        <w:t>2</w:t>
      </w:r>
      <w:r>
        <w:rPr>
          <w:color w:val="231F20"/>
        </w:rPr>
        <w:t>。隨著光照逐漸減弱，光合速率下降，當達到淨光合</w:t>
      </w:r>
    </w:p>
    <w:p>
      <w:pPr>
        <w:pStyle w:val="BodyText"/>
        <w:spacing w:before="127"/>
        <w:ind w:left="515"/>
        <w:jc w:val="both"/>
      </w:pPr>
      <w:r>
        <w:rPr/>
        <w:br w:type="column"/>
      </w:r>
      <w:r>
        <w:rPr>
          <w:color w:val="231F20"/>
          <w:spacing w:val="8"/>
        </w:rPr>
        <w:t>作用速率為零時 </w:t>
      </w:r>
      <w:r>
        <w:rPr>
          <w:rFonts w:ascii="Times New Roman" w:eastAsia="Times New Roman"/>
          <w:color w:val="231F20"/>
          <w:spacing w:val="4"/>
        </w:rPr>
        <w:t>(</w:t>
      </w:r>
      <w:r>
        <w:rPr>
          <w:color w:val="231F20"/>
          <w:spacing w:val="4"/>
        </w:rPr>
        <w:t>圖</w:t>
      </w:r>
      <w:r>
        <w:rPr>
          <w:rFonts w:ascii="Times New Roman" w:eastAsia="Times New Roman"/>
          <w:color w:val="231F20"/>
          <w:spacing w:val="2"/>
        </w:rPr>
        <w:t>2.5</w:t>
      </w:r>
      <w:r>
        <w:rPr>
          <w:rFonts w:ascii="Times New Roman" w:eastAsia="Times New Roman"/>
          <w:color w:val="231F20"/>
          <w:spacing w:val="36"/>
        </w:rPr>
        <w:t> </w:t>
      </w:r>
      <w:r>
        <w:rPr>
          <w:rFonts w:ascii="Times New Roman" w:eastAsia="Times New Roman"/>
          <w:color w:val="231F20"/>
          <w:spacing w:val="4"/>
        </w:rPr>
        <w:t>A</w:t>
      </w:r>
      <w:r>
        <w:rPr>
          <w:color w:val="231F20"/>
          <w:spacing w:val="4"/>
        </w:rPr>
        <w:t>點</w:t>
      </w:r>
      <w:r>
        <w:rPr>
          <w:rFonts w:ascii="Times New Roman" w:eastAsia="Times New Roman"/>
          <w:color w:val="231F20"/>
          <w:spacing w:val="4"/>
        </w:rPr>
        <w:t>)</w:t>
      </w:r>
      <w:r>
        <w:rPr>
          <w:color w:val="231F20"/>
          <w:spacing w:val="4"/>
        </w:rPr>
        <w:t>，這個時候的</w:t>
      </w:r>
    </w:p>
    <w:p>
      <w:pPr>
        <w:pStyle w:val="BodyText"/>
        <w:spacing w:line="348" w:lineRule="auto" w:before="132"/>
        <w:ind w:left="515" w:right="1965"/>
        <w:jc w:val="both"/>
      </w:pPr>
      <w:r>
        <w:rPr>
          <w:color w:val="231F20"/>
          <w:spacing w:val="4"/>
        </w:rPr>
        <w:t>光強度值稱為光補償點 </w:t>
      </w:r>
      <w:r>
        <w:rPr>
          <w:rFonts w:ascii="Times New Roman" w:eastAsia="Times New Roman"/>
          <w:color w:val="231F20"/>
        </w:rPr>
        <w:t>(light</w:t>
      </w:r>
      <w:r>
        <w:rPr>
          <w:rFonts w:ascii="Times New Roman" w:eastAsia="Times New Roman"/>
          <w:color w:val="231F20"/>
          <w:spacing w:val="2"/>
        </w:rPr>
        <w:t> compensation </w:t>
      </w:r>
      <w:r>
        <w:rPr>
          <w:rFonts w:ascii="Times New Roman" w:eastAsia="Times New Roman"/>
          <w:color w:val="231F20"/>
          <w:spacing w:val="16"/>
        </w:rPr>
        <w:t>point)</w:t>
      </w:r>
      <w:r>
        <w:rPr>
          <w:color w:val="231F20"/>
          <w:spacing w:val="16"/>
        </w:rPr>
        <w:t>，因為此時光合作用的</w:t>
      </w:r>
      <w:r>
        <w:rPr>
          <w:rFonts w:ascii="Times New Roman" w:eastAsia="Times New Roman"/>
          <w:color w:val="231F20"/>
          <w:spacing w:val="13"/>
        </w:rPr>
        <w:t>CO</w:t>
      </w:r>
      <w:r>
        <w:rPr>
          <w:rFonts w:ascii="Times New Roman" w:eastAsia="Times New Roman"/>
          <w:color w:val="231F20"/>
          <w:spacing w:val="13"/>
          <w:position w:val="-3"/>
          <w:sz w:val="12"/>
        </w:rPr>
        <w:t>2</w:t>
      </w:r>
      <w:r>
        <w:rPr>
          <w:color w:val="231F20"/>
          <w:spacing w:val="16"/>
        </w:rPr>
        <w:t>吸收速</w:t>
      </w:r>
      <w:r>
        <w:rPr>
          <w:color w:val="231F20"/>
          <w:spacing w:val="11"/>
        </w:rPr>
        <w:t>率與呼吸作用的</w:t>
      </w:r>
      <w:r>
        <w:rPr>
          <w:rFonts w:ascii="Times New Roman" w:eastAsia="Times New Roman"/>
          <w:color w:val="231F20"/>
          <w:spacing w:val="9"/>
        </w:rPr>
        <w:t>CO</w:t>
      </w:r>
      <w:r>
        <w:rPr>
          <w:rFonts w:ascii="Times New Roman" w:eastAsia="Times New Roman"/>
          <w:color w:val="231F20"/>
          <w:spacing w:val="9"/>
          <w:position w:val="-3"/>
          <w:sz w:val="12"/>
        </w:rPr>
        <w:t>2</w:t>
      </w:r>
      <w:r>
        <w:rPr>
          <w:color w:val="231F20"/>
          <w:spacing w:val="11"/>
        </w:rPr>
        <w:t>釋放速率相等。相反</w:t>
      </w:r>
      <w:r>
        <w:rPr>
          <w:color w:val="231F20"/>
          <w:spacing w:val="8"/>
        </w:rPr>
        <w:t>地，光合速率隨著光照強度的增加而逐漸</w:t>
      </w:r>
    </w:p>
    <w:p>
      <w:pPr>
        <w:spacing w:after="0" w:line="348" w:lineRule="auto"/>
        <w:jc w:val="both"/>
        <w:sectPr>
          <w:type w:val="continuous"/>
          <w:pgSz w:w="11910" w:h="16840"/>
          <w:pgMar w:top="2340" w:bottom="0" w:left="0" w:right="0"/>
          <w:cols w:num="2" w:equalWidth="0">
            <w:col w:w="5398" w:space="40"/>
            <w:col w:w="647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60"/>
          <w:pgSz w:w="11910" w:h="16840"/>
          <w:pgMar w:footer="0" w:header="0" w:top="2340" w:bottom="0" w:left="0" w:right="0"/>
        </w:sectPr>
      </w:pPr>
    </w:p>
    <w:p>
      <w:pPr>
        <w:pStyle w:val="BodyText"/>
        <w:spacing w:line="420" w:lineRule="atLeast" w:before="148"/>
        <w:ind w:left="1984"/>
        <w:jc w:val="right"/>
      </w:pPr>
      <w:r>
        <w:rPr>
          <w:color w:val="231F20"/>
          <w:spacing w:val="9"/>
        </w:rPr>
        <w:t>增加，當達到某一特定光照強度 </w:t>
      </w:r>
      <w:r>
        <w:rPr>
          <w:rFonts w:ascii="Times New Roman" w:eastAsia="Times New Roman"/>
          <w:color w:val="231F20"/>
          <w:spacing w:val="7"/>
        </w:rPr>
        <w:t>(</w:t>
      </w:r>
      <w:r>
        <w:rPr>
          <w:color w:val="231F20"/>
          <w:spacing w:val="7"/>
        </w:rPr>
        <w:t>圖</w:t>
      </w:r>
      <w:r>
        <w:rPr>
          <w:rFonts w:ascii="Times New Roman" w:eastAsia="Times New Roman"/>
          <w:color w:val="231F20"/>
          <w:spacing w:val="4"/>
        </w:rPr>
        <w:t>2.5</w:t>
      </w:r>
      <w:r>
        <w:rPr>
          <w:rFonts w:ascii="Times New Roman" w:eastAsia="Times New Roman"/>
          <w:color w:val="231F20"/>
          <w:spacing w:val="56"/>
        </w:rPr>
        <w:t> </w:t>
      </w:r>
      <w:r>
        <w:rPr>
          <w:rFonts w:ascii="Times New Roman" w:eastAsia="Times New Roman"/>
          <w:color w:val="231F20"/>
        </w:rPr>
        <w:t>B</w:t>
      </w:r>
      <w:r>
        <w:rPr>
          <w:color w:val="231F20"/>
          <w:spacing w:val="4"/>
        </w:rPr>
        <w:t>點</w:t>
      </w:r>
      <w:r>
        <w:rPr>
          <w:rFonts w:ascii="Times New Roman" w:eastAsia="Times New Roman"/>
          <w:color w:val="231F20"/>
          <w:spacing w:val="3"/>
        </w:rPr>
        <w:t>)</w:t>
      </w:r>
      <w:r>
        <w:rPr>
          <w:color w:val="231F20"/>
          <w:spacing w:val="2"/>
        </w:rPr>
        <w:t>，即使光度繼續增加也無法使光合作用</w:t>
      </w:r>
      <w:r>
        <w:rPr>
          <w:color w:val="231F20"/>
          <w:spacing w:val="7"/>
        </w:rPr>
        <w:t>速率提升的時候，那麼此特定的光照強度</w:t>
      </w:r>
      <w:r>
        <w:rPr>
          <w:color w:val="231F20"/>
          <w:spacing w:val="5"/>
        </w:rPr>
        <w:t>值就是光飽和點 </w:t>
      </w:r>
      <w:r>
        <w:rPr>
          <w:rFonts w:ascii="Times New Roman" w:eastAsia="Times New Roman"/>
          <w:color w:val="231F20"/>
        </w:rPr>
        <w:t>(light</w:t>
      </w:r>
      <w:r>
        <w:rPr>
          <w:rFonts w:ascii="Times New Roman" w:eastAsia="Times New Roman"/>
          <w:color w:val="231F20"/>
          <w:spacing w:val="44"/>
        </w:rPr>
        <w:t> </w:t>
      </w:r>
      <w:r>
        <w:rPr>
          <w:rFonts w:ascii="Times New Roman" w:eastAsia="Times New Roman"/>
          <w:color w:val="231F20"/>
        </w:rPr>
        <w:t>saturation</w:t>
      </w:r>
      <w:r>
        <w:rPr>
          <w:rFonts w:ascii="Times New Roman" w:eastAsia="Times New Roman"/>
          <w:color w:val="231F20"/>
          <w:spacing w:val="45"/>
        </w:rPr>
        <w:t> </w:t>
      </w:r>
      <w:r>
        <w:rPr>
          <w:rFonts w:ascii="Times New Roman" w:eastAsia="Times New Roman"/>
          <w:color w:val="231F20"/>
        </w:rPr>
        <w:t>point)</w:t>
      </w:r>
      <w:r>
        <w:rPr>
          <w:color w:val="231F20"/>
        </w:rPr>
        <w:t>。在</w:t>
      </w:r>
      <w:r>
        <w:rPr>
          <w:color w:val="231F20"/>
          <w:spacing w:val="7"/>
        </w:rPr>
        <w:t>台灣正常環境下，溫室管理的目標就是要在利用自然光照的環境下，提供適當的光度條件，維持作物獲得最大淨光合作用效率與產量。因此設施作物生產時，常會利</w:t>
      </w:r>
      <w:r>
        <w:rPr>
          <w:color w:val="231F20"/>
          <w:spacing w:val="-5"/>
        </w:rPr>
        <w:t>用遮光、補光、間作、調整行株距或整枝修</w:t>
      </w:r>
      <w:r>
        <w:rPr>
          <w:color w:val="231F20"/>
          <w:spacing w:val="-6"/>
        </w:rPr>
        <w:t>剪等措施，為達到最佳光環境的調控管理。</w:t>
      </w:r>
      <w:r>
        <w:rPr>
          <w:color w:val="231F20"/>
          <w:spacing w:val="7"/>
        </w:rPr>
        <w:t>光飽和點和光補償點會因作物種類、</w:t>
      </w:r>
    </w:p>
    <w:p>
      <w:pPr>
        <w:pStyle w:val="BodyText"/>
        <w:spacing w:line="348" w:lineRule="auto" w:before="184"/>
        <w:ind w:left="1984"/>
        <w:jc w:val="both"/>
      </w:pPr>
      <w:r>
        <w:rPr>
          <w:color w:val="231F20"/>
          <w:spacing w:val="4"/>
        </w:rPr>
        <w:t>品種及生育階段的不同而不同。表</w:t>
      </w:r>
      <w:r>
        <w:rPr>
          <w:rFonts w:ascii="Times New Roman" w:eastAsia="Times New Roman"/>
          <w:color w:val="231F20"/>
          <w:spacing w:val="4"/>
        </w:rPr>
        <w:t>2.2</w:t>
      </w:r>
      <w:r>
        <w:rPr>
          <w:color w:val="231F20"/>
          <w:spacing w:val="4"/>
        </w:rPr>
        <w:t>列出</w:t>
      </w:r>
      <w:r>
        <w:rPr>
          <w:color w:val="231F20"/>
          <w:spacing w:val="7"/>
        </w:rPr>
        <w:t>主要蔬菜作物的光飽和點與補償點，經整理供讀者參考。光飽和點高是強光型蔬菜</w:t>
      </w:r>
    </w:p>
    <w:p>
      <w:pPr>
        <w:spacing w:before="450"/>
        <w:ind w:left="1984" w:right="0" w:firstLine="0"/>
        <w:jc w:val="both"/>
        <w:rPr>
          <w:sz w:val="18"/>
        </w:rPr>
      </w:pPr>
      <w:r>
        <w:rPr/>
        <w:pict>
          <v:shape style="position:absolute;margin-left:99.212601pt;margin-top:38.440014pt;width:425.2pt;height:34.050pt;mso-position-horizontal-relative:page;mso-position-vertical-relative:paragraph;z-index:2516940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680" w:hRule="atLeast"/>
                    </w:trPr>
                    <w:tc>
                      <w:tcPr>
                        <w:tcW w:w="1417" w:type="dxa"/>
                        <w:tcBorders>
                          <w:right w:val="single" w:sz="4" w:space="0" w:color="FFFFFF"/>
                        </w:tcBorders>
                        <w:shd w:val="clear" w:color="auto" w:fill="BA6831"/>
                      </w:tcPr>
                      <w:p>
                        <w:pPr>
                          <w:pStyle w:val="TableParagraph"/>
                          <w:spacing w:before="230"/>
                          <w:ind w:left="340"/>
                          <w:rPr>
                            <w:rFonts w:ascii="新細明體" w:eastAsia="新細明體" w:hint="eastAsia"/>
                            <w:sz w:val="18"/>
                          </w:rPr>
                        </w:pPr>
                        <w:r>
                          <w:rPr>
                            <w:rFonts w:ascii="新細明體" w:eastAsia="新細明體" w:hint="eastAsia"/>
                            <w:color w:val="FFFFFF"/>
                            <w:sz w:val="18"/>
                          </w:rPr>
                          <w:t>蔬菜種類</w:t>
                        </w:r>
                      </w:p>
                    </w:tc>
                    <w:tc>
                      <w:tcPr>
                        <w:tcW w:w="1417" w:type="dxa"/>
                        <w:tcBorders>
                          <w:left w:val="single" w:sz="4" w:space="0" w:color="FFFFFF"/>
                          <w:right w:val="single" w:sz="4" w:space="0" w:color="FFFFFF"/>
                        </w:tcBorders>
                        <w:shd w:val="clear" w:color="auto" w:fill="BA6831"/>
                      </w:tcPr>
                      <w:p>
                        <w:pPr>
                          <w:pStyle w:val="TableParagraph"/>
                          <w:spacing w:before="100"/>
                          <w:ind w:left="3" w:right="3"/>
                          <w:jc w:val="center"/>
                          <w:rPr>
                            <w:rFonts w:ascii="新細明體" w:eastAsia="新細明體" w:hint="eastAsia"/>
                            <w:sz w:val="18"/>
                          </w:rPr>
                        </w:pPr>
                        <w:r>
                          <w:rPr>
                            <w:rFonts w:ascii="新細明體" w:eastAsia="新細明體" w:hint="eastAsia"/>
                            <w:color w:val="FFFFFF"/>
                            <w:sz w:val="18"/>
                          </w:rPr>
                          <w:t>光飽和點</w:t>
                        </w:r>
                      </w:p>
                      <w:p>
                        <w:pPr>
                          <w:pStyle w:val="TableParagraph"/>
                          <w:spacing w:before="19"/>
                          <w:ind w:left="3" w:right="3"/>
                          <w:jc w:val="center"/>
                          <w:rPr>
                            <w:sz w:val="18"/>
                          </w:rPr>
                        </w:pPr>
                        <w:r>
                          <w:rPr>
                            <w:color w:val="FFFFFF"/>
                            <w:sz w:val="18"/>
                          </w:rPr>
                          <w:t>(klx)</w:t>
                        </w:r>
                      </w:p>
                    </w:tc>
                    <w:tc>
                      <w:tcPr>
                        <w:tcW w:w="1417" w:type="dxa"/>
                        <w:tcBorders>
                          <w:left w:val="single" w:sz="4" w:space="0" w:color="FFFFFF"/>
                          <w:right w:val="single" w:sz="4" w:space="0" w:color="FFFFFF"/>
                        </w:tcBorders>
                        <w:shd w:val="clear" w:color="auto" w:fill="BA6831"/>
                      </w:tcPr>
                      <w:p>
                        <w:pPr>
                          <w:pStyle w:val="TableParagraph"/>
                          <w:spacing w:before="100"/>
                          <w:ind w:left="3" w:right="2"/>
                          <w:jc w:val="center"/>
                          <w:rPr>
                            <w:rFonts w:ascii="新細明體" w:eastAsia="新細明體" w:hint="eastAsia"/>
                            <w:sz w:val="18"/>
                          </w:rPr>
                        </w:pPr>
                        <w:r>
                          <w:rPr>
                            <w:rFonts w:ascii="新細明體" w:eastAsia="新細明體" w:hint="eastAsia"/>
                            <w:color w:val="FFFFFF"/>
                            <w:sz w:val="18"/>
                          </w:rPr>
                          <w:t>光補償點</w:t>
                        </w:r>
                      </w:p>
                      <w:p>
                        <w:pPr>
                          <w:pStyle w:val="TableParagraph"/>
                          <w:spacing w:before="19"/>
                          <w:ind w:left="3" w:right="2"/>
                          <w:jc w:val="center"/>
                          <w:rPr>
                            <w:sz w:val="18"/>
                          </w:rPr>
                        </w:pPr>
                        <w:r>
                          <w:rPr>
                            <w:color w:val="FFFFFF"/>
                            <w:sz w:val="18"/>
                          </w:rPr>
                          <w:t>(klx)</w:t>
                        </w:r>
                      </w:p>
                    </w:tc>
                    <w:tc>
                      <w:tcPr>
                        <w:tcW w:w="1417" w:type="dxa"/>
                        <w:tcBorders>
                          <w:left w:val="single" w:sz="4" w:space="0" w:color="FFFFFF"/>
                          <w:right w:val="single" w:sz="4" w:space="0" w:color="FFFFFF"/>
                        </w:tcBorders>
                        <w:shd w:val="clear" w:color="auto" w:fill="BA6831"/>
                      </w:tcPr>
                      <w:p>
                        <w:pPr>
                          <w:pStyle w:val="TableParagraph"/>
                          <w:spacing w:before="230"/>
                          <w:ind w:left="335"/>
                          <w:rPr>
                            <w:rFonts w:ascii="新細明體" w:eastAsia="新細明體" w:hint="eastAsia"/>
                            <w:sz w:val="18"/>
                          </w:rPr>
                        </w:pPr>
                        <w:r>
                          <w:rPr>
                            <w:rFonts w:ascii="新細明體" w:eastAsia="新細明體" w:hint="eastAsia"/>
                            <w:color w:val="FFFFFF"/>
                            <w:sz w:val="18"/>
                          </w:rPr>
                          <w:t>蔬菜種類</w:t>
                        </w:r>
                      </w:p>
                    </w:tc>
                    <w:tc>
                      <w:tcPr>
                        <w:tcW w:w="1417" w:type="dxa"/>
                        <w:tcBorders>
                          <w:left w:val="single" w:sz="4" w:space="0" w:color="FFFFFF"/>
                          <w:right w:val="single" w:sz="4" w:space="0" w:color="FFFFFF"/>
                        </w:tcBorders>
                        <w:shd w:val="clear" w:color="auto" w:fill="BA6831"/>
                      </w:tcPr>
                      <w:p>
                        <w:pPr>
                          <w:pStyle w:val="TableParagraph"/>
                          <w:spacing w:before="100"/>
                          <w:ind w:left="3" w:right="1"/>
                          <w:jc w:val="center"/>
                          <w:rPr>
                            <w:rFonts w:ascii="新細明體" w:eastAsia="新細明體" w:hint="eastAsia"/>
                            <w:sz w:val="18"/>
                          </w:rPr>
                        </w:pPr>
                        <w:r>
                          <w:rPr>
                            <w:rFonts w:ascii="新細明體" w:eastAsia="新細明體" w:hint="eastAsia"/>
                            <w:color w:val="FFFFFF"/>
                            <w:sz w:val="18"/>
                          </w:rPr>
                          <w:t>光飽和點</w:t>
                        </w:r>
                      </w:p>
                      <w:p>
                        <w:pPr>
                          <w:pStyle w:val="TableParagraph"/>
                          <w:spacing w:before="19"/>
                          <w:ind w:left="3" w:right="1"/>
                          <w:jc w:val="center"/>
                          <w:rPr>
                            <w:sz w:val="18"/>
                          </w:rPr>
                        </w:pPr>
                        <w:r>
                          <w:rPr>
                            <w:color w:val="FFFFFF"/>
                            <w:sz w:val="18"/>
                          </w:rPr>
                          <w:t>(klx)</w:t>
                        </w:r>
                      </w:p>
                    </w:tc>
                    <w:tc>
                      <w:tcPr>
                        <w:tcW w:w="1417" w:type="dxa"/>
                        <w:tcBorders>
                          <w:left w:val="single" w:sz="4" w:space="0" w:color="FFFFFF"/>
                        </w:tcBorders>
                        <w:shd w:val="clear" w:color="auto" w:fill="BA6831"/>
                      </w:tcPr>
                      <w:p>
                        <w:pPr>
                          <w:pStyle w:val="TableParagraph"/>
                          <w:spacing w:before="100"/>
                          <w:ind w:left="326" w:right="326"/>
                          <w:jc w:val="center"/>
                          <w:rPr>
                            <w:rFonts w:ascii="新細明體" w:eastAsia="新細明體" w:hint="eastAsia"/>
                            <w:sz w:val="18"/>
                          </w:rPr>
                        </w:pPr>
                        <w:r>
                          <w:rPr>
                            <w:rFonts w:ascii="新細明體" w:eastAsia="新細明體" w:hint="eastAsia"/>
                            <w:color w:val="FFFFFF"/>
                            <w:sz w:val="18"/>
                          </w:rPr>
                          <w:t>光補償點</w:t>
                        </w:r>
                      </w:p>
                      <w:p>
                        <w:pPr>
                          <w:pStyle w:val="TableParagraph"/>
                          <w:spacing w:before="19"/>
                          <w:ind w:left="325" w:right="326"/>
                          <w:jc w:val="center"/>
                          <w:rPr>
                            <w:sz w:val="18"/>
                          </w:rPr>
                        </w:pPr>
                        <w:r>
                          <w:rPr>
                            <w:color w:val="FFFFFF"/>
                            <w:sz w:val="18"/>
                          </w:rPr>
                          <w:t>(klx)</w:t>
                        </w:r>
                      </w:p>
                    </w:tc>
                  </w:tr>
                </w:tbl>
                <w:p>
                  <w:pPr>
                    <w:pStyle w:val="BodyText"/>
                  </w:pPr>
                </w:p>
              </w:txbxContent>
            </v:textbox>
            <w10:wrap type="none"/>
          </v:shape>
        </w:pict>
      </w:r>
      <w:r>
        <w:rPr/>
        <w:pict>
          <v:shape style="position:absolute;margin-left:99.212601pt;margin-top:89.464012pt;width:425.2pt;height:17.05pt;mso-position-horizontal-relative:page;mso-position-vertical-relative:paragraph;z-index:2516951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40" w:hRule="atLeast"/>
                    </w:trPr>
                    <w:tc>
                      <w:tcPr>
                        <w:tcW w:w="1417" w:type="dxa"/>
                        <w:tcBorders>
                          <w:right w:val="single" w:sz="4" w:space="0" w:color="FFFFFF"/>
                        </w:tcBorders>
                        <w:shd w:val="clear" w:color="auto" w:fill="E6C8AF"/>
                      </w:tcPr>
                      <w:p>
                        <w:pPr>
                          <w:pStyle w:val="TableParagraph"/>
                          <w:spacing w:before="60"/>
                          <w:ind w:left="326" w:right="322"/>
                          <w:jc w:val="center"/>
                          <w:rPr>
                            <w:rFonts w:ascii="新細明體" w:eastAsia="新細明體" w:hint="eastAsia"/>
                            <w:sz w:val="18"/>
                          </w:rPr>
                        </w:pPr>
                        <w:r>
                          <w:rPr>
                            <w:rFonts w:ascii="新細明體" w:eastAsia="新細明體" w:hint="eastAsia"/>
                            <w:color w:val="231F20"/>
                            <w:sz w:val="18"/>
                          </w:rPr>
                          <w:t>芹菜</w:t>
                        </w:r>
                      </w:p>
                    </w:tc>
                    <w:tc>
                      <w:tcPr>
                        <w:tcW w:w="1417" w:type="dxa"/>
                        <w:tcBorders>
                          <w:left w:val="single" w:sz="4" w:space="0" w:color="FFFFFF"/>
                          <w:right w:val="single" w:sz="4" w:space="0" w:color="FFFFFF"/>
                        </w:tcBorders>
                        <w:shd w:val="clear" w:color="auto" w:fill="E6C8AF"/>
                      </w:tcPr>
                      <w:p>
                        <w:pPr>
                          <w:pStyle w:val="TableParagraph"/>
                          <w:spacing w:before="60"/>
                          <w:ind w:left="406"/>
                          <w:rPr>
                            <w:sz w:val="18"/>
                          </w:rPr>
                        </w:pPr>
                        <w:r>
                          <w:rPr>
                            <w:color w:val="231F20"/>
                            <w:sz w:val="18"/>
                          </w:rPr>
                          <w:t>20</w:t>
                        </w:r>
                        <w:r>
                          <w:rPr>
                            <w:rFonts w:ascii="新細明體" w:eastAsia="新細明體" w:hint="eastAsia"/>
                            <w:color w:val="231F20"/>
                            <w:sz w:val="18"/>
                          </w:rPr>
                          <w:t>～</w:t>
                        </w:r>
                        <w:r>
                          <w:rPr>
                            <w:color w:val="231F20"/>
                            <w:sz w:val="18"/>
                          </w:rPr>
                          <w:t>30</w:t>
                        </w:r>
                      </w:p>
                    </w:tc>
                    <w:tc>
                      <w:tcPr>
                        <w:tcW w:w="1417" w:type="dxa"/>
                        <w:tcBorders>
                          <w:left w:val="single" w:sz="4" w:space="0" w:color="FFFFFF"/>
                          <w:right w:val="single" w:sz="4" w:space="0" w:color="FFFFFF"/>
                        </w:tcBorders>
                        <w:shd w:val="clear" w:color="auto" w:fill="E6C8AF"/>
                      </w:tcPr>
                      <w:p>
                        <w:pPr>
                          <w:pStyle w:val="TableParagraph"/>
                          <w:spacing w:before="60"/>
                          <w:ind w:left="355"/>
                          <w:rPr>
                            <w:sz w:val="18"/>
                          </w:rPr>
                        </w:pPr>
                        <w:r>
                          <w:rPr>
                            <w:color w:val="231F20"/>
                            <w:sz w:val="18"/>
                          </w:rPr>
                          <w:t>1.5</w:t>
                        </w:r>
                        <w:r>
                          <w:rPr>
                            <w:rFonts w:ascii="新細明體" w:eastAsia="新細明體" w:hint="eastAsia"/>
                            <w:color w:val="231F20"/>
                            <w:sz w:val="18"/>
                          </w:rPr>
                          <w:t>～</w:t>
                        </w:r>
                        <w:r>
                          <w:rPr>
                            <w:color w:val="231F20"/>
                            <w:sz w:val="18"/>
                          </w:rPr>
                          <w:t>2.2</w:t>
                        </w:r>
                      </w:p>
                    </w:tc>
                    <w:tc>
                      <w:tcPr>
                        <w:tcW w:w="1417" w:type="dxa"/>
                        <w:tcBorders>
                          <w:left w:val="single" w:sz="4" w:space="0" w:color="FFFFFF"/>
                          <w:right w:val="single" w:sz="4" w:space="0" w:color="FFFFFF"/>
                        </w:tcBorders>
                        <w:shd w:val="clear" w:color="auto" w:fill="E6C8AF"/>
                      </w:tcPr>
                      <w:p>
                        <w:pPr>
                          <w:pStyle w:val="TableParagraph"/>
                          <w:spacing w:before="60"/>
                          <w:ind w:left="427"/>
                          <w:rPr>
                            <w:rFonts w:ascii="新細明體" w:eastAsia="新細明體" w:hint="eastAsia"/>
                            <w:sz w:val="18"/>
                          </w:rPr>
                        </w:pPr>
                        <w:r>
                          <w:rPr>
                            <w:rFonts w:ascii="新細明體" w:eastAsia="新細明體" w:hint="eastAsia"/>
                            <w:color w:val="231F20"/>
                            <w:sz w:val="18"/>
                          </w:rPr>
                          <w:t>青花菜</w:t>
                        </w:r>
                      </w:p>
                    </w:tc>
                    <w:tc>
                      <w:tcPr>
                        <w:tcW w:w="1417" w:type="dxa"/>
                        <w:tcBorders>
                          <w:left w:val="single" w:sz="4" w:space="0" w:color="FFFFFF"/>
                          <w:right w:val="single" w:sz="4" w:space="0" w:color="FFFFFF"/>
                        </w:tcBorders>
                        <w:shd w:val="clear" w:color="auto" w:fill="E6C8AF"/>
                      </w:tcPr>
                      <w:p>
                        <w:pPr>
                          <w:pStyle w:val="TableParagraph"/>
                          <w:spacing w:before="60"/>
                          <w:ind w:left="407"/>
                          <w:rPr>
                            <w:sz w:val="18"/>
                          </w:rPr>
                        </w:pPr>
                        <w:r>
                          <w:rPr>
                            <w:color w:val="231F20"/>
                            <w:sz w:val="18"/>
                          </w:rPr>
                          <w:t>30</w:t>
                        </w:r>
                        <w:r>
                          <w:rPr>
                            <w:rFonts w:ascii="新細明體" w:eastAsia="新細明體" w:hint="eastAsia"/>
                            <w:color w:val="231F20"/>
                            <w:sz w:val="18"/>
                          </w:rPr>
                          <w:t>～</w:t>
                        </w:r>
                        <w:r>
                          <w:rPr>
                            <w:color w:val="231F20"/>
                            <w:sz w:val="18"/>
                          </w:rPr>
                          <w:t>40</w:t>
                        </w:r>
                      </w:p>
                    </w:tc>
                    <w:tc>
                      <w:tcPr>
                        <w:tcW w:w="1417" w:type="dxa"/>
                        <w:tcBorders>
                          <w:left w:val="single" w:sz="4" w:space="0" w:color="FFFFFF"/>
                        </w:tcBorders>
                        <w:shd w:val="clear" w:color="auto" w:fill="E6C8AF"/>
                      </w:tcPr>
                      <w:p>
                        <w:pPr>
                          <w:pStyle w:val="TableParagraph"/>
                          <w:spacing w:before="60"/>
                          <w:ind w:left="356"/>
                          <w:rPr>
                            <w:sz w:val="18"/>
                          </w:rPr>
                        </w:pPr>
                        <w:r>
                          <w:rPr>
                            <w:color w:val="231F20"/>
                            <w:sz w:val="18"/>
                          </w:rPr>
                          <w:t>2.0</w:t>
                        </w:r>
                        <w:r>
                          <w:rPr>
                            <w:rFonts w:ascii="新細明體" w:eastAsia="新細明體" w:hint="eastAsia"/>
                            <w:color w:val="231F20"/>
                            <w:sz w:val="18"/>
                          </w:rPr>
                          <w:t>～</w:t>
                        </w:r>
                        <w:r>
                          <w:rPr>
                            <w:color w:val="231F20"/>
                            <w:sz w:val="18"/>
                          </w:rPr>
                          <w:t>2.5</w:t>
                        </w:r>
                      </w:p>
                    </w:tc>
                  </w:tr>
                </w:tbl>
                <w:p>
                  <w:pPr>
                    <w:pStyle w:val="BodyText"/>
                  </w:pPr>
                </w:p>
              </w:txbxContent>
            </v:textbox>
            <w10:wrap type="none"/>
          </v:shape>
        </w:pict>
      </w:r>
      <w:r>
        <w:rPr/>
        <w:pict>
          <v:shape style="position:absolute;margin-left:99.212601pt;margin-top:123.479012pt;width:425.2pt;height:17.05pt;mso-position-horizontal-relative:page;mso-position-vertical-relative:paragraph;z-index:2516961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40" w:hRule="atLeast"/>
                    </w:trPr>
                    <w:tc>
                      <w:tcPr>
                        <w:tcW w:w="1417" w:type="dxa"/>
                        <w:tcBorders>
                          <w:right w:val="single" w:sz="4" w:space="0" w:color="FFFFFF"/>
                        </w:tcBorders>
                        <w:shd w:val="clear" w:color="auto" w:fill="E6C8AF"/>
                      </w:tcPr>
                      <w:p>
                        <w:pPr>
                          <w:pStyle w:val="TableParagraph"/>
                          <w:spacing w:before="59"/>
                          <w:ind w:left="326" w:right="322"/>
                          <w:jc w:val="center"/>
                          <w:rPr>
                            <w:rFonts w:ascii="新細明體" w:eastAsia="新細明體" w:hint="eastAsia"/>
                            <w:sz w:val="18"/>
                          </w:rPr>
                        </w:pPr>
                        <w:r>
                          <w:rPr>
                            <w:rFonts w:ascii="新細明體" w:eastAsia="新細明體" w:hint="eastAsia"/>
                            <w:color w:val="231F20"/>
                            <w:sz w:val="18"/>
                          </w:rPr>
                          <w:t>蕹菜</w:t>
                        </w:r>
                      </w:p>
                    </w:tc>
                    <w:tc>
                      <w:tcPr>
                        <w:tcW w:w="1417" w:type="dxa"/>
                        <w:tcBorders>
                          <w:left w:val="single" w:sz="4" w:space="0" w:color="FFFFFF"/>
                          <w:right w:val="single" w:sz="4" w:space="0" w:color="FFFFFF"/>
                        </w:tcBorders>
                        <w:shd w:val="clear" w:color="auto" w:fill="E6C8AF"/>
                      </w:tcPr>
                      <w:p>
                        <w:pPr>
                          <w:pStyle w:val="TableParagraph"/>
                          <w:spacing w:before="59"/>
                          <w:ind w:left="406"/>
                          <w:rPr>
                            <w:sz w:val="18"/>
                          </w:rPr>
                        </w:pPr>
                        <w:r>
                          <w:rPr>
                            <w:color w:val="231F20"/>
                            <w:sz w:val="18"/>
                          </w:rPr>
                          <w:t>40</w:t>
                        </w:r>
                        <w:r>
                          <w:rPr>
                            <w:rFonts w:ascii="新細明體" w:eastAsia="新細明體" w:hint="eastAsia"/>
                            <w:color w:val="231F20"/>
                            <w:sz w:val="18"/>
                          </w:rPr>
                          <w:t>～</w:t>
                        </w:r>
                        <w:r>
                          <w:rPr>
                            <w:color w:val="231F20"/>
                            <w:sz w:val="18"/>
                          </w:rPr>
                          <w:t>50</w:t>
                        </w:r>
                      </w:p>
                    </w:tc>
                    <w:tc>
                      <w:tcPr>
                        <w:tcW w:w="1417" w:type="dxa"/>
                        <w:tcBorders>
                          <w:left w:val="single" w:sz="4" w:space="0" w:color="FFFFFF"/>
                          <w:right w:val="single" w:sz="4" w:space="0" w:color="FFFFFF"/>
                        </w:tcBorders>
                        <w:shd w:val="clear" w:color="auto" w:fill="E6C8AF"/>
                      </w:tcPr>
                      <w:p>
                        <w:pPr>
                          <w:pStyle w:val="TableParagraph"/>
                          <w:spacing w:before="59"/>
                          <w:ind w:left="355"/>
                          <w:rPr>
                            <w:sz w:val="18"/>
                          </w:rPr>
                        </w:pPr>
                        <w:r>
                          <w:rPr>
                            <w:color w:val="231F20"/>
                            <w:sz w:val="18"/>
                          </w:rPr>
                          <w:t>1.5</w:t>
                        </w:r>
                        <w:r>
                          <w:rPr>
                            <w:rFonts w:ascii="新細明體" w:eastAsia="新細明體" w:hint="eastAsia"/>
                            <w:color w:val="231F20"/>
                            <w:sz w:val="18"/>
                          </w:rPr>
                          <w:t>～</w:t>
                        </w:r>
                        <w:r>
                          <w:rPr>
                            <w:color w:val="231F20"/>
                            <w:sz w:val="18"/>
                          </w:rPr>
                          <w:t>2.0</w:t>
                        </w:r>
                      </w:p>
                    </w:tc>
                    <w:tc>
                      <w:tcPr>
                        <w:tcW w:w="1417" w:type="dxa"/>
                        <w:tcBorders>
                          <w:left w:val="single" w:sz="4" w:space="0" w:color="FFFFFF"/>
                          <w:right w:val="single" w:sz="4" w:space="0" w:color="FFFFFF"/>
                        </w:tcBorders>
                        <w:shd w:val="clear" w:color="auto" w:fill="E6C8AF"/>
                      </w:tcPr>
                      <w:p>
                        <w:pPr>
                          <w:pStyle w:val="TableParagraph"/>
                          <w:spacing w:before="59"/>
                          <w:ind w:left="3" w:right="3"/>
                          <w:jc w:val="center"/>
                          <w:rPr>
                            <w:rFonts w:ascii="新細明體" w:eastAsia="新細明體" w:hint="eastAsia"/>
                            <w:sz w:val="18"/>
                          </w:rPr>
                        </w:pPr>
                        <w:r>
                          <w:rPr>
                            <w:rFonts w:ascii="新細明體" w:eastAsia="新細明體" w:hint="eastAsia"/>
                            <w:color w:val="231F20"/>
                            <w:sz w:val="18"/>
                          </w:rPr>
                          <w:t>甜瓜</w:t>
                        </w:r>
                      </w:p>
                    </w:tc>
                    <w:tc>
                      <w:tcPr>
                        <w:tcW w:w="1417" w:type="dxa"/>
                        <w:tcBorders>
                          <w:left w:val="single" w:sz="4" w:space="0" w:color="FFFFFF"/>
                          <w:right w:val="single" w:sz="4" w:space="0" w:color="FFFFFF"/>
                        </w:tcBorders>
                        <w:shd w:val="clear" w:color="auto" w:fill="E6C8AF"/>
                      </w:tcPr>
                      <w:p>
                        <w:pPr>
                          <w:pStyle w:val="TableParagraph"/>
                          <w:spacing w:before="59"/>
                          <w:ind w:left="407"/>
                          <w:rPr>
                            <w:sz w:val="18"/>
                          </w:rPr>
                        </w:pPr>
                        <w:r>
                          <w:rPr>
                            <w:color w:val="231F20"/>
                            <w:sz w:val="18"/>
                          </w:rPr>
                          <w:t>50</w:t>
                        </w:r>
                        <w:r>
                          <w:rPr>
                            <w:rFonts w:ascii="新細明體" w:eastAsia="新細明體" w:hint="eastAsia"/>
                            <w:color w:val="231F20"/>
                            <w:sz w:val="18"/>
                          </w:rPr>
                          <w:t>～</w:t>
                        </w:r>
                        <w:r>
                          <w:rPr>
                            <w:color w:val="231F20"/>
                            <w:sz w:val="18"/>
                          </w:rPr>
                          <w:t>60</w:t>
                        </w:r>
                      </w:p>
                    </w:tc>
                    <w:tc>
                      <w:tcPr>
                        <w:tcW w:w="1417" w:type="dxa"/>
                        <w:tcBorders>
                          <w:left w:val="single" w:sz="4" w:space="0" w:color="FFFFFF"/>
                        </w:tcBorders>
                        <w:shd w:val="clear" w:color="auto" w:fill="E6C8AF"/>
                      </w:tcPr>
                      <w:p>
                        <w:pPr>
                          <w:pStyle w:val="TableParagraph"/>
                          <w:spacing w:before="59"/>
                          <w:ind w:left="356"/>
                          <w:rPr>
                            <w:sz w:val="18"/>
                          </w:rPr>
                        </w:pPr>
                        <w:r>
                          <w:rPr>
                            <w:color w:val="231F20"/>
                            <w:sz w:val="18"/>
                          </w:rPr>
                          <w:t>2.2</w:t>
                        </w:r>
                        <w:r>
                          <w:rPr>
                            <w:rFonts w:ascii="新細明體" w:eastAsia="新細明體" w:hint="eastAsia"/>
                            <w:color w:val="231F20"/>
                            <w:sz w:val="18"/>
                          </w:rPr>
                          <w:t>～</w:t>
                        </w:r>
                        <w:r>
                          <w:rPr>
                            <w:color w:val="231F20"/>
                            <w:sz w:val="18"/>
                          </w:rPr>
                          <w:t>2.7</w:t>
                        </w:r>
                      </w:p>
                    </w:tc>
                  </w:tr>
                </w:tbl>
                <w:p>
                  <w:pPr>
                    <w:pStyle w:val="BodyText"/>
                  </w:pPr>
                </w:p>
              </w:txbxContent>
            </v:textbox>
            <w10:wrap type="none"/>
          </v:shape>
        </w:pict>
      </w:r>
      <w:r>
        <w:rPr>
          <w:color w:val="231F20"/>
          <w:sz w:val="18"/>
        </w:rPr>
        <w:t>表</w:t>
      </w:r>
      <w:r>
        <w:rPr>
          <w:rFonts w:ascii="Arial" w:eastAsia="Arial"/>
          <w:color w:val="231F20"/>
          <w:sz w:val="18"/>
        </w:rPr>
        <w:t>2.2 </w:t>
      </w:r>
      <w:r>
        <w:rPr>
          <w:color w:val="231F20"/>
          <w:sz w:val="18"/>
        </w:rPr>
        <w:t>不同蔬菜作物的光補償點與光飽和點</w:t>
      </w:r>
    </w:p>
    <w:p>
      <w:pPr>
        <w:pStyle w:val="BodyText"/>
        <w:spacing w:line="348" w:lineRule="auto" w:before="274"/>
        <w:ind w:left="518" w:right="1393"/>
        <w:jc w:val="both"/>
      </w:pPr>
      <w:r>
        <w:rPr/>
        <w:br w:type="column"/>
      </w:r>
      <w:r>
        <w:rPr>
          <w:color w:val="231F20"/>
        </w:rPr>
        <w:t>的特性，一般喜好陽光的作物，其光飽和點多在</w:t>
      </w:r>
      <w:r>
        <w:rPr>
          <w:rFonts w:ascii="Times New Roman" w:eastAsia="Times New Roman"/>
          <w:color w:val="231F20"/>
        </w:rPr>
        <w:t>40,000</w:t>
      </w:r>
      <w:r>
        <w:rPr>
          <w:color w:val="231F20"/>
        </w:rPr>
        <w:t>～</w:t>
      </w:r>
      <w:r>
        <w:rPr>
          <w:rFonts w:ascii="Times New Roman" w:eastAsia="Times New Roman"/>
          <w:color w:val="231F20"/>
        </w:rPr>
        <w:t>60,000lux</w:t>
      </w:r>
      <w:r>
        <w:rPr>
          <w:color w:val="231F20"/>
        </w:rPr>
        <w:t>之間。在飽和點以內，光照越強則光合速率越快。</w:t>
      </w:r>
      <w:r>
        <w:rPr>
          <w:rFonts w:ascii="Times New Roman" w:eastAsia="Times New Roman"/>
          <w:color w:val="231F20"/>
        </w:rPr>
        <w:t>C3</w:t>
      </w:r>
      <w:r>
        <w:rPr>
          <w:color w:val="231F20"/>
        </w:rPr>
        <w:t>型作物的光飽和點比</w:t>
      </w:r>
      <w:r>
        <w:rPr>
          <w:rFonts w:ascii="Times New Roman" w:eastAsia="Times New Roman"/>
          <w:color w:val="231F20"/>
        </w:rPr>
        <w:t>C4</w:t>
      </w:r>
      <w:r>
        <w:rPr>
          <w:color w:val="231F20"/>
        </w:rPr>
        <w:t>型植物要低一些。大多數蔬菜的光補償點在</w:t>
      </w:r>
      <w:r>
        <w:rPr>
          <w:rFonts w:ascii="Times New Roman" w:eastAsia="Times New Roman"/>
          <w:color w:val="231F20"/>
        </w:rPr>
        <w:t>1,500</w:t>
      </w:r>
      <w:r>
        <w:rPr>
          <w:color w:val="231F20"/>
        </w:rPr>
        <w:t>～</w:t>
      </w:r>
      <w:r>
        <w:rPr>
          <w:rFonts w:ascii="Times New Roman" w:eastAsia="Times New Roman"/>
          <w:color w:val="231F20"/>
        </w:rPr>
        <w:t>2,000lux</w:t>
      </w:r>
      <w:r>
        <w:rPr>
          <w:color w:val="231F20"/>
        </w:rPr>
        <w:t>。光補償點高低，反映該類蔬菜需要光照強度的強弱。光合作用是一個光生化反應，在光補償點與光飽和點的光強範圍內，光合速率與光照強度成正比。光補償點與光飽和點會受到環境溫度及</w:t>
      </w:r>
      <w:r>
        <w:rPr>
          <w:rFonts w:ascii="Times New Roman" w:eastAsia="Times New Roman"/>
          <w:color w:val="231F20"/>
        </w:rPr>
        <w:t>CO</w:t>
      </w:r>
      <w:r>
        <w:rPr>
          <w:rFonts w:ascii="Times New Roman" w:eastAsia="Times New Roman"/>
          <w:color w:val="231F20"/>
          <w:position w:val="-3"/>
          <w:sz w:val="12"/>
        </w:rPr>
        <w:t>2</w:t>
      </w:r>
      <w:r>
        <w:rPr>
          <w:color w:val="231F20"/>
        </w:rPr>
        <w:t>濃度的影響。許多研究證明，在作物達到最適溫度以前，提高大氣溫度可以提高光補償點與光飽和點；不過提高大氣中的</w:t>
      </w:r>
      <w:r>
        <w:rPr>
          <w:rFonts w:ascii="Times New Roman" w:eastAsia="Times New Roman"/>
          <w:color w:val="231F20"/>
        </w:rPr>
        <w:t>CO</w:t>
      </w:r>
      <w:r>
        <w:rPr>
          <w:rFonts w:ascii="Times New Roman" w:eastAsia="Times New Roman"/>
          <w:color w:val="231F20"/>
          <w:position w:val="-3"/>
          <w:sz w:val="12"/>
        </w:rPr>
        <w:t>2</w:t>
      </w:r>
      <w:r>
        <w:rPr>
          <w:color w:val="231F20"/>
        </w:rPr>
        <w:t>濃度雖然同樣可以提高光飽和點，但會降低光補償點，</w:t>
      </w:r>
    </w:p>
    <w:p>
      <w:pPr>
        <w:spacing w:after="0" w:line="348" w:lineRule="auto"/>
        <w:jc w:val="both"/>
        <w:sectPr>
          <w:type w:val="continuous"/>
          <w:pgSz w:w="11910" w:h="16840"/>
          <w:pgMar w:top="2340" w:bottom="0" w:left="0" w:right="0"/>
          <w:cols w:num="2" w:equalWidth="0">
            <w:col w:w="5962" w:space="40"/>
            <w:col w:w="5908"/>
          </w:cols>
        </w:sectPr>
      </w:pPr>
    </w:p>
    <w:p>
      <w:pPr>
        <w:pStyle w:val="BodyText"/>
        <w:spacing w:before="11"/>
        <w:rPr>
          <w:sz w:val="4"/>
        </w:rPr>
      </w:pPr>
      <w:r>
        <w:rPr/>
        <w:pict>
          <v:group style="position:absolute;margin-left:-.00003pt;margin-top:738.564453pt;width:595.3pt;height:103.35pt;mso-position-horizontal-relative:page;mso-position-vertical-relative:page;z-index:-256527360" coordorigin="0,14771" coordsize="11906,2067">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v:shape style="position:absolute;left:1984;top:14864;width:8504;height:341" coordorigin="1984,14865" coordsize="8504,341" path="m7654,14865l6236,14865,4819,14865,3402,14865,1984,14865,1984,15205,3402,15205,4819,15205,6236,15205,7654,15205,7654,14865m10488,14865l9071,14865,7654,14865,7654,15205,9071,15205,10488,15205,10488,14865e" filled="true" fillcolor="#ffffff" stroked="false">
              <v:path arrowok="t"/>
              <v:fill type="solid"/>
            </v:shape>
            <v:shape style="position:absolute;left:2507;top:14771;width:389;height:527" type="#_x0000_t202" filled="false" stroked="false">
              <v:textbox inset="0,0,0,0">
                <w:txbxContent>
                  <w:p>
                    <w:pPr>
                      <w:spacing w:before="153"/>
                      <w:ind w:left="0" w:right="0" w:firstLine="0"/>
                      <w:jc w:val="left"/>
                      <w:rPr>
                        <w:sz w:val="18"/>
                      </w:rPr>
                    </w:pPr>
                    <w:r>
                      <w:rPr>
                        <w:color w:val="231F20"/>
                        <w:sz w:val="18"/>
                      </w:rPr>
                      <w:t>韭菜</w:t>
                    </w:r>
                  </w:p>
                </w:txbxContent>
              </v:textbox>
              <w10:wrap type="none"/>
            </v:shape>
            <v:shape style="position:absolute;left:3811;top:14771;width:615;height:527" type="#_x0000_t202" filled="false" stroked="false">
              <v:textbox inset="0,0,0,0">
                <w:txbxContent>
                  <w:p>
                    <w:pPr>
                      <w:spacing w:before="153"/>
                      <w:ind w:left="0" w:right="0" w:firstLine="0"/>
                      <w:jc w:val="left"/>
                      <w:rPr>
                        <w:rFonts w:ascii="Arial" w:eastAsia="Arial"/>
                        <w:sz w:val="18"/>
                      </w:rPr>
                    </w:pPr>
                    <w:r>
                      <w:rPr>
                        <w:rFonts w:ascii="Arial" w:eastAsia="Arial"/>
                        <w:color w:val="231F20"/>
                        <w:sz w:val="18"/>
                      </w:rPr>
                      <w:t>50</w:t>
                    </w:r>
                    <w:r>
                      <w:rPr>
                        <w:color w:val="231F20"/>
                        <w:sz w:val="18"/>
                      </w:rPr>
                      <w:t>～</w:t>
                    </w:r>
                    <w:r>
                      <w:rPr>
                        <w:rFonts w:ascii="Arial" w:eastAsia="Arial"/>
                        <w:color w:val="231F20"/>
                        <w:sz w:val="18"/>
                      </w:rPr>
                      <w:t>60</w:t>
                    </w:r>
                  </w:p>
                </w:txbxContent>
              </v:textbox>
              <w10:wrap type="none"/>
            </v:shape>
            <v:shape style="position:absolute;left:5177;top:14771;width:717;height:527" type="#_x0000_t202" filled="false" stroked="false">
              <v:textbox inset="0,0,0,0">
                <w:txbxContent>
                  <w:p>
                    <w:pPr>
                      <w:spacing w:before="153"/>
                      <w:ind w:left="0" w:right="0" w:firstLine="0"/>
                      <w:jc w:val="left"/>
                      <w:rPr>
                        <w:rFonts w:ascii="Arial" w:eastAsia="Arial"/>
                        <w:sz w:val="18"/>
                      </w:rPr>
                    </w:pPr>
                    <w:r>
                      <w:rPr>
                        <w:rFonts w:ascii="Arial" w:eastAsia="Arial"/>
                        <w:color w:val="231F20"/>
                        <w:sz w:val="18"/>
                      </w:rPr>
                      <w:t>1.5</w:t>
                    </w:r>
                    <w:r>
                      <w:rPr>
                        <w:color w:val="231F20"/>
                        <w:sz w:val="18"/>
                      </w:rPr>
                      <w:t>～</w:t>
                    </w:r>
                    <w:r>
                      <w:rPr>
                        <w:rFonts w:ascii="Arial" w:eastAsia="Arial"/>
                        <w:color w:val="231F20"/>
                        <w:sz w:val="18"/>
                      </w:rPr>
                      <w:t>2.0</w:t>
                    </w:r>
                  </w:p>
                </w:txbxContent>
              </v:textbox>
              <w10:wrap type="none"/>
            </v:shape>
            <v:shape style="position:absolute;left:6850;top:14771;width:205;height:527" type="#_x0000_t202" filled="false" stroked="false">
              <v:textbox inset="0,0,0,0">
                <w:txbxContent>
                  <w:p>
                    <w:pPr>
                      <w:spacing w:before="153"/>
                      <w:ind w:left="0" w:right="0" w:firstLine="0"/>
                      <w:jc w:val="left"/>
                      <w:rPr>
                        <w:sz w:val="18"/>
                      </w:rPr>
                    </w:pPr>
                    <w:r>
                      <w:rPr>
                        <w:color w:val="231F20"/>
                        <w:w w:val="102"/>
                        <w:sz w:val="18"/>
                      </w:rPr>
                      <w:t>薑</w:t>
                    </w:r>
                  </w:p>
                </w:txbxContent>
              </v:textbox>
              <w10:wrap type="none"/>
            </v:shape>
            <v:shape style="position:absolute;left:8257;top:14937;width:225;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20</w:t>
                    </w:r>
                  </w:p>
                </w:txbxContent>
              </v:textbox>
              <w10:wrap type="none"/>
            </v:shape>
            <v:shape style="position:absolute;left:9649;top:14937;width:277;height:206" type="#_x0000_t202" filled="false" stroked="false">
              <v:textbox inset="0,0,0,0">
                <w:txbxContent>
                  <w:p>
                    <w:pPr>
                      <w:spacing w:line="205" w:lineRule="exact" w:before="0"/>
                      <w:ind w:left="0" w:right="0" w:firstLine="0"/>
                      <w:jc w:val="left"/>
                      <w:rPr>
                        <w:rFonts w:ascii="Arial"/>
                        <w:sz w:val="18"/>
                      </w:rPr>
                    </w:pPr>
                    <w:r>
                      <w:rPr>
                        <w:rFonts w:ascii="Arial"/>
                        <w:color w:val="231F20"/>
                        <w:sz w:val="18"/>
                      </w:rPr>
                      <w:t>1.5</w:t>
                    </w:r>
                  </w:p>
                </w:txbxContent>
              </v:textbox>
              <w10:wrap type="none"/>
            </v:shape>
            <w10:wrap type="none"/>
          </v:group>
        </w:pict>
      </w:r>
      <w:r>
        <w:rPr/>
        <w:pict>
          <v:shape style="position:absolute;margin-left:99.212601pt;margin-top:624.189026pt;width:425.2pt;height:17.05pt;mso-position-horizontal-relative:page;mso-position-vertical-relative:page;z-index:251697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40" w:hRule="atLeast"/>
                    </w:trPr>
                    <w:tc>
                      <w:tcPr>
                        <w:tcW w:w="1417" w:type="dxa"/>
                        <w:tcBorders>
                          <w:right w:val="single" w:sz="4" w:space="0" w:color="FFFFFF"/>
                        </w:tcBorders>
                        <w:shd w:val="clear" w:color="auto" w:fill="E6C8AF"/>
                      </w:tcPr>
                      <w:p>
                        <w:pPr>
                          <w:pStyle w:val="TableParagraph"/>
                          <w:spacing w:before="59"/>
                          <w:ind w:left="339"/>
                          <w:rPr>
                            <w:rFonts w:ascii="新細明體" w:eastAsia="新細明體" w:hint="eastAsia"/>
                            <w:sz w:val="18"/>
                          </w:rPr>
                        </w:pPr>
                        <w:r>
                          <w:rPr>
                            <w:rFonts w:ascii="新細明體" w:eastAsia="新細明體" w:hint="eastAsia"/>
                            <w:color w:val="231F20"/>
                            <w:sz w:val="18"/>
                          </w:rPr>
                          <w:t>結球白菜</w:t>
                        </w:r>
                      </w:p>
                    </w:tc>
                    <w:tc>
                      <w:tcPr>
                        <w:tcW w:w="1417" w:type="dxa"/>
                        <w:tcBorders>
                          <w:left w:val="single" w:sz="4" w:space="0" w:color="FFFFFF"/>
                          <w:right w:val="single" w:sz="4" w:space="0" w:color="FFFFFF"/>
                        </w:tcBorders>
                        <w:shd w:val="clear" w:color="auto" w:fill="E6C8AF"/>
                      </w:tcPr>
                      <w:p>
                        <w:pPr>
                          <w:pStyle w:val="TableParagraph"/>
                          <w:spacing w:before="59"/>
                          <w:ind w:left="405"/>
                          <w:rPr>
                            <w:sz w:val="18"/>
                          </w:rPr>
                        </w:pPr>
                        <w:r>
                          <w:rPr>
                            <w:color w:val="231F20"/>
                            <w:sz w:val="18"/>
                          </w:rPr>
                          <w:t>40</w:t>
                        </w:r>
                        <w:r>
                          <w:rPr>
                            <w:rFonts w:ascii="新細明體" w:eastAsia="新細明體" w:hint="eastAsia"/>
                            <w:color w:val="231F20"/>
                            <w:sz w:val="18"/>
                          </w:rPr>
                          <w:t>～</w:t>
                        </w:r>
                        <w:r>
                          <w:rPr>
                            <w:color w:val="231F20"/>
                            <w:sz w:val="18"/>
                          </w:rPr>
                          <w:t>50</w:t>
                        </w:r>
                      </w:p>
                    </w:tc>
                    <w:tc>
                      <w:tcPr>
                        <w:tcW w:w="1417" w:type="dxa"/>
                        <w:tcBorders>
                          <w:left w:val="single" w:sz="4" w:space="0" w:color="FFFFFF"/>
                          <w:right w:val="single" w:sz="4" w:space="0" w:color="FFFFFF"/>
                        </w:tcBorders>
                        <w:shd w:val="clear" w:color="auto" w:fill="E6C8AF"/>
                      </w:tcPr>
                      <w:p>
                        <w:pPr>
                          <w:pStyle w:val="TableParagraph"/>
                          <w:spacing w:before="59"/>
                          <w:ind w:left="355"/>
                          <w:rPr>
                            <w:sz w:val="18"/>
                          </w:rPr>
                        </w:pPr>
                        <w:r>
                          <w:rPr>
                            <w:color w:val="231F20"/>
                            <w:sz w:val="18"/>
                          </w:rPr>
                          <w:t>1.8</w:t>
                        </w:r>
                        <w:r>
                          <w:rPr>
                            <w:rFonts w:ascii="新細明體" w:eastAsia="新細明體" w:hint="eastAsia"/>
                            <w:color w:val="231F20"/>
                            <w:sz w:val="18"/>
                          </w:rPr>
                          <w:t>～</w:t>
                        </w:r>
                        <w:r>
                          <w:rPr>
                            <w:color w:val="231F20"/>
                            <w:sz w:val="18"/>
                          </w:rPr>
                          <w:t>2.5</w:t>
                        </w:r>
                      </w:p>
                    </w:tc>
                    <w:tc>
                      <w:tcPr>
                        <w:tcW w:w="1417" w:type="dxa"/>
                        <w:tcBorders>
                          <w:left w:val="single" w:sz="4" w:space="0" w:color="FFFFFF"/>
                          <w:right w:val="single" w:sz="4" w:space="0" w:color="FFFFFF"/>
                        </w:tcBorders>
                        <w:shd w:val="clear" w:color="auto" w:fill="E6C8AF"/>
                      </w:tcPr>
                      <w:p>
                        <w:pPr>
                          <w:pStyle w:val="TableParagraph"/>
                          <w:spacing w:before="59"/>
                          <w:ind w:left="3" w:right="3"/>
                          <w:jc w:val="center"/>
                          <w:rPr>
                            <w:rFonts w:ascii="新細明體" w:eastAsia="新細明體" w:hint="eastAsia"/>
                            <w:sz w:val="18"/>
                          </w:rPr>
                        </w:pPr>
                        <w:r>
                          <w:rPr>
                            <w:rFonts w:ascii="新細明體" w:eastAsia="新細明體" w:hint="eastAsia"/>
                            <w:color w:val="231F20"/>
                            <w:sz w:val="18"/>
                          </w:rPr>
                          <w:t>南瓜</w:t>
                        </w:r>
                      </w:p>
                    </w:tc>
                    <w:tc>
                      <w:tcPr>
                        <w:tcW w:w="1417" w:type="dxa"/>
                        <w:tcBorders>
                          <w:left w:val="single" w:sz="4" w:space="0" w:color="FFFFFF"/>
                          <w:right w:val="single" w:sz="4" w:space="0" w:color="FFFFFF"/>
                        </w:tcBorders>
                        <w:shd w:val="clear" w:color="auto" w:fill="E6C8AF"/>
                      </w:tcPr>
                      <w:p>
                        <w:pPr>
                          <w:pStyle w:val="TableParagraph"/>
                          <w:spacing w:before="59"/>
                          <w:ind w:left="406"/>
                          <w:rPr>
                            <w:sz w:val="18"/>
                          </w:rPr>
                        </w:pPr>
                        <w:r>
                          <w:rPr>
                            <w:color w:val="231F20"/>
                            <w:sz w:val="18"/>
                          </w:rPr>
                          <w:t>60</w:t>
                        </w:r>
                        <w:r>
                          <w:rPr>
                            <w:rFonts w:ascii="新細明體" w:eastAsia="新細明體" w:hint="eastAsia"/>
                            <w:color w:val="231F20"/>
                            <w:sz w:val="18"/>
                          </w:rPr>
                          <w:t>～</w:t>
                        </w:r>
                        <w:r>
                          <w:rPr>
                            <w:color w:val="231F20"/>
                            <w:sz w:val="18"/>
                          </w:rPr>
                          <w:t>70</w:t>
                        </w:r>
                      </w:p>
                    </w:tc>
                    <w:tc>
                      <w:tcPr>
                        <w:tcW w:w="1417" w:type="dxa"/>
                        <w:tcBorders>
                          <w:left w:val="single" w:sz="4" w:space="0" w:color="FFFFFF"/>
                        </w:tcBorders>
                        <w:shd w:val="clear" w:color="auto" w:fill="E6C8AF"/>
                      </w:tcPr>
                      <w:p>
                        <w:pPr>
                          <w:pStyle w:val="TableParagraph"/>
                          <w:spacing w:before="59"/>
                          <w:ind w:left="355"/>
                          <w:rPr>
                            <w:sz w:val="18"/>
                          </w:rPr>
                        </w:pPr>
                        <w:r>
                          <w:rPr>
                            <w:color w:val="231F20"/>
                            <w:sz w:val="18"/>
                          </w:rPr>
                          <w:t>2.5</w:t>
                        </w:r>
                        <w:r>
                          <w:rPr>
                            <w:rFonts w:ascii="新細明體" w:eastAsia="新細明體" w:hint="eastAsia"/>
                            <w:color w:val="231F20"/>
                            <w:sz w:val="18"/>
                          </w:rPr>
                          <w:t>～</w:t>
                        </w:r>
                        <w:r>
                          <w:rPr>
                            <w:color w:val="231F20"/>
                            <w:sz w:val="18"/>
                          </w:rPr>
                          <w:t>3.0</w:t>
                        </w:r>
                      </w:p>
                    </w:tc>
                  </w:tr>
                </w:tbl>
                <w:p>
                  <w:pPr>
                    <w:pStyle w:val="BodyText"/>
                  </w:pPr>
                </w:p>
              </w:txbxContent>
            </v:textbox>
            <w10:wrap type="none"/>
          </v:shape>
        </w:pict>
      </w:r>
      <w:r>
        <w:rPr/>
        <w:pict>
          <v:shape style="position:absolute;margin-left:99.212601pt;margin-top:658.205017pt;width:425.2pt;height:17.05pt;mso-position-horizontal-relative:page;mso-position-vertical-relative:page;z-index:251698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40" w:hRule="atLeast"/>
                    </w:trPr>
                    <w:tc>
                      <w:tcPr>
                        <w:tcW w:w="1417" w:type="dxa"/>
                        <w:tcBorders>
                          <w:right w:val="single" w:sz="4" w:space="0" w:color="FFFFFF"/>
                        </w:tcBorders>
                        <w:shd w:val="clear" w:color="auto" w:fill="E6C8AF"/>
                      </w:tcPr>
                      <w:p>
                        <w:pPr>
                          <w:pStyle w:val="TableParagraph"/>
                          <w:spacing w:before="59"/>
                          <w:ind w:left="338"/>
                          <w:rPr>
                            <w:rFonts w:ascii="新細明體" w:eastAsia="新細明體" w:hint="eastAsia"/>
                            <w:sz w:val="18"/>
                          </w:rPr>
                        </w:pPr>
                        <w:r>
                          <w:rPr>
                            <w:rFonts w:ascii="新細明體" w:eastAsia="新細明體" w:hint="eastAsia"/>
                            <w:color w:val="231F20"/>
                            <w:sz w:val="18"/>
                          </w:rPr>
                          <w:t>結球萵苣</w:t>
                        </w:r>
                      </w:p>
                    </w:tc>
                    <w:tc>
                      <w:tcPr>
                        <w:tcW w:w="1417" w:type="dxa"/>
                        <w:tcBorders>
                          <w:left w:val="single" w:sz="4" w:space="0" w:color="FFFFFF"/>
                          <w:right w:val="single" w:sz="4" w:space="0" w:color="FFFFFF"/>
                        </w:tcBorders>
                        <w:shd w:val="clear" w:color="auto" w:fill="E6C8AF"/>
                      </w:tcPr>
                      <w:p>
                        <w:pPr>
                          <w:pStyle w:val="TableParagraph"/>
                          <w:spacing w:before="59"/>
                          <w:ind w:left="405"/>
                          <w:rPr>
                            <w:sz w:val="18"/>
                          </w:rPr>
                        </w:pPr>
                        <w:r>
                          <w:rPr>
                            <w:color w:val="231F20"/>
                            <w:sz w:val="18"/>
                          </w:rPr>
                          <w:t>40</w:t>
                        </w:r>
                        <w:r>
                          <w:rPr>
                            <w:rFonts w:ascii="新細明體" w:eastAsia="新細明體" w:hint="eastAsia"/>
                            <w:color w:val="231F20"/>
                            <w:sz w:val="18"/>
                          </w:rPr>
                          <w:t>～</w:t>
                        </w:r>
                        <w:r>
                          <w:rPr>
                            <w:color w:val="231F20"/>
                            <w:sz w:val="18"/>
                          </w:rPr>
                          <w:t>50</w:t>
                        </w:r>
                      </w:p>
                    </w:tc>
                    <w:tc>
                      <w:tcPr>
                        <w:tcW w:w="1417" w:type="dxa"/>
                        <w:tcBorders>
                          <w:left w:val="single" w:sz="4" w:space="0" w:color="FFFFFF"/>
                          <w:right w:val="single" w:sz="4" w:space="0" w:color="FFFFFF"/>
                        </w:tcBorders>
                        <w:shd w:val="clear" w:color="auto" w:fill="E6C8AF"/>
                      </w:tcPr>
                      <w:p>
                        <w:pPr>
                          <w:pStyle w:val="TableParagraph"/>
                          <w:spacing w:before="59"/>
                          <w:ind w:left="354"/>
                          <w:rPr>
                            <w:sz w:val="18"/>
                          </w:rPr>
                        </w:pPr>
                        <w:r>
                          <w:rPr>
                            <w:color w:val="231F20"/>
                            <w:sz w:val="18"/>
                          </w:rPr>
                          <w:t>2.0</w:t>
                        </w:r>
                        <w:r>
                          <w:rPr>
                            <w:rFonts w:ascii="新細明體" w:eastAsia="新細明體" w:hint="eastAsia"/>
                            <w:color w:val="231F20"/>
                            <w:sz w:val="18"/>
                          </w:rPr>
                          <w:t>～</w:t>
                        </w:r>
                        <w:r>
                          <w:rPr>
                            <w:color w:val="231F20"/>
                            <w:sz w:val="18"/>
                          </w:rPr>
                          <w:t>2.5</w:t>
                        </w:r>
                      </w:p>
                    </w:tc>
                    <w:tc>
                      <w:tcPr>
                        <w:tcW w:w="1417" w:type="dxa"/>
                        <w:tcBorders>
                          <w:left w:val="single" w:sz="4" w:space="0" w:color="FFFFFF"/>
                          <w:right w:val="single" w:sz="4" w:space="0" w:color="FFFFFF"/>
                        </w:tcBorders>
                        <w:shd w:val="clear" w:color="auto" w:fill="E6C8AF"/>
                      </w:tcPr>
                      <w:p>
                        <w:pPr>
                          <w:pStyle w:val="TableParagraph"/>
                          <w:spacing w:before="59"/>
                          <w:ind w:left="3" w:right="3"/>
                          <w:jc w:val="center"/>
                          <w:rPr>
                            <w:rFonts w:ascii="新細明體" w:eastAsia="新細明體" w:hint="eastAsia"/>
                            <w:sz w:val="18"/>
                          </w:rPr>
                        </w:pPr>
                        <w:r>
                          <w:rPr>
                            <w:rFonts w:ascii="新細明體" w:eastAsia="新細明體" w:hint="eastAsia"/>
                            <w:color w:val="231F20"/>
                            <w:sz w:val="18"/>
                          </w:rPr>
                          <w:t>甜椒</w:t>
                        </w:r>
                      </w:p>
                    </w:tc>
                    <w:tc>
                      <w:tcPr>
                        <w:tcW w:w="1417" w:type="dxa"/>
                        <w:tcBorders>
                          <w:left w:val="single" w:sz="4" w:space="0" w:color="FFFFFF"/>
                          <w:right w:val="single" w:sz="4" w:space="0" w:color="FFFFFF"/>
                        </w:tcBorders>
                        <w:shd w:val="clear" w:color="auto" w:fill="E6C8AF"/>
                      </w:tcPr>
                      <w:p>
                        <w:pPr>
                          <w:pStyle w:val="TableParagraph"/>
                          <w:spacing w:before="59"/>
                          <w:ind w:left="406"/>
                          <w:rPr>
                            <w:sz w:val="18"/>
                          </w:rPr>
                        </w:pPr>
                        <w:r>
                          <w:rPr>
                            <w:color w:val="231F20"/>
                            <w:sz w:val="18"/>
                          </w:rPr>
                          <w:t>45</w:t>
                        </w:r>
                        <w:r>
                          <w:rPr>
                            <w:rFonts w:ascii="新細明體" w:eastAsia="新細明體" w:hint="eastAsia"/>
                            <w:color w:val="231F20"/>
                            <w:sz w:val="18"/>
                          </w:rPr>
                          <w:t>～</w:t>
                        </w:r>
                        <w:r>
                          <w:rPr>
                            <w:color w:val="231F20"/>
                            <w:sz w:val="18"/>
                          </w:rPr>
                          <w:t>60</w:t>
                        </w:r>
                      </w:p>
                    </w:tc>
                    <w:tc>
                      <w:tcPr>
                        <w:tcW w:w="1417" w:type="dxa"/>
                        <w:tcBorders>
                          <w:left w:val="single" w:sz="4" w:space="0" w:color="FFFFFF"/>
                        </w:tcBorders>
                        <w:shd w:val="clear" w:color="auto" w:fill="E6C8AF"/>
                      </w:tcPr>
                      <w:p>
                        <w:pPr>
                          <w:pStyle w:val="TableParagraph"/>
                          <w:spacing w:before="59"/>
                          <w:ind w:left="355"/>
                          <w:rPr>
                            <w:sz w:val="18"/>
                          </w:rPr>
                        </w:pPr>
                        <w:r>
                          <w:rPr>
                            <w:color w:val="231F20"/>
                            <w:sz w:val="18"/>
                          </w:rPr>
                          <w:t>2.0</w:t>
                        </w:r>
                        <w:r>
                          <w:rPr>
                            <w:rFonts w:ascii="新細明體" w:eastAsia="新細明體" w:hint="eastAsia"/>
                            <w:color w:val="231F20"/>
                            <w:sz w:val="18"/>
                          </w:rPr>
                          <w:t>～</w:t>
                        </w:r>
                        <w:r>
                          <w:rPr>
                            <w:color w:val="231F20"/>
                            <w:sz w:val="18"/>
                          </w:rPr>
                          <w:t>2.5</w:t>
                        </w:r>
                      </w:p>
                    </w:tc>
                  </w:tr>
                </w:tbl>
                <w:p>
                  <w:pPr>
                    <w:pStyle w:val="BodyText"/>
                  </w:pPr>
                </w:p>
              </w:txbxContent>
            </v:textbox>
            <w10:wrap type="none"/>
          </v:shape>
        </w:pict>
      </w:r>
      <w:r>
        <w:rPr/>
        <w:pict>
          <v:shape style="position:absolute;margin-left:99.212601pt;margin-top:692.221008pt;width:425.2pt;height:17.05pt;mso-position-horizontal-relative:page;mso-position-vertical-relative:page;z-index:2516992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340" w:hRule="atLeast"/>
                    </w:trPr>
                    <w:tc>
                      <w:tcPr>
                        <w:tcW w:w="1417" w:type="dxa"/>
                        <w:tcBorders>
                          <w:right w:val="single" w:sz="4" w:space="0" w:color="FFFFFF"/>
                        </w:tcBorders>
                        <w:shd w:val="clear" w:color="auto" w:fill="E6C8AF"/>
                      </w:tcPr>
                      <w:p>
                        <w:pPr>
                          <w:pStyle w:val="TableParagraph"/>
                          <w:spacing w:before="59"/>
                          <w:ind w:left="326" w:right="324"/>
                          <w:jc w:val="center"/>
                          <w:rPr>
                            <w:rFonts w:ascii="新細明體" w:eastAsia="新細明體" w:hint="eastAsia"/>
                            <w:sz w:val="18"/>
                          </w:rPr>
                        </w:pPr>
                        <w:r>
                          <w:rPr>
                            <w:rFonts w:ascii="新細明體" w:eastAsia="新細明體" w:hint="eastAsia"/>
                            <w:color w:val="231F20"/>
                            <w:sz w:val="18"/>
                          </w:rPr>
                          <w:t>豇豆</w:t>
                        </w:r>
                      </w:p>
                    </w:tc>
                    <w:tc>
                      <w:tcPr>
                        <w:tcW w:w="1417" w:type="dxa"/>
                        <w:tcBorders>
                          <w:left w:val="single" w:sz="4" w:space="0" w:color="FFFFFF"/>
                          <w:right w:val="single" w:sz="4" w:space="0" w:color="FFFFFF"/>
                        </w:tcBorders>
                        <w:shd w:val="clear" w:color="auto" w:fill="E6C8AF"/>
                      </w:tcPr>
                      <w:p>
                        <w:pPr>
                          <w:pStyle w:val="TableParagraph"/>
                          <w:spacing w:before="59"/>
                          <w:ind w:left="405"/>
                          <w:rPr>
                            <w:sz w:val="18"/>
                          </w:rPr>
                        </w:pPr>
                        <w:r>
                          <w:rPr>
                            <w:color w:val="231F20"/>
                            <w:sz w:val="18"/>
                          </w:rPr>
                          <w:t>55</w:t>
                        </w:r>
                        <w:r>
                          <w:rPr>
                            <w:rFonts w:ascii="新細明體" w:eastAsia="新細明體" w:hint="eastAsia"/>
                            <w:color w:val="231F20"/>
                            <w:sz w:val="18"/>
                          </w:rPr>
                          <w:t>～</w:t>
                        </w:r>
                        <w:r>
                          <w:rPr>
                            <w:color w:val="231F20"/>
                            <w:sz w:val="18"/>
                          </w:rPr>
                          <w:t>65</w:t>
                        </w:r>
                      </w:p>
                    </w:tc>
                    <w:tc>
                      <w:tcPr>
                        <w:tcW w:w="1417" w:type="dxa"/>
                        <w:tcBorders>
                          <w:left w:val="single" w:sz="4" w:space="0" w:color="FFFFFF"/>
                          <w:right w:val="single" w:sz="4" w:space="0" w:color="FFFFFF"/>
                        </w:tcBorders>
                        <w:shd w:val="clear" w:color="auto" w:fill="E6C8AF"/>
                      </w:tcPr>
                      <w:p>
                        <w:pPr>
                          <w:pStyle w:val="TableParagraph"/>
                          <w:spacing w:before="59"/>
                          <w:ind w:left="354"/>
                          <w:rPr>
                            <w:sz w:val="18"/>
                          </w:rPr>
                        </w:pPr>
                        <w:r>
                          <w:rPr>
                            <w:color w:val="231F20"/>
                            <w:sz w:val="18"/>
                          </w:rPr>
                          <w:t>2.5</w:t>
                        </w:r>
                        <w:r>
                          <w:rPr>
                            <w:rFonts w:ascii="新細明體" w:eastAsia="新細明體" w:hint="eastAsia"/>
                            <w:color w:val="231F20"/>
                            <w:sz w:val="18"/>
                          </w:rPr>
                          <w:t>～</w:t>
                        </w:r>
                        <w:r>
                          <w:rPr>
                            <w:color w:val="231F20"/>
                            <w:sz w:val="18"/>
                          </w:rPr>
                          <w:t>3.0</w:t>
                        </w:r>
                      </w:p>
                    </w:tc>
                    <w:tc>
                      <w:tcPr>
                        <w:tcW w:w="1417" w:type="dxa"/>
                        <w:tcBorders>
                          <w:left w:val="single" w:sz="4" w:space="0" w:color="FFFFFF"/>
                          <w:right w:val="single" w:sz="4" w:space="0" w:color="FFFFFF"/>
                        </w:tcBorders>
                        <w:shd w:val="clear" w:color="auto" w:fill="E6C8AF"/>
                      </w:tcPr>
                      <w:p>
                        <w:pPr>
                          <w:pStyle w:val="TableParagraph"/>
                          <w:spacing w:before="59"/>
                          <w:ind w:left="2" w:right="3"/>
                          <w:jc w:val="center"/>
                          <w:rPr>
                            <w:rFonts w:ascii="新細明體" w:eastAsia="新細明體" w:hint="eastAsia"/>
                            <w:sz w:val="18"/>
                          </w:rPr>
                        </w:pPr>
                        <w:r>
                          <w:rPr>
                            <w:rFonts w:ascii="新細明體" w:eastAsia="新細明體" w:hint="eastAsia"/>
                            <w:color w:val="231F20"/>
                            <w:sz w:val="18"/>
                          </w:rPr>
                          <w:t>蘿蔔</w:t>
                        </w:r>
                      </w:p>
                    </w:tc>
                    <w:tc>
                      <w:tcPr>
                        <w:tcW w:w="1417" w:type="dxa"/>
                        <w:tcBorders>
                          <w:left w:val="single" w:sz="4" w:space="0" w:color="FFFFFF"/>
                          <w:right w:val="single" w:sz="4" w:space="0" w:color="FFFFFF"/>
                        </w:tcBorders>
                        <w:shd w:val="clear" w:color="auto" w:fill="E6C8AF"/>
                      </w:tcPr>
                      <w:p>
                        <w:pPr>
                          <w:pStyle w:val="TableParagraph"/>
                          <w:spacing w:before="59"/>
                          <w:ind w:left="406"/>
                          <w:rPr>
                            <w:sz w:val="18"/>
                          </w:rPr>
                        </w:pPr>
                        <w:r>
                          <w:rPr>
                            <w:color w:val="231F20"/>
                            <w:sz w:val="18"/>
                          </w:rPr>
                          <w:t>60</w:t>
                        </w:r>
                        <w:r>
                          <w:rPr>
                            <w:rFonts w:ascii="新細明體" w:eastAsia="新細明體" w:hint="eastAsia"/>
                            <w:color w:val="231F20"/>
                            <w:sz w:val="18"/>
                          </w:rPr>
                          <w:t>～</w:t>
                        </w:r>
                        <w:r>
                          <w:rPr>
                            <w:color w:val="231F20"/>
                            <w:sz w:val="18"/>
                          </w:rPr>
                          <w:t>70</w:t>
                        </w:r>
                      </w:p>
                    </w:tc>
                    <w:tc>
                      <w:tcPr>
                        <w:tcW w:w="1417" w:type="dxa"/>
                        <w:tcBorders>
                          <w:left w:val="single" w:sz="4" w:space="0" w:color="FFFFFF"/>
                        </w:tcBorders>
                        <w:shd w:val="clear" w:color="auto" w:fill="E6C8AF"/>
                      </w:tcPr>
                      <w:p>
                        <w:pPr>
                          <w:pStyle w:val="TableParagraph"/>
                          <w:spacing w:before="70"/>
                          <w:ind w:left="323" w:right="326"/>
                          <w:jc w:val="center"/>
                          <w:rPr>
                            <w:sz w:val="18"/>
                          </w:rPr>
                        </w:pPr>
                        <w:r>
                          <w:rPr>
                            <w:color w:val="231F20"/>
                            <w:sz w:val="18"/>
                          </w:rPr>
                          <w:t>2.4</w:t>
                        </w:r>
                      </w:p>
                    </w:tc>
                  </w:tr>
                </w:tbl>
                <w:p>
                  <w:pPr>
                    <w:pStyle w:val="BodyText"/>
                  </w:pPr>
                </w:p>
              </w:txbxContent>
            </v:textbox>
            <w10:wrap type="none"/>
          </v:shape>
        </w:pict>
      </w:r>
    </w:p>
    <w:tbl>
      <w:tblPr>
        <w:tblW w:w="0" w:type="auto"/>
        <w:jc w:val="left"/>
        <w:tblInd w:w="1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7"/>
        <w:gridCol w:w="1417"/>
        <w:gridCol w:w="1417"/>
        <w:gridCol w:w="1417"/>
        <w:gridCol w:w="1417"/>
        <w:gridCol w:w="1417"/>
      </w:tblGrid>
      <w:tr>
        <w:trPr>
          <w:trHeight w:val="1020" w:hRule="atLeast"/>
        </w:trPr>
        <w:tc>
          <w:tcPr>
            <w:tcW w:w="1417" w:type="dxa"/>
          </w:tcPr>
          <w:p>
            <w:pPr>
              <w:pStyle w:val="TableParagraph"/>
              <w:spacing w:before="13"/>
              <w:rPr>
                <w:rFonts w:ascii="新細明體"/>
                <w:sz w:val="52"/>
              </w:rPr>
            </w:pPr>
          </w:p>
          <w:p>
            <w:pPr>
              <w:pStyle w:val="TableParagraph"/>
              <w:ind w:left="347" w:right="347"/>
              <w:jc w:val="center"/>
              <w:rPr>
                <w:rFonts w:ascii="新細明體" w:eastAsia="新細明體" w:hint="eastAsia"/>
                <w:sz w:val="18"/>
              </w:rPr>
            </w:pPr>
            <w:r>
              <w:rPr>
                <w:rFonts w:ascii="新細明體" w:eastAsia="新細明體" w:hint="eastAsia"/>
                <w:color w:val="231F20"/>
                <w:sz w:val="18"/>
              </w:rPr>
              <w:t>萵苣</w:t>
            </w:r>
          </w:p>
        </w:tc>
        <w:tc>
          <w:tcPr>
            <w:tcW w:w="1417" w:type="dxa"/>
          </w:tcPr>
          <w:p>
            <w:pPr>
              <w:pStyle w:val="TableParagraph"/>
              <w:spacing w:before="13"/>
              <w:rPr>
                <w:rFonts w:ascii="新細明體"/>
                <w:sz w:val="52"/>
              </w:rPr>
            </w:pPr>
          </w:p>
          <w:p>
            <w:pPr>
              <w:pStyle w:val="TableParagraph"/>
              <w:ind w:left="347" w:right="347"/>
              <w:jc w:val="center"/>
              <w:rPr>
                <w:sz w:val="18"/>
              </w:rPr>
            </w:pPr>
            <w:r>
              <w:rPr>
                <w:color w:val="231F20"/>
                <w:sz w:val="18"/>
              </w:rPr>
              <w:t>30</w:t>
            </w:r>
            <w:r>
              <w:rPr>
                <w:rFonts w:ascii="新細明體" w:eastAsia="新細明體" w:hint="eastAsia"/>
                <w:color w:val="231F20"/>
                <w:sz w:val="18"/>
              </w:rPr>
              <w:t>～</w:t>
            </w:r>
            <w:r>
              <w:rPr>
                <w:color w:val="231F20"/>
                <w:sz w:val="18"/>
              </w:rPr>
              <w:t>40</w:t>
            </w:r>
          </w:p>
        </w:tc>
        <w:tc>
          <w:tcPr>
            <w:tcW w:w="1417" w:type="dxa"/>
          </w:tcPr>
          <w:p>
            <w:pPr>
              <w:pStyle w:val="TableParagraph"/>
              <w:rPr>
                <w:rFonts w:ascii="新細明體"/>
                <w:sz w:val="20"/>
              </w:rPr>
            </w:pPr>
          </w:p>
          <w:p>
            <w:pPr>
              <w:pStyle w:val="TableParagraph"/>
              <w:rPr>
                <w:rFonts w:ascii="新細明體"/>
                <w:sz w:val="20"/>
              </w:rPr>
            </w:pPr>
          </w:p>
          <w:p>
            <w:pPr>
              <w:pStyle w:val="TableParagraph"/>
              <w:spacing w:before="10"/>
              <w:rPr>
                <w:rFonts w:ascii="新細明體"/>
                <w:sz w:val="13"/>
              </w:rPr>
            </w:pPr>
          </w:p>
          <w:p>
            <w:pPr>
              <w:pStyle w:val="TableParagraph"/>
              <w:ind w:left="347" w:right="346"/>
              <w:jc w:val="center"/>
              <w:rPr>
                <w:sz w:val="18"/>
              </w:rPr>
            </w:pPr>
            <w:r>
              <w:rPr>
                <w:color w:val="231F20"/>
                <w:sz w:val="18"/>
              </w:rPr>
              <w:t>1.5</w:t>
            </w:r>
          </w:p>
        </w:tc>
        <w:tc>
          <w:tcPr>
            <w:tcW w:w="1417" w:type="dxa"/>
          </w:tcPr>
          <w:p>
            <w:pPr>
              <w:pStyle w:val="TableParagraph"/>
              <w:spacing w:before="13"/>
              <w:rPr>
                <w:rFonts w:ascii="新細明體"/>
                <w:sz w:val="52"/>
              </w:rPr>
            </w:pPr>
          </w:p>
          <w:p>
            <w:pPr>
              <w:pStyle w:val="TableParagraph"/>
              <w:ind w:left="347" w:right="346"/>
              <w:jc w:val="center"/>
              <w:rPr>
                <w:rFonts w:ascii="新細明體" w:eastAsia="新細明體" w:hint="eastAsia"/>
                <w:sz w:val="18"/>
              </w:rPr>
            </w:pPr>
            <w:r>
              <w:rPr>
                <w:rFonts w:ascii="新細明體" w:eastAsia="新細明體" w:hint="eastAsia"/>
                <w:color w:val="231F20"/>
                <w:sz w:val="18"/>
              </w:rPr>
              <w:t>花椰菜</w:t>
            </w:r>
          </w:p>
        </w:tc>
        <w:tc>
          <w:tcPr>
            <w:tcW w:w="1417" w:type="dxa"/>
          </w:tcPr>
          <w:p>
            <w:pPr>
              <w:pStyle w:val="TableParagraph"/>
              <w:spacing w:before="13"/>
              <w:rPr>
                <w:rFonts w:ascii="新細明體"/>
                <w:sz w:val="52"/>
              </w:rPr>
            </w:pPr>
          </w:p>
          <w:p>
            <w:pPr>
              <w:pStyle w:val="TableParagraph"/>
              <w:ind w:left="347" w:right="345"/>
              <w:jc w:val="center"/>
              <w:rPr>
                <w:sz w:val="18"/>
              </w:rPr>
            </w:pPr>
            <w:r>
              <w:rPr>
                <w:color w:val="231F20"/>
                <w:sz w:val="18"/>
              </w:rPr>
              <w:t>30</w:t>
            </w:r>
            <w:r>
              <w:rPr>
                <w:rFonts w:ascii="新細明體" w:eastAsia="新細明體" w:hint="eastAsia"/>
                <w:color w:val="231F20"/>
                <w:sz w:val="18"/>
              </w:rPr>
              <w:t>～</w:t>
            </w:r>
            <w:r>
              <w:rPr>
                <w:color w:val="231F20"/>
                <w:sz w:val="18"/>
              </w:rPr>
              <w:t>40</w:t>
            </w:r>
          </w:p>
        </w:tc>
        <w:tc>
          <w:tcPr>
            <w:tcW w:w="1417" w:type="dxa"/>
          </w:tcPr>
          <w:p>
            <w:pPr>
              <w:pStyle w:val="TableParagraph"/>
              <w:spacing w:before="13"/>
              <w:rPr>
                <w:rFonts w:ascii="新細明體"/>
                <w:sz w:val="52"/>
              </w:rPr>
            </w:pPr>
          </w:p>
          <w:p>
            <w:pPr>
              <w:pStyle w:val="TableParagraph"/>
              <w:ind w:left="347" w:right="345"/>
              <w:jc w:val="center"/>
              <w:rPr>
                <w:sz w:val="18"/>
              </w:rPr>
            </w:pPr>
            <w:r>
              <w:rPr>
                <w:color w:val="231F20"/>
                <w:sz w:val="18"/>
              </w:rPr>
              <w:t>1.5</w:t>
            </w:r>
            <w:r>
              <w:rPr>
                <w:rFonts w:ascii="新細明體" w:eastAsia="新細明體" w:hint="eastAsia"/>
                <w:color w:val="231F20"/>
                <w:sz w:val="18"/>
              </w:rPr>
              <w:t>～</w:t>
            </w:r>
            <w:r>
              <w:rPr>
                <w:color w:val="231F20"/>
                <w:sz w:val="18"/>
              </w:rPr>
              <w:t>1.8</w:t>
            </w:r>
          </w:p>
        </w:tc>
      </w:tr>
      <w:tr>
        <w:trPr>
          <w:trHeight w:val="169" w:hRule="atLeast"/>
        </w:trPr>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r>
      <w:tr>
        <w:trPr>
          <w:trHeight w:val="510" w:hRule="atLeast"/>
        </w:trPr>
        <w:tc>
          <w:tcPr>
            <w:tcW w:w="1417" w:type="dxa"/>
          </w:tcPr>
          <w:p>
            <w:pPr>
              <w:pStyle w:val="TableParagraph"/>
              <w:spacing w:before="230"/>
              <w:ind w:left="347" w:right="347"/>
              <w:jc w:val="center"/>
              <w:rPr>
                <w:rFonts w:ascii="新細明體" w:eastAsia="新細明體" w:hint="eastAsia"/>
                <w:sz w:val="18"/>
              </w:rPr>
            </w:pPr>
            <w:r>
              <w:rPr>
                <w:rFonts w:ascii="新細明體" w:eastAsia="新細明體" w:hint="eastAsia"/>
                <w:color w:val="231F20"/>
                <w:sz w:val="18"/>
              </w:rPr>
              <w:t>菠菜</w:t>
            </w:r>
          </w:p>
        </w:tc>
        <w:tc>
          <w:tcPr>
            <w:tcW w:w="1417" w:type="dxa"/>
          </w:tcPr>
          <w:p>
            <w:pPr>
              <w:pStyle w:val="TableParagraph"/>
              <w:spacing w:before="230"/>
              <w:ind w:left="347" w:right="347"/>
              <w:jc w:val="center"/>
              <w:rPr>
                <w:sz w:val="18"/>
              </w:rPr>
            </w:pPr>
            <w:r>
              <w:rPr>
                <w:color w:val="231F20"/>
                <w:sz w:val="18"/>
              </w:rPr>
              <w:t>20</w:t>
            </w:r>
            <w:r>
              <w:rPr>
                <w:rFonts w:ascii="新細明體" w:eastAsia="新細明體" w:hint="eastAsia"/>
                <w:color w:val="231F20"/>
                <w:sz w:val="18"/>
              </w:rPr>
              <w:t>～</w:t>
            </w:r>
            <w:r>
              <w:rPr>
                <w:color w:val="231F20"/>
                <w:sz w:val="18"/>
              </w:rPr>
              <w:t>30</w:t>
            </w:r>
          </w:p>
        </w:tc>
        <w:tc>
          <w:tcPr>
            <w:tcW w:w="1417" w:type="dxa"/>
          </w:tcPr>
          <w:p>
            <w:pPr>
              <w:pStyle w:val="TableParagraph"/>
              <w:spacing w:before="230"/>
              <w:ind w:left="347" w:right="347"/>
              <w:jc w:val="center"/>
              <w:rPr>
                <w:sz w:val="18"/>
              </w:rPr>
            </w:pPr>
            <w:r>
              <w:rPr>
                <w:color w:val="231F20"/>
                <w:sz w:val="18"/>
              </w:rPr>
              <w:t>1.5</w:t>
            </w:r>
            <w:r>
              <w:rPr>
                <w:rFonts w:ascii="新細明體" w:eastAsia="新細明體" w:hint="eastAsia"/>
                <w:color w:val="231F20"/>
                <w:sz w:val="18"/>
              </w:rPr>
              <w:t>～</w:t>
            </w:r>
            <w:r>
              <w:rPr>
                <w:color w:val="231F20"/>
                <w:sz w:val="18"/>
              </w:rPr>
              <w:t>2.0</w:t>
            </w:r>
          </w:p>
        </w:tc>
        <w:tc>
          <w:tcPr>
            <w:tcW w:w="1417" w:type="dxa"/>
          </w:tcPr>
          <w:p>
            <w:pPr>
              <w:pStyle w:val="TableParagraph"/>
              <w:spacing w:before="230"/>
              <w:ind w:left="347" w:right="346"/>
              <w:jc w:val="center"/>
              <w:rPr>
                <w:rFonts w:ascii="新細明體" w:eastAsia="新細明體" w:hint="eastAsia"/>
                <w:sz w:val="18"/>
              </w:rPr>
            </w:pPr>
            <w:r>
              <w:rPr>
                <w:rFonts w:ascii="新細明體" w:eastAsia="新細明體" w:hint="eastAsia"/>
                <w:color w:val="231F20"/>
                <w:sz w:val="18"/>
              </w:rPr>
              <w:t>胡瓜</w:t>
            </w:r>
          </w:p>
        </w:tc>
        <w:tc>
          <w:tcPr>
            <w:tcW w:w="1417" w:type="dxa"/>
          </w:tcPr>
          <w:p>
            <w:pPr>
              <w:pStyle w:val="TableParagraph"/>
              <w:spacing w:before="230"/>
              <w:ind w:left="347" w:right="346"/>
              <w:jc w:val="center"/>
              <w:rPr>
                <w:sz w:val="18"/>
              </w:rPr>
            </w:pPr>
            <w:r>
              <w:rPr>
                <w:color w:val="231F20"/>
                <w:sz w:val="18"/>
              </w:rPr>
              <w:t>40</w:t>
            </w:r>
            <w:r>
              <w:rPr>
                <w:rFonts w:ascii="新細明體" w:eastAsia="新細明體" w:hint="eastAsia"/>
                <w:color w:val="231F20"/>
                <w:sz w:val="18"/>
              </w:rPr>
              <w:t>～</w:t>
            </w:r>
            <w:r>
              <w:rPr>
                <w:color w:val="231F20"/>
                <w:sz w:val="18"/>
              </w:rPr>
              <w:t>60</w:t>
            </w:r>
          </w:p>
        </w:tc>
        <w:tc>
          <w:tcPr>
            <w:tcW w:w="1417" w:type="dxa"/>
          </w:tcPr>
          <w:p>
            <w:pPr>
              <w:pStyle w:val="TableParagraph"/>
              <w:spacing w:before="230"/>
              <w:ind w:left="347" w:right="345"/>
              <w:jc w:val="center"/>
              <w:rPr>
                <w:sz w:val="18"/>
              </w:rPr>
            </w:pPr>
            <w:r>
              <w:rPr>
                <w:color w:val="231F20"/>
                <w:sz w:val="18"/>
              </w:rPr>
              <w:t>1.5</w:t>
            </w:r>
            <w:r>
              <w:rPr>
                <w:rFonts w:ascii="新細明體" w:eastAsia="新細明體" w:hint="eastAsia"/>
                <w:color w:val="231F20"/>
                <w:sz w:val="18"/>
              </w:rPr>
              <w:t>～</w:t>
            </w:r>
            <w:r>
              <w:rPr>
                <w:color w:val="231F20"/>
                <w:sz w:val="18"/>
              </w:rPr>
              <w:t>2.5</w:t>
            </w:r>
          </w:p>
        </w:tc>
      </w:tr>
      <w:tr>
        <w:trPr>
          <w:trHeight w:val="169" w:hRule="atLeast"/>
        </w:trPr>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r>
      <w:tr>
        <w:trPr>
          <w:trHeight w:val="510" w:hRule="atLeast"/>
        </w:trPr>
        <w:tc>
          <w:tcPr>
            <w:tcW w:w="1417" w:type="dxa"/>
          </w:tcPr>
          <w:p>
            <w:pPr>
              <w:pStyle w:val="TableParagraph"/>
              <w:spacing w:before="230"/>
              <w:ind w:left="346" w:right="347"/>
              <w:jc w:val="center"/>
              <w:rPr>
                <w:rFonts w:ascii="新細明體" w:eastAsia="新細明體" w:hint="eastAsia"/>
                <w:sz w:val="18"/>
              </w:rPr>
            </w:pPr>
            <w:r>
              <w:rPr>
                <w:rFonts w:ascii="新細明體" w:eastAsia="新細明體" w:hint="eastAsia"/>
                <w:color w:val="231F20"/>
                <w:sz w:val="18"/>
              </w:rPr>
              <w:t>莧菜</w:t>
            </w:r>
          </w:p>
        </w:tc>
        <w:tc>
          <w:tcPr>
            <w:tcW w:w="1417" w:type="dxa"/>
          </w:tcPr>
          <w:p>
            <w:pPr>
              <w:pStyle w:val="TableParagraph"/>
              <w:spacing w:before="230"/>
              <w:ind w:left="347" w:right="347"/>
              <w:jc w:val="center"/>
              <w:rPr>
                <w:sz w:val="18"/>
              </w:rPr>
            </w:pPr>
            <w:r>
              <w:rPr>
                <w:color w:val="231F20"/>
                <w:sz w:val="18"/>
              </w:rPr>
              <w:t>60</w:t>
            </w:r>
            <w:r>
              <w:rPr>
                <w:rFonts w:ascii="新細明體" w:eastAsia="新細明體" w:hint="eastAsia"/>
                <w:color w:val="231F20"/>
                <w:sz w:val="18"/>
              </w:rPr>
              <w:t>～</w:t>
            </w:r>
            <w:r>
              <w:rPr>
                <w:color w:val="231F20"/>
                <w:sz w:val="18"/>
              </w:rPr>
              <w:t>70</w:t>
            </w:r>
          </w:p>
        </w:tc>
        <w:tc>
          <w:tcPr>
            <w:tcW w:w="1417" w:type="dxa"/>
          </w:tcPr>
          <w:p>
            <w:pPr>
              <w:pStyle w:val="TableParagraph"/>
              <w:spacing w:before="230"/>
              <w:ind w:left="347" w:right="347"/>
              <w:jc w:val="center"/>
              <w:rPr>
                <w:sz w:val="18"/>
              </w:rPr>
            </w:pPr>
            <w:r>
              <w:rPr>
                <w:color w:val="231F20"/>
                <w:sz w:val="18"/>
              </w:rPr>
              <w:t>2.5</w:t>
            </w:r>
            <w:r>
              <w:rPr>
                <w:rFonts w:ascii="新細明體" w:eastAsia="新細明體" w:hint="eastAsia"/>
                <w:color w:val="231F20"/>
                <w:sz w:val="18"/>
              </w:rPr>
              <w:t>～</w:t>
            </w:r>
            <w:r>
              <w:rPr>
                <w:color w:val="231F20"/>
                <w:sz w:val="18"/>
              </w:rPr>
              <w:t>3.5</w:t>
            </w:r>
          </w:p>
        </w:tc>
        <w:tc>
          <w:tcPr>
            <w:tcW w:w="1417" w:type="dxa"/>
          </w:tcPr>
          <w:p>
            <w:pPr>
              <w:pStyle w:val="TableParagraph"/>
              <w:spacing w:before="230"/>
              <w:ind w:left="347" w:right="347"/>
              <w:jc w:val="center"/>
              <w:rPr>
                <w:rFonts w:ascii="新細明體" w:eastAsia="新細明體" w:hint="eastAsia"/>
                <w:sz w:val="18"/>
              </w:rPr>
            </w:pPr>
            <w:r>
              <w:rPr>
                <w:rFonts w:ascii="新細明體" w:eastAsia="新細明體" w:hint="eastAsia"/>
                <w:color w:val="231F20"/>
                <w:sz w:val="18"/>
              </w:rPr>
              <w:t>苦瓜</w:t>
            </w:r>
          </w:p>
        </w:tc>
        <w:tc>
          <w:tcPr>
            <w:tcW w:w="1417" w:type="dxa"/>
          </w:tcPr>
          <w:p>
            <w:pPr>
              <w:pStyle w:val="TableParagraph"/>
              <w:spacing w:before="230"/>
              <w:ind w:left="347" w:right="347"/>
              <w:jc w:val="center"/>
              <w:rPr>
                <w:sz w:val="18"/>
              </w:rPr>
            </w:pPr>
            <w:r>
              <w:rPr>
                <w:color w:val="231F20"/>
                <w:sz w:val="18"/>
              </w:rPr>
              <w:t>50</w:t>
            </w:r>
            <w:r>
              <w:rPr>
                <w:rFonts w:ascii="新細明體" w:eastAsia="新細明體" w:hint="eastAsia"/>
                <w:color w:val="231F20"/>
                <w:sz w:val="18"/>
              </w:rPr>
              <w:t>～</w:t>
            </w:r>
            <w:r>
              <w:rPr>
                <w:color w:val="231F20"/>
                <w:sz w:val="18"/>
              </w:rPr>
              <w:t>60</w:t>
            </w:r>
          </w:p>
        </w:tc>
        <w:tc>
          <w:tcPr>
            <w:tcW w:w="1417" w:type="dxa"/>
          </w:tcPr>
          <w:p>
            <w:pPr>
              <w:pStyle w:val="TableParagraph"/>
              <w:spacing w:before="230"/>
              <w:ind w:left="347" w:right="346"/>
              <w:jc w:val="center"/>
              <w:rPr>
                <w:sz w:val="18"/>
              </w:rPr>
            </w:pPr>
            <w:r>
              <w:rPr>
                <w:color w:val="231F20"/>
                <w:sz w:val="18"/>
              </w:rPr>
              <w:t>1.5</w:t>
            </w:r>
            <w:r>
              <w:rPr>
                <w:rFonts w:ascii="新細明體" w:eastAsia="新細明體" w:hint="eastAsia"/>
                <w:color w:val="231F20"/>
                <w:sz w:val="18"/>
              </w:rPr>
              <w:t>～</w:t>
            </w:r>
            <w:r>
              <w:rPr>
                <w:color w:val="231F20"/>
                <w:sz w:val="18"/>
              </w:rPr>
              <w:t>2.0</w:t>
            </w:r>
          </w:p>
        </w:tc>
      </w:tr>
      <w:tr>
        <w:trPr>
          <w:trHeight w:val="169" w:hRule="atLeast"/>
        </w:trPr>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r>
      <w:tr>
        <w:trPr>
          <w:trHeight w:val="510" w:hRule="atLeast"/>
        </w:trPr>
        <w:tc>
          <w:tcPr>
            <w:tcW w:w="1417" w:type="dxa"/>
          </w:tcPr>
          <w:p>
            <w:pPr>
              <w:pStyle w:val="TableParagraph"/>
              <w:spacing w:before="230"/>
              <w:ind w:left="346" w:right="347"/>
              <w:jc w:val="center"/>
              <w:rPr>
                <w:rFonts w:ascii="新細明體" w:eastAsia="新細明體" w:hint="eastAsia"/>
                <w:sz w:val="18"/>
              </w:rPr>
            </w:pPr>
            <w:r>
              <w:rPr>
                <w:rFonts w:ascii="新細明體" w:eastAsia="新細明體" w:hint="eastAsia"/>
                <w:color w:val="231F20"/>
                <w:sz w:val="18"/>
              </w:rPr>
              <w:t>小白菜</w:t>
            </w:r>
          </w:p>
        </w:tc>
        <w:tc>
          <w:tcPr>
            <w:tcW w:w="1417" w:type="dxa"/>
          </w:tcPr>
          <w:p>
            <w:pPr>
              <w:pStyle w:val="TableParagraph"/>
              <w:spacing w:before="230"/>
              <w:ind w:left="346" w:right="347"/>
              <w:jc w:val="center"/>
              <w:rPr>
                <w:sz w:val="18"/>
              </w:rPr>
            </w:pPr>
            <w:r>
              <w:rPr>
                <w:color w:val="231F20"/>
                <w:sz w:val="18"/>
              </w:rPr>
              <w:t>30</w:t>
            </w:r>
            <w:r>
              <w:rPr>
                <w:rFonts w:ascii="新細明體" w:eastAsia="新細明體" w:hint="eastAsia"/>
                <w:color w:val="231F20"/>
                <w:sz w:val="18"/>
              </w:rPr>
              <w:t>～</w:t>
            </w:r>
            <w:r>
              <w:rPr>
                <w:color w:val="231F20"/>
                <w:sz w:val="18"/>
              </w:rPr>
              <w:t>40</w:t>
            </w:r>
          </w:p>
        </w:tc>
        <w:tc>
          <w:tcPr>
            <w:tcW w:w="1417" w:type="dxa"/>
          </w:tcPr>
          <w:p>
            <w:pPr>
              <w:pStyle w:val="TableParagraph"/>
              <w:spacing w:before="230"/>
              <w:ind w:left="347" w:right="347"/>
              <w:jc w:val="center"/>
              <w:rPr>
                <w:sz w:val="18"/>
              </w:rPr>
            </w:pPr>
            <w:r>
              <w:rPr>
                <w:color w:val="231F20"/>
                <w:sz w:val="18"/>
              </w:rPr>
              <w:t>1.5</w:t>
            </w:r>
            <w:r>
              <w:rPr>
                <w:rFonts w:ascii="新細明體" w:eastAsia="新細明體" w:hint="eastAsia"/>
                <w:color w:val="231F20"/>
                <w:sz w:val="18"/>
              </w:rPr>
              <w:t>～</w:t>
            </w:r>
            <w:r>
              <w:rPr>
                <w:color w:val="231F20"/>
                <w:sz w:val="18"/>
              </w:rPr>
              <w:t>2.5</w:t>
            </w:r>
          </w:p>
        </w:tc>
        <w:tc>
          <w:tcPr>
            <w:tcW w:w="1417" w:type="dxa"/>
          </w:tcPr>
          <w:p>
            <w:pPr>
              <w:pStyle w:val="TableParagraph"/>
              <w:spacing w:before="230"/>
              <w:ind w:left="347" w:right="347"/>
              <w:jc w:val="center"/>
              <w:rPr>
                <w:rFonts w:ascii="新細明體" w:eastAsia="新細明體" w:hint="eastAsia"/>
                <w:sz w:val="18"/>
              </w:rPr>
            </w:pPr>
            <w:r>
              <w:rPr>
                <w:rFonts w:ascii="新細明體" w:eastAsia="新細明體" w:hint="eastAsia"/>
                <w:color w:val="231F20"/>
                <w:sz w:val="18"/>
              </w:rPr>
              <w:t>番茄</w:t>
            </w:r>
          </w:p>
        </w:tc>
        <w:tc>
          <w:tcPr>
            <w:tcW w:w="1417" w:type="dxa"/>
          </w:tcPr>
          <w:p>
            <w:pPr>
              <w:pStyle w:val="TableParagraph"/>
              <w:spacing w:before="230"/>
              <w:ind w:left="347" w:right="347"/>
              <w:jc w:val="center"/>
              <w:rPr>
                <w:sz w:val="18"/>
              </w:rPr>
            </w:pPr>
            <w:r>
              <w:rPr>
                <w:color w:val="231F20"/>
                <w:sz w:val="18"/>
              </w:rPr>
              <w:t>60</w:t>
            </w:r>
            <w:r>
              <w:rPr>
                <w:rFonts w:ascii="新細明體" w:eastAsia="新細明體" w:hint="eastAsia"/>
                <w:color w:val="231F20"/>
                <w:sz w:val="18"/>
              </w:rPr>
              <w:t>～</w:t>
            </w:r>
            <w:r>
              <w:rPr>
                <w:color w:val="231F20"/>
                <w:sz w:val="18"/>
              </w:rPr>
              <w:t>70</w:t>
            </w:r>
          </w:p>
        </w:tc>
        <w:tc>
          <w:tcPr>
            <w:tcW w:w="1417" w:type="dxa"/>
          </w:tcPr>
          <w:p>
            <w:pPr>
              <w:pStyle w:val="TableParagraph"/>
              <w:spacing w:before="230"/>
              <w:ind w:left="347" w:right="347"/>
              <w:jc w:val="center"/>
              <w:rPr>
                <w:sz w:val="18"/>
              </w:rPr>
            </w:pPr>
            <w:r>
              <w:rPr>
                <w:color w:val="231F20"/>
                <w:sz w:val="18"/>
              </w:rPr>
              <w:t>2.0</w:t>
            </w:r>
            <w:r>
              <w:rPr>
                <w:rFonts w:ascii="新細明體" w:eastAsia="新細明體" w:hint="eastAsia"/>
                <w:color w:val="231F20"/>
                <w:sz w:val="18"/>
              </w:rPr>
              <w:t>～</w:t>
            </w:r>
            <w:r>
              <w:rPr>
                <w:color w:val="231F20"/>
                <w:sz w:val="18"/>
              </w:rPr>
              <w:t>2.5</w:t>
            </w:r>
          </w:p>
        </w:tc>
      </w:tr>
      <w:tr>
        <w:trPr>
          <w:trHeight w:val="169" w:hRule="atLeast"/>
        </w:trPr>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r>
      <w:tr>
        <w:trPr>
          <w:trHeight w:val="510" w:hRule="atLeast"/>
        </w:trPr>
        <w:tc>
          <w:tcPr>
            <w:tcW w:w="1417" w:type="dxa"/>
          </w:tcPr>
          <w:p>
            <w:pPr>
              <w:pStyle w:val="TableParagraph"/>
              <w:spacing w:before="230"/>
              <w:ind w:left="347" w:right="347"/>
              <w:jc w:val="center"/>
              <w:rPr>
                <w:rFonts w:ascii="新細明體" w:eastAsia="新細明體" w:hint="eastAsia"/>
                <w:sz w:val="18"/>
              </w:rPr>
            </w:pPr>
            <w:r>
              <w:rPr>
                <w:rFonts w:ascii="新細明體" w:eastAsia="新細明體" w:hint="eastAsia"/>
                <w:color w:val="231F20"/>
                <w:sz w:val="18"/>
              </w:rPr>
              <w:t>甘藍</w:t>
            </w:r>
          </w:p>
        </w:tc>
        <w:tc>
          <w:tcPr>
            <w:tcW w:w="1417" w:type="dxa"/>
          </w:tcPr>
          <w:p>
            <w:pPr>
              <w:pStyle w:val="TableParagraph"/>
              <w:spacing w:before="230"/>
              <w:ind w:left="347" w:right="347"/>
              <w:jc w:val="center"/>
              <w:rPr>
                <w:sz w:val="18"/>
              </w:rPr>
            </w:pPr>
            <w:r>
              <w:rPr>
                <w:color w:val="231F20"/>
                <w:sz w:val="18"/>
              </w:rPr>
              <w:t>30</w:t>
            </w:r>
            <w:r>
              <w:rPr>
                <w:rFonts w:ascii="新細明體" w:eastAsia="新細明體" w:hint="eastAsia"/>
                <w:color w:val="231F20"/>
                <w:sz w:val="18"/>
              </w:rPr>
              <w:t>～</w:t>
            </w:r>
            <w:r>
              <w:rPr>
                <w:color w:val="231F20"/>
                <w:sz w:val="18"/>
              </w:rPr>
              <w:t>40</w:t>
            </w:r>
          </w:p>
        </w:tc>
        <w:tc>
          <w:tcPr>
            <w:tcW w:w="1417" w:type="dxa"/>
          </w:tcPr>
          <w:p>
            <w:pPr>
              <w:pStyle w:val="TableParagraph"/>
              <w:spacing w:before="230"/>
              <w:ind w:left="346" w:right="347"/>
              <w:jc w:val="center"/>
              <w:rPr>
                <w:sz w:val="18"/>
              </w:rPr>
            </w:pPr>
            <w:r>
              <w:rPr>
                <w:color w:val="231F20"/>
                <w:sz w:val="18"/>
              </w:rPr>
              <w:t>1.8</w:t>
            </w:r>
            <w:r>
              <w:rPr>
                <w:rFonts w:ascii="新細明體" w:eastAsia="新細明體" w:hint="eastAsia"/>
                <w:color w:val="231F20"/>
                <w:sz w:val="18"/>
              </w:rPr>
              <w:t>～</w:t>
            </w:r>
            <w:r>
              <w:rPr>
                <w:color w:val="231F20"/>
                <w:sz w:val="18"/>
              </w:rPr>
              <w:t>2.5</w:t>
            </w:r>
          </w:p>
        </w:tc>
        <w:tc>
          <w:tcPr>
            <w:tcW w:w="1417" w:type="dxa"/>
          </w:tcPr>
          <w:p>
            <w:pPr>
              <w:pStyle w:val="TableParagraph"/>
              <w:spacing w:before="230"/>
              <w:ind w:left="346" w:right="347"/>
              <w:jc w:val="center"/>
              <w:rPr>
                <w:rFonts w:ascii="新細明體" w:eastAsia="新細明體" w:hint="eastAsia"/>
                <w:sz w:val="18"/>
              </w:rPr>
            </w:pPr>
            <w:r>
              <w:rPr>
                <w:rFonts w:ascii="新細明體" w:eastAsia="新細明體" w:hint="eastAsia"/>
                <w:color w:val="231F20"/>
                <w:sz w:val="18"/>
              </w:rPr>
              <w:t>茄子</w:t>
            </w:r>
          </w:p>
        </w:tc>
        <w:tc>
          <w:tcPr>
            <w:tcW w:w="1417" w:type="dxa"/>
          </w:tcPr>
          <w:p>
            <w:pPr>
              <w:pStyle w:val="TableParagraph"/>
              <w:spacing w:before="230"/>
              <w:ind w:left="347" w:right="347"/>
              <w:jc w:val="center"/>
              <w:rPr>
                <w:sz w:val="18"/>
              </w:rPr>
            </w:pPr>
            <w:r>
              <w:rPr>
                <w:color w:val="231F20"/>
                <w:sz w:val="18"/>
              </w:rPr>
              <w:t>50</w:t>
            </w:r>
            <w:r>
              <w:rPr>
                <w:rFonts w:ascii="新細明體" w:eastAsia="新細明體" w:hint="eastAsia"/>
                <w:color w:val="231F20"/>
                <w:sz w:val="18"/>
              </w:rPr>
              <w:t>～</w:t>
            </w:r>
            <w:r>
              <w:rPr>
                <w:color w:val="231F20"/>
                <w:sz w:val="18"/>
              </w:rPr>
              <w:t>60</w:t>
            </w:r>
          </w:p>
        </w:tc>
        <w:tc>
          <w:tcPr>
            <w:tcW w:w="1417" w:type="dxa"/>
          </w:tcPr>
          <w:p>
            <w:pPr>
              <w:pStyle w:val="TableParagraph"/>
              <w:spacing w:before="230"/>
              <w:ind w:left="347" w:right="347"/>
              <w:jc w:val="center"/>
              <w:rPr>
                <w:sz w:val="18"/>
              </w:rPr>
            </w:pPr>
            <w:r>
              <w:rPr>
                <w:color w:val="231F20"/>
                <w:sz w:val="18"/>
              </w:rPr>
              <w:t>2.0</w:t>
            </w:r>
            <w:r>
              <w:rPr>
                <w:rFonts w:ascii="新細明體" w:eastAsia="新細明體" w:hint="eastAsia"/>
                <w:color w:val="231F20"/>
                <w:sz w:val="18"/>
              </w:rPr>
              <w:t>～</w:t>
            </w:r>
            <w:r>
              <w:rPr>
                <w:color w:val="231F20"/>
                <w:sz w:val="18"/>
              </w:rPr>
              <w:t>2.5</w:t>
            </w:r>
          </w:p>
        </w:tc>
      </w:tr>
      <w:tr>
        <w:trPr>
          <w:trHeight w:val="169" w:hRule="atLeast"/>
        </w:trPr>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c>
          <w:tcPr>
            <w:tcW w:w="1417" w:type="dxa"/>
            <w:shd w:val="clear" w:color="auto" w:fill="E6C8AF"/>
          </w:tcPr>
          <w:p>
            <w:pPr>
              <w:pStyle w:val="TableParagraph"/>
              <w:rPr>
                <w:rFonts w:ascii="Times New Roman"/>
                <w:sz w:val="10"/>
              </w:rPr>
            </w:pPr>
          </w:p>
        </w:tc>
      </w:tr>
      <w:tr>
        <w:trPr>
          <w:trHeight w:val="510" w:hRule="atLeast"/>
        </w:trPr>
        <w:tc>
          <w:tcPr>
            <w:tcW w:w="1417" w:type="dxa"/>
          </w:tcPr>
          <w:p>
            <w:pPr>
              <w:pStyle w:val="TableParagraph"/>
              <w:spacing w:before="230"/>
              <w:ind w:left="345" w:right="347"/>
              <w:jc w:val="center"/>
              <w:rPr>
                <w:rFonts w:ascii="新細明體" w:eastAsia="新細明體" w:hint="eastAsia"/>
                <w:sz w:val="18"/>
              </w:rPr>
            </w:pPr>
            <w:r>
              <w:rPr>
                <w:rFonts w:ascii="新細明體" w:eastAsia="新細明體" w:hint="eastAsia"/>
                <w:color w:val="231F20"/>
                <w:sz w:val="18"/>
              </w:rPr>
              <w:t>菜豆</w:t>
            </w:r>
          </w:p>
        </w:tc>
        <w:tc>
          <w:tcPr>
            <w:tcW w:w="1417" w:type="dxa"/>
          </w:tcPr>
          <w:p>
            <w:pPr>
              <w:pStyle w:val="TableParagraph"/>
              <w:spacing w:before="230"/>
              <w:ind w:left="347" w:right="347"/>
              <w:jc w:val="center"/>
              <w:rPr>
                <w:sz w:val="18"/>
              </w:rPr>
            </w:pPr>
            <w:r>
              <w:rPr>
                <w:color w:val="231F20"/>
                <w:sz w:val="18"/>
              </w:rPr>
              <w:t>30</w:t>
            </w:r>
            <w:r>
              <w:rPr>
                <w:rFonts w:ascii="新細明體" w:eastAsia="新細明體" w:hint="eastAsia"/>
                <w:color w:val="231F20"/>
                <w:sz w:val="18"/>
              </w:rPr>
              <w:t>～</w:t>
            </w:r>
            <w:r>
              <w:rPr>
                <w:color w:val="231F20"/>
                <w:sz w:val="18"/>
              </w:rPr>
              <w:t>40</w:t>
            </w:r>
          </w:p>
        </w:tc>
        <w:tc>
          <w:tcPr>
            <w:tcW w:w="1417" w:type="dxa"/>
          </w:tcPr>
          <w:p>
            <w:pPr>
              <w:pStyle w:val="TableParagraph"/>
              <w:spacing w:before="230"/>
              <w:ind w:left="347" w:right="347"/>
              <w:jc w:val="center"/>
              <w:rPr>
                <w:sz w:val="18"/>
              </w:rPr>
            </w:pPr>
            <w:r>
              <w:rPr>
                <w:color w:val="231F20"/>
                <w:sz w:val="18"/>
              </w:rPr>
              <w:t>2.0</w:t>
            </w:r>
            <w:r>
              <w:rPr>
                <w:rFonts w:ascii="新細明體" w:eastAsia="新細明體" w:hint="eastAsia"/>
                <w:color w:val="231F20"/>
                <w:sz w:val="18"/>
              </w:rPr>
              <w:t>～</w:t>
            </w:r>
            <w:r>
              <w:rPr>
                <w:color w:val="231F20"/>
                <w:sz w:val="18"/>
              </w:rPr>
              <w:t>2.5</w:t>
            </w:r>
          </w:p>
        </w:tc>
        <w:tc>
          <w:tcPr>
            <w:tcW w:w="1417" w:type="dxa"/>
          </w:tcPr>
          <w:p>
            <w:pPr>
              <w:pStyle w:val="TableParagraph"/>
              <w:spacing w:before="230"/>
              <w:ind w:left="346" w:right="347"/>
              <w:jc w:val="center"/>
              <w:rPr>
                <w:rFonts w:ascii="新細明體" w:eastAsia="新細明體" w:hint="eastAsia"/>
                <w:sz w:val="18"/>
              </w:rPr>
            </w:pPr>
            <w:r>
              <w:rPr>
                <w:rFonts w:ascii="新細明體" w:eastAsia="新細明體" w:hint="eastAsia"/>
                <w:color w:val="231F20"/>
                <w:sz w:val="18"/>
              </w:rPr>
              <w:t>甘薯</w:t>
            </w:r>
          </w:p>
        </w:tc>
        <w:tc>
          <w:tcPr>
            <w:tcW w:w="1417" w:type="dxa"/>
          </w:tcPr>
          <w:p>
            <w:pPr>
              <w:pStyle w:val="TableParagraph"/>
              <w:spacing w:before="230"/>
              <w:ind w:left="347" w:right="347"/>
              <w:jc w:val="center"/>
              <w:rPr>
                <w:sz w:val="18"/>
              </w:rPr>
            </w:pPr>
            <w:r>
              <w:rPr>
                <w:color w:val="231F20"/>
                <w:sz w:val="18"/>
              </w:rPr>
              <w:t>35</w:t>
            </w:r>
            <w:r>
              <w:rPr>
                <w:rFonts w:ascii="新細明體" w:eastAsia="新細明體" w:hint="eastAsia"/>
                <w:color w:val="231F20"/>
                <w:sz w:val="18"/>
              </w:rPr>
              <w:t>～</w:t>
            </w:r>
            <w:r>
              <w:rPr>
                <w:color w:val="231F20"/>
                <w:sz w:val="18"/>
              </w:rPr>
              <w:t>40</w:t>
            </w:r>
          </w:p>
        </w:tc>
        <w:tc>
          <w:tcPr>
            <w:tcW w:w="1417" w:type="dxa"/>
          </w:tcPr>
          <w:p>
            <w:pPr>
              <w:pStyle w:val="TableParagraph"/>
              <w:spacing w:before="3"/>
              <w:rPr>
                <w:rFonts w:ascii="新細明體"/>
                <w:sz w:val="17"/>
              </w:rPr>
            </w:pPr>
          </w:p>
          <w:p>
            <w:pPr>
              <w:pStyle w:val="TableParagraph"/>
              <w:ind w:left="347" w:right="347"/>
              <w:jc w:val="center"/>
              <w:rPr>
                <w:sz w:val="18"/>
              </w:rPr>
            </w:pPr>
            <w:r>
              <w:rPr>
                <w:color w:val="231F20"/>
                <w:sz w:val="18"/>
              </w:rPr>
              <w:t>5.0</w:t>
            </w:r>
          </w:p>
        </w:tc>
      </w:tr>
      <w:tr>
        <w:trPr>
          <w:trHeight w:val="340" w:hRule="atLeast"/>
        </w:trPr>
        <w:tc>
          <w:tcPr>
            <w:tcW w:w="1417" w:type="dxa"/>
            <w:tcBorders>
              <w:right w:val="single" w:sz="4" w:space="0" w:color="FFFFFF"/>
            </w:tcBorders>
            <w:shd w:val="clear" w:color="auto" w:fill="E6C8AF"/>
          </w:tcPr>
          <w:p>
            <w:pPr>
              <w:pStyle w:val="TableParagraph"/>
              <w:spacing w:before="59"/>
              <w:ind w:left="326" w:right="324"/>
              <w:jc w:val="center"/>
              <w:rPr>
                <w:rFonts w:ascii="新細明體" w:eastAsia="新細明體" w:hint="eastAsia"/>
                <w:sz w:val="18"/>
              </w:rPr>
            </w:pPr>
            <w:r>
              <w:rPr>
                <w:rFonts w:ascii="新細明體" w:eastAsia="新細明體" w:hint="eastAsia"/>
                <w:color w:val="231F20"/>
                <w:sz w:val="18"/>
              </w:rPr>
              <w:t>豌豆</w:t>
            </w:r>
          </w:p>
        </w:tc>
        <w:tc>
          <w:tcPr>
            <w:tcW w:w="1417" w:type="dxa"/>
            <w:tcBorders>
              <w:left w:val="single" w:sz="4" w:space="0" w:color="FFFFFF"/>
              <w:right w:val="single" w:sz="4" w:space="0" w:color="FFFFFF"/>
            </w:tcBorders>
            <w:shd w:val="clear" w:color="auto" w:fill="E6C8AF"/>
          </w:tcPr>
          <w:p>
            <w:pPr>
              <w:pStyle w:val="TableParagraph"/>
              <w:spacing w:before="59"/>
              <w:ind w:left="3" w:right="3"/>
              <w:jc w:val="center"/>
              <w:rPr>
                <w:sz w:val="18"/>
              </w:rPr>
            </w:pPr>
            <w:r>
              <w:rPr>
                <w:color w:val="231F20"/>
                <w:sz w:val="18"/>
              </w:rPr>
              <w:t>50</w:t>
            </w:r>
            <w:r>
              <w:rPr>
                <w:rFonts w:ascii="新細明體" w:eastAsia="新細明體" w:hint="eastAsia"/>
                <w:color w:val="231F20"/>
                <w:sz w:val="18"/>
              </w:rPr>
              <w:t>～</w:t>
            </w:r>
            <w:r>
              <w:rPr>
                <w:color w:val="231F20"/>
                <w:sz w:val="18"/>
              </w:rPr>
              <w:t>60</w:t>
            </w:r>
          </w:p>
        </w:tc>
        <w:tc>
          <w:tcPr>
            <w:tcW w:w="1417" w:type="dxa"/>
            <w:tcBorders>
              <w:left w:val="single" w:sz="4" w:space="0" w:color="FFFFFF"/>
              <w:right w:val="single" w:sz="4" w:space="0" w:color="FFFFFF"/>
            </w:tcBorders>
            <w:shd w:val="clear" w:color="auto" w:fill="E6C8AF"/>
          </w:tcPr>
          <w:p>
            <w:pPr>
              <w:pStyle w:val="TableParagraph"/>
              <w:spacing w:before="59"/>
              <w:ind w:left="3" w:right="3"/>
              <w:jc w:val="center"/>
              <w:rPr>
                <w:sz w:val="18"/>
              </w:rPr>
            </w:pPr>
            <w:r>
              <w:rPr>
                <w:color w:val="231F20"/>
                <w:sz w:val="18"/>
              </w:rPr>
              <w:t>1.5</w:t>
            </w:r>
            <w:r>
              <w:rPr>
                <w:rFonts w:ascii="新細明體" w:eastAsia="新細明體" w:hint="eastAsia"/>
                <w:color w:val="231F20"/>
                <w:sz w:val="18"/>
              </w:rPr>
              <w:t>～</w:t>
            </w:r>
            <w:r>
              <w:rPr>
                <w:color w:val="231F20"/>
                <w:sz w:val="18"/>
              </w:rPr>
              <w:t>2.0</w:t>
            </w:r>
          </w:p>
        </w:tc>
        <w:tc>
          <w:tcPr>
            <w:tcW w:w="1417" w:type="dxa"/>
            <w:tcBorders>
              <w:left w:val="single" w:sz="4" w:space="0" w:color="FFFFFF"/>
              <w:right w:val="single" w:sz="4" w:space="0" w:color="FFFFFF"/>
            </w:tcBorders>
            <w:shd w:val="clear" w:color="auto" w:fill="E6C8AF"/>
          </w:tcPr>
          <w:p>
            <w:pPr>
              <w:pStyle w:val="TableParagraph"/>
              <w:spacing w:before="59"/>
              <w:ind w:right="1"/>
              <w:jc w:val="center"/>
              <w:rPr>
                <w:rFonts w:ascii="新細明體" w:eastAsia="新細明體" w:hint="eastAsia"/>
                <w:sz w:val="18"/>
              </w:rPr>
            </w:pPr>
            <w:r>
              <w:rPr>
                <w:rFonts w:ascii="新細明體" w:eastAsia="新細明體" w:hint="eastAsia"/>
                <w:color w:val="231F20"/>
                <w:w w:val="102"/>
                <w:sz w:val="18"/>
              </w:rPr>
              <w:t>芋</w:t>
            </w:r>
          </w:p>
        </w:tc>
        <w:tc>
          <w:tcPr>
            <w:tcW w:w="1417" w:type="dxa"/>
            <w:tcBorders>
              <w:left w:val="single" w:sz="4" w:space="0" w:color="FFFFFF"/>
              <w:right w:val="single" w:sz="4" w:space="0" w:color="FFFFFF"/>
            </w:tcBorders>
            <w:shd w:val="clear" w:color="auto" w:fill="E6C8AF"/>
          </w:tcPr>
          <w:p>
            <w:pPr>
              <w:pStyle w:val="TableParagraph"/>
              <w:spacing w:before="59"/>
              <w:ind w:left="3" w:right="3"/>
              <w:jc w:val="center"/>
              <w:rPr>
                <w:sz w:val="18"/>
              </w:rPr>
            </w:pPr>
            <w:r>
              <w:rPr>
                <w:color w:val="231F20"/>
                <w:sz w:val="18"/>
              </w:rPr>
              <w:t>60</w:t>
            </w:r>
            <w:r>
              <w:rPr>
                <w:rFonts w:ascii="新細明體" w:eastAsia="新細明體" w:hint="eastAsia"/>
                <w:color w:val="231F20"/>
                <w:sz w:val="18"/>
              </w:rPr>
              <w:t>～</w:t>
            </w:r>
            <w:r>
              <w:rPr>
                <w:color w:val="231F20"/>
                <w:sz w:val="18"/>
              </w:rPr>
              <w:t>70</w:t>
            </w:r>
          </w:p>
        </w:tc>
        <w:tc>
          <w:tcPr>
            <w:tcW w:w="1417" w:type="dxa"/>
            <w:tcBorders>
              <w:left w:val="single" w:sz="4" w:space="0" w:color="FFFFFF"/>
            </w:tcBorders>
            <w:shd w:val="clear" w:color="auto" w:fill="E6C8AF"/>
          </w:tcPr>
          <w:p>
            <w:pPr>
              <w:pStyle w:val="TableParagraph"/>
              <w:spacing w:before="70"/>
              <w:ind w:left="323" w:right="326"/>
              <w:jc w:val="center"/>
              <w:rPr>
                <w:sz w:val="18"/>
              </w:rPr>
            </w:pPr>
            <w:r>
              <w:rPr>
                <w:color w:val="231F20"/>
                <w:sz w:val="18"/>
              </w:rPr>
              <w:t>4.0</w:t>
            </w:r>
          </w:p>
        </w:tc>
      </w:tr>
    </w:tbl>
    <w:p>
      <w:pPr>
        <w:spacing w:after="0"/>
        <w:jc w:val="center"/>
        <w:rPr>
          <w:sz w:val="18"/>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61"/>
          <w:headerReference w:type="even" r:id="rId62"/>
          <w:footerReference w:type="default" r:id="rId63"/>
          <w:pgSz w:w="11910" w:h="16840"/>
          <w:pgMar w:header="0" w:footer="964" w:top="2340" w:bottom="1160" w:left="0" w:right="0"/>
          <w:pgNumType w:start="55"/>
        </w:sectPr>
      </w:pPr>
    </w:p>
    <w:p>
      <w:pPr>
        <w:pStyle w:val="BodyText"/>
        <w:spacing w:before="274"/>
        <w:ind w:left="1417"/>
      </w:pPr>
      <w:r>
        <w:rPr>
          <w:color w:val="231F20"/>
        </w:rPr>
        <w:t>因為</w:t>
      </w:r>
      <w:r>
        <w:rPr>
          <w:rFonts w:ascii="Times New Roman" w:eastAsia="Times New Roman"/>
          <w:color w:val="231F20"/>
        </w:rPr>
        <w:t>CO</w:t>
      </w:r>
      <w:r>
        <w:rPr>
          <w:rFonts w:ascii="Times New Roman" w:eastAsia="Times New Roman"/>
          <w:color w:val="231F20"/>
          <w:position w:val="-3"/>
          <w:sz w:val="12"/>
        </w:rPr>
        <w:t>2</w:t>
      </w:r>
      <w:r>
        <w:rPr>
          <w:color w:val="231F20"/>
        </w:rPr>
        <w:t>可以刺激加速光合作用速率。</w:t>
      </w:r>
    </w:p>
    <w:p>
      <w:pPr>
        <w:pStyle w:val="BodyText"/>
        <w:spacing w:line="348" w:lineRule="auto" w:before="132"/>
        <w:ind w:left="1417" w:firstLine="453"/>
        <w:jc w:val="both"/>
      </w:pPr>
      <w:r>
        <w:rPr>
          <w:color w:val="231F20"/>
        </w:rPr>
        <w:t>不過在參考光飽和點與補償點這些資料時要特別留意，因為有許多數值是以單獨葉面積在理想狀態下所測得。所以這些數值只代表在有光時的情況下，一個具有光合作用能力的特定葉片，在量測當時環境條件下</w:t>
      </w:r>
      <w:r>
        <w:rPr>
          <w:rFonts w:ascii="Times New Roman" w:eastAsia="Times New Roman"/>
          <w:color w:val="231F20"/>
        </w:rPr>
        <w:t>CO</w:t>
      </w:r>
      <w:r>
        <w:rPr>
          <w:rFonts w:ascii="Times New Roman" w:eastAsia="Times New Roman"/>
          <w:color w:val="231F20"/>
          <w:position w:val="-3"/>
          <w:sz w:val="12"/>
        </w:rPr>
        <w:t>2</w:t>
      </w:r>
      <w:r>
        <w:rPr>
          <w:color w:val="231F20"/>
        </w:rPr>
        <w:t>吸收與釋放間的平衡。若從全株的碳平衡來考量時，則還有生理活性極高的根系，以及其他旺盛呼吸的嫩芽、花苞、幼果等器官。這些器官在進行呼吸時並沒有光合作用來吸收、抵消由呼吸作用所釋放出來的</w:t>
      </w:r>
      <w:r>
        <w:rPr>
          <w:rFonts w:ascii="Times New Roman" w:eastAsia="Times New Roman"/>
          <w:color w:val="231F20"/>
        </w:rPr>
        <w:t>CO</w:t>
      </w:r>
      <w:r>
        <w:rPr>
          <w:rFonts w:ascii="Times New Roman" w:eastAsia="Times New Roman"/>
          <w:color w:val="231F20"/>
          <w:position w:val="-3"/>
          <w:sz w:val="12"/>
        </w:rPr>
        <w:t>2</w:t>
      </w:r>
      <w:r>
        <w:rPr>
          <w:color w:val="231F20"/>
        </w:rPr>
        <w:t>；而且一天中還有大約一半的時間是黑夜，在黑暗中全株所有活的細胞都只有呼吸而沒有光合作用在進</w:t>
      </w:r>
    </w:p>
    <w:p>
      <w:pPr>
        <w:pStyle w:val="BodyText"/>
        <w:spacing w:line="348" w:lineRule="auto" w:before="274"/>
        <w:ind w:left="515" w:right="1974"/>
        <w:jc w:val="both"/>
      </w:pPr>
      <w:r>
        <w:rPr/>
        <w:br w:type="column"/>
      </w:r>
      <w:r>
        <w:rPr>
          <w:color w:val="231F20"/>
          <w:spacing w:val="7"/>
        </w:rPr>
        <w:t>行。因此如果要達到一天</w:t>
      </w:r>
      <w:r>
        <w:rPr>
          <w:rFonts w:ascii="Times New Roman" w:eastAsia="Times New Roman"/>
          <w:color w:val="231F20"/>
          <w:spacing w:val="7"/>
        </w:rPr>
        <w:t>24</w:t>
      </w:r>
      <w:r>
        <w:rPr>
          <w:color w:val="231F20"/>
          <w:spacing w:val="7"/>
        </w:rPr>
        <w:t>小時植物體內的碳平衡，則真正的補償點將會比表中的數值高出很多。此外，下位葉因為老化而</w:t>
      </w:r>
      <w:r>
        <w:rPr>
          <w:color w:val="231F20"/>
          <w:spacing w:val="11"/>
        </w:rPr>
        <w:t>降低生理活性，以及室內通風影響</w:t>
      </w:r>
      <w:r>
        <w:rPr>
          <w:rFonts w:ascii="Times New Roman" w:eastAsia="Times New Roman"/>
          <w:color w:val="231F20"/>
          <w:spacing w:val="9"/>
        </w:rPr>
        <w:t>CO</w:t>
      </w:r>
      <w:r>
        <w:rPr>
          <w:rFonts w:ascii="Times New Roman" w:eastAsia="Times New Roman"/>
          <w:color w:val="231F20"/>
          <w:spacing w:val="9"/>
          <w:position w:val="-3"/>
          <w:sz w:val="12"/>
        </w:rPr>
        <w:t>2</w:t>
      </w:r>
      <w:r>
        <w:rPr>
          <w:color w:val="231F20"/>
        </w:rPr>
        <w:t>濃</w:t>
      </w:r>
      <w:r>
        <w:rPr>
          <w:color w:val="231F20"/>
          <w:spacing w:val="7"/>
        </w:rPr>
        <w:t>度低下等因素，都是影響整體植冠光合作</w:t>
      </w:r>
      <w:r>
        <w:rPr>
          <w:color w:val="231F20"/>
          <w:spacing w:val="-4"/>
        </w:rPr>
        <w:t>用速率較單葉量測值偏低的原因 </w:t>
      </w:r>
      <w:r>
        <w:rPr>
          <w:rFonts w:ascii="Times New Roman" w:eastAsia="Times New Roman"/>
          <w:color w:val="231F20"/>
          <w:spacing w:val="-6"/>
        </w:rPr>
        <w:t>(</w:t>
      </w:r>
      <w:r>
        <w:rPr>
          <w:color w:val="231F20"/>
          <w:spacing w:val="-6"/>
        </w:rPr>
        <w:t>圖</w:t>
      </w:r>
      <w:r>
        <w:rPr>
          <w:rFonts w:ascii="Times New Roman" w:eastAsia="Times New Roman"/>
          <w:color w:val="231F20"/>
          <w:spacing w:val="-6"/>
        </w:rPr>
        <w:t>2.6)</w:t>
      </w:r>
      <w:r>
        <w:rPr>
          <w:color w:val="231F20"/>
          <w:spacing w:val="-6"/>
        </w:rPr>
        <w:t>。這</w:t>
      </w:r>
      <w:r>
        <w:rPr>
          <w:color w:val="231F20"/>
        </w:rPr>
        <w:t>點值得管理者在執行光調控時特別留意。</w:t>
      </w:r>
    </w:p>
    <w:p>
      <w:pPr>
        <w:pStyle w:val="Heading3"/>
        <w:spacing w:before="362"/>
        <w:ind w:left="515"/>
      </w:pPr>
      <w:r>
        <w:rPr>
          <w:color w:val="40AD49"/>
          <w:w w:val="105"/>
        </w:rPr>
        <w:t>（五） 光與植物的生長</w:t>
      </w:r>
    </w:p>
    <w:p>
      <w:pPr>
        <w:pStyle w:val="BodyText"/>
        <w:spacing w:line="348" w:lineRule="auto" w:before="163"/>
        <w:ind w:left="515" w:right="1973" w:firstLine="453"/>
        <w:jc w:val="both"/>
      </w:pPr>
      <w:r>
        <w:rPr>
          <w:color w:val="231F20"/>
        </w:rPr>
        <w:t>影響植物生長發育的環境因素中，光具有特殊重要的地位，因為它不僅影響著植物幾乎所有的發育階段，而且還為光合作用提供能量，因此光是光合作用驅動力的來源。光照不足會降低光合作用效率，</w:t>
      </w:r>
    </w:p>
    <w:p>
      <w:pPr>
        <w:spacing w:after="0" w:line="348" w:lineRule="auto"/>
        <w:jc w:val="both"/>
        <w:sectPr>
          <w:type w:val="continuous"/>
          <w:pgSz w:w="11910" w:h="16840"/>
          <w:pgMar w:top="2340" w:bottom="0" w:left="0" w:right="0"/>
          <w:cols w:num="2" w:equalWidth="0">
            <w:col w:w="5398" w:space="40"/>
            <w:col w:w="6472"/>
          </w:cols>
        </w:sectPr>
      </w:pPr>
    </w:p>
    <w:p>
      <w:pPr>
        <w:pStyle w:val="BodyText"/>
        <w:rPr>
          <w:sz w:val="20"/>
        </w:rPr>
      </w:pPr>
    </w:p>
    <w:p>
      <w:pPr>
        <w:pStyle w:val="BodyText"/>
        <w:spacing w:before="9"/>
        <w:rPr>
          <w:sz w:val="29"/>
        </w:rPr>
      </w:pPr>
    </w:p>
    <w:p>
      <w:pPr>
        <w:pStyle w:val="BodyText"/>
        <w:ind w:left="2142"/>
        <w:rPr>
          <w:sz w:val="20"/>
        </w:rPr>
      </w:pPr>
      <w:r>
        <w:rPr>
          <w:sz w:val="20"/>
        </w:rPr>
        <w:drawing>
          <wp:inline distT="0" distB="0" distL="0" distR="0">
            <wp:extent cx="4509795" cy="2958941"/>
            <wp:effectExtent l="0" t="0" r="0" b="0"/>
            <wp:docPr id="11" name="image9.jpeg"/>
            <wp:cNvGraphicFramePr>
              <a:graphicFrameLocks noChangeAspect="1"/>
            </wp:cNvGraphicFramePr>
            <a:graphic>
              <a:graphicData uri="http://schemas.openxmlformats.org/drawingml/2006/picture">
                <pic:pic>
                  <pic:nvPicPr>
                    <pic:cNvPr id="12" name="image9.jpeg"/>
                    <pic:cNvPicPr/>
                  </pic:nvPicPr>
                  <pic:blipFill>
                    <a:blip r:embed="rId64" cstate="print"/>
                    <a:stretch>
                      <a:fillRect/>
                    </a:stretch>
                  </pic:blipFill>
                  <pic:spPr>
                    <a:xfrm>
                      <a:off x="0" y="0"/>
                      <a:ext cx="4509795" cy="2958941"/>
                    </a:xfrm>
                    <a:prstGeom prst="rect">
                      <a:avLst/>
                    </a:prstGeom>
                  </pic:spPr>
                </pic:pic>
              </a:graphicData>
            </a:graphic>
          </wp:inline>
        </w:drawing>
      </w:r>
      <w:r>
        <w:rPr>
          <w:sz w:val="20"/>
        </w:rPr>
      </w:r>
    </w:p>
    <w:p>
      <w:pPr>
        <w:spacing w:before="289"/>
        <w:ind w:left="1417" w:right="0" w:firstLine="0"/>
        <w:jc w:val="left"/>
        <w:rPr>
          <w:sz w:val="17"/>
        </w:rPr>
      </w:pPr>
      <w:r>
        <w:rPr>
          <w:color w:val="231F20"/>
          <w:w w:val="110"/>
          <w:sz w:val="17"/>
        </w:rPr>
        <w:t>圖</w:t>
      </w:r>
      <w:r>
        <w:rPr>
          <w:rFonts w:ascii="Arial" w:eastAsia="Arial"/>
          <w:color w:val="231F20"/>
          <w:w w:val="110"/>
          <w:sz w:val="17"/>
        </w:rPr>
        <w:t>2.6 </w:t>
      </w:r>
      <w:r>
        <w:rPr>
          <w:color w:val="231F20"/>
          <w:w w:val="110"/>
          <w:sz w:val="17"/>
        </w:rPr>
        <w:t>獨立葉片 </w:t>
      </w:r>
      <w:r>
        <w:rPr>
          <w:rFonts w:ascii="Arial" w:eastAsia="Arial"/>
          <w:color w:val="231F20"/>
          <w:w w:val="110"/>
          <w:sz w:val="17"/>
        </w:rPr>
        <w:t>(</w:t>
      </w:r>
      <w:r>
        <w:rPr>
          <w:color w:val="231F20"/>
          <w:w w:val="110"/>
          <w:sz w:val="17"/>
        </w:rPr>
        <w:t>右</w:t>
      </w:r>
      <w:r>
        <w:rPr>
          <w:rFonts w:ascii="Arial" w:eastAsia="Arial"/>
          <w:color w:val="231F20"/>
          <w:w w:val="110"/>
          <w:sz w:val="17"/>
        </w:rPr>
        <w:t>) </w:t>
      </w:r>
      <w:r>
        <w:rPr>
          <w:color w:val="231F20"/>
          <w:w w:val="110"/>
          <w:sz w:val="17"/>
        </w:rPr>
        <w:t>與植冠 </w:t>
      </w:r>
      <w:r>
        <w:rPr>
          <w:rFonts w:ascii="Arial" w:eastAsia="Arial"/>
          <w:color w:val="231F20"/>
          <w:w w:val="110"/>
          <w:sz w:val="17"/>
        </w:rPr>
        <w:t>(</w:t>
      </w:r>
      <w:r>
        <w:rPr>
          <w:color w:val="231F20"/>
          <w:w w:val="110"/>
          <w:sz w:val="17"/>
        </w:rPr>
        <w:t>左</w:t>
      </w:r>
      <w:r>
        <w:rPr>
          <w:rFonts w:ascii="Arial" w:eastAsia="Arial"/>
          <w:color w:val="231F20"/>
          <w:w w:val="110"/>
          <w:sz w:val="17"/>
        </w:rPr>
        <w:t>) </w:t>
      </w:r>
      <w:r>
        <w:rPr>
          <w:color w:val="231F20"/>
          <w:w w:val="110"/>
          <w:sz w:val="17"/>
        </w:rPr>
        <w:t>淨光合作用在不同光度下的反應曲線</w:t>
      </w:r>
    </w:p>
    <w:p>
      <w:pPr>
        <w:spacing w:after="0"/>
        <w:jc w:val="left"/>
        <w:rPr>
          <w:sz w:val="17"/>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65"/>
          <w:pgSz w:w="11910" w:h="16840"/>
          <w:pgMar w:footer="0" w:header="0" w:top="2340" w:bottom="0" w:left="0" w:right="0"/>
        </w:sectPr>
      </w:pPr>
    </w:p>
    <w:p>
      <w:pPr>
        <w:pStyle w:val="BodyText"/>
        <w:spacing w:line="420" w:lineRule="atLeast" w:before="148"/>
        <w:ind w:left="1984"/>
        <w:jc w:val="both"/>
      </w:pPr>
      <w:r>
        <w:rPr/>
        <w:pict>
          <v:group style="position:absolute;margin-left:-.00003pt;margin-top:752.537231pt;width:595.3pt;height:89.4pt;mso-position-horizontal-relative:page;mso-position-vertical-relative:page;z-index:-25652019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使碳水化合物的淨產量減少，最終影響到植物生長速率。光合作用的過程可分為光反應和碳反應兩個階段。在光反應階段， 植物利用光能產生</w:t>
      </w:r>
      <w:r>
        <w:rPr>
          <w:rFonts w:ascii="Times New Roman" w:eastAsia="Times New Roman"/>
          <w:color w:val="231F20"/>
        </w:rPr>
        <w:t>ATP</w:t>
      </w:r>
      <w:r>
        <w:rPr>
          <w:color w:val="231F20"/>
        </w:rPr>
        <w:t>和</w:t>
      </w:r>
      <w:r>
        <w:rPr>
          <w:rFonts w:ascii="Times New Roman" w:eastAsia="Times New Roman"/>
          <w:color w:val="231F20"/>
        </w:rPr>
        <w:t>NADPH</w:t>
      </w:r>
      <w:r>
        <w:rPr>
          <w:color w:val="231F20"/>
        </w:rPr>
        <w:t>，在碳反應階段，葉綠體利用光反應產生的</w:t>
      </w:r>
      <w:r>
        <w:rPr>
          <w:rFonts w:ascii="Times New Roman" w:eastAsia="Times New Roman"/>
          <w:color w:val="231F20"/>
        </w:rPr>
        <w:t>NADPH </w:t>
      </w:r>
      <w:r>
        <w:rPr>
          <w:color w:val="231F20"/>
        </w:rPr>
        <w:t>和</w:t>
      </w:r>
      <w:r>
        <w:rPr>
          <w:rFonts w:ascii="Times New Roman" w:eastAsia="Times New Roman"/>
          <w:color w:val="231F20"/>
        </w:rPr>
        <w:t>ATP</w:t>
      </w:r>
      <w:r>
        <w:rPr>
          <w:color w:val="231F20"/>
        </w:rPr>
        <w:t>同化</w:t>
      </w:r>
      <w:r>
        <w:rPr>
          <w:rFonts w:ascii="Times New Roman" w:eastAsia="Times New Roman"/>
          <w:color w:val="231F20"/>
        </w:rPr>
        <w:t>CO</w:t>
      </w:r>
      <w:r>
        <w:rPr>
          <w:rFonts w:ascii="Times New Roman" w:eastAsia="Times New Roman"/>
          <w:color w:val="231F20"/>
          <w:position w:val="-3"/>
          <w:sz w:val="12"/>
        </w:rPr>
        <w:t>2</w:t>
      </w:r>
      <w:r>
        <w:rPr>
          <w:color w:val="231F20"/>
        </w:rPr>
        <w:t>合成碳水化合物。</w:t>
      </w:r>
    </w:p>
    <w:p>
      <w:pPr>
        <w:pStyle w:val="BodyText"/>
        <w:spacing w:line="348" w:lineRule="auto" w:before="158"/>
        <w:ind w:left="1984" w:firstLine="453"/>
        <w:jc w:val="both"/>
      </w:pPr>
      <w:r>
        <w:rPr>
          <w:color w:val="231F20"/>
        </w:rPr>
        <w:t>植物受到光調節影響的發育過程包括種子的發芽、莖的生長與分枝、葉和根的發育、葉綠素的合成、地上部的向光性， 以及開花的誘導等等。光對植物莖的伸長有抑制的現象。一般認為光對莖的伸長抑制主要是因為光可以促進</w:t>
      </w:r>
      <w:r>
        <w:rPr>
          <w:rFonts w:ascii="Times New Roman" w:eastAsia="Times New Roman"/>
          <w:color w:val="231F20"/>
        </w:rPr>
        <w:t>IAA</w:t>
      </w:r>
      <w:r>
        <w:rPr>
          <w:color w:val="231F20"/>
        </w:rPr>
        <w:t>轉化成為不具活性的化合物，或者提高</w:t>
      </w:r>
      <w:r>
        <w:rPr>
          <w:rFonts w:ascii="Times New Roman" w:eastAsia="Times New Roman"/>
          <w:color w:val="231F20"/>
        </w:rPr>
        <w:t>IAA</w:t>
      </w:r>
      <w:r>
        <w:rPr>
          <w:color w:val="231F20"/>
        </w:rPr>
        <w:t>氧化酵素的活性，促進</w:t>
      </w:r>
      <w:r>
        <w:rPr>
          <w:rFonts w:ascii="Times New Roman" w:eastAsia="Times New Roman"/>
          <w:color w:val="231F20"/>
        </w:rPr>
        <w:t>IAA</w:t>
      </w:r>
      <w:r>
        <w:rPr>
          <w:color w:val="231F20"/>
        </w:rPr>
        <w:t>的分解。同時，光可以活化鈣調蛋白 </w:t>
      </w:r>
      <w:r>
        <w:rPr>
          <w:rFonts w:ascii="Times New Roman" w:eastAsia="Times New Roman"/>
          <w:color w:val="231F20"/>
        </w:rPr>
        <w:t>(calmodulin)</w:t>
      </w:r>
      <w:r>
        <w:rPr>
          <w:color w:val="231F20"/>
        </w:rPr>
        <w:t>，將更多的鈣離子送到細胞壁上，使減緩細胞壁的延長。</w:t>
      </w:r>
    </w:p>
    <w:p>
      <w:pPr>
        <w:pStyle w:val="Heading3"/>
        <w:spacing w:before="359"/>
        <w:ind w:left="1984"/>
      </w:pPr>
      <w:r>
        <w:rPr>
          <w:color w:val="40AD49"/>
          <w:w w:val="105"/>
        </w:rPr>
        <w:t>（六） 光對根莖比的影響</w:t>
      </w:r>
    </w:p>
    <w:p>
      <w:pPr>
        <w:pStyle w:val="BodyText"/>
        <w:spacing w:line="348" w:lineRule="auto" w:before="163"/>
        <w:ind w:left="1984" w:right="1" w:firstLine="453"/>
        <w:jc w:val="both"/>
      </w:pPr>
      <w:r>
        <w:rPr>
          <w:color w:val="231F20"/>
        </w:rPr>
        <w:t>光照對於植物生長影響還反應在對於根莖比的影響上。根莖比是衡量植物地上部分與地下部分生長相關性的指標，即地下部分重量與地上部分亁物重的比值。在光飽和點範圍內，光照加強，光合產物累積增多，地下部的碳水化合物供應得到改善，因而促進根的生長，使根莖比增加。光照不足時，地上部向下輸送的光合產物減少，影響根部生長，而對地上部的生長相對影響較少，因而使根莖比下降。但是</w:t>
      </w:r>
    </w:p>
    <w:p>
      <w:pPr>
        <w:pStyle w:val="BodyText"/>
        <w:spacing w:line="348" w:lineRule="auto" w:before="275"/>
        <w:ind w:left="516" w:right="1407"/>
        <w:jc w:val="both"/>
      </w:pPr>
      <w:r>
        <w:rPr/>
        <w:br w:type="column"/>
      </w:r>
      <w:r>
        <w:rPr>
          <w:color w:val="231F20"/>
        </w:rPr>
        <w:t>在強光逆境之下，葉片溫度升高，空氣中相對濕度下降，植株地上部分因蒸散增加而過度失水，組織中水分潛勢下降，莖葉的生長受到抑制，所以根莖比反而會增大。</w:t>
      </w:r>
    </w:p>
    <w:p>
      <w:pPr>
        <w:pStyle w:val="Heading3"/>
        <w:spacing w:before="363"/>
        <w:ind w:left="516"/>
      </w:pPr>
      <w:r>
        <w:rPr>
          <w:color w:val="40AD49"/>
          <w:w w:val="105"/>
        </w:rPr>
        <w:t>（七） 植物的午睡現象</w:t>
      </w:r>
    </w:p>
    <w:p>
      <w:pPr>
        <w:pStyle w:val="BodyText"/>
        <w:spacing w:line="348" w:lineRule="auto" w:before="163"/>
        <w:ind w:left="516" w:right="1403" w:firstLine="453"/>
        <w:jc w:val="both"/>
      </w:pPr>
      <w:r>
        <w:rPr>
          <w:color w:val="231F20"/>
        </w:rPr>
        <w:t>通常在強光高溫的環境下， 尤其是夏季，植物普遍有午間光合作用速率下降的情形，這就是常說的午睡現象 </w:t>
      </w:r>
      <w:r>
        <w:rPr>
          <w:rFonts w:ascii="Times New Roman" w:eastAsia="Times New Roman"/>
          <w:color w:val="231F20"/>
        </w:rPr>
        <w:t>(midday depression)</w:t>
      </w:r>
      <w:r>
        <w:rPr>
          <w:color w:val="231F20"/>
        </w:rPr>
        <w:t>。許多研究結果指出，利用葉面噴霧可以改善午睡現象，恢復光合作用速率，並減少葉面蒸散，維持良好氣孔導度。午睡現象主要是因為高溫強光下，葉面溫度升高，葉片因過度蒸散引起的生理性缺水，氣孔導度因而降低甚至關閉，最終導致光合作用速率降低。葉面噴霧措施已經證實可以減少蒸氣壓差，間接降低蒸散速率，有利於維持氣孔開度與二氧化碳的吸收。葉面噴霧唯一令人擔心的就是在高濕環境下，作物容易感染病害的問題。不過，這種噴霧措施一般都在高溫、晴朗天氣條件下進行，而且只在一天中溫度最高、濕度最低的正午時間前後為之。只要不涉及夜間濕度的上升，對於病害的影響應該不大。</w:t>
      </w:r>
    </w:p>
    <w:p>
      <w:pPr>
        <w:spacing w:after="0" w:line="348" w:lineRule="auto"/>
        <w:jc w:val="both"/>
        <w:sectPr>
          <w:type w:val="continuous"/>
          <w:pgSz w:w="11910" w:h="16840"/>
          <w:pgMar w:top="2340" w:bottom="0" w:left="0" w:right="0"/>
          <w:cols w:num="2" w:equalWidth="0">
            <w:col w:w="5963" w:space="40"/>
            <w:col w:w="5907"/>
          </w:cols>
        </w:sectPr>
      </w:pPr>
    </w:p>
    <w:p>
      <w:pPr>
        <w:pStyle w:val="BodyText"/>
        <w:rPr>
          <w:sz w:val="20"/>
        </w:rPr>
      </w:pPr>
    </w:p>
    <w:p>
      <w:pPr>
        <w:pStyle w:val="BodyText"/>
        <w:spacing w:before="11"/>
        <w:rPr>
          <w:sz w:val="28"/>
        </w:rPr>
      </w:pPr>
    </w:p>
    <w:p>
      <w:pPr>
        <w:spacing w:after="0"/>
        <w:rPr>
          <w:sz w:val="28"/>
        </w:rPr>
        <w:sectPr>
          <w:headerReference w:type="default" r:id="rId66"/>
          <w:headerReference w:type="even" r:id="rId67"/>
          <w:footerReference w:type="default" r:id="rId68"/>
          <w:pgSz w:w="11910" w:h="16840"/>
          <w:pgMar w:header="0" w:footer="964" w:top="2340" w:bottom="1160" w:left="0" w:right="0"/>
          <w:pgNumType w:start="57"/>
        </w:sectPr>
      </w:pPr>
    </w:p>
    <w:p>
      <w:pPr>
        <w:pStyle w:val="Heading3"/>
      </w:pPr>
      <w:r>
        <w:rPr>
          <w:color w:val="40AD49"/>
          <w:w w:val="105"/>
        </w:rPr>
        <w:t>（八） 日累積光量的概念與應用</w:t>
      </w:r>
    </w:p>
    <w:p>
      <w:pPr>
        <w:pStyle w:val="Heading4"/>
        <w:numPr>
          <w:ilvl w:val="1"/>
          <w:numId w:val="10"/>
        </w:numPr>
        <w:tabs>
          <w:tab w:pos="1645" w:val="left" w:leader="none"/>
        </w:tabs>
        <w:spacing w:line="240" w:lineRule="auto" w:before="94" w:after="0"/>
        <w:ind w:left="1644" w:right="0" w:hanging="228"/>
        <w:jc w:val="left"/>
      </w:pPr>
      <w:r>
        <w:rPr>
          <w:color w:val="005476"/>
        </w:rPr>
        <w:t>日累積光量的概念</w:t>
      </w:r>
    </w:p>
    <w:p>
      <w:pPr>
        <w:pStyle w:val="BodyText"/>
        <w:spacing w:before="108"/>
        <w:ind w:left="1871"/>
        <w:rPr>
          <w:rFonts w:ascii="Times New Roman" w:eastAsia="Times New Roman"/>
        </w:rPr>
      </w:pPr>
      <w:r>
        <w:rPr>
          <w:color w:val="231F20"/>
        </w:rPr>
        <w:t>日累積光量 </w:t>
      </w:r>
      <w:r>
        <w:rPr>
          <w:rFonts w:ascii="Times New Roman" w:eastAsia="Times New Roman"/>
          <w:color w:val="231F20"/>
        </w:rPr>
        <w:t>(daily light integral, DLI)</w:t>
      </w:r>
    </w:p>
    <w:p>
      <w:pPr>
        <w:pStyle w:val="BodyText"/>
        <w:spacing w:line="420" w:lineRule="atLeast" w:before="5"/>
        <w:ind w:left="1417"/>
        <w:jc w:val="both"/>
      </w:pPr>
      <w:r>
        <w:rPr>
          <w:color w:val="231F20"/>
          <w:spacing w:val="20"/>
        </w:rPr>
        <w:t>是一個簡單的概念，意思是在一天</w:t>
      </w:r>
      <w:r>
        <w:rPr>
          <w:rFonts w:ascii="Times New Roman" w:eastAsia="Times New Roman"/>
          <w:color w:val="231F20"/>
          <w:spacing w:val="10"/>
        </w:rPr>
        <w:t>24</w:t>
      </w:r>
      <w:r>
        <w:rPr>
          <w:rFonts w:ascii="Times New Roman" w:eastAsia="Times New Roman"/>
          <w:color w:val="231F20"/>
          <w:spacing w:val="-12"/>
        </w:rPr>
        <w:t> </w:t>
      </w:r>
      <w:r>
        <w:rPr>
          <w:color w:val="231F20"/>
        </w:rPr>
        <w:t>小</w:t>
      </w:r>
      <w:r>
        <w:rPr>
          <w:color w:val="231F20"/>
          <w:spacing w:val="7"/>
        </w:rPr>
        <w:t>時裡植物所接收到的光輻射量的總和。由</w:t>
      </w:r>
      <w:r>
        <w:rPr>
          <w:color w:val="231F20"/>
          <w:spacing w:val="4"/>
        </w:rPr>
        <w:t>於</w:t>
      </w:r>
      <w:r>
        <w:rPr>
          <w:rFonts w:ascii="Times New Roman" w:eastAsia="Times New Roman"/>
          <w:color w:val="231F20"/>
          <w:spacing w:val="4"/>
        </w:rPr>
        <w:t>DLI</w:t>
      </w:r>
      <w:r>
        <w:rPr>
          <w:color w:val="231F20"/>
          <w:spacing w:val="4"/>
        </w:rPr>
        <w:t>的單位為</w:t>
      </w:r>
      <w:r>
        <w:rPr>
          <w:rFonts w:ascii="Times New Roman" w:eastAsia="Times New Roman"/>
          <w:color w:val="231F20"/>
          <w:spacing w:val="2"/>
        </w:rPr>
        <w:t>mol</w:t>
      </w:r>
      <w:r>
        <w:rPr>
          <w:rFonts w:ascii="Times New Roman" w:eastAsia="Times New Roman"/>
          <w:color w:val="231F20"/>
          <w:spacing w:val="50"/>
        </w:rPr>
        <w:t> </w:t>
      </w:r>
      <w:r>
        <w:rPr>
          <w:rFonts w:ascii="Times New Roman" w:eastAsia="Times New Roman"/>
          <w:color w:val="231F20"/>
          <w:spacing w:val="2"/>
        </w:rPr>
        <w:t>m</w:t>
      </w:r>
      <w:r>
        <w:rPr>
          <w:rFonts w:ascii="Times New Roman" w:eastAsia="Times New Roman"/>
          <w:color w:val="231F20"/>
          <w:spacing w:val="2"/>
          <w:position w:val="10"/>
          <w:sz w:val="12"/>
        </w:rPr>
        <w:t>-2</w:t>
      </w:r>
      <w:r>
        <w:rPr>
          <w:rFonts w:ascii="Times New Roman" w:eastAsia="Times New Roman"/>
          <w:color w:val="231F20"/>
          <w:spacing w:val="5"/>
          <w:position w:val="10"/>
          <w:sz w:val="12"/>
        </w:rPr>
        <w:t> </w:t>
      </w:r>
      <w:r>
        <w:rPr>
          <w:rFonts w:ascii="Times New Roman" w:eastAsia="Times New Roman"/>
          <w:color w:val="231F20"/>
          <w:spacing w:val="3"/>
        </w:rPr>
        <w:t>d</w:t>
      </w:r>
      <w:r>
        <w:rPr>
          <w:rFonts w:ascii="Times New Roman" w:eastAsia="Times New Roman"/>
          <w:color w:val="231F20"/>
          <w:spacing w:val="3"/>
          <w:position w:val="10"/>
          <w:sz w:val="12"/>
        </w:rPr>
        <w:t>-1</w:t>
      </w:r>
      <w:r>
        <w:rPr>
          <w:color w:val="231F20"/>
          <w:spacing w:val="3"/>
        </w:rPr>
        <w:t>，所以也可以說</w:t>
      </w:r>
      <w:r>
        <w:rPr>
          <w:color w:val="231F20"/>
          <w:spacing w:val="9"/>
        </w:rPr>
        <w:t>是太陽</w:t>
      </w:r>
      <w:r>
        <w:rPr>
          <w:rFonts w:ascii="Times New Roman" w:eastAsia="Times New Roman"/>
          <w:color w:val="231F20"/>
          <w:spacing w:val="2"/>
        </w:rPr>
        <w:t>PAR</w:t>
      </w:r>
      <w:r>
        <w:rPr>
          <w:color w:val="231F20"/>
          <w:spacing w:val="9"/>
        </w:rPr>
        <w:t>輻射每日投射到作物植冠的總</w:t>
      </w:r>
      <w:r>
        <w:rPr>
          <w:color w:val="231F20"/>
          <w:spacing w:val="7"/>
        </w:rPr>
        <w:t>量。日累積光量是歐美溫室農業中一個相對較新，但應用已久的理念。它的應用優</w:t>
      </w:r>
      <w:r>
        <w:rPr>
          <w:color w:val="231F20"/>
        </w:rPr>
        <w:t>勢就是植物的生長通常與</w:t>
      </w:r>
      <w:r>
        <w:rPr>
          <w:rFonts w:ascii="Times New Roman" w:eastAsia="Times New Roman"/>
          <w:color w:val="231F20"/>
        </w:rPr>
        <w:t>DLI</w:t>
      </w:r>
      <w:r>
        <w:rPr>
          <w:color w:val="231F20"/>
        </w:rPr>
        <w:t>緊密相關，畢</w:t>
      </w:r>
      <w:r>
        <w:rPr>
          <w:color w:val="231F20"/>
          <w:spacing w:val="7"/>
        </w:rPr>
        <w:t>竟瞭解一天中傳遞的總光量比一天中進行</w:t>
      </w:r>
      <w:r>
        <w:rPr>
          <w:color w:val="231F20"/>
        </w:rPr>
        <w:t>一次短暫時間的光度測量要有用得多。</w:t>
      </w:r>
    </w:p>
    <w:p>
      <w:pPr>
        <w:pStyle w:val="Heading4"/>
        <w:numPr>
          <w:ilvl w:val="1"/>
          <w:numId w:val="10"/>
        </w:numPr>
        <w:tabs>
          <w:tab w:pos="1645" w:val="left" w:leader="none"/>
        </w:tabs>
        <w:spacing w:line="240" w:lineRule="auto" w:before="104" w:after="0"/>
        <w:ind w:left="1644" w:right="0" w:hanging="228"/>
        <w:jc w:val="left"/>
      </w:pPr>
      <w:r>
        <w:rPr>
          <w:color w:val="005476"/>
        </w:rPr>
        <w:t>日累積光量的應用</w:t>
      </w:r>
    </w:p>
    <w:p>
      <w:pPr>
        <w:pStyle w:val="BodyText"/>
        <w:spacing w:before="108"/>
        <w:ind w:left="1871"/>
      </w:pPr>
      <w:r>
        <w:rPr>
          <w:color w:val="231F20"/>
          <w:spacing w:val="7"/>
        </w:rPr>
        <w:t>根據每日溫室內光照感應器的記錄統</w:t>
      </w:r>
    </w:p>
    <w:p>
      <w:pPr>
        <w:pStyle w:val="BodyText"/>
        <w:spacing w:line="348" w:lineRule="auto" w:before="132"/>
        <w:ind w:left="1417" w:right="1"/>
        <w:jc w:val="both"/>
      </w:pPr>
      <w:r>
        <w:rPr>
          <w:color w:val="231F20"/>
          <w:spacing w:val="7"/>
        </w:rPr>
        <w:t>計，業者可以計算得知溫室所在地的平均</w:t>
      </w:r>
      <w:r>
        <w:rPr>
          <w:color w:val="231F20"/>
          <w:spacing w:val="1"/>
        </w:rPr>
        <w:t>全球輻射量 </w:t>
      </w:r>
      <w:r>
        <w:rPr>
          <w:rFonts w:ascii="Times New Roman" w:eastAsia="Times New Roman"/>
          <w:color w:val="231F20"/>
        </w:rPr>
        <w:t>(global</w:t>
      </w:r>
      <w:r>
        <w:rPr>
          <w:rFonts w:ascii="Times New Roman" w:eastAsia="Times New Roman"/>
          <w:color w:val="231F20"/>
          <w:spacing w:val="12"/>
        </w:rPr>
        <w:t> </w:t>
      </w:r>
      <w:r>
        <w:rPr>
          <w:rFonts w:ascii="Times New Roman" w:eastAsia="Times New Roman"/>
          <w:color w:val="231F20"/>
        </w:rPr>
        <w:t>radiation)</w:t>
      </w:r>
      <w:r>
        <w:rPr>
          <w:color w:val="231F20"/>
          <w:spacing w:val="-2"/>
        </w:rPr>
        <w:t>。如果記錄為</w:t>
      </w:r>
      <w:r>
        <w:rPr>
          <w:color w:val="231F20"/>
          <w:spacing w:val="7"/>
        </w:rPr>
        <w:t>室外日照量，則可將累計的輻射量乘以溫室透光率，即可知道自己溫室裡每天大約</w:t>
      </w:r>
      <w:r>
        <w:rPr>
          <w:color w:val="231F20"/>
          <w:spacing w:val="3"/>
        </w:rPr>
        <w:t>可以得到多少的</w:t>
      </w:r>
      <w:r>
        <w:rPr>
          <w:rFonts w:ascii="Times New Roman" w:eastAsia="Times New Roman"/>
          <w:color w:val="231F20"/>
          <w:spacing w:val="3"/>
        </w:rPr>
        <w:t>DLI</w:t>
      </w:r>
      <w:r>
        <w:rPr>
          <w:color w:val="231F20"/>
          <w:spacing w:val="3"/>
        </w:rPr>
        <w:t>。根據該</w:t>
      </w:r>
      <w:r>
        <w:rPr>
          <w:rFonts w:ascii="Times New Roman" w:eastAsia="Times New Roman"/>
          <w:color w:val="231F20"/>
          <w:spacing w:val="3"/>
        </w:rPr>
        <w:t>DLI</w:t>
      </w:r>
      <w:r>
        <w:rPr>
          <w:color w:val="231F20"/>
          <w:spacing w:val="3"/>
        </w:rPr>
        <w:t>值，再與</w:t>
      </w:r>
      <w:r>
        <w:rPr>
          <w:color w:val="231F20"/>
          <w:spacing w:val="-1"/>
        </w:rPr>
        <w:t>擬栽培作物的建議</w:t>
      </w:r>
      <w:r>
        <w:rPr>
          <w:rFonts w:ascii="Times New Roman" w:eastAsia="Times New Roman"/>
          <w:color w:val="231F20"/>
        </w:rPr>
        <w:t>DLI</w:t>
      </w:r>
      <w:r>
        <w:rPr>
          <w:color w:val="231F20"/>
        </w:rPr>
        <w:t>值比對，生產者即可</w:t>
      </w:r>
    </w:p>
    <w:p>
      <w:pPr>
        <w:pStyle w:val="BodyText"/>
        <w:spacing w:before="6"/>
        <w:rPr>
          <w:sz w:val="43"/>
        </w:rPr>
      </w:pPr>
    </w:p>
    <w:p>
      <w:pPr>
        <w:spacing w:before="0"/>
        <w:ind w:left="1417" w:right="0" w:firstLine="0"/>
        <w:jc w:val="both"/>
        <w:rPr>
          <w:sz w:val="18"/>
        </w:rPr>
      </w:pPr>
      <w:r>
        <w:rPr/>
        <w:pict>
          <v:shape style="position:absolute;margin-left:70.865997pt;margin-top:15.939997pt;width:425.2pt;height:17.05pt;mso-position-horizontal-relative:page;mso-position-vertical-relative:paragraph;z-index:2517022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2551"/>
                    <w:gridCol w:w="2551"/>
                    <w:gridCol w:w="2268"/>
                  </w:tblGrid>
                  <w:tr>
                    <w:trPr>
                      <w:trHeight w:val="340" w:hRule="atLeast"/>
                    </w:trPr>
                    <w:tc>
                      <w:tcPr>
                        <w:tcW w:w="1134" w:type="dxa"/>
                        <w:tcBorders>
                          <w:right w:val="single" w:sz="4" w:space="0" w:color="FFFFFF"/>
                        </w:tcBorders>
                        <w:shd w:val="clear" w:color="auto" w:fill="BA6831"/>
                      </w:tcPr>
                      <w:p>
                        <w:pPr>
                          <w:pStyle w:val="TableParagraph"/>
                          <w:spacing w:before="60"/>
                          <w:ind w:left="288"/>
                          <w:rPr>
                            <w:rFonts w:ascii="新細明體" w:eastAsia="新細明體" w:hint="eastAsia"/>
                            <w:sz w:val="18"/>
                          </w:rPr>
                        </w:pPr>
                        <w:r>
                          <w:rPr>
                            <w:rFonts w:ascii="新細明體" w:eastAsia="新細明體" w:hint="eastAsia"/>
                            <w:color w:val="FFFFFF"/>
                            <w:sz w:val="18"/>
                          </w:rPr>
                          <w:t>作物別</w:t>
                        </w:r>
                      </w:p>
                    </w:tc>
                    <w:tc>
                      <w:tcPr>
                        <w:tcW w:w="2551" w:type="dxa"/>
                        <w:tcBorders>
                          <w:left w:val="single" w:sz="4" w:space="0" w:color="FFFFFF"/>
                          <w:right w:val="single" w:sz="4" w:space="0" w:color="FFFFFF"/>
                        </w:tcBorders>
                        <w:shd w:val="clear" w:color="auto" w:fill="BA6831"/>
                      </w:tcPr>
                      <w:p>
                        <w:pPr>
                          <w:pStyle w:val="TableParagraph"/>
                          <w:spacing w:before="56"/>
                          <w:ind w:left="432"/>
                          <w:rPr>
                            <w:sz w:val="18"/>
                          </w:rPr>
                        </w:pPr>
                        <w:r>
                          <w:rPr>
                            <w:color w:val="FFFFFF"/>
                            <w:w w:val="105"/>
                            <w:sz w:val="18"/>
                          </w:rPr>
                          <w:t>DLI</w:t>
                        </w:r>
                        <w:r>
                          <w:rPr>
                            <w:rFonts w:ascii="新細明體" w:eastAsia="新細明體" w:hint="eastAsia"/>
                            <w:color w:val="FFFFFF"/>
                            <w:w w:val="105"/>
                            <w:sz w:val="18"/>
                          </w:rPr>
                          <w:t>範圍 </w:t>
                        </w:r>
                        <w:r>
                          <w:rPr>
                            <w:color w:val="FFFFFF"/>
                            <w:w w:val="105"/>
                            <w:sz w:val="18"/>
                          </w:rPr>
                          <w:t>(mol m</w:t>
                        </w:r>
                        <w:r>
                          <w:rPr>
                            <w:color w:val="FFFFFF"/>
                            <w:w w:val="105"/>
                            <w:position w:val="9"/>
                            <w:sz w:val="10"/>
                          </w:rPr>
                          <w:t>-2 </w:t>
                        </w:r>
                        <w:r>
                          <w:rPr>
                            <w:color w:val="FFFFFF"/>
                            <w:w w:val="105"/>
                            <w:sz w:val="18"/>
                          </w:rPr>
                          <w:t>d</w:t>
                        </w:r>
                        <w:r>
                          <w:rPr>
                            <w:color w:val="FFFFFF"/>
                            <w:w w:val="105"/>
                            <w:position w:val="9"/>
                            <w:sz w:val="10"/>
                          </w:rPr>
                          <w:t>-1</w:t>
                        </w:r>
                        <w:r>
                          <w:rPr>
                            <w:color w:val="FFFFFF"/>
                            <w:w w:val="105"/>
                            <w:sz w:val="18"/>
                          </w:rPr>
                          <w:t>)</w:t>
                        </w:r>
                      </w:p>
                    </w:tc>
                    <w:tc>
                      <w:tcPr>
                        <w:tcW w:w="2551" w:type="dxa"/>
                        <w:tcBorders>
                          <w:left w:val="single" w:sz="4" w:space="0" w:color="FFFFFF"/>
                          <w:right w:val="single" w:sz="4" w:space="0" w:color="FFFFFF"/>
                        </w:tcBorders>
                        <w:shd w:val="clear" w:color="auto" w:fill="BA6831"/>
                      </w:tcPr>
                      <w:p>
                        <w:pPr>
                          <w:pStyle w:val="TableParagraph"/>
                          <w:spacing w:before="56"/>
                          <w:ind w:left="344"/>
                          <w:rPr>
                            <w:sz w:val="18"/>
                          </w:rPr>
                        </w:pPr>
                        <w:r>
                          <w:rPr>
                            <w:rFonts w:ascii="新細明體" w:hAnsi="新細明體" w:eastAsia="新細明體" w:hint="eastAsia"/>
                            <w:color w:val="FFFFFF"/>
                            <w:w w:val="105"/>
                            <w:sz w:val="18"/>
                          </w:rPr>
                          <w:t>補光條件 </w:t>
                        </w:r>
                        <w:r>
                          <w:rPr>
                            <w:color w:val="FFFFFF"/>
                            <w:w w:val="105"/>
                            <w:sz w:val="18"/>
                          </w:rPr>
                          <w:t>(µmol m</w:t>
                        </w:r>
                        <w:r>
                          <w:rPr>
                            <w:color w:val="FFFFFF"/>
                            <w:w w:val="105"/>
                            <w:position w:val="9"/>
                            <w:sz w:val="10"/>
                          </w:rPr>
                          <w:t>-2 </w:t>
                        </w:r>
                        <w:r>
                          <w:rPr>
                            <w:color w:val="FFFFFF"/>
                            <w:w w:val="105"/>
                            <w:sz w:val="18"/>
                          </w:rPr>
                          <w:t>s</w:t>
                        </w:r>
                        <w:r>
                          <w:rPr>
                            <w:color w:val="FFFFFF"/>
                            <w:w w:val="105"/>
                            <w:position w:val="9"/>
                            <w:sz w:val="10"/>
                          </w:rPr>
                          <w:t>-1</w:t>
                        </w:r>
                        <w:r>
                          <w:rPr>
                            <w:color w:val="FFFFFF"/>
                            <w:w w:val="105"/>
                            <w:sz w:val="18"/>
                          </w:rPr>
                          <w:t>)</w:t>
                        </w:r>
                      </w:p>
                    </w:tc>
                    <w:tc>
                      <w:tcPr>
                        <w:tcW w:w="2268" w:type="dxa"/>
                        <w:tcBorders>
                          <w:left w:val="single" w:sz="4" w:space="0" w:color="FFFFFF"/>
                        </w:tcBorders>
                        <w:shd w:val="clear" w:color="auto" w:fill="BA6831"/>
                      </w:tcPr>
                      <w:p>
                        <w:pPr>
                          <w:pStyle w:val="TableParagraph"/>
                          <w:spacing w:before="60"/>
                          <w:ind w:left="491"/>
                          <w:rPr>
                            <w:sz w:val="18"/>
                          </w:rPr>
                        </w:pPr>
                        <w:r>
                          <w:rPr>
                            <w:rFonts w:ascii="新細明體" w:eastAsia="新細明體" w:hint="eastAsia"/>
                            <w:color w:val="FFFFFF"/>
                            <w:sz w:val="18"/>
                          </w:rPr>
                          <w:t>補光時數 </w:t>
                        </w:r>
                        <w:r>
                          <w:rPr>
                            <w:color w:val="FFFFFF"/>
                            <w:sz w:val="18"/>
                          </w:rPr>
                          <w:t>(</w:t>
                        </w:r>
                        <w:r>
                          <w:rPr>
                            <w:rFonts w:ascii="新細明體" w:eastAsia="新細明體" w:hint="eastAsia"/>
                            <w:color w:val="FFFFFF"/>
                            <w:sz w:val="18"/>
                          </w:rPr>
                          <w:t>小時</w:t>
                        </w:r>
                        <w:r>
                          <w:rPr>
                            <w:color w:val="FFFFFF"/>
                            <w:sz w:val="18"/>
                          </w:rPr>
                          <w:t>)</w:t>
                        </w:r>
                      </w:p>
                    </w:tc>
                  </w:tr>
                </w:tbl>
                <w:p>
                  <w:pPr>
                    <w:pStyle w:val="BodyText"/>
                  </w:pPr>
                </w:p>
              </w:txbxContent>
            </v:textbox>
            <w10:wrap type="none"/>
          </v:shape>
        </w:pict>
      </w:r>
      <w:r>
        <w:rPr>
          <w:color w:val="231F20"/>
          <w:sz w:val="18"/>
        </w:rPr>
        <w:t>表</w:t>
      </w:r>
      <w:r>
        <w:rPr>
          <w:rFonts w:ascii="Arial" w:eastAsia="Arial"/>
          <w:color w:val="231F20"/>
          <w:sz w:val="18"/>
        </w:rPr>
        <w:t>2.3 </w:t>
      </w:r>
      <w:r>
        <w:rPr>
          <w:color w:val="231F20"/>
          <w:sz w:val="18"/>
        </w:rPr>
        <w:t>不同溫室作物的日累積光量 </w:t>
      </w:r>
      <w:r>
        <w:rPr>
          <w:rFonts w:ascii="Arial" w:eastAsia="Arial"/>
          <w:color w:val="231F20"/>
          <w:sz w:val="18"/>
        </w:rPr>
        <w:t>(DLI) </w:t>
      </w:r>
      <w:r>
        <w:rPr>
          <w:color w:val="231F20"/>
          <w:sz w:val="18"/>
        </w:rPr>
        <w:t>範圍</w:t>
      </w:r>
    </w:p>
    <w:p>
      <w:pPr>
        <w:pStyle w:val="BodyText"/>
        <w:spacing w:line="420" w:lineRule="atLeast" w:before="217"/>
        <w:ind w:left="517" w:right="1974"/>
        <w:jc w:val="both"/>
      </w:pPr>
      <w:r>
        <w:rPr/>
        <w:br w:type="column"/>
      </w:r>
      <w:r>
        <w:rPr>
          <w:color w:val="231F20"/>
        </w:rPr>
        <w:t>以知道是否有足夠的</w:t>
      </w:r>
      <w:r>
        <w:rPr>
          <w:rFonts w:ascii="Times New Roman" w:eastAsia="Times New Roman"/>
          <w:color w:val="231F20"/>
        </w:rPr>
        <w:t>DLI</w:t>
      </w:r>
      <w:r>
        <w:rPr>
          <w:color w:val="231F20"/>
        </w:rPr>
        <w:t>及是否需要遮光或是額外的補光；同時還可以判斷需要補光的光強度與補光的小時數。如果</w:t>
      </w:r>
      <w:r>
        <w:rPr>
          <w:rFonts w:ascii="Times New Roman" w:eastAsia="Times New Roman"/>
          <w:color w:val="231F20"/>
        </w:rPr>
        <w:t>DLI</w:t>
      </w:r>
      <w:r>
        <w:rPr>
          <w:color w:val="231F20"/>
        </w:rPr>
        <w:t>超過作物的需求，則還可以決定是否增加立體空間栽培其他作物，提高溫室面積與光能的利用效率。不過一般在管理上，都是根據歷史的</w:t>
      </w:r>
      <w:r>
        <w:rPr>
          <w:rFonts w:ascii="Times New Roman" w:eastAsia="Times New Roman"/>
          <w:color w:val="231F20"/>
        </w:rPr>
        <w:t>DLI</w:t>
      </w:r>
      <w:r>
        <w:rPr>
          <w:color w:val="231F20"/>
        </w:rPr>
        <w:t>平均值與溫室內</w:t>
      </w:r>
      <w:r>
        <w:rPr>
          <w:rFonts w:ascii="Times New Roman" w:eastAsia="Times New Roman"/>
          <w:color w:val="231F20"/>
        </w:rPr>
        <w:t>DLI</w:t>
      </w:r>
      <w:r>
        <w:rPr>
          <w:color w:val="231F20"/>
        </w:rPr>
        <w:t>的季節變化平均值來相應調整。</w:t>
      </w:r>
    </w:p>
    <w:p>
      <w:pPr>
        <w:pStyle w:val="BodyText"/>
        <w:spacing w:line="348" w:lineRule="auto" w:before="168"/>
        <w:ind w:left="517" w:right="1969" w:firstLine="453"/>
        <w:jc w:val="both"/>
      </w:pPr>
      <w:r>
        <w:rPr>
          <w:color w:val="231F20"/>
        </w:rPr>
        <w:t>密西根州立大學園藝系提供了主要溫室作物 </w:t>
      </w:r>
      <w:r>
        <w:rPr>
          <w:rFonts w:ascii="Times New Roman" w:eastAsia="Times New Roman"/>
          <w:color w:val="231F20"/>
        </w:rPr>
        <w:t>(</w:t>
      </w:r>
      <w:r>
        <w:rPr>
          <w:color w:val="231F20"/>
        </w:rPr>
        <w:t>表</w:t>
      </w:r>
      <w:r>
        <w:rPr>
          <w:rFonts w:ascii="Times New Roman" w:eastAsia="Times New Roman"/>
          <w:color w:val="231F20"/>
        </w:rPr>
        <w:t>2.3) </w:t>
      </w:r>
      <w:r>
        <w:rPr>
          <w:color w:val="231F20"/>
        </w:rPr>
        <w:t>及不同作物形態與生育階段</w:t>
      </w:r>
      <w:r>
        <w:rPr>
          <w:rFonts w:ascii="Times New Roman" w:eastAsia="Times New Roman"/>
          <w:color w:val="231F20"/>
        </w:rPr>
        <w:t>(</w:t>
      </w:r>
      <w:r>
        <w:rPr>
          <w:color w:val="231F20"/>
        </w:rPr>
        <w:t>表</w:t>
      </w:r>
      <w:r>
        <w:rPr>
          <w:rFonts w:ascii="Times New Roman" w:eastAsia="Times New Roman"/>
          <w:color w:val="231F20"/>
        </w:rPr>
        <w:t>2.4) </w:t>
      </w:r>
      <w:r>
        <w:rPr>
          <w:color w:val="231F20"/>
        </w:rPr>
        <w:t>的建議</w:t>
      </w:r>
      <w:r>
        <w:rPr>
          <w:rFonts w:ascii="Times New Roman" w:eastAsia="Times New Roman"/>
          <w:color w:val="231F20"/>
        </w:rPr>
        <w:t>DLI</w:t>
      </w:r>
      <w:r>
        <w:rPr>
          <w:color w:val="231F20"/>
        </w:rPr>
        <w:t>值，可以作為栽培的參考。不過，在使用該表時，需瞭解這些推薦值還帶有主觀的考量因素，實際應用上還會因作物種類、季節氣候不同、溫室內溫度及</w:t>
      </w:r>
      <w:r>
        <w:rPr>
          <w:rFonts w:ascii="Times New Roman" w:eastAsia="Times New Roman"/>
          <w:color w:val="231F20"/>
        </w:rPr>
        <w:t>CO</w:t>
      </w:r>
      <w:r>
        <w:rPr>
          <w:rFonts w:ascii="Times New Roman" w:eastAsia="Times New Roman"/>
          <w:color w:val="231F20"/>
          <w:position w:val="-3"/>
          <w:sz w:val="12"/>
        </w:rPr>
        <w:t>2</w:t>
      </w:r>
      <w:r>
        <w:rPr>
          <w:color w:val="231F20"/>
        </w:rPr>
        <w:t>的變化、市場的品質標準，以及實際經濟考量等因素而做調整。因為將生產最高品質的</w:t>
      </w:r>
      <w:r>
        <w:rPr>
          <w:rFonts w:ascii="Times New Roman" w:eastAsia="Times New Roman"/>
          <w:color w:val="231F20"/>
        </w:rPr>
        <w:t>DLI</w:t>
      </w:r>
      <w:r>
        <w:rPr>
          <w:color w:val="231F20"/>
        </w:rPr>
        <w:t>拆開用於生產更多的產品，而這些產品只需滿足市場可接受的品質，其經濟效益通常會更高。此外，雖然利用補光提高溫室作物的</w:t>
      </w:r>
      <w:r>
        <w:rPr>
          <w:rFonts w:ascii="Times New Roman" w:eastAsia="Times New Roman"/>
          <w:color w:val="231F20"/>
        </w:rPr>
        <w:t>DLI</w:t>
      </w:r>
      <w:r>
        <w:rPr>
          <w:color w:val="231F20"/>
        </w:rPr>
        <w:t>可以有效加</w:t>
      </w:r>
    </w:p>
    <w:p>
      <w:pPr>
        <w:spacing w:after="0" w:line="348" w:lineRule="auto"/>
        <w:jc w:val="both"/>
        <w:sectPr>
          <w:type w:val="continuous"/>
          <w:pgSz w:w="11910" w:h="16840"/>
          <w:pgMar w:top="2340" w:bottom="0" w:left="0" w:right="0"/>
          <w:cols w:num="2" w:equalWidth="0">
            <w:col w:w="5396" w:space="40"/>
            <w:col w:w="6474"/>
          </w:cols>
        </w:sectPr>
      </w:pPr>
    </w:p>
    <w:p>
      <w:pPr>
        <w:pStyle w:val="BodyText"/>
        <w:spacing w:before="4"/>
        <w:rPr>
          <w:sz w:val="15"/>
        </w:rPr>
      </w:pPr>
    </w:p>
    <w:p>
      <w:pPr>
        <w:tabs>
          <w:tab w:pos="1732" w:val="left" w:leader="none"/>
          <w:tab w:pos="4180" w:val="left" w:leader="none"/>
          <w:tab w:pos="6511" w:val="left" w:leader="none"/>
        </w:tabs>
        <w:spacing w:before="253" w:after="29"/>
        <w:ind w:left="0" w:right="834" w:firstLine="0"/>
        <w:jc w:val="center"/>
        <w:rPr>
          <w:sz w:val="18"/>
        </w:rPr>
      </w:pPr>
      <w:r>
        <w:rPr>
          <w:color w:val="231F20"/>
          <w:sz w:val="18"/>
        </w:rPr>
        <w:t>番茄</w:t>
        <w:tab/>
      </w:r>
      <w:r>
        <w:rPr>
          <w:rFonts w:ascii="Arial" w:eastAsia="Arial"/>
          <w:color w:val="231F20"/>
          <w:sz w:val="18"/>
        </w:rPr>
        <w:t>20</w:t>
      </w:r>
      <w:r>
        <w:rPr>
          <w:color w:val="231F20"/>
          <w:sz w:val="18"/>
        </w:rPr>
        <w:t>～</w:t>
      </w:r>
      <w:r>
        <w:rPr>
          <w:rFonts w:ascii="Arial" w:eastAsia="Arial"/>
          <w:color w:val="231F20"/>
          <w:sz w:val="18"/>
        </w:rPr>
        <w:t>30</w:t>
        <w:tab/>
        <w:t>145</w:t>
      </w:r>
      <w:r>
        <w:rPr>
          <w:color w:val="231F20"/>
          <w:sz w:val="18"/>
        </w:rPr>
        <w:t>～</w:t>
      </w:r>
      <w:r>
        <w:rPr>
          <w:rFonts w:ascii="Arial" w:eastAsia="Arial"/>
          <w:color w:val="231F20"/>
          <w:sz w:val="18"/>
        </w:rPr>
        <w:t>210</w:t>
        <w:tab/>
      </w:r>
      <w:r>
        <w:rPr>
          <w:rFonts w:ascii="Arial" w:eastAsia="Arial"/>
          <w:color w:val="231F20"/>
          <w:spacing w:val="-1"/>
          <w:sz w:val="18"/>
        </w:rPr>
        <w:t>16</w:t>
      </w:r>
      <w:r>
        <w:rPr>
          <w:color w:val="231F20"/>
          <w:spacing w:val="-1"/>
          <w:sz w:val="18"/>
        </w:rPr>
        <w:t>～</w:t>
      </w:r>
      <w:r>
        <w:rPr>
          <w:rFonts w:ascii="Arial" w:eastAsia="Arial"/>
          <w:color w:val="231F20"/>
          <w:spacing w:val="-1"/>
          <w:sz w:val="18"/>
        </w:rPr>
        <w:t>18</w:t>
      </w:r>
      <w:r>
        <w:rPr>
          <w:color w:val="231F20"/>
          <w:sz w:val="18"/>
        </w:rPr>
        <w:t>小時</w:t>
      </w: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2551"/>
        <w:gridCol w:w="2551"/>
        <w:gridCol w:w="2268"/>
      </w:tblGrid>
      <w:tr>
        <w:trPr>
          <w:trHeight w:val="340" w:hRule="atLeast"/>
        </w:trPr>
        <w:tc>
          <w:tcPr>
            <w:tcW w:w="1134" w:type="dxa"/>
            <w:tcBorders>
              <w:right w:val="single" w:sz="4" w:space="0" w:color="FFFFFF"/>
            </w:tcBorders>
            <w:shd w:val="clear" w:color="auto" w:fill="E6C8AF"/>
          </w:tcPr>
          <w:p>
            <w:pPr>
              <w:pStyle w:val="TableParagraph"/>
              <w:spacing w:before="60"/>
              <w:ind w:left="274" w:right="274"/>
              <w:jc w:val="center"/>
              <w:rPr>
                <w:rFonts w:ascii="新細明體" w:eastAsia="新細明體" w:hint="eastAsia"/>
                <w:sz w:val="18"/>
              </w:rPr>
            </w:pPr>
            <w:r>
              <w:rPr>
                <w:rFonts w:ascii="新細明體" w:eastAsia="新細明體" w:hint="eastAsia"/>
                <w:color w:val="231F20"/>
                <w:sz w:val="18"/>
              </w:rPr>
              <w:t>甜椒</w:t>
            </w:r>
          </w:p>
        </w:tc>
        <w:tc>
          <w:tcPr>
            <w:tcW w:w="2551" w:type="dxa"/>
            <w:tcBorders>
              <w:left w:val="single" w:sz="4" w:space="0" w:color="FFFFFF"/>
              <w:right w:val="single" w:sz="4" w:space="0" w:color="FFFFFF"/>
            </w:tcBorders>
            <w:shd w:val="clear" w:color="auto" w:fill="E6C8AF"/>
          </w:tcPr>
          <w:p>
            <w:pPr>
              <w:pStyle w:val="TableParagraph"/>
              <w:spacing w:before="60"/>
              <w:ind w:left="910" w:right="910"/>
              <w:jc w:val="center"/>
              <w:rPr>
                <w:sz w:val="18"/>
              </w:rPr>
            </w:pPr>
            <w:r>
              <w:rPr>
                <w:color w:val="231F20"/>
                <w:sz w:val="18"/>
              </w:rPr>
              <w:t>20</w:t>
            </w:r>
            <w:r>
              <w:rPr>
                <w:rFonts w:ascii="新細明體" w:eastAsia="新細明體" w:hint="eastAsia"/>
                <w:color w:val="231F20"/>
                <w:sz w:val="18"/>
              </w:rPr>
              <w:t>～</w:t>
            </w:r>
            <w:r>
              <w:rPr>
                <w:color w:val="231F20"/>
                <w:sz w:val="18"/>
              </w:rPr>
              <w:t>30</w:t>
            </w:r>
          </w:p>
        </w:tc>
        <w:tc>
          <w:tcPr>
            <w:tcW w:w="2551" w:type="dxa"/>
            <w:tcBorders>
              <w:left w:val="single" w:sz="4" w:space="0" w:color="FFFFFF"/>
              <w:right w:val="single" w:sz="4" w:space="0" w:color="FFFFFF"/>
            </w:tcBorders>
            <w:shd w:val="clear" w:color="auto" w:fill="E6C8AF"/>
          </w:tcPr>
          <w:p>
            <w:pPr>
              <w:pStyle w:val="TableParagraph"/>
              <w:spacing w:before="60"/>
              <w:ind w:left="910" w:right="910"/>
              <w:jc w:val="center"/>
              <w:rPr>
                <w:sz w:val="18"/>
              </w:rPr>
            </w:pPr>
            <w:r>
              <w:rPr>
                <w:color w:val="231F20"/>
                <w:sz w:val="18"/>
              </w:rPr>
              <w:t>95</w:t>
            </w:r>
            <w:r>
              <w:rPr>
                <w:rFonts w:ascii="新細明體" w:eastAsia="新細明體" w:hint="eastAsia"/>
                <w:color w:val="231F20"/>
                <w:sz w:val="18"/>
              </w:rPr>
              <w:t>～</w:t>
            </w:r>
            <w:r>
              <w:rPr>
                <w:color w:val="231F20"/>
                <w:sz w:val="18"/>
              </w:rPr>
              <w:t>160</w:t>
            </w:r>
          </w:p>
        </w:tc>
        <w:tc>
          <w:tcPr>
            <w:tcW w:w="2268" w:type="dxa"/>
            <w:tcBorders>
              <w:left w:val="single" w:sz="4" w:space="0" w:color="FFFFFF"/>
            </w:tcBorders>
            <w:shd w:val="clear" w:color="auto" w:fill="E6C8AF"/>
          </w:tcPr>
          <w:p>
            <w:pPr>
              <w:pStyle w:val="TableParagraph"/>
              <w:spacing w:before="60"/>
              <w:ind w:left="650"/>
              <w:rPr>
                <w:rFonts w:ascii="新細明體" w:eastAsia="新細明體" w:hint="eastAsia"/>
                <w:sz w:val="18"/>
              </w:rPr>
            </w:pPr>
            <w:r>
              <w:rPr>
                <w:color w:val="231F20"/>
                <w:sz w:val="18"/>
              </w:rPr>
              <w:t>16</w:t>
            </w:r>
            <w:r>
              <w:rPr>
                <w:rFonts w:ascii="新細明體" w:eastAsia="新細明體" w:hint="eastAsia"/>
                <w:color w:val="231F20"/>
                <w:sz w:val="18"/>
              </w:rPr>
              <w:t>～</w:t>
            </w:r>
            <w:r>
              <w:rPr>
                <w:color w:val="231F20"/>
                <w:sz w:val="18"/>
              </w:rPr>
              <w:t>20</w:t>
            </w:r>
            <w:r>
              <w:rPr>
                <w:rFonts w:ascii="新細明體" w:eastAsia="新細明體" w:hint="eastAsia"/>
                <w:color w:val="231F20"/>
                <w:sz w:val="18"/>
              </w:rPr>
              <w:t>小時</w:t>
            </w:r>
          </w:p>
        </w:tc>
      </w:tr>
    </w:tbl>
    <w:p>
      <w:pPr>
        <w:tabs>
          <w:tab w:pos="1732" w:val="left" w:leader="none"/>
          <w:tab w:pos="4180" w:val="left" w:leader="none"/>
          <w:tab w:pos="6511" w:val="left" w:leader="none"/>
        </w:tabs>
        <w:spacing w:before="60" w:after="28"/>
        <w:ind w:left="0" w:right="834" w:firstLine="0"/>
        <w:jc w:val="center"/>
        <w:rPr>
          <w:sz w:val="18"/>
        </w:rPr>
      </w:pPr>
      <w:r>
        <w:rPr>
          <w:color w:val="231F20"/>
          <w:sz w:val="18"/>
        </w:rPr>
        <w:t>胡瓜</w:t>
        <w:tab/>
      </w:r>
      <w:r>
        <w:rPr>
          <w:rFonts w:ascii="Arial" w:eastAsia="Arial"/>
          <w:color w:val="231F20"/>
          <w:sz w:val="18"/>
        </w:rPr>
        <w:t>12</w:t>
      </w:r>
      <w:r>
        <w:rPr>
          <w:color w:val="231F20"/>
          <w:sz w:val="18"/>
        </w:rPr>
        <w:t>～</w:t>
      </w:r>
      <w:r>
        <w:rPr>
          <w:rFonts w:ascii="Arial" w:eastAsia="Arial"/>
          <w:color w:val="231F20"/>
          <w:sz w:val="18"/>
        </w:rPr>
        <w:t>19</w:t>
        <w:tab/>
        <w:t>180</w:t>
      </w:r>
      <w:r>
        <w:rPr>
          <w:color w:val="231F20"/>
          <w:sz w:val="18"/>
        </w:rPr>
        <w:t>～</w:t>
      </w:r>
      <w:r>
        <w:rPr>
          <w:rFonts w:ascii="Arial" w:eastAsia="Arial"/>
          <w:color w:val="231F20"/>
          <w:sz w:val="18"/>
        </w:rPr>
        <w:t>220</w:t>
        <w:tab/>
      </w:r>
      <w:r>
        <w:rPr>
          <w:rFonts w:ascii="Arial" w:eastAsia="Arial"/>
          <w:color w:val="231F20"/>
          <w:spacing w:val="-1"/>
          <w:sz w:val="18"/>
        </w:rPr>
        <w:t>16</w:t>
      </w:r>
      <w:r>
        <w:rPr>
          <w:color w:val="231F20"/>
          <w:spacing w:val="-1"/>
          <w:sz w:val="18"/>
        </w:rPr>
        <w:t>～</w:t>
      </w:r>
      <w:r>
        <w:rPr>
          <w:rFonts w:ascii="Arial" w:eastAsia="Arial"/>
          <w:color w:val="231F20"/>
          <w:spacing w:val="-1"/>
          <w:sz w:val="18"/>
        </w:rPr>
        <w:t>20</w:t>
      </w:r>
      <w:r>
        <w:rPr>
          <w:color w:val="231F20"/>
          <w:sz w:val="18"/>
        </w:rPr>
        <w:t>小時</w:t>
      </w:r>
    </w:p>
    <w:tbl>
      <w:tblPr>
        <w:tblW w:w="0" w:type="auto"/>
        <w:jc w:val="left"/>
        <w:tblInd w:w="1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2551"/>
        <w:gridCol w:w="2551"/>
        <w:gridCol w:w="2268"/>
      </w:tblGrid>
      <w:tr>
        <w:trPr>
          <w:trHeight w:val="340" w:hRule="atLeast"/>
        </w:trPr>
        <w:tc>
          <w:tcPr>
            <w:tcW w:w="1134" w:type="dxa"/>
            <w:tcBorders>
              <w:right w:val="single" w:sz="4" w:space="0" w:color="FFFFFF"/>
            </w:tcBorders>
            <w:shd w:val="clear" w:color="auto" w:fill="E6C8AF"/>
          </w:tcPr>
          <w:p>
            <w:pPr>
              <w:pStyle w:val="TableParagraph"/>
              <w:spacing w:before="60"/>
              <w:ind w:left="274" w:right="274"/>
              <w:jc w:val="center"/>
              <w:rPr>
                <w:rFonts w:ascii="新細明體" w:eastAsia="新細明體" w:hint="eastAsia"/>
                <w:sz w:val="18"/>
              </w:rPr>
            </w:pPr>
            <w:r>
              <w:rPr>
                <w:rFonts w:ascii="新細明體" w:eastAsia="新細明體" w:hint="eastAsia"/>
                <w:color w:val="231F20"/>
                <w:sz w:val="18"/>
              </w:rPr>
              <w:t>萵苣</w:t>
            </w:r>
          </w:p>
        </w:tc>
        <w:tc>
          <w:tcPr>
            <w:tcW w:w="2551" w:type="dxa"/>
            <w:tcBorders>
              <w:left w:val="single" w:sz="4" w:space="0" w:color="FFFFFF"/>
              <w:right w:val="single" w:sz="4" w:space="0" w:color="FFFFFF"/>
            </w:tcBorders>
            <w:shd w:val="clear" w:color="auto" w:fill="E6C8AF"/>
          </w:tcPr>
          <w:p>
            <w:pPr>
              <w:pStyle w:val="TableParagraph"/>
              <w:spacing w:before="60"/>
              <w:ind w:left="910" w:right="910"/>
              <w:jc w:val="center"/>
              <w:rPr>
                <w:sz w:val="18"/>
              </w:rPr>
            </w:pPr>
            <w:r>
              <w:rPr>
                <w:color w:val="231F20"/>
                <w:sz w:val="18"/>
              </w:rPr>
              <w:t>12</w:t>
            </w:r>
            <w:r>
              <w:rPr>
                <w:rFonts w:ascii="新細明體" w:eastAsia="新細明體" w:hint="eastAsia"/>
                <w:color w:val="231F20"/>
                <w:sz w:val="18"/>
              </w:rPr>
              <w:t>～</w:t>
            </w:r>
            <w:r>
              <w:rPr>
                <w:color w:val="231F20"/>
                <w:sz w:val="18"/>
              </w:rPr>
              <w:t>13</w:t>
            </w:r>
          </w:p>
        </w:tc>
        <w:tc>
          <w:tcPr>
            <w:tcW w:w="2551" w:type="dxa"/>
            <w:tcBorders>
              <w:left w:val="single" w:sz="4" w:space="0" w:color="FFFFFF"/>
              <w:right w:val="single" w:sz="4" w:space="0" w:color="FFFFFF"/>
            </w:tcBorders>
            <w:shd w:val="clear" w:color="auto" w:fill="E6C8AF"/>
          </w:tcPr>
          <w:p>
            <w:pPr>
              <w:pStyle w:val="TableParagraph"/>
              <w:spacing w:before="60"/>
              <w:ind w:left="910" w:right="910"/>
              <w:jc w:val="center"/>
              <w:rPr>
                <w:sz w:val="18"/>
              </w:rPr>
            </w:pPr>
            <w:r>
              <w:rPr>
                <w:color w:val="231F20"/>
                <w:sz w:val="18"/>
              </w:rPr>
              <w:t>50</w:t>
            </w:r>
            <w:r>
              <w:rPr>
                <w:rFonts w:ascii="新細明體" w:eastAsia="新細明體" w:hint="eastAsia"/>
                <w:color w:val="231F20"/>
                <w:sz w:val="18"/>
              </w:rPr>
              <w:t>～</w:t>
            </w:r>
            <w:r>
              <w:rPr>
                <w:color w:val="231F20"/>
                <w:sz w:val="18"/>
              </w:rPr>
              <w:t>100</w:t>
            </w:r>
          </w:p>
        </w:tc>
        <w:tc>
          <w:tcPr>
            <w:tcW w:w="2268" w:type="dxa"/>
            <w:tcBorders>
              <w:left w:val="single" w:sz="4" w:space="0" w:color="FFFFFF"/>
            </w:tcBorders>
            <w:shd w:val="clear" w:color="auto" w:fill="E6C8AF"/>
          </w:tcPr>
          <w:p>
            <w:pPr>
              <w:pStyle w:val="TableParagraph"/>
              <w:spacing w:before="60"/>
              <w:ind w:left="650"/>
              <w:rPr>
                <w:rFonts w:ascii="新細明體" w:eastAsia="新細明體" w:hint="eastAsia"/>
                <w:sz w:val="18"/>
              </w:rPr>
            </w:pPr>
            <w:r>
              <w:rPr>
                <w:color w:val="231F20"/>
                <w:sz w:val="18"/>
              </w:rPr>
              <w:t>12</w:t>
            </w:r>
            <w:r>
              <w:rPr>
                <w:rFonts w:ascii="新細明體" w:eastAsia="新細明體" w:hint="eastAsia"/>
                <w:color w:val="231F20"/>
                <w:sz w:val="18"/>
              </w:rPr>
              <w:t>～</w:t>
            </w:r>
            <w:r>
              <w:rPr>
                <w:color w:val="231F20"/>
                <w:sz w:val="18"/>
              </w:rPr>
              <w:t>16</w:t>
            </w:r>
            <w:r>
              <w:rPr>
                <w:rFonts w:ascii="新細明體" w:eastAsia="新細明體" w:hint="eastAsia"/>
                <w:color w:val="231F20"/>
                <w:sz w:val="18"/>
              </w:rPr>
              <w:t>小時</w:t>
            </w:r>
          </w:p>
        </w:tc>
      </w:tr>
    </w:tbl>
    <w:p>
      <w:pPr>
        <w:tabs>
          <w:tab w:pos="1732" w:val="left" w:leader="none"/>
          <w:tab w:pos="4231" w:val="left" w:leader="none"/>
          <w:tab w:pos="6511" w:val="left" w:leader="none"/>
        </w:tabs>
        <w:spacing w:before="60"/>
        <w:ind w:left="0" w:right="834" w:firstLine="0"/>
        <w:jc w:val="center"/>
        <w:rPr>
          <w:sz w:val="18"/>
        </w:rPr>
      </w:pPr>
      <w:r>
        <w:rPr/>
        <w:pict>
          <v:group style="position:absolute;margin-left:70.866096pt;margin-top:16.885201pt;width:425.2pt;height:.25pt;mso-position-horizontal-relative:page;mso-position-vertical-relative:paragraph;z-index:-251615232;mso-wrap-distance-left:0;mso-wrap-distance-right:0" coordorigin="1417,338" coordsize="8504,5">
            <v:line style="position:absolute" from="1417,340" to="2551,340" stroked="true" strokeweight=".25pt" strokecolor="#231f20">
              <v:stroke dashstyle="solid"/>
            </v:line>
            <v:line style="position:absolute" from="2551,340" to="5102,340" stroked="true" strokeweight=".25pt" strokecolor="#231f20">
              <v:stroke dashstyle="solid"/>
            </v:line>
            <v:line style="position:absolute" from="5102,340" to="7654,340" stroked="true" strokeweight=".25pt" strokecolor="#231f20">
              <v:stroke dashstyle="solid"/>
            </v:line>
            <v:line style="position:absolute" from="7654,340" to="9921,340" stroked="true" strokeweight=".25pt" strokecolor="#231f20">
              <v:stroke dashstyle="solid"/>
            </v:line>
            <w10:wrap type="topAndBottom"/>
          </v:group>
        </w:pict>
      </w:r>
      <w:r>
        <w:rPr>
          <w:color w:val="231F20"/>
          <w:sz w:val="18"/>
        </w:rPr>
        <w:t>草莓</w:t>
        <w:tab/>
      </w:r>
      <w:r>
        <w:rPr>
          <w:rFonts w:ascii="Arial" w:eastAsia="Arial"/>
          <w:color w:val="231F20"/>
          <w:sz w:val="18"/>
        </w:rPr>
        <w:t>17</w:t>
      </w:r>
      <w:r>
        <w:rPr>
          <w:color w:val="231F20"/>
          <w:sz w:val="18"/>
        </w:rPr>
        <w:t>～</w:t>
      </w:r>
      <w:r>
        <w:rPr>
          <w:rFonts w:ascii="Arial" w:eastAsia="Arial"/>
          <w:color w:val="231F20"/>
          <w:sz w:val="18"/>
        </w:rPr>
        <w:t>19</w:t>
        <w:tab/>
        <w:t>80</w:t>
      </w:r>
      <w:r>
        <w:rPr>
          <w:color w:val="231F20"/>
          <w:sz w:val="18"/>
        </w:rPr>
        <w:t>～</w:t>
      </w:r>
      <w:r>
        <w:rPr>
          <w:rFonts w:ascii="Arial" w:eastAsia="Arial"/>
          <w:color w:val="231F20"/>
          <w:sz w:val="18"/>
        </w:rPr>
        <w:t>100</w:t>
        <w:tab/>
      </w:r>
      <w:r>
        <w:rPr>
          <w:rFonts w:ascii="Arial" w:eastAsia="Arial"/>
          <w:color w:val="231F20"/>
          <w:spacing w:val="-1"/>
          <w:sz w:val="18"/>
        </w:rPr>
        <w:t>12</w:t>
      </w:r>
      <w:r>
        <w:rPr>
          <w:color w:val="231F20"/>
          <w:spacing w:val="-1"/>
          <w:sz w:val="18"/>
        </w:rPr>
        <w:t>～</w:t>
      </w:r>
      <w:r>
        <w:rPr>
          <w:rFonts w:ascii="Arial" w:eastAsia="Arial"/>
          <w:color w:val="231F20"/>
          <w:spacing w:val="-1"/>
          <w:sz w:val="18"/>
        </w:rPr>
        <w:t>18</w:t>
      </w:r>
      <w:r>
        <w:rPr>
          <w:color w:val="231F20"/>
          <w:sz w:val="18"/>
        </w:rPr>
        <w:t>小時</w:t>
      </w:r>
    </w:p>
    <w:p>
      <w:pPr>
        <w:spacing w:before="5"/>
        <w:ind w:left="0" w:right="5488" w:firstLine="0"/>
        <w:jc w:val="center"/>
        <w:rPr>
          <w:sz w:val="18"/>
        </w:rPr>
      </w:pPr>
      <w:r>
        <w:rPr>
          <w:color w:val="6D6E71"/>
          <w:sz w:val="18"/>
        </w:rPr>
        <w:t>資料來源：</w:t>
      </w:r>
      <w:r>
        <w:rPr>
          <w:rFonts w:ascii="Arial" w:eastAsia="Arial"/>
          <w:color w:val="6D6E71"/>
          <w:sz w:val="18"/>
        </w:rPr>
        <w:t>Erik Runkle, 2019</w:t>
      </w:r>
      <w:r>
        <w:rPr>
          <w:color w:val="6D6E71"/>
          <w:sz w:val="18"/>
        </w:rPr>
        <w:t>密西根州立大學</w:t>
      </w:r>
    </w:p>
    <w:p>
      <w:pPr>
        <w:spacing w:after="0"/>
        <w:jc w:val="center"/>
        <w:rPr>
          <w:sz w:val="18"/>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69"/>
          <w:pgSz w:w="11910" w:h="16840"/>
          <w:pgMar w:footer="0" w:header="0" w:top="2340" w:bottom="0" w:left="0" w:right="0"/>
        </w:sectPr>
      </w:pPr>
    </w:p>
    <w:p>
      <w:pPr>
        <w:pStyle w:val="BodyText"/>
        <w:spacing w:line="420" w:lineRule="atLeast" w:before="148"/>
        <w:ind w:left="1984" w:right="5"/>
        <w:jc w:val="both"/>
      </w:pPr>
      <w:r>
        <w:rPr>
          <w:color w:val="231F20"/>
        </w:rPr>
        <w:t>速生長，提高產量，但是如果番茄的補光時間超過</w:t>
      </w:r>
      <w:r>
        <w:rPr>
          <w:rFonts w:ascii="Times New Roman" w:eastAsia="Times New Roman"/>
          <w:color w:val="231F20"/>
        </w:rPr>
        <w:t>20</w:t>
      </w:r>
      <w:r>
        <w:rPr>
          <w:color w:val="231F20"/>
        </w:rPr>
        <w:t>小時，會有葉片黃化與減產問題；萵苣日累積光量超過</w:t>
      </w:r>
      <w:r>
        <w:rPr>
          <w:rFonts w:ascii="Times New Roman" w:eastAsia="Times New Roman"/>
          <w:color w:val="231F20"/>
        </w:rPr>
        <w:t>17mol/m</w:t>
      </w:r>
      <w:r>
        <w:rPr>
          <w:rFonts w:ascii="Times New Roman" w:eastAsia="Times New Roman"/>
          <w:color w:val="231F20"/>
          <w:position w:val="10"/>
          <w:sz w:val="12"/>
        </w:rPr>
        <w:t>2</w:t>
      </w:r>
      <w:r>
        <w:rPr>
          <w:rFonts w:ascii="Times New Roman" w:eastAsia="Times New Roman"/>
          <w:color w:val="231F20"/>
        </w:rPr>
        <w:t>/day</w:t>
      </w:r>
      <w:r>
        <w:rPr>
          <w:color w:val="231F20"/>
        </w:rPr>
        <w:t>時容易發生頂燒病。</w:t>
      </w:r>
    </w:p>
    <w:p>
      <w:pPr>
        <w:pStyle w:val="Heading4"/>
        <w:numPr>
          <w:ilvl w:val="1"/>
          <w:numId w:val="10"/>
        </w:numPr>
        <w:tabs>
          <w:tab w:pos="2212" w:val="left" w:leader="none"/>
        </w:tabs>
        <w:spacing w:line="240" w:lineRule="auto" w:before="78" w:after="0"/>
        <w:ind w:left="2211" w:right="0" w:hanging="228"/>
        <w:jc w:val="both"/>
      </w:pPr>
      <w:r>
        <w:rPr>
          <w:color w:val="005476"/>
        </w:rPr>
        <w:t>日累積光量的估算</w:t>
      </w:r>
    </w:p>
    <w:p>
      <w:pPr>
        <w:pStyle w:val="ListParagraph"/>
        <w:numPr>
          <w:ilvl w:val="2"/>
          <w:numId w:val="10"/>
        </w:numPr>
        <w:tabs>
          <w:tab w:pos="2552" w:val="left" w:leader="none"/>
        </w:tabs>
        <w:spacing w:line="240" w:lineRule="auto" w:before="108" w:after="0"/>
        <w:ind w:left="2551" w:right="0" w:hanging="341"/>
        <w:jc w:val="both"/>
        <w:rPr>
          <w:sz w:val="21"/>
        </w:rPr>
      </w:pPr>
      <w:r>
        <w:rPr>
          <w:color w:val="231F20"/>
          <w:spacing w:val="5"/>
          <w:sz w:val="21"/>
        </w:rPr>
        <w:t>日累積光量 </w:t>
      </w:r>
      <w:r>
        <w:rPr>
          <w:rFonts w:ascii="Times New Roman" w:eastAsia="Times New Roman"/>
          <w:color w:val="231F20"/>
          <w:sz w:val="21"/>
        </w:rPr>
        <w:t>(DLI)</w:t>
      </w:r>
      <w:r>
        <w:rPr>
          <w:rFonts w:ascii="Times New Roman" w:eastAsia="Times New Roman"/>
          <w:color w:val="231F20"/>
          <w:spacing w:val="36"/>
          <w:sz w:val="21"/>
        </w:rPr>
        <w:t> </w:t>
      </w:r>
      <w:r>
        <w:rPr>
          <w:color w:val="231F20"/>
          <w:sz w:val="21"/>
        </w:rPr>
        <w:t>是植物在一天</w:t>
      </w:r>
      <w:r>
        <w:rPr>
          <w:rFonts w:ascii="Times New Roman" w:eastAsia="Times New Roman"/>
          <w:color w:val="231F20"/>
          <w:sz w:val="21"/>
        </w:rPr>
        <w:t>24</w:t>
      </w:r>
      <w:r>
        <w:rPr>
          <w:color w:val="231F20"/>
          <w:sz w:val="21"/>
        </w:rPr>
        <w:t>小</w:t>
      </w:r>
    </w:p>
    <w:p>
      <w:pPr>
        <w:pStyle w:val="BodyText"/>
        <w:spacing w:line="420" w:lineRule="atLeast" w:before="5"/>
        <w:ind w:left="2551" w:right="8"/>
        <w:jc w:val="both"/>
      </w:pPr>
      <w:r>
        <w:rPr>
          <w:color w:val="231F20"/>
          <w:spacing w:val="4"/>
        </w:rPr>
        <w:t>時裡所接收到光量的總和。由於</w:t>
      </w:r>
      <w:r>
        <w:rPr>
          <w:rFonts w:ascii="Times New Roman" w:eastAsia="Times New Roman"/>
          <w:color w:val="231F20"/>
          <w:spacing w:val="4"/>
        </w:rPr>
        <w:t>DLI </w:t>
      </w:r>
      <w:r>
        <w:rPr>
          <w:color w:val="231F20"/>
          <w:spacing w:val="-3"/>
        </w:rPr>
        <w:t>的單位為</w:t>
      </w:r>
      <w:r>
        <w:rPr>
          <w:rFonts w:ascii="Times New Roman" w:eastAsia="Times New Roman"/>
          <w:color w:val="231F20"/>
          <w:spacing w:val="-4"/>
        </w:rPr>
        <w:t>mol m</w:t>
      </w:r>
      <w:r>
        <w:rPr>
          <w:rFonts w:ascii="Times New Roman" w:eastAsia="Times New Roman"/>
          <w:color w:val="231F20"/>
          <w:spacing w:val="-4"/>
          <w:position w:val="10"/>
          <w:sz w:val="12"/>
        </w:rPr>
        <w:t>-2 </w:t>
      </w:r>
      <w:r>
        <w:rPr>
          <w:rFonts w:ascii="Times New Roman" w:eastAsia="Times New Roman"/>
          <w:color w:val="231F20"/>
          <w:spacing w:val="-5"/>
        </w:rPr>
        <w:t>d</w:t>
      </w:r>
      <w:r>
        <w:rPr>
          <w:rFonts w:ascii="Times New Roman" w:eastAsia="Times New Roman"/>
          <w:color w:val="231F20"/>
          <w:spacing w:val="-5"/>
          <w:position w:val="10"/>
          <w:sz w:val="12"/>
        </w:rPr>
        <w:t>-1</w:t>
      </w:r>
      <w:r>
        <w:rPr>
          <w:color w:val="231F20"/>
          <w:spacing w:val="-6"/>
        </w:rPr>
        <w:t>，即代表每平方公</w:t>
      </w:r>
      <w:r>
        <w:rPr>
          <w:color w:val="231F20"/>
          <w:spacing w:val="-2"/>
        </w:rPr>
        <w:t>尺 </w:t>
      </w:r>
      <w:r>
        <w:rPr>
          <w:rFonts w:ascii="Times New Roman" w:eastAsia="Times New Roman"/>
          <w:color w:val="231F20"/>
          <w:spacing w:val="-6"/>
        </w:rPr>
        <w:t>(m</w:t>
      </w:r>
      <w:r>
        <w:rPr>
          <w:rFonts w:ascii="Times New Roman" w:eastAsia="Times New Roman"/>
          <w:color w:val="231F20"/>
          <w:spacing w:val="-6"/>
          <w:position w:val="10"/>
          <w:sz w:val="12"/>
        </w:rPr>
        <w:t>2</w:t>
      </w:r>
      <w:r>
        <w:rPr>
          <w:rFonts w:ascii="Times New Roman" w:eastAsia="Times New Roman"/>
          <w:color w:val="231F20"/>
          <w:spacing w:val="-4"/>
        </w:rPr>
        <w:t>) </w:t>
      </w:r>
      <w:r>
        <w:rPr>
          <w:color w:val="231F20"/>
          <w:spacing w:val="-8"/>
        </w:rPr>
        <w:t>溫室面積，每天 </w:t>
      </w:r>
      <w:r>
        <w:rPr>
          <w:rFonts w:ascii="Times New Roman" w:eastAsia="Times New Roman"/>
          <w:color w:val="231F20"/>
          <w:spacing w:val="-8"/>
        </w:rPr>
        <w:t>(day</w:t>
      </w:r>
      <w:r>
        <w:rPr>
          <w:rFonts w:ascii="Times New Roman" w:eastAsia="Times New Roman"/>
          <w:color w:val="231F20"/>
          <w:spacing w:val="-5"/>
        </w:rPr>
        <w:t>) </w:t>
      </w:r>
      <w:r>
        <w:rPr>
          <w:color w:val="231F20"/>
          <w:spacing w:val="-9"/>
        </w:rPr>
        <w:t>平均接收到的</w:t>
      </w:r>
      <w:r>
        <w:rPr>
          <w:rFonts w:ascii="Times New Roman" w:eastAsia="Times New Roman"/>
          <w:color w:val="231F20"/>
          <w:spacing w:val="-16"/>
        </w:rPr>
        <w:t>PAR</w:t>
      </w:r>
      <w:r>
        <w:rPr>
          <w:color w:val="231F20"/>
          <w:spacing w:val="-9"/>
        </w:rPr>
        <w:t>的總量。</w:t>
      </w:r>
    </w:p>
    <w:p>
      <w:pPr>
        <w:pStyle w:val="ListParagraph"/>
        <w:numPr>
          <w:ilvl w:val="2"/>
          <w:numId w:val="10"/>
        </w:numPr>
        <w:tabs>
          <w:tab w:pos="2552" w:val="left" w:leader="none"/>
        </w:tabs>
        <w:spacing w:line="348" w:lineRule="auto" w:before="148" w:after="0"/>
        <w:ind w:left="2551" w:right="5" w:hanging="341"/>
        <w:jc w:val="left"/>
        <w:rPr>
          <w:sz w:val="21"/>
        </w:rPr>
      </w:pPr>
      <w:r>
        <w:rPr>
          <w:color w:val="231F20"/>
          <w:sz w:val="21"/>
        </w:rPr>
        <w:t>目前要計算平均累積光量比較準確而</w:t>
      </w:r>
      <w:r>
        <w:rPr>
          <w:color w:val="231F20"/>
          <w:spacing w:val="8"/>
          <w:sz w:val="21"/>
        </w:rPr>
        <w:t>簡單的做法就是，使用</w:t>
      </w:r>
      <w:r>
        <w:rPr>
          <w:rFonts w:ascii="Times New Roman" w:eastAsia="Times New Roman"/>
          <w:color w:val="231F20"/>
          <w:spacing w:val="8"/>
          <w:sz w:val="21"/>
        </w:rPr>
        <w:t>PPFD</w:t>
      </w:r>
      <w:r>
        <w:rPr>
          <w:color w:val="231F20"/>
          <w:spacing w:val="2"/>
          <w:sz w:val="21"/>
        </w:rPr>
        <w:t>光度感</w:t>
      </w:r>
    </w:p>
    <w:p>
      <w:pPr>
        <w:spacing w:before="340" w:after="15"/>
        <w:ind w:left="1984" w:right="0" w:firstLine="0"/>
        <w:jc w:val="center"/>
        <w:rPr>
          <w:sz w:val="18"/>
        </w:rPr>
      </w:pPr>
      <w:r>
        <w:rPr>
          <w:color w:val="231F20"/>
          <w:spacing w:val="-7"/>
          <w:w w:val="95"/>
          <w:sz w:val="18"/>
        </w:rPr>
        <w:t>表</w:t>
      </w:r>
      <w:r>
        <w:rPr>
          <w:rFonts w:ascii="Arial" w:eastAsia="Arial"/>
          <w:color w:val="231F20"/>
          <w:spacing w:val="-5"/>
          <w:w w:val="95"/>
          <w:sz w:val="18"/>
        </w:rPr>
        <w:t>2.4 </w:t>
      </w:r>
      <w:r>
        <w:rPr>
          <w:color w:val="231F20"/>
          <w:spacing w:val="-7"/>
          <w:w w:val="95"/>
          <w:sz w:val="18"/>
        </w:rPr>
        <w:t>不同作物形態在環控溫室內的日累積光量建議值</w:t>
      </w:r>
    </w:p>
    <w:p>
      <w:pPr>
        <w:pStyle w:val="BodyText"/>
        <w:ind w:left="1984" w:right="-44"/>
        <w:rPr>
          <w:sz w:val="20"/>
        </w:rPr>
      </w:pPr>
      <w:r>
        <w:rPr>
          <w:sz w:val="20"/>
        </w:rPr>
        <w:pict>
          <v:group style="width:198.45pt;height:70.7pt;mso-position-horizontal-relative:char;mso-position-vertical-relative:line" coordorigin="0,0" coordsize="3969,1414">
            <v:rect style="position:absolute;left:0;top:53;width:2275;height:681" filled="true" fillcolor="#ba6831" stroked="false">
              <v:fill type="solid"/>
            </v:rect>
            <v:rect style="position:absolute;left:2274;top:53;width:1694;height:681" filled="true" fillcolor="#ba6831" stroked="false">
              <v:fill type="solid"/>
            </v:rect>
            <v:line style="position:absolute" from="2275,733" to="2275,53" stroked="true" strokeweight=".5pt" strokecolor="#ffffff">
              <v:stroke dashstyle="solid"/>
            </v:line>
            <v:shape style="position:absolute;left:403;top:640;width:1484;height:527" type="#_x0000_t202" filled="false" stroked="false">
              <v:textbox inset="0,0,0,0">
                <w:txbxContent>
                  <w:p>
                    <w:pPr>
                      <w:spacing w:before="153"/>
                      <w:ind w:left="0" w:right="0" w:firstLine="0"/>
                      <w:jc w:val="left"/>
                      <w:rPr>
                        <w:rFonts w:ascii="Arial" w:eastAsia="Arial"/>
                        <w:sz w:val="18"/>
                      </w:rPr>
                    </w:pPr>
                    <w:r>
                      <w:rPr>
                        <w:color w:val="231F20"/>
                        <w:sz w:val="18"/>
                      </w:rPr>
                      <w:t>扦插繁殖圃 </w:t>
                    </w:r>
                    <w:r>
                      <w:rPr>
                        <w:rFonts w:ascii="Arial" w:eastAsia="Arial"/>
                        <w:color w:val="231F20"/>
                        <w:sz w:val="18"/>
                      </w:rPr>
                      <w:t>(</w:t>
                    </w:r>
                    <w:r>
                      <w:rPr>
                        <w:color w:val="231F20"/>
                        <w:sz w:val="18"/>
                      </w:rPr>
                      <w:t>初期</w:t>
                    </w:r>
                    <w:r>
                      <w:rPr>
                        <w:rFonts w:ascii="Arial" w:eastAsia="Arial"/>
                        <w:color w:val="231F20"/>
                        <w:sz w:val="18"/>
                      </w:rPr>
                      <w:t>)</w:t>
                    </w:r>
                  </w:p>
                </w:txbxContent>
              </v:textbox>
              <w10:wrap type="none"/>
            </v:shape>
            <v:shape style="position:absolute;left:2929;top:640;width:410;height:527" type="#_x0000_t202" filled="false" stroked="false">
              <v:textbox inset="0,0,0,0">
                <w:txbxContent>
                  <w:p>
                    <w:pPr>
                      <w:spacing w:before="153"/>
                      <w:ind w:left="0" w:right="0" w:firstLine="0"/>
                      <w:jc w:val="left"/>
                      <w:rPr>
                        <w:rFonts w:ascii="Arial" w:eastAsia="Arial"/>
                        <w:sz w:val="18"/>
                      </w:rPr>
                    </w:pPr>
                    <w:r>
                      <w:rPr>
                        <w:rFonts w:ascii="Arial" w:eastAsia="Arial"/>
                        <w:color w:val="231F20"/>
                        <w:sz w:val="18"/>
                      </w:rPr>
                      <w:t>4</w:t>
                    </w:r>
                    <w:r>
                      <w:rPr>
                        <w:color w:val="231F20"/>
                        <w:sz w:val="18"/>
                      </w:rPr>
                      <w:t>～</w:t>
                    </w:r>
                    <w:r>
                      <w:rPr>
                        <w:rFonts w:ascii="Arial" w:eastAsia="Arial"/>
                        <w:color w:val="231F20"/>
                        <w:sz w:val="18"/>
                      </w:rPr>
                      <w:t>6</w:t>
                    </w:r>
                  </w:p>
                </w:txbxContent>
              </v:textbox>
              <w10:wrap type="none"/>
            </v:shape>
            <v:shape style="position:absolute;left:2279;top:1073;width:1689;height:341" type="#_x0000_t202" filled="true" fillcolor="#e6c8af" stroked="false">
              <v:textbox inset="0,0,0,0">
                <w:txbxContent>
                  <w:p>
                    <w:pPr>
                      <w:spacing w:before="60"/>
                      <w:ind w:left="584" w:right="584" w:firstLine="0"/>
                      <w:jc w:val="center"/>
                      <w:rPr>
                        <w:rFonts w:ascii="Arial" w:eastAsia="Arial"/>
                        <w:sz w:val="18"/>
                      </w:rPr>
                    </w:pPr>
                    <w:r>
                      <w:rPr>
                        <w:rFonts w:ascii="Arial" w:eastAsia="Arial"/>
                        <w:color w:val="231F20"/>
                        <w:sz w:val="18"/>
                      </w:rPr>
                      <w:t>6</w:t>
                    </w:r>
                    <w:r>
                      <w:rPr>
                        <w:color w:val="231F20"/>
                        <w:sz w:val="18"/>
                      </w:rPr>
                      <w:t>～</w:t>
                    </w:r>
                    <w:r>
                      <w:rPr>
                        <w:rFonts w:ascii="Arial" w:eastAsia="Arial"/>
                        <w:color w:val="231F20"/>
                        <w:sz w:val="18"/>
                      </w:rPr>
                      <w:t>10</w:t>
                    </w:r>
                  </w:p>
                </w:txbxContent>
              </v:textbox>
              <v:fill type="solid"/>
              <w10:wrap type="none"/>
            </v:shape>
            <v:shape style="position:absolute;left:0;top:1073;width:2270;height:341" type="#_x0000_t202" filled="true" fillcolor="#e6c8af" stroked="false">
              <v:textbox inset="0,0,0,0">
                <w:txbxContent>
                  <w:p>
                    <w:pPr>
                      <w:spacing w:before="60"/>
                      <w:ind w:left="403" w:right="0" w:firstLine="0"/>
                      <w:jc w:val="left"/>
                      <w:rPr>
                        <w:rFonts w:ascii="Arial" w:eastAsia="Arial"/>
                        <w:sz w:val="18"/>
                      </w:rPr>
                    </w:pPr>
                    <w:r>
                      <w:rPr>
                        <w:color w:val="231F20"/>
                        <w:sz w:val="18"/>
                      </w:rPr>
                      <w:t>扦插繁殖圃 </w:t>
                    </w:r>
                    <w:r>
                      <w:rPr>
                        <w:rFonts w:ascii="Arial" w:eastAsia="Arial"/>
                        <w:color w:val="231F20"/>
                        <w:sz w:val="18"/>
                      </w:rPr>
                      <w:t>(</w:t>
                    </w:r>
                    <w:r>
                      <w:rPr>
                        <w:color w:val="231F20"/>
                        <w:sz w:val="18"/>
                      </w:rPr>
                      <w:t>後期</w:t>
                    </w:r>
                    <w:r>
                      <w:rPr>
                        <w:rFonts w:ascii="Arial" w:eastAsia="Arial"/>
                        <w:color w:val="231F20"/>
                        <w:sz w:val="18"/>
                      </w:rPr>
                      <w:t>)</w:t>
                    </w:r>
                  </w:p>
                </w:txbxContent>
              </v:textbox>
              <v:fill type="solid"/>
              <w10:wrap type="none"/>
            </v:shape>
            <v:shape style="position:absolute;left:2704;top:0;width:860;height:527" type="#_x0000_t202" filled="false" stroked="false">
              <v:textbox inset="0,0,0,0">
                <w:txbxContent>
                  <w:p>
                    <w:pPr>
                      <w:spacing w:before="153"/>
                      <w:ind w:left="0" w:right="0" w:firstLine="0"/>
                      <w:jc w:val="left"/>
                      <w:rPr>
                        <w:sz w:val="18"/>
                      </w:rPr>
                    </w:pPr>
                    <w:r>
                      <w:rPr>
                        <w:color w:val="FFFFFF"/>
                        <w:sz w:val="18"/>
                      </w:rPr>
                      <w:t>目標</w:t>
                    </w:r>
                    <w:r>
                      <w:rPr>
                        <w:rFonts w:ascii="Arial" w:eastAsia="Arial"/>
                        <w:color w:val="FFFFFF"/>
                        <w:sz w:val="18"/>
                      </w:rPr>
                      <w:t>DLI</w:t>
                    </w:r>
                    <w:r>
                      <w:rPr>
                        <w:color w:val="FFFFFF"/>
                        <w:sz w:val="18"/>
                      </w:rPr>
                      <w:t>值</w:t>
                    </w:r>
                  </w:p>
                </w:txbxContent>
              </v:textbox>
              <w10:wrap type="none"/>
            </v:shape>
            <v:shape style="position:absolute;left:2639;top:405;width:989;height:227" type="#_x0000_t202" filled="false" stroked="false">
              <v:textbox inset="0,0,0,0">
                <w:txbxContent>
                  <w:p>
                    <w:pPr>
                      <w:spacing w:before="4"/>
                      <w:ind w:left="0" w:right="0" w:firstLine="0"/>
                      <w:jc w:val="left"/>
                      <w:rPr>
                        <w:rFonts w:ascii="Arial"/>
                        <w:sz w:val="18"/>
                      </w:rPr>
                    </w:pPr>
                    <w:r>
                      <w:rPr>
                        <w:rFonts w:ascii="Arial"/>
                        <w:color w:val="FFFFFF"/>
                        <w:w w:val="105"/>
                        <w:sz w:val="18"/>
                      </w:rPr>
                      <w:t>(mol m</w:t>
                    </w:r>
                    <w:r>
                      <w:rPr>
                        <w:rFonts w:ascii="Arial"/>
                        <w:color w:val="FFFFFF"/>
                        <w:w w:val="105"/>
                        <w:position w:val="9"/>
                        <w:sz w:val="10"/>
                      </w:rPr>
                      <w:t>-2 </w:t>
                    </w:r>
                    <w:r>
                      <w:rPr>
                        <w:rFonts w:ascii="Arial"/>
                        <w:color w:val="FFFFFF"/>
                        <w:w w:val="105"/>
                        <w:sz w:val="18"/>
                      </w:rPr>
                      <w:t>d</w:t>
                    </w:r>
                    <w:r>
                      <w:rPr>
                        <w:rFonts w:ascii="Arial"/>
                        <w:color w:val="FFFFFF"/>
                        <w:w w:val="105"/>
                        <w:position w:val="9"/>
                        <w:sz w:val="10"/>
                      </w:rPr>
                      <w:t>-1</w:t>
                    </w:r>
                    <w:r>
                      <w:rPr>
                        <w:rFonts w:ascii="Arial"/>
                        <w:color w:val="FFFFFF"/>
                        <w:w w:val="105"/>
                        <w:sz w:val="18"/>
                      </w:rPr>
                      <w:t>)</w:t>
                    </w:r>
                  </w:p>
                </w:txbxContent>
              </v:textbox>
              <w10:wrap type="none"/>
            </v:shape>
            <v:shape style="position:absolute;left:0;top:53;width:2270;height:681" type="#_x0000_t202" filled="true" fillcolor="#ba6831" stroked="false">
              <v:textbox inset="0,0,0,0">
                <w:txbxContent>
                  <w:p>
                    <w:pPr>
                      <w:spacing w:before="230"/>
                      <w:ind w:left="755" w:right="755" w:firstLine="0"/>
                      <w:jc w:val="center"/>
                      <w:rPr>
                        <w:sz w:val="18"/>
                      </w:rPr>
                    </w:pPr>
                    <w:r>
                      <w:rPr>
                        <w:color w:val="FFFFFF"/>
                        <w:sz w:val="18"/>
                      </w:rPr>
                      <w:t>作物形態</w:t>
                    </w:r>
                  </w:p>
                </w:txbxContent>
              </v:textbox>
              <v:fill type="solid"/>
              <w10:wrap type="none"/>
            </v:shape>
          </v:group>
        </w:pict>
      </w:r>
      <w:r>
        <w:rPr>
          <w:sz w:val="20"/>
        </w:rPr>
      </w:r>
    </w:p>
    <w:p>
      <w:pPr>
        <w:tabs>
          <w:tab w:pos="4248" w:val="left" w:leader="none"/>
        </w:tabs>
        <w:spacing w:before="23"/>
        <w:ind w:left="1865" w:right="0" w:firstLine="0"/>
        <w:jc w:val="center"/>
        <w:rPr>
          <w:rFonts w:ascii="Arial" w:eastAsia="Arial"/>
          <w:sz w:val="18"/>
        </w:rPr>
      </w:pPr>
      <w:r>
        <w:rPr/>
        <w:pict>
          <v:shape style="position:absolute;margin-left:99.212997pt;margin-top:15.152784pt;width:113.5pt;height:17.05pt;mso-position-horizontal-relative:page;mso-position-vertical-relative:paragraph;z-index:-251604992;mso-wrap-distance-left:0;mso-wrap-distance-right:0" type="#_x0000_t202" filled="true" fillcolor="#e6c8af" stroked="false">
            <v:textbox inset="0,0,0,0">
              <w:txbxContent>
                <w:p>
                  <w:pPr>
                    <w:spacing w:before="60"/>
                    <w:ind w:left="495" w:right="0" w:firstLine="0"/>
                    <w:jc w:val="left"/>
                    <w:rPr>
                      <w:rFonts w:ascii="Arial" w:eastAsia="Arial"/>
                      <w:sz w:val="18"/>
                    </w:rPr>
                  </w:pPr>
                  <w:r>
                    <w:rPr>
                      <w:color w:val="231F20"/>
                      <w:sz w:val="18"/>
                    </w:rPr>
                    <w:t>穴盤育苗 </w:t>
                  </w:r>
                  <w:r>
                    <w:rPr>
                      <w:rFonts w:ascii="Arial" w:eastAsia="Arial"/>
                      <w:color w:val="231F20"/>
                      <w:sz w:val="18"/>
                    </w:rPr>
                    <w:t>(</w:t>
                  </w:r>
                  <w:r>
                    <w:rPr>
                      <w:color w:val="231F20"/>
                      <w:sz w:val="18"/>
                    </w:rPr>
                    <w:t>後期</w:t>
                  </w:r>
                  <w:r>
                    <w:rPr>
                      <w:rFonts w:ascii="Arial" w:eastAsia="Arial"/>
                      <w:color w:val="231F20"/>
                      <w:sz w:val="18"/>
                    </w:rPr>
                    <w:t>)</w:t>
                  </w:r>
                </w:p>
              </w:txbxContent>
            </v:textbox>
            <v:fill type="solid"/>
            <w10:wrap type="topAndBottom"/>
          </v:shape>
        </w:pict>
      </w:r>
      <w:r>
        <w:rPr/>
        <w:pict>
          <v:shape style="position:absolute;margin-left:213.202698pt;margin-top:15.152784pt;width:84.45pt;height:17.05pt;mso-position-horizontal-relative:page;mso-position-vertical-relative:paragraph;z-index:-251603968;mso-wrap-distance-left:0;mso-wrap-distance-right:0" type="#_x0000_t202" filled="true" fillcolor="#e6c8af" stroked="false">
            <v:textbox inset="0,0,0,0">
              <w:txbxContent>
                <w:p>
                  <w:pPr>
                    <w:spacing w:before="60"/>
                    <w:ind w:left="547" w:right="0" w:firstLine="0"/>
                    <w:jc w:val="left"/>
                    <w:rPr>
                      <w:rFonts w:ascii="Arial" w:eastAsia="Arial"/>
                      <w:sz w:val="18"/>
                    </w:rPr>
                  </w:pPr>
                  <w:r>
                    <w:rPr>
                      <w:rFonts w:ascii="Arial" w:eastAsia="Arial"/>
                      <w:color w:val="231F20"/>
                      <w:sz w:val="18"/>
                    </w:rPr>
                    <w:t>10</w:t>
                  </w:r>
                  <w:r>
                    <w:rPr>
                      <w:color w:val="231F20"/>
                      <w:sz w:val="18"/>
                    </w:rPr>
                    <w:t>～</w:t>
                  </w:r>
                  <w:r>
                    <w:rPr>
                      <w:rFonts w:ascii="Arial" w:eastAsia="Arial"/>
                      <w:color w:val="231F20"/>
                      <w:sz w:val="18"/>
                    </w:rPr>
                    <w:t>15</w:t>
                  </w:r>
                </w:p>
              </w:txbxContent>
            </v:textbox>
            <v:fill type="solid"/>
            <w10:wrap type="topAndBottom"/>
          </v:shape>
        </w:pict>
      </w:r>
      <w:r>
        <w:rPr/>
        <w:pict>
          <v:line style="position:absolute;mso-position-horizontal-relative:page;mso-position-vertical-relative:paragraph;z-index:-256495616" from="212.952698pt,-1.854915pt" to="212.952698pt,-18.862915pt" stroked="true" strokeweight=".5pt" strokecolor="#ffffff">
            <v:stroke dashstyle="solid"/>
            <w10:wrap type="none"/>
          </v:line>
        </w:pict>
      </w:r>
      <w:r>
        <w:rPr/>
        <w:pict>
          <v:line style="position:absolute;mso-position-horizontal-relative:page;mso-position-vertical-relative:paragraph;z-index:251725824" from="212.952698pt,32.160884pt" to="212.952698pt,15.152884pt" stroked="true" strokeweight=".5pt" strokecolor="#ffffff">
            <v:stroke dashstyle="solid"/>
            <w10:wrap type="none"/>
          </v:line>
        </w:pict>
      </w:r>
      <w:r>
        <w:rPr>
          <w:color w:val="231F20"/>
          <w:sz w:val="18"/>
        </w:rPr>
        <w:t>穴盤育苗</w:t>
      </w:r>
      <w:r>
        <w:rPr>
          <w:color w:val="231F20"/>
          <w:spacing w:val="12"/>
          <w:sz w:val="18"/>
        </w:rPr>
        <w:t> </w:t>
      </w:r>
      <w:r>
        <w:rPr>
          <w:rFonts w:ascii="Arial" w:eastAsia="Arial"/>
          <w:color w:val="231F20"/>
          <w:sz w:val="18"/>
        </w:rPr>
        <w:t>(</w:t>
      </w:r>
      <w:r>
        <w:rPr>
          <w:color w:val="231F20"/>
          <w:sz w:val="18"/>
        </w:rPr>
        <w:t>初期</w:t>
      </w:r>
      <w:r>
        <w:rPr>
          <w:rFonts w:ascii="Arial" w:eastAsia="Arial"/>
          <w:color w:val="231F20"/>
          <w:sz w:val="18"/>
        </w:rPr>
        <w:t>)</w:t>
        <w:tab/>
        <w:t>6</w:t>
      </w:r>
      <w:r>
        <w:rPr>
          <w:color w:val="231F20"/>
          <w:sz w:val="18"/>
        </w:rPr>
        <w:t>～</w:t>
      </w:r>
      <w:r>
        <w:rPr>
          <w:rFonts w:ascii="Arial" w:eastAsia="Arial"/>
          <w:color w:val="231F20"/>
          <w:sz w:val="18"/>
        </w:rPr>
        <w:t>10</w:t>
      </w:r>
    </w:p>
    <w:p>
      <w:pPr>
        <w:tabs>
          <w:tab w:pos="2111" w:val="left" w:leader="none"/>
        </w:tabs>
        <w:spacing w:before="45" w:after="28"/>
        <w:ind w:left="0" w:right="611" w:firstLine="0"/>
        <w:jc w:val="right"/>
        <w:rPr>
          <w:rFonts w:ascii="Arial" w:eastAsia="Arial"/>
          <w:sz w:val="18"/>
        </w:rPr>
      </w:pPr>
      <w:r>
        <w:rPr>
          <w:color w:val="231F20"/>
          <w:sz w:val="18"/>
        </w:rPr>
        <w:t>陰性植物</w:t>
        <w:tab/>
      </w:r>
      <w:r>
        <w:rPr>
          <w:rFonts w:ascii="Arial" w:eastAsia="Arial"/>
          <w:color w:val="231F20"/>
          <w:spacing w:val="-1"/>
          <w:sz w:val="18"/>
        </w:rPr>
        <w:t>6</w:t>
      </w:r>
      <w:r>
        <w:rPr>
          <w:color w:val="231F20"/>
          <w:spacing w:val="-1"/>
          <w:sz w:val="18"/>
        </w:rPr>
        <w:t>～</w:t>
      </w:r>
      <w:r>
        <w:rPr>
          <w:rFonts w:ascii="Arial" w:eastAsia="Arial"/>
          <w:color w:val="231F20"/>
          <w:spacing w:val="-1"/>
          <w:sz w:val="18"/>
        </w:rPr>
        <w:t>10</w:t>
      </w:r>
    </w:p>
    <w:p>
      <w:pPr>
        <w:pStyle w:val="BodyText"/>
        <w:ind w:left="1984" w:right="-44"/>
        <w:rPr>
          <w:rFonts w:ascii="Arial"/>
          <w:sz w:val="20"/>
        </w:rPr>
      </w:pPr>
      <w:r>
        <w:rPr>
          <w:rFonts w:ascii="Arial"/>
          <w:sz w:val="20"/>
        </w:rPr>
        <w:pict>
          <v:shape style="width:113.5pt;height:17.05pt;mso-position-horizontal-relative:char;mso-position-vertical-relative:line" type="#_x0000_t202" filled="true" fillcolor="#e6c8af" stroked="false">
            <w10:anchorlock/>
            <v:textbox inset="0,0,0,0">
              <w:txbxContent>
                <w:p>
                  <w:pPr>
                    <w:spacing w:before="60"/>
                    <w:ind w:left="755" w:right="755" w:firstLine="0"/>
                    <w:jc w:val="center"/>
                    <w:rPr>
                      <w:sz w:val="18"/>
                    </w:rPr>
                  </w:pPr>
                  <w:r>
                    <w:rPr>
                      <w:color w:val="231F20"/>
                      <w:sz w:val="18"/>
                    </w:rPr>
                    <w:t>觀葉植物</w:t>
                  </w:r>
                </w:p>
              </w:txbxContent>
            </v:textbox>
            <v:fill type="solid"/>
          </v:shape>
        </w:pict>
      </w:r>
      <w:r>
        <w:rPr>
          <w:rFonts w:ascii="Arial"/>
          <w:sz w:val="20"/>
        </w:rPr>
      </w:r>
      <w:r>
        <w:rPr>
          <w:rFonts w:ascii="Arial"/>
          <w:sz w:val="20"/>
        </w:rPr>
        <w:pict>
          <v:shape style="width:84.45pt;height:17.05pt;mso-position-horizontal-relative:char;mso-position-vertical-relative:line" type="#_x0000_t202" filled="true" fillcolor="#e6c8af" stroked="false">
            <w10:anchorlock/>
            <v:textbox inset="0,0,0,0">
              <w:txbxContent>
                <w:p>
                  <w:pPr>
                    <w:spacing w:before="60"/>
                    <w:ind w:left="584" w:right="584" w:firstLine="0"/>
                    <w:jc w:val="center"/>
                    <w:rPr>
                      <w:rFonts w:ascii="Arial" w:eastAsia="Arial"/>
                      <w:sz w:val="18"/>
                    </w:rPr>
                  </w:pPr>
                  <w:r>
                    <w:rPr>
                      <w:rFonts w:ascii="Arial" w:eastAsia="Arial"/>
                      <w:color w:val="231F20"/>
                      <w:sz w:val="18"/>
                    </w:rPr>
                    <w:t>6</w:t>
                  </w:r>
                  <w:r>
                    <w:rPr>
                      <w:color w:val="231F20"/>
                      <w:sz w:val="18"/>
                    </w:rPr>
                    <w:t>～</w:t>
                  </w:r>
                  <w:r>
                    <w:rPr>
                      <w:rFonts w:ascii="Arial" w:eastAsia="Arial"/>
                      <w:color w:val="231F20"/>
                      <w:sz w:val="18"/>
                    </w:rPr>
                    <w:t>10</w:t>
                  </w:r>
                </w:p>
              </w:txbxContent>
            </v:textbox>
            <v:fill type="solid"/>
          </v:shape>
        </w:pict>
      </w:r>
      <w:r>
        <w:rPr>
          <w:rFonts w:ascii="Arial"/>
          <w:sz w:val="20"/>
        </w:rPr>
      </w:r>
    </w:p>
    <w:p>
      <w:pPr>
        <w:tabs>
          <w:tab w:pos="2296" w:val="left" w:leader="none"/>
        </w:tabs>
        <w:spacing w:before="40"/>
        <w:ind w:left="0" w:right="611" w:firstLine="0"/>
        <w:jc w:val="right"/>
        <w:rPr>
          <w:rFonts w:ascii="Arial" w:eastAsia="Arial"/>
          <w:sz w:val="18"/>
        </w:rPr>
      </w:pPr>
      <w:r>
        <w:rPr/>
        <w:pict>
          <v:shape style="position:absolute;margin-left:99.212997pt;margin-top:16.008936pt;width:113.5pt;height:17.05pt;mso-position-horizontal-relative:page;mso-position-vertical-relative:paragraph;z-index:-251600896;mso-wrap-distance-left:0;mso-wrap-distance-right:0" type="#_x0000_t202" filled="true" fillcolor="#e6c8af" stroked="false">
            <v:textbox inset="0,0,0,0">
              <w:txbxContent>
                <w:p>
                  <w:pPr>
                    <w:spacing w:before="60"/>
                    <w:ind w:left="755" w:right="755" w:firstLine="0"/>
                    <w:jc w:val="center"/>
                    <w:rPr>
                      <w:sz w:val="18"/>
                    </w:rPr>
                  </w:pPr>
                  <w:r>
                    <w:rPr>
                      <w:color w:val="231F20"/>
                      <w:sz w:val="18"/>
                    </w:rPr>
                    <w:t>採穗母本</w:t>
                  </w:r>
                </w:p>
              </w:txbxContent>
            </v:textbox>
            <v:fill type="solid"/>
            <w10:wrap type="topAndBottom"/>
          </v:shape>
        </w:pict>
      </w:r>
      <w:r>
        <w:rPr/>
        <w:pict>
          <v:shape style="position:absolute;margin-left:213.202698pt;margin-top:16.008936pt;width:84.45pt;height:17.05pt;mso-position-horizontal-relative:page;mso-position-vertical-relative:paragraph;z-index:-251599872;mso-wrap-distance-left:0;mso-wrap-distance-right:0" type="#_x0000_t202" filled="true" fillcolor="#e6c8af" stroked="false">
            <v:textbox inset="0,0,0,0">
              <w:txbxContent>
                <w:p>
                  <w:pPr>
                    <w:spacing w:before="60"/>
                    <w:ind w:left="547" w:right="0" w:firstLine="0"/>
                    <w:jc w:val="left"/>
                    <w:rPr>
                      <w:rFonts w:ascii="Arial" w:eastAsia="Arial"/>
                      <w:sz w:val="18"/>
                    </w:rPr>
                  </w:pPr>
                  <w:r>
                    <w:rPr>
                      <w:rFonts w:ascii="Arial" w:eastAsia="Arial"/>
                      <w:color w:val="231F20"/>
                      <w:sz w:val="18"/>
                    </w:rPr>
                    <w:t>10</w:t>
                  </w:r>
                  <w:r>
                    <w:rPr>
                      <w:color w:val="231F20"/>
                      <w:sz w:val="18"/>
                    </w:rPr>
                    <w:t>～</w:t>
                  </w:r>
                  <w:r>
                    <w:rPr>
                      <w:rFonts w:ascii="Arial" w:eastAsia="Arial"/>
                      <w:color w:val="231F20"/>
                      <w:sz w:val="18"/>
                    </w:rPr>
                    <w:t>20</w:t>
                  </w:r>
                </w:p>
              </w:txbxContent>
            </v:textbox>
            <v:fill type="solid"/>
            <w10:wrap type="topAndBottom"/>
          </v:shape>
        </w:pict>
      </w:r>
      <w:r>
        <w:rPr/>
        <w:pict>
          <v:line style="position:absolute;mso-position-horizontal-relative:page;mso-position-vertical-relative:paragraph;z-index:251726848" from="212.952698pt,-.999263pt" to="212.952698pt,-18.007263pt" stroked="true" strokeweight=".5pt" strokecolor="#ffffff">
            <v:stroke dashstyle="solid"/>
            <w10:wrap type="none"/>
          </v:line>
        </w:pict>
      </w:r>
      <w:r>
        <w:rPr/>
        <w:pict>
          <v:line style="position:absolute;mso-position-horizontal-relative:page;mso-position-vertical-relative:paragraph;z-index:251727872" from="212.952698pt,33.016535pt" to="212.952698pt,16.008535pt" stroked="true" strokeweight=".5pt" strokecolor="#ffffff">
            <v:stroke dashstyle="solid"/>
            <w10:wrap type="none"/>
          </v:line>
        </w:pict>
      </w:r>
      <w:r>
        <w:rPr>
          <w:color w:val="231F20"/>
          <w:sz w:val="18"/>
        </w:rPr>
        <w:t>盆栽球根植物</w:t>
        <w:tab/>
      </w:r>
      <w:r>
        <w:rPr>
          <w:rFonts w:ascii="Arial" w:eastAsia="Arial"/>
          <w:color w:val="231F20"/>
          <w:spacing w:val="-1"/>
          <w:sz w:val="18"/>
        </w:rPr>
        <w:t>6</w:t>
      </w:r>
      <w:r>
        <w:rPr>
          <w:color w:val="231F20"/>
          <w:spacing w:val="-1"/>
          <w:sz w:val="18"/>
        </w:rPr>
        <w:t>～</w:t>
      </w:r>
      <w:r>
        <w:rPr>
          <w:rFonts w:ascii="Arial" w:eastAsia="Arial"/>
          <w:color w:val="231F20"/>
          <w:spacing w:val="-1"/>
          <w:sz w:val="18"/>
        </w:rPr>
        <w:t>15</w:t>
      </w:r>
    </w:p>
    <w:p>
      <w:pPr>
        <w:tabs>
          <w:tab w:pos="2477" w:val="left" w:leader="none"/>
        </w:tabs>
        <w:spacing w:before="45" w:after="28"/>
        <w:ind w:left="0" w:right="701" w:firstLine="0"/>
        <w:jc w:val="right"/>
        <w:rPr>
          <w:rFonts w:ascii="Arial" w:eastAsia="Arial"/>
          <w:sz w:val="18"/>
        </w:rPr>
      </w:pPr>
      <w:r>
        <w:rPr>
          <w:color w:val="231F20"/>
          <w:sz w:val="18"/>
        </w:rPr>
        <w:t>一年生花壇植物</w:t>
        <w:tab/>
      </w:r>
      <w:r>
        <w:rPr>
          <w:rFonts w:ascii="Arial" w:eastAsia="Arial"/>
          <w:color w:val="231F20"/>
          <w:sz w:val="18"/>
        </w:rPr>
        <w:t>&gt;10</w:t>
      </w:r>
    </w:p>
    <w:p>
      <w:pPr>
        <w:pStyle w:val="BodyText"/>
        <w:ind w:left="1984" w:right="-44"/>
        <w:rPr>
          <w:rFonts w:ascii="Arial"/>
          <w:sz w:val="20"/>
        </w:rPr>
      </w:pPr>
      <w:r>
        <w:rPr>
          <w:rFonts w:ascii="Arial"/>
          <w:sz w:val="20"/>
        </w:rPr>
        <w:pict>
          <v:shape style="width:113.5pt;height:17.05pt;mso-position-horizontal-relative:char;mso-position-vertical-relative:line" type="#_x0000_t202" filled="true" fillcolor="#e6c8af" stroked="false">
            <w10:anchorlock/>
            <v:textbox inset="0,0,0,0">
              <w:txbxContent>
                <w:p>
                  <w:pPr>
                    <w:spacing w:before="60"/>
                    <w:ind w:left="305" w:right="0" w:firstLine="0"/>
                    <w:jc w:val="left"/>
                    <w:rPr>
                      <w:sz w:val="18"/>
                    </w:rPr>
                  </w:pPr>
                  <w:r>
                    <w:rPr>
                      <w:color w:val="231F20"/>
                      <w:sz w:val="18"/>
                    </w:rPr>
                    <w:t>綠葉蔬菜及香草植物</w:t>
                  </w:r>
                </w:p>
              </w:txbxContent>
            </v:textbox>
            <v:fill type="solid"/>
          </v:shape>
        </w:pict>
      </w:r>
      <w:r>
        <w:rPr>
          <w:rFonts w:ascii="Arial"/>
          <w:sz w:val="20"/>
        </w:rPr>
      </w:r>
      <w:r>
        <w:rPr>
          <w:rFonts w:ascii="Arial"/>
          <w:sz w:val="20"/>
        </w:rPr>
        <w:pict>
          <v:shape style="width:84.45pt;height:17.05pt;mso-position-horizontal-relative:char;mso-position-vertical-relative:line" type="#_x0000_t202" filled="true" fillcolor="#e6c8af" stroked="false">
            <w10:anchorlock/>
            <v:textbox inset="0,0,0,0">
              <w:txbxContent>
                <w:p>
                  <w:pPr>
                    <w:spacing w:before="71"/>
                    <w:ind w:left="584" w:right="584" w:firstLine="0"/>
                    <w:jc w:val="center"/>
                    <w:rPr>
                      <w:rFonts w:ascii="Arial"/>
                      <w:sz w:val="18"/>
                    </w:rPr>
                  </w:pPr>
                  <w:r>
                    <w:rPr>
                      <w:rFonts w:ascii="Arial"/>
                      <w:color w:val="231F20"/>
                      <w:sz w:val="18"/>
                    </w:rPr>
                    <w:t>&gt;12</w:t>
                  </w:r>
                </w:p>
              </w:txbxContent>
            </v:textbox>
            <v:fill type="solid"/>
          </v:shape>
        </w:pict>
      </w:r>
      <w:r>
        <w:rPr>
          <w:rFonts w:ascii="Arial"/>
          <w:sz w:val="20"/>
        </w:rPr>
      </w:r>
    </w:p>
    <w:p>
      <w:pPr>
        <w:tabs>
          <w:tab w:pos="2201" w:val="left" w:leader="none"/>
        </w:tabs>
        <w:spacing w:before="40"/>
        <w:ind w:left="0" w:right="701" w:firstLine="0"/>
        <w:jc w:val="right"/>
        <w:rPr>
          <w:rFonts w:ascii="Arial" w:eastAsia="Arial"/>
          <w:sz w:val="18"/>
        </w:rPr>
      </w:pPr>
      <w:r>
        <w:rPr/>
        <w:pict>
          <v:shape style="position:absolute;margin-left:99.212997pt;margin-top:16.014103pt;width:113.5pt;height:17.05pt;mso-position-horizontal-relative:page;mso-position-vertical-relative:paragraph;z-index:-251596800;mso-wrap-distance-left:0;mso-wrap-distance-right:0" type="#_x0000_t202" filled="true" fillcolor="#e6c8af" stroked="false">
            <v:textbox inset="0,0,0,0">
              <w:txbxContent>
                <w:p>
                  <w:pPr>
                    <w:spacing w:before="60"/>
                    <w:ind w:left="674" w:right="0" w:firstLine="0"/>
                    <w:jc w:val="left"/>
                    <w:rPr>
                      <w:sz w:val="18"/>
                    </w:rPr>
                  </w:pPr>
                  <w:r>
                    <w:rPr>
                      <w:color w:val="231F20"/>
                      <w:sz w:val="18"/>
                    </w:rPr>
                    <w:t>小灌木植物</w:t>
                  </w:r>
                </w:p>
              </w:txbxContent>
            </v:textbox>
            <v:fill type="solid"/>
            <w10:wrap type="topAndBottom"/>
          </v:shape>
        </w:pict>
      </w:r>
      <w:r>
        <w:rPr/>
        <w:pict>
          <v:shape style="position:absolute;margin-left:213.202698pt;margin-top:16.014103pt;width:84.45pt;height:17.05pt;mso-position-horizontal-relative:page;mso-position-vertical-relative:paragraph;z-index:-251595776;mso-wrap-distance-left:0;mso-wrap-distance-right:0" type="#_x0000_t202" filled="true" fillcolor="#e6c8af" stroked="false">
            <v:textbox inset="0,0,0,0">
              <w:txbxContent>
                <w:p>
                  <w:pPr>
                    <w:spacing w:before="71"/>
                    <w:ind w:left="584" w:right="584" w:firstLine="0"/>
                    <w:jc w:val="center"/>
                    <w:rPr>
                      <w:rFonts w:ascii="Arial"/>
                      <w:sz w:val="18"/>
                    </w:rPr>
                  </w:pPr>
                  <w:r>
                    <w:rPr>
                      <w:rFonts w:ascii="Arial"/>
                      <w:color w:val="231F20"/>
                      <w:sz w:val="18"/>
                    </w:rPr>
                    <w:t>&gt;12</w:t>
                  </w:r>
                </w:p>
              </w:txbxContent>
            </v:textbox>
            <v:fill type="solid"/>
            <w10:wrap type="topAndBottom"/>
          </v:shape>
        </w:pict>
      </w:r>
      <w:r>
        <w:rPr/>
        <w:pict>
          <v:line style="position:absolute;mso-position-horizontal-relative:page;mso-position-vertical-relative:paragraph;z-index:251728896" from="212.952698pt,-.993596pt" to="212.952698pt,-18.001596pt" stroked="true" strokeweight=".5pt" strokecolor="#ffffff">
            <v:stroke dashstyle="solid"/>
            <w10:wrap type="none"/>
          </v:line>
        </w:pict>
      </w:r>
      <w:r>
        <w:rPr/>
        <w:pict>
          <v:line style="position:absolute;mso-position-horizontal-relative:page;mso-position-vertical-relative:paragraph;z-index:251729920" from="212.952698pt,33.022204pt" to="212.952698pt,16.014204pt" stroked="true" strokeweight=".5pt" strokecolor="#ffffff">
            <v:stroke dashstyle="solid"/>
            <w10:wrap type="none"/>
          </v:line>
        </w:pict>
      </w:r>
      <w:r>
        <w:rPr/>
        <w:pict>
          <v:line style="position:absolute;mso-position-horizontal-relative:page;mso-position-vertical-relative:paragraph;z-index:251730944" from="212.952698pt,67.037903pt" to="212.952698pt,50.029903pt" stroked="true" strokeweight=".5pt" strokecolor="#ffffff">
            <v:stroke dashstyle="solid"/>
            <w10:wrap type="none"/>
          </v:line>
        </w:pict>
      </w:r>
      <w:r>
        <w:rPr>
          <w:color w:val="231F20"/>
          <w:sz w:val="18"/>
        </w:rPr>
        <w:t>盆花植物</w:t>
        <w:tab/>
      </w:r>
      <w:r>
        <w:rPr>
          <w:rFonts w:ascii="Arial" w:eastAsia="Arial"/>
          <w:color w:val="231F20"/>
          <w:sz w:val="18"/>
        </w:rPr>
        <w:t>&gt;12</w:t>
      </w:r>
    </w:p>
    <w:p>
      <w:pPr>
        <w:tabs>
          <w:tab w:pos="2477" w:val="left" w:leader="none"/>
        </w:tabs>
        <w:spacing w:before="45" w:after="28"/>
        <w:ind w:left="0" w:right="701" w:firstLine="0"/>
        <w:jc w:val="right"/>
        <w:rPr>
          <w:rFonts w:ascii="Arial" w:eastAsia="Arial"/>
          <w:sz w:val="18"/>
        </w:rPr>
      </w:pPr>
      <w:r>
        <w:rPr>
          <w:color w:val="231F20"/>
          <w:sz w:val="18"/>
        </w:rPr>
        <w:t>草本多年生植物</w:t>
        <w:tab/>
      </w:r>
      <w:r>
        <w:rPr>
          <w:rFonts w:ascii="Arial" w:eastAsia="Arial"/>
          <w:color w:val="231F20"/>
          <w:sz w:val="18"/>
        </w:rPr>
        <w:t>&gt;12</w:t>
      </w:r>
    </w:p>
    <w:p>
      <w:pPr>
        <w:pStyle w:val="BodyText"/>
        <w:ind w:left="1984" w:right="-44"/>
        <w:rPr>
          <w:rFonts w:ascii="Arial"/>
          <w:sz w:val="20"/>
        </w:rPr>
      </w:pPr>
      <w:r>
        <w:rPr>
          <w:rFonts w:ascii="Arial"/>
          <w:sz w:val="20"/>
        </w:rPr>
        <w:pict>
          <v:shape style="width:113.5pt;height:17.05pt;mso-position-horizontal-relative:char;mso-position-vertical-relative:line" type="#_x0000_t202" filled="true" fillcolor="#e6c8af" stroked="false">
            <w10:anchorlock/>
            <v:textbox inset="0,0,0,0">
              <w:txbxContent>
                <w:p>
                  <w:pPr>
                    <w:spacing w:before="59"/>
                    <w:ind w:left="755" w:right="755" w:firstLine="0"/>
                    <w:jc w:val="center"/>
                    <w:rPr>
                      <w:sz w:val="18"/>
                    </w:rPr>
                  </w:pPr>
                  <w:r>
                    <w:rPr>
                      <w:color w:val="231F20"/>
                      <w:sz w:val="18"/>
                    </w:rPr>
                    <w:t>切花</w:t>
                  </w:r>
                </w:p>
              </w:txbxContent>
            </v:textbox>
            <v:fill type="solid"/>
          </v:shape>
        </w:pict>
      </w:r>
      <w:r>
        <w:rPr>
          <w:rFonts w:ascii="Arial"/>
          <w:sz w:val="20"/>
        </w:rPr>
      </w:r>
      <w:r>
        <w:rPr>
          <w:rFonts w:ascii="Arial"/>
          <w:sz w:val="20"/>
        </w:rPr>
        <w:pict>
          <v:shape style="width:84.45pt;height:17.05pt;mso-position-horizontal-relative:char;mso-position-vertical-relative:line" type="#_x0000_t202" filled="true" fillcolor="#e6c8af" stroked="false">
            <w10:anchorlock/>
            <v:textbox inset="0,0,0,0">
              <w:txbxContent>
                <w:p>
                  <w:pPr>
                    <w:spacing w:before="71"/>
                    <w:ind w:left="584" w:right="584" w:firstLine="0"/>
                    <w:jc w:val="center"/>
                    <w:rPr>
                      <w:rFonts w:ascii="Arial"/>
                      <w:sz w:val="18"/>
                    </w:rPr>
                  </w:pPr>
                  <w:r>
                    <w:rPr>
                      <w:rFonts w:ascii="Arial"/>
                      <w:color w:val="231F20"/>
                      <w:sz w:val="18"/>
                    </w:rPr>
                    <w:t>&gt;15</w:t>
                  </w:r>
                </w:p>
              </w:txbxContent>
            </v:textbox>
            <v:fill type="solid"/>
          </v:shape>
        </w:pict>
      </w:r>
      <w:r>
        <w:rPr>
          <w:rFonts w:ascii="Arial"/>
          <w:sz w:val="20"/>
        </w:rPr>
      </w:r>
    </w:p>
    <w:p>
      <w:pPr>
        <w:pStyle w:val="BodyText"/>
        <w:spacing w:line="420" w:lineRule="atLeast" w:before="148"/>
        <w:ind w:left="1078" w:right="1401"/>
        <w:jc w:val="both"/>
      </w:pPr>
      <w:r>
        <w:rPr/>
        <w:br w:type="column"/>
      </w:r>
      <w:r>
        <w:rPr>
          <w:color w:val="231F20"/>
        </w:rPr>
        <w:t>應器 </w:t>
      </w:r>
      <w:r>
        <w:rPr>
          <w:rFonts w:ascii="Times New Roman" w:hAnsi="Times New Roman" w:eastAsia="Times New Roman"/>
          <w:color w:val="231F20"/>
        </w:rPr>
        <w:t>(</w:t>
      </w:r>
      <w:r>
        <w:rPr>
          <w:color w:val="231F20"/>
        </w:rPr>
        <w:t>單位</w:t>
      </w:r>
      <w:r>
        <w:rPr>
          <w:rFonts w:ascii="Times New Roman" w:hAnsi="Times New Roman" w:eastAsia="Times New Roman"/>
          <w:color w:val="231F20"/>
        </w:rPr>
        <w:t>µmol m</w:t>
      </w:r>
      <w:r>
        <w:rPr>
          <w:rFonts w:ascii="Times New Roman" w:hAnsi="Times New Roman" w:eastAsia="Times New Roman"/>
          <w:color w:val="231F20"/>
          <w:position w:val="10"/>
          <w:sz w:val="12"/>
        </w:rPr>
        <w:t>-2 </w:t>
      </w:r>
      <w:r>
        <w:rPr>
          <w:rFonts w:ascii="Times New Roman" w:hAnsi="Times New Roman" w:eastAsia="Times New Roman"/>
          <w:color w:val="231F20"/>
        </w:rPr>
        <w:t>s</w:t>
      </w:r>
      <w:r>
        <w:rPr>
          <w:rFonts w:ascii="Times New Roman" w:hAnsi="Times New Roman" w:eastAsia="Times New Roman"/>
          <w:color w:val="231F20"/>
          <w:position w:val="10"/>
          <w:sz w:val="12"/>
        </w:rPr>
        <w:t>-1</w:t>
      </w:r>
      <w:r>
        <w:rPr>
          <w:rFonts w:ascii="Times New Roman" w:hAnsi="Times New Roman" w:eastAsia="Times New Roman"/>
          <w:color w:val="231F20"/>
        </w:rPr>
        <w:t>) </w:t>
      </w:r>
      <w:r>
        <w:rPr>
          <w:color w:val="231F20"/>
        </w:rPr>
        <w:t>記錄每日有光時間的日照強度，然後將一天內所有的光照量累計起來就是當天的日累積光量。在溫帶國家的夏季，平均</w:t>
      </w:r>
      <w:r>
        <w:rPr>
          <w:rFonts w:ascii="Times New Roman" w:hAnsi="Times New Roman" w:eastAsia="Times New Roman"/>
          <w:color w:val="231F20"/>
        </w:rPr>
        <w:t>DLI </w:t>
      </w:r>
      <w:r>
        <w:rPr>
          <w:color w:val="231F20"/>
        </w:rPr>
        <w:t>值為</w:t>
      </w:r>
      <w:r>
        <w:rPr>
          <w:rFonts w:ascii="Times New Roman" w:hAnsi="Times New Roman" w:eastAsia="Times New Roman"/>
          <w:color w:val="231F20"/>
        </w:rPr>
        <w:t>60 mol m</w:t>
      </w:r>
      <w:r>
        <w:rPr>
          <w:rFonts w:ascii="Times New Roman" w:hAnsi="Times New Roman" w:eastAsia="Times New Roman"/>
          <w:color w:val="231F20"/>
          <w:position w:val="10"/>
          <w:sz w:val="12"/>
        </w:rPr>
        <w:t>-2 </w:t>
      </w:r>
      <w:r>
        <w:rPr>
          <w:rFonts w:ascii="Times New Roman" w:hAnsi="Times New Roman" w:eastAsia="Times New Roman"/>
          <w:color w:val="231F20"/>
        </w:rPr>
        <w:t>d</w:t>
      </w:r>
      <w:r>
        <w:rPr>
          <w:rFonts w:ascii="Times New Roman" w:hAnsi="Times New Roman" w:eastAsia="Times New Roman"/>
          <w:color w:val="231F20"/>
          <w:position w:val="10"/>
          <w:sz w:val="12"/>
        </w:rPr>
        <w:t>-1</w:t>
      </w:r>
      <w:r>
        <w:rPr>
          <w:color w:val="231F20"/>
        </w:rPr>
        <w:t>上下，冬季則只有</w:t>
      </w:r>
      <w:r>
        <w:rPr>
          <w:rFonts w:ascii="Times New Roman" w:hAnsi="Times New Roman" w:eastAsia="Times New Roman"/>
          <w:color w:val="231F20"/>
        </w:rPr>
        <w:t>3 mol m</w:t>
      </w:r>
      <w:r>
        <w:rPr>
          <w:rFonts w:ascii="Times New Roman" w:hAnsi="Times New Roman" w:eastAsia="Times New Roman"/>
          <w:color w:val="231F20"/>
          <w:position w:val="10"/>
          <w:sz w:val="12"/>
        </w:rPr>
        <w:t>-2 </w:t>
      </w:r>
      <w:r>
        <w:rPr>
          <w:rFonts w:ascii="Times New Roman" w:hAnsi="Times New Roman" w:eastAsia="Times New Roman"/>
          <w:color w:val="231F20"/>
        </w:rPr>
        <w:t>d</w:t>
      </w:r>
      <w:r>
        <w:rPr>
          <w:rFonts w:ascii="Times New Roman" w:hAnsi="Times New Roman" w:eastAsia="Times New Roman"/>
          <w:color w:val="231F20"/>
          <w:position w:val="10"/>
          <w:sz w:val="12"/>
        </w:rPr>
        <w:t>-1</w:t>
      </w:r>
      <w:r>
        <w:rPr>
          <w:color w:val="231F20"/>
        </w:rPr>
        <w:t>左右。在溫室內由於透光率的影響，此數值應該更低。在台灣，夏季日累積光量大約在</w:t>
      </w:r>
      <w:r>
        <w:rPr>
          <w:rFonts w:ascii="Times New Roman" w:hAnsi="Times New Roman" w:eastAsia="Times New Roman"/>
          <w:color w:val="231F20"/>
        </w:rPr>
        <w:t>30</w:t>
      </w:r>
      <w:r>
        <w:rPr>
          <w:color w:val="231F20"/>
        </w:rPr>
        <w:t>～</w:t>
      </w:r>
      <w:r>
        <w:rPr>
          <w:rFonts w:ascii="Times New Roman" w:hAnsi="Times New Roman" w:eastAsia="Times New Roman"/>
          <w:color w:val="231F20"/>
        </w:rPr>
        <w:t>38 mol m</w:t>
      </w:r>
      <w:r>
        <w:rPr>
          <w:rFonts w:ascii="Times New Roman" w:hAnsi="Times New Roman" w:eastAsia="Times New Roman"/>
          <w:color w:val="231F20"/>
          <w:position w:val="10"/>
          <w:sz w:val="12"/>
        </w:rPr>
        <w:t>-2 </w:t>
      </w:r>
      <w:r>
        <w:rPr>
          <w:rFonts w:ascii="Times New Roman" w:hAnsi="Times New Roman" w:eastAsia="Times New Roman"/>
          <w:color w:val="231F20"/>
        </w:rPr>
        <w:t>d</w:t>
      </w:r>
      <w:r>
        <w:rPr>
          <w:rFonts w:ascii="Times New Roman" w:hAnsi="Times New Roman" w:eastAsia="Times New Roman"/>
          <w:color w:val="231F20"/>
          <w:position w:val="10"/>
          <w:sz w:val="12"/>
        </w:rPr>
        <w:t>-1</w:t>
      </w:r>
      <w:r>
        <w:rPr>
          <w:color w:val="231F20"/>
        </w:rPr>
        <w:t>之間，冬季則在</w:t>
      </w:r>
      <w:r>
        <w:rPr>
          <w:rFonts w:ascii="Times New Roman" w:hAnsi="Times New Roman" w:eastAsia="Times New Roman"/>
          <w:color w:val="231F20"/>
        </w:rPr>
        <w:t>15</w:t>
      </w:r>
      <w:r>
        <w:rPr>
          <w:color w:val="231F20"/>
        </w:rPr>
        <w:t>～</w:t>
      </w:r>
      <w:r>
        <w:rPr>
          <w:rFonts w:ascii="Times New Roman" w:hAnsi="Times New Roman" w:eastAsia="Times New Roman"/>
          <w:color w:val="231F20"/>
        </w:rPr>
        <w:t>25 mol m</w:t>
      </w:r>
      <w:r>
        <w:rPr>
          <w:rFonts w:ascii="Times New Roman" w:hAnsi="Times New Roman" w:eastAsia="Times New Roman"/>
          <w:color w:val="231F20"/>
          <w:position w:val="10"/>
          <w:sz w:val="12"/>
        </w:rPr>
        <w:t>-2 </w:t>
      </w:r>
      <w:r>
        <w:rPr>
          <w:rFonts w:ascii="Times New Roman" w:hAnsi="Times New Roman" w:eastAsia="Times New Roman"/>
          <w:color w:val="231F20"/>
        </w:rPr>
        <w:t>d</w:t>
      </w:r>
      <w:r>
        <w:rPr>
          <w:rFonts w:ascii="Times New Roman" w:hAnsi="Times New Roman" w:eastAsia="Times New Roman"/>
          <w:color w:val="231F20"/>
          <w:position w:val="10"/>
          <w:sz w:val="12"/>
        </w:rPr>
        <w:t>-1</w:t>
      </w:r>
      <w:r>
        <w:rPr>
          <w:color w:val="231F20"/>
        </w:rPr>
        <w:t>之間。台灣夏季的輻射低於溫帶地區的可能原因為台灣濕度高，大氣中的水分子與雜質粒子多，而且日照時間較溫帶地區短的影響所致。</w:t>
      </w:r>
    </w:p>
    <w:p>
      <w:pPr>
        <w:pStyle w:val="ListParagraph"/>
        <w:numPr>
          <w:ilvl w:val="2"/>
          <w:numId w:val="10"/>
        </w:numPr>
        <w:tabs>
          <w:tab w:pos="1079" w:val="left" w:leader="none"/>
        </w:tabs>
        <w:spacing w:line="420" w:lineRule="atLeast" w:before="68" w:after="0"/>
        <w:ind w:left="1078" w:right="1401" w:hanging="341"/>
        <w:jc w:val="both"/>
        <w:rPr>
          <w:rFonts w:ascii="Times New Roman" w:hAnsi="Times New Roman" w:eastAsia="Times New Roman"/>
          <w:sz w:val="21"/>
        </w:rPr>
      </w:pPr>
      <w:r>
        <w:rPr>
          <w:color w:val="231F20"/>
          <w:spacing w:val="8"/>
          <w:sz w:val="21"/>
        </w:rPr>
        <w:t>如果光度計測量的是設施外的</w:t>
      </w:r>
      <w:r>
        <w:rPr>
          <w:rFonts w:ascii="Times New Roman" w:hAnsi="Times New Roman" w:eastAsia="Times New Roman"/>
          <w:color w:val="231F20"/>
          <w:spacing w:val="8"/>
          <w:sz w:val="21"/>
        </w:rPr>
        <w:t>PPFD </w:t>
      </w:r>
      <w:r>
        <w:rPr>
          <w:color w:val="231F20"/>
          <w:spacing w:val="14"/>
          <w:sz w:val="21"/>
        </w:rPr>
        <w:t>輻射量，則必須再乘上溫室的透光率，才能算出真正的日累積光量。溫室透光率可通過以下公式計算：透光</w:t>
      </w:r>
      <w:r>
        <w:rPr>
          <w:color w:val="231F20"/>
          <w:spacing w:val="25"/>
          <w:sz w:val="21"/>
        </w:rPr>
        <w:t>率 </w:t>
      </w:r>
      <w:r>
        <w:rPr>
          <w:rFonts w:ascii="Times New Roman" w:hAnsi="Times New Roman" w:eastAsia="Times New Roman"/>
          <w:color w:val="231F20"/>
          <w:spacing w:val="2"/>
          <w:sz w:val="21"/>
        </w:rPr>
        <w:t>(</w:t>
      </w:r>
      <w:r>
        <w:rPr>
          <w:color w:val="231F20"/>
          <w:spacing w:val="2"/>
          <w:sz w:val="21"/>
        </w:rPr>
        <w:t>％</w:t>
      </w:r>
      <w:r>
        <w:rPr>
          <w:rFonts w:ascii="Times New Roman" w:hAnsi="Times New Roman" w:eastAsia="Times New Roman"/>
          <w:color w:val="231F20"/>
          <w:spacing w:val="16"/>
          <w:sz w:val="21"/>
        </w:rPr>
        <w:t>) = (</w:t>
      </w:r>
      <w:r>
        <w:rPr>
          <w:color w:val="231F20"/>
          <w:spacing w:val="4"/>
          <w:sz w:val="21"/>
        </w:rPr>
        <w:t>室內的光強度／室外的光</w:t>
      </w:r>
      <w:r>
        <w:rPr>
          <w:color w:val="231F20"/>
          <w:sz w:val="21"/>
        </w:rPr>
        <w:t>強度</w:t>
      </w:r>
      <w:r>
        <w:rPr>
          <w:rFonts w:ascii="Times New Roman" w:hAnsi="Times New Roman" w:eastAsia="Times New Roman"/>
          <w:color w:val="231F20"/>
          <w:sz w:val="21"/>
        </w:rPr>
        <w:t>) </w:t>
      </w:r>
      <w:r>
        <w:rPr>
          <w:color w:val="231F20"/>
          <w:w w:val="110"/>
          <w:sz w:val="21"/>
        </w:rPr>
        <w:t>×</w:t>
      </w:r>
      <w:r>
        <w:rPr>
          <w:rFonts w:ascii="Times New Roman" w:hAnsi="Times New Roman" w:eastAsia="Times New Roman"/>
          <w:color w:val="231F20"/>
          <w:w w:val="110"/>
          <w:sz w:val="21"/>
        </w:rPr>
        <w:t>100</w:t>
      </w:r>
    </w:p>
    <w:p>
      <w:pPr>
        <w:pStyle w:val="ListParagraph"/>
        <w:numPr>
          <w:ilvl w:val="2"/>
          <w:numId w:val="10"/>
        </w:numPr>
        <w:tabs>
          <w:tab w:pos="1079" w:val="left" w:leader="none"/>
        </w:tabs>
        <w:spacing w:line="420" w:lineRule="atLeast" w:before="31" w:after="0"/>
        <w:ind w:left="1078" w:right="1401" w:hanging="341"/>
        <w:jc w:val="both"/>
        <w:rPr>
          <w:sz w:val="21"/>
        </w:rPr>
      </w:pPr>
      <w:r>
        <w:rPr>
          <w:color w:val="231F20"/>
          <w:spacing w:val="17"/>
          <w:sz w:val="21"/>
        </w:rPr>
        <w:t>將 </w:t>
      </w:r>
      <w:r>
        <w:rPr>
          <w:rFonts w:ascii="Times New Roman" w:eastAsia="Times New Roman"/>
          <w:color w:val="231F20"/>
          <w:sz w:val="21"/>
        </w:rPr>
        <w:t>(2</w:t>
      </w:r>
      <w:r>
        <w:rPr>
          <w:rFonts w:ascii="Times New Roman" w:eastAsia="Times New Roman"/>
          <w:color w:val="231F20"/>
          <w:spacing w:val="18"/>
          <w:sz w:val="21"/>
        </w:rPr>
        <w:t>) </w:t>
      </w:r>
      <w:r>
        <w:rPr>
          <w:color w:val="231F20"/>
          <w:spacing w:val="17"/>
          <w:sz w:val="21"/>
        </w:rPr>
        <w:t>或 </w:t>
      </w:r>
      <w:r>
        <w:rPr>
          <w:rFonts w:ascii="Times New Roman" w:eastAsia="Times New Roman"/>
          <w:color w:val="231F20"/>
          <w:sz w:val="21"/>
        </w:rPr>
        <w:t>(3</w:t>
      </w:r>
      <w:r>
        <w:rPr>
          <w:rFonts w:ascii="Times New Roman" w:eastAsia="Times New Roman"/>
          <w:color w:val="231F20"/>
          <w:spacing w:val="18"/>
          <w:sz w:val="21"/>
        </w:rPr>
        <w:t>) </w:t>
      </w:r>
      <w:r>
        <w:rPr>
          <w:color w:val="231F20"/>
          <w:spacing w:val="3"/>
          <w:sz w:val="21"/>
        </w:rPr>
        <w:t>計算得到的每日累計輻</w:t>
      </w:r>
      <w:r>
        <w:rPr>
          <w:color w:val="231F20"/>
          <w:spacing w:val="9"/>
          <w:sz w:val="21"/>
        </w:rPr>
        <w:t>射量 </w:t>
      </w:r>
      <w:r>
        <w:rPr>
          <w:rFonts w:ascii="Times New Roman" w:eastAsia="Times New Roman"/>
          <w:color w:val="231F20"/>
          <w:sz w:val="21"/>
        </w:rPr>
        <w:t>(mol</w:t>
      </w:r>
      <w:r>
        <w:rPr>
          <w:rFonts w:ascii="Times New Roman" w:eastAsia="Times New Roman"/>
          <w:color w:val="231F20"/>
          <w:spacing w:val="31"/>
          <w:sz w:val="21"/>
        </w:rPr>
        <w:t> </w:t>
      </w:r>
      <w:r>
        <w:rPr>
          <w:rFonts w:ascii="Times New Roman" w:eastAsia="Times New Roman"/>
          <w:color w:val="231F20"/>
          <w:sz w:val="21"/>
        </w:rPr>
        <w:t>m</w:t>
      </w:r>
      <w:r>
        <w:rPr>
          <w:rFonts w:ascii="Times New Roman" w:eastAsia="Times New Roman"/>
          <w:color w:val="231F20"/>
          <w:position w:val="10"/>
          <w:sz w:val="12"/>
        </w:rPr>
        <w:t>-2</w:t>
      </w:r>
      <w:r>
        <w:rPr>
          <w:rFonts w:ascii="Times New Roman" w:eastAsia="Times New Roman"/>
          <w:color w:val="231F20"/>
          <w:spacing w:val="23"/>
          <w:position w:val="10"/>
          <w:sz w:val="12"/>
        </w:rPr>
        <w:t> </w:t>
      </w:r>
      <w:r>
        <w:rPr>
          <w:rFonts w:ascii="Times New Roman" w:eastAsia="Times New Roman"/>
          <w:color w:val="231F20"/>
          <w:sz w:val="21"/>
        </w:rPr>
        <w:t>d</w:t>
      </w:r>
      <w:r>
        <w:rPr>
          <w:rFonts w:ascii="Times New Roman" w:eastAsia="Times New Roman"/>
          <w:color w:val="231F20"/>
          <w:position w:val="10"/>
          <w:sz w:val="12"/>
        </w:rPr>
        <w:t>-1</w:t>
      </w:r>
      <w:r>
        <w:rPr>
          <w:rFonts w:ascii="Times New Roman" w:eastAsia="Times New Roman"/>
          <w:color w:val="231F20"/>
          <w:sz w:val="21"/>
        </w:rPr>
        <w:t>)</w:t>
      </w:r>
      <w:r>
        <w:rPr>
          <w:color w:val="231F20"/>
          <w:sz w:val="21"/>
        </w:rPr>
        <w:t>，與表</w:t>
      </w:r>
      <w:r>
        <w:rPr>
          <w:rFonts w:ascii="Times New Roman" w:eastAsia="Times New Roman"/>
          <w:color w:val="231F20"/>
          <w:sz w:val="21"/>
        </w:rPr>
        <w:t>2.3</w:t>
      </w:r>
      <w:r>
        <w:rPr>
          <w:color w:val="231F20"/>
          <w:sz w:val="21"/>
        </w:rPr>
        <w:t>及表</w:t>
      </w:r>
      <w:r>
        <w:rPr>
          <w:rFonts w:ascii="Times New Roman" w:eastAsia="Times New Roman"/>
          <w:color w:val="231F20"/>
          <w:sz w:val="21"/>
        </w:rPr>
        <w:t>2.4</w:t>
      </w:r>
      <w:r>
        <w:rPr>
          <w:color w:val="231F20"/>
          <w:sz w:val="21"/>
        </w:rPr>
        <w:t>的不同作物的建議值比對，即可計算出目標地區及月份的日累計輻射量是否大於或小於擬種植作物的需求量。藉以判斷是否需要遮光，以及遮光的比</w:t>
      </w:r>
      <w:r>
        <w:rPr>
          <w:color w:val="231F20"/>
          <w:spacing w:val="14"/>
          <w:sz w:val="21"/>
        </w:rPr>
        <w:t>率。例如，台中地區在七月份的日</w:t>
      </w:r>
      <w:r>
        <w:rPr>
          <w:color w:val="231F20"/>
          <w:spacing w:val="5"/>
          <w:sz w:val="21"/>
        </w:rPr>
        <w:t>照輻射量記錄為</w:t>
      </w:r>
      <w:r>
        <w:rPr>
          <w:rFonts w:ascii="Times New Roman" w:eastAsia="Times New Roman"/>
          <w:color w:val="231F20"/>
          <w:spacing w:val="4"/>
          <w:sz w:val="21"/>
        </w:rPr>
        <w:t>40mol</w:t>
      </w:r>
      <w:r>
        <w:rPr>
          <w:rFonts w:ascii="Times New Roman" w:eastAsia="Times New Roman"/>
          <w:color w:val="231F20"/>
          <w:spacing w:val="47"/>
          <w:sz w:val="21"/>
        </w:rPr>
        <w:t> </w:t>
      </w:r>
      <w:r>
        <w:rPr>
          <w:rFonts w:ascii="Times New Roman" w:eastAsia="Times New Roman"/>
          <w:color w:val="231F20"/>
          <w:spacing w:val="2"/>
          <w:sz w:val="21"/>
        </w:rPr>
        <w:t>m</w:t>
      </w:r>
      <w:r>
        <w:rPr>
          <w:rFonts w:ascii="Times New Roman" w:eastAsia="Times New Roman"/>
          <w:color w:val="231F20"/>
          <w:spacing w:val="2"/>
          <w:position w:val="10"/>
          <w:sz w:val="12"/>
        </w:rPr>
        <w:t>-2</w:t>
      </w:r>
      <w:r>
        <w:rPr>
          <w:rFonts w:ascii="Times New Roman" w:eastAsia="Times New Roman"/>
          <w:color w:val="231F20"/>
          <w:spacing w:val="4"/>
          <w:position w:val="10"/>
          <w:sz w:val="12"/>
        </w:rPr>
        <w:t> </w:t>
      </w:r>
      <w:r>
        <w:rPr>
          <w:rFonts w:ascii="Times New Roman" w:eastAsia="Times New Roman"/>
          <w:color w:val="231F20"/>
          <w:spacing w:val="4"/>
          <w:sz w:val="21"/>
        </w:rPr>
        <w:t>d</w:t>
      </w:r>
      <w:r>
        <w:rPr>
          <w:rFonts w:ascii="Times New Roman" w:eastAsia="Times New Roman"/>
          <w:color w:val="231F20"/>
          <w:spacing w:val="4"/>
          <w:position w:val="10"/>
          <w:sz w:val="12"/>
        </w:rPr>
        <w:t>-1</w:t>
      </w:r>
      <w:r>
        <w:rPr>
          <w:color w:val="231F20"/>
          <w:spacing w:val="4"/>
          <w:sz w:val="21"/>
        </w:rPr>
        <w:t>，如果</w:t>
      </w:r>
    </w:p>
    <w:p>
      <w:pPr>
        <w:spacing w:after="0" w:line="420" w:lineRule="atLeast"/>
        <w:jc w:val="both"/>
        <w:rPr>
          <w:sz w:val="21"/>
        </w:rPr>
        <w:sectPr>
          <w:type w:val="continuous"/>
          <w:pgSz w:w="11910" w:h="16840"/>
          <w:pgMar w:top="2340" w:bottom="0" w:left="0" w:right="0"/>
          <w:cols w:num="2" w:equalWidth="0">
            <w:col w:w="5968" w:space="40"/>
            <w:col w:w="5902"/>
          </w:cols>
        </w:sectPr>
      </w:pPr>
    </w:p>
    <w:p>
      <w:pPr>
        <w:tabs>
          <w:tab w:pos="2842" w:val="left" w:leader="none"/>
          <w:tab w:pos="4951" w:val="left" w:leader="none"/>
          <w:tab w:pos="5952" w:val="left" w:leader="none"/>
        </w:tabs>
        <w:spacing w:line="205" w:lineRule="exact" w:before="0"/>
        <w:ind w:left="1984" w:right="0" w:firstLine="0"/>
        <w:jc w:val="left"/>
        <w:rPr>
          <w:rFonts w:ascii="Arial" w:eastAsia="Arial"/>
          <w:sz w:val="18"/>
        </w:rPr>
      </w:pPr>
      <w:r>
        <w:rPr/>
        <w:pict>
          <v:group style="position:absolute;margin-left:-.00003pt;margin-top:752.537231pt;width:595.3pt;height:89.4pt;mso-position-horizontal-relative:page;mso-position-vertical-relative:page;z-index:-25649664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w w:val="394"/>
          <w:sz w:val="18"/>
          <w:u w:val="single" w:color="231F20"/>
        </w:rPr>
        <w:t> </w:t>
      </w:r>
      <w:r>
        <w:rPr>
          <w:color w:val="231F20"/>
          <w:sz w:val="18"/>
          <w:u w:val="single" w:color="231F20"/>
        </w:rPr>
        <w:tab/>
        <w:t>果菜類</w:t>
        <w:tab/>
      </w:r>
      <w:r>
        <w:rPr>
          <w:rFonts w:ascii="Arial" w:eastAsia="Arial"/>
          <w:color w:val="231F20"/>
          <w:sz w:val="18"/>
          <w:u w:val="single" w:color="231F20"/>
        </w:rPr>
        <w:t>&gt;15</w:t>
        <w:tab/>
      </w:r>
    </w:p>
    <w:p>
      <w:pPr>
        <w:spacing w:before="66"/>
        <w:ind w:left="1984" w:right="0" w:firstLine="0"/>
        <w:jc w:val="left"/>
        <w:rPr>
          <w:rFonts w:ascii="Arial" w:eastAsia="Arial"/>
          <w:sz w:val="18"/>
        </w:rPr>
      </w:pPr>
      <w:r>
        <w:rPr>
          <w:color w:val="6D6E71"/>
          <w:sz w:val="18"/>
        </w:rPr>
        <w:t>資料來源：</w:t>
      </w:r>
      <w:r>
        <w:rPr>
          <w:rFonts w:ascii="Arial" w:eastAsia="Arial"/>
          <w:color w:val="6D6E71"/>
          <w:sz w:val="18"/>
        </w:rPr>
        <w:t>Erik Runkle, 2019</w:t>
      </w:r>
    </w:p>
    <w:p>
      <w:pPr>
        <w:pStyle w:val="BodyText"/>
        <w:spacing w:before="168"/>
        <w:ind w:left="1093"/>
      </w:pPr>
      <w:r>
        <w:rPr/>
        <w:br w:type="column"/>
      </w:r>
      <w:r>
        <w:rPr>
          <w:color w:val="231F20"/>
        </w:rPr>
        <w:t>溫室的透光率為</w:t>
      </w:r>
      <w:r>
        <w:rPr>
          <w:rFonts w:ascii="Times New Roman" w:eastAsia="Times New Roman"/>
          <w:color w:val="231F20"/>
        </w:rPr>
        <w:t>70</w:t>
      </w:r>
      <w:r>
        <w:rPr>
          <w:color w:val="231F20"/>
        </w:rPr>
        <w:t>％，則七月間預</w:t>
      </w:r>
    </w:p>
    <w:p>
      <w:pPr>
        <w:spacing w:after="0"/>
        <w:sectPr>
          <w:type w:val="continuous"/>
          <w:pgSz w:w="11910" w:h="16840"/>
          <w:pgMar w:top="2340" w:bottom="0" w:left="0" w:right="0"/>
          <w:cols w:num="2" w:equalWidth="0">
            <w:col w:w="5953" w:space="40"/>
            <w:col w:w="5917"/>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70"/>
          <w:headerReference w:type="even" r:id="rId71"/>
          <w:footerReference w:type="default" r:id="rId72"/>
          <w:pgSz w:w="11910" w:h="16840"/>
          <w:pgMar w:header="0" w:footer="964" w:top="2340" w:bottom="1160" w:left="0" w:right="0"/>
          <w:pgNumType w:start="59"/>
        </w:sectPr>
      </w:pPr>
    </w:p>
    <w:p>
      <w:pPr>
        <w:pStyle w:val="BodyText"/>
        <w:spacing w:line="420" w:lineRule="atLeast" w:before="148"/>
        <w:ind w:left="1984" w:right="3"/>
        <w:jc w:val="both"/>
      </w:pPr>
      <w:r>
        <w:rPr>
          <w:color w:val="231F20"/>
        </w:rPr>
        <w:t>期在溫室內的</w:t>
      </w:r>
      <w:r>
        <w:rPr>
          <w:rFonts w:ascii="Times New Roman" w:hAnsi="Times New Roman" w:eastAsia="Times New Roman"/>
          <w:color w:val="231F20"/>
        </w:rPr>
        <w:t>DLI =  40</w:t>
      </w:r>
      <w:r>
        <w:rPr>
          <w:color w:val="231F20"/>
        </w:rPr>
        <w:t>×</w:t>
      </w:r>
      <w:r>
        <w:rPr>
          <w:rFonts w:ascii="Times New Roman" w:hAnsi="Times New Roman" w:eastAsia="Times New Roman"/>
          <w:color w:val="231F20"/>
        </w:rPr>
        <w:t>0.7  =  28mol m</w:t>
      </w:r>
      <w:r>
        <w:rPr>
          <w:rFonts w:ascii="Times New Roman" w:hAnsi="Times New Roman" w:eastAsia="Times New Roman"/>
          <w:color w:val="231F20"/>
          <w:position w:val="10"/>
          <w:sz w:val="12"/>
        </w:rPr>
        <w:t>-2 </w:t>
      </w:r>
      <w:r>
        <w:rPr>
          <w:rFonts w:ascii="Times New Roman" w:hAnsi="Times New Roman" w:eastAsia="Times New Roman"/>
          <w:color w:val="231F20"/>
        </w:rPr>
        <w:t>d</w:t>
      </w:r>
      <w:r>
        <w:rPr>
          <w:rFonts w:ascii="Times New Roman" w:hAnsi="Times New Roman" w:eastAsia="Times New Roman"/>
          <w:color w:val="231F20"/>
          <w:position w:val="10"/>
          <w:sz w:val="12"/>
        </w:rPr>
        <w:t>-1</w:t>
      </w:r>
      <w:r>
        <w:rPr>
          <w:color w:val="231F20"/>
        </w:rPr>
        <w:t>。再參考表</w:t>
      </w:r>
      <w:r>
        <w:rPr>
          <w:rFonts w:ascii="Times New Roman" w:hAnsi="Times New Roman" w:eastAsia="Times New Roman"/>
          <w:color w:val="231F20"/>
        </w:rPr>
        <w:t>1.3</w:t>
      </w:r>
      <w:r>
        <w:rPr>
          <w:color w:val="231F20"/>
        </w:rPr>
        <w:t>對不同作物的建議</w:t>
      </w:r>
      <w:r>
        <w:rPr>
          <w:rFonts w:ascii="Times New Roman" w:hAnsi="Times New Roman" w:eastAsia="Times New Roman"/>
          <w:color w:val="231F20"/>
        </w:rPr>
        <w:t>DLI</w:t>
      </w:r>
      <w:r>
        <w:rPr>
          <w:color w:val="231F20"/>
        </w:rPr>
        <w:t>範圍，則可以知道這個輻射量對番茄及甜椒正好，但對萵苣則還多出</w:t>
      </w:r>
      <w:r>
        <w:rPr>
          <w:rFonts w:ascii="Times New Roman" w:hAnsi="Times New Roman" w:eastAsia="Times New Roman"/>
          <w:color w:val="231F20"/>
        </w:rPr>
        <w:t>15mol m</w:t>
      </w:r>
      <w:r>
        <w:rPr>
          <w:rFonts w:ascii="Times New Roman" w:hAnsi="Times New Roman" w:eastAsia="Times New Roman"/>
          <w:color w:val="231F20"/>
          <w:position w:val="10"/>
          <w:sz w:val="12"/>
        </w:rPr>
        <w:t>-2 </w:t>
      </w:r>
      <w:r>
        <w:rPr>
          <w:rFonts w:ascii="Times New Roman" w:hAnsi="Times New Roman" w:eastAsia="Times New Roman"/>
          <w:color w:val="231F20"/>
        </w:rPr>
        <w:t>d</w:t>
      </w:r>
      <w:r>
        <w:rPr>
          <w:rFonts w:ascii="Times New Roman" w:hAnsi="Times New Roman" w:eastAsia="Times New Roman"/>
          <w:color w:val="231F20"/>
          <w:position w:val="10"/>
          <w:sz w:val="12"/>
        </w:rPr>
        <w:t>-1</w:t>
      </w:r>
      <w:r>
        <w:rPr>
          <w:color w:val="231F20"/>
        </w:rPr>
        <w:t>，如果必要時就可以架設遮光網遮擋部分陽光，以減少積熱；或者可以利用空間種植吊掛型的植物，以利用剩餘的光能。</w:t>
      </w:r>
    </w:p>
    <w:p>
      <w:pPr>
        <w:pStyle w:val="ListParagraph"/>
        <w:numPr>
          <w:ilvl w:val="2"/>
          <w:numId w:val="10"/>
        </w:numPr>
        <w:tabs>
          <w:tab w:pos="1985" w:val="left" w:leader="none"/>
        </w:tabs>
        <w:spacing w:line="348" w:lineRule="auto" w:before="168" w:after="0"/>
        <w:ind w:left="1984" w:right="6" w:hanging="341"/>
        <w:jc w:val="both"/>
        <w:rPr>
          <w:sz w:val="21"/>
        </w:rPr>
      </w:pPr>
      <w:r>
        <w:rPr>
          <w:color w:val="231F20"/>
          <w:spacing w:val="-1"/>
          <w:sz w:val="21"/>
        </w:rPr>
        <w:t>如果計算所得的平均每日累計輻射量低於目標作物的需求量，則可以選擇改種植其他需光度較小的作物，或者</w:t>
      </w:r>
      <w:r>
        <w:rPr>
          <w:color w:val="231F20"/>
          <w:sz w:val="21"/>
        </w:rPr>
        <w:t>採取補光措施及採取其他可以提高光</w:t>
      </w:r>
      <w:r>
        <w:rPr>
          <w:color w:val="231F20"/>
          <w:spacing w:val="-5"/>
          <w:sz w:val="21"/>
        </w:rPr>
        <w:t>合作用速率的方法，以達到作物生長</w:t>
      </w:r>
      <w:r>
        <w:rPr>
          <w:color w:val="231F20"/>
          <w:sz w:val="21"/>
        </w:rPr>
        <w:t>的最佳光照環境。</w:t>
      </w:r>
    </w:p>
    <w:p>
      <w:pPr>
        <w:pStyle w:val="Heading3"/>
        <w:spacing w:before="362"/>
      </w:pPr>
      <w:r>
        <w:rPr>
          <w:color w:val="40AD49"/>
          <w:w w:val="105"/>
        </w:rPr>
        <w:t>（九） 光質</w:t>
      </w:r>
    </w:p>
    <w:p>
      <w:pPr>
        <w:pStyle w:val="BodyText"/>
        <w:spacing w:line="420" w:lineRule="atLeast" w:before="37"/>
        <w:ind w:left="1417" w:firstLine="453"/>
        <w:jc w:val="both"/>
      </w:pPr>
      <w:r>
        <w:rPr>
          <w:color w:val="231F20"/>
          <w:spacing w:val="7"/>
        </w:rPr>
        <w:t>所謂光質就是光的波長組成，植物許多的生理現象都受到光質的影響。前已述</w:t>
      </w:r>
      <w:r>
        <w:rPr>
          <w:color w:val="231F20"/>
          <w:spacing w:val="-4"/>
        </w:rPr>
        <w:t>及，太陽光中主要有三個區段，其中可見光占全球輻射能量的</w:t>
      </w:r>
      <w:r>
        <w:rPr>
          <w:rFonts w:ascii="Times New Roman" w:eastAsia="Times New Roman"/>
          <w:color w:val="231F20"/>
          <w:spacing w:val="-4"/>
        </w:rPr>
        <w:t>45</w:t>
      </w:r>
      <w:r>
        <w:rPr>
          <w:color w:val="231F20"/>
          <w:spacing w:val="-4"/>
        </w:rPr>
        <w:t>％，紅外線區占</w:t>
      </w:r>
      <w:r>
        <w:rPr>
          <w:rFonts w:ascii="Times New Roman" w:eastAsia="Times New Roman"/>
          <w:color w:val="231F20"/>
          <w:spacing w:val="-4"/>
        </w:rPr>
        <w:t>50</w:t>
      </w:r>
      <w:r>
        <w:rPr>
          <w:color w:val="231F20"/>
          <w:spacing w:val="-4"/>
        </w:rPr>
        <w:t>％， </w:t>
      </w:r>
      <w:r>
        <w:rPr>
          <w:color w:val="231F20"/>
        </w:rPr>
        <w:t>紫外線區則只占</w:t>
      </w:r>
      <w:r>
        <w:rPr>
          <w:rFonts w:ascii="Times New Roman" w:eastAsia="Times New Roman"/>
          <w:color w:val="231F20"/>
        </w:rPr>
        <w:t>5</w:t>
      </w:r>
      <w:r>
        <w:rPr>
          <w:color w:val="231F20"/>
        </w:rPr>
        <w:t>％。每個區段的不同波長</w:t>
      </w:r>
      <w:r>
        <w:rPr>
          <w:color w:val="231F20"/>
          <w:spacing w:val="-6"/>
        </w:rPr>
        <w:t>輻射對植物的生長與發育都有重要的影響。</w:t>
      </w:r>
    </w:p>
    <w:p>
      <w:pPr>
        <w:pStyle w:val="Heading4"/>
        <w:numPr>
          <w:ilvl w:val="0"/>
          <w:numId w:val="11"/>
        </w:numPr>
        <w:tabs>
          <w:tab w:pos="1645" w:val="left" w:leader="none"/>
        </w:tabs>
        <w:spacing w:line="240" w:lineRule="auto" w:before="88" w:after="0"/>
        <w:ind w:left="1644" w:right="0" w:hanging="228"/>
        <w:jc w:val="left"/>
      </w:pPr>
      <w:r>
        <w:rPr>
          <w:color w:val="005476"/>
        </w:rPr>
        <w:t>光質對光合作用的影響</w:t>
      </w:r>
    </w:p>
    <w:p>
      <w:pPr>
        <w:pStyle w:val="BodyText"/>
        <w:spacing w:before="108"/>
        <w:ind w:left="1871"/>
        <w:jc w:val="both"/>
      </w:pPr>
      <w:r>
        <w:rPr>
          <w:color w:val="231F20"/>
          <w:spacing w:val="28"/>
        </w:rPr>
        <w:t>光合作用利用的波長僅限於</w:t>
      </w:r>
      <w:r>
        <w:rPr>
          <w:rFonts w:ascii="Times New Roman" w:eastAsia="Times New Roman"/>
          <w:color w:val="231F20"/>
        </w:rPr>
        <w:t>4</w:t>
      </w:r>
      <w:r>
        <w:rPr>
          <w:rFonts w:ascii="Times New Roman" w:eastAsia="Times New Roman"/>
          <w:color w:val="231F20"/>
          <w:spacing w:val="-5"/>
        </w:rPr>
        <w:t> </w:t>
      </w:r>
      <w:r>
        <w:rPr>
          <w:rFonts w:ascii="Times New Roman" w:eastAsia="Times New Roman"/>
          <w:color w:val="231F20"/>
          <w:spacing w:val="14"/>
        </w:rPr>
        <w:t>00</w:t>
      </w:r>
      <w:r>
        <w:rPr>
          <w:rFonts w:ascii="Times New Roman" w:eastAsia="Times New Roman"/>
          <w:color w:val="231F20"/>
          <w:spacing w:val="-7"/>
        </w:rPr>
        <w:t> </w:t>
      </w:r>
      <w:r>
        <w:rPr>
          <w:color w:val="231F20"/>
        </w:rPr>
        <w:t>～</w:t>
      </w:r>
    </w:p>
    <w:p>
      <w:pPr>
        <w:pStyle w:val="BodyText"/>
        <w:spacing w:line="348" w:lineRule="auto" w:before="132"/>
        <w:ind w:left="1417"/>
        <w:jc w:val="both"/>
      </w:pPr>
      <w:r>
        <w:rPr>
          <w:rFonts w:ascii="Times New Roman" w:eastAsia="Times New Roman"/>
          <w:color w:val="231F20"/>
          <w:spacing w:val="10"/>
        </w:rPr>
        <w:t>700nm</w:t>
      </w:r>
      <w:r>
        <w:rPr>
          <w:color w:val="231F20"/>
          <w:spacing w:val="8"/>
        </w:rPr>
        <w:t>的可見光區，而且具有較高效率的範圍主要是</w:t>
      </w:r>
      <w:r>
        <w:rPr>
          <w:rFonts w:ascii="Times New Roman" w:eastAsia="Times New Roman"/>
          <w:color w:val="231F20"/>
          <w:spacing w:val="8"/>
        </w:rPr>
        <w:t>400</w:t>
      </w:r>
      <w:r>
        <w:rPr>
          <w:color w:val="231F20"/>
          <w:spacing w:val="8"/>
        </w:rPr>
        <w:t>～</w:t>
      </w:r>
      <w:r>
        <w:rPr>
          <w:rFonts w:ascii="Times New Roman" w:eastAsia="Times New Roman"/>
          <w:color w:val="231F20"/>
          <w:spacing w:val="8"/>
        </w:rPr>
        <w:t>510nm</w:t>
      </w:r>
      <w:r>
        <w:rPr>
          <w:color w:val="231F20"/>
          <w:spacing w:val="8"/>
        </w:rPr>
        <w:t>的藍光區及</w:t>
      </w:r>
      <w:r>
        <w:rPr>
          <w:rFonts w:ascii="Times New Roman" w:eastAsia="Times New Roman"/>
          <w:color w:val="231F20"/>
          <w:spacing w:val="6"/>
        </w:rPr>
        <w:t>610</w:t>
      </w:r>
      <w:r>
        <w:rPr>
          <w:color w:val="231F20"/>
          <w:spacing w:val="6"/>
        </w:rPr>
        <w:t>～ </w:t>
      </w:r>
      <w:r>
        <w:rPr>
          <w:rFonts w:ascii="Times New Roman" w:eastAsia="Times New Roman"/>
          <w:color w:val="231F20"/>
          <w:spacing w:val="10"/>
        </w:rPr>
        <w:t>700nm</w:t>
      </w:r>
      <w:r>
        <w:rPr>
          <w:color w:val="231F20"/>
          <w:spacing w:val="8"/>
        </w:rPr>
        <w:t>的紅光區。葉綠素吸收最大的是紅</w:t>
      </w:r>
      <w:r>
        <w:rPr>
          <w:color w:val="231F20"/>
          <w:spacing w:val="7"/>
        </w:rPr>
        <w:t>光與藍光，對光合作用的效果也最大，綠</w:t>
      </w:r>
    </w:p>
    <w:p>
      <w:pPr>
        <w:pStyle w:val="BodyText"/>
        <w:spacing w:line="420" w:lineRule="atLeast" w:before="148"/>
        <w:ind w:left="515" w:right="1974"/>
        <w:jc w:val="both"/>
      </w:pPr>
      <w:r>
        <w:rPr/>
        <w:br w:type="column"/>
      </w:r>
      <w:r>
        <w:rPr>
          <w:color w:val="231F20"/>
        </w:rPr>
        <w:t>光的吸收最少，其作用也最小。藍光有利於葉綠素的合成，紅、藍、綠複合光有利於葉片的擴展，同時有利於光合產物的累積。一般認為紅外光與作物生長沒有直接關係，但因紅外光容易被阻隔在設施內並轉成熱，導致溫室效應，是目前夏季溫室栽培上較為困擾的積溫問題。</w:t>
      </w:r>
    </w:p>
    <w:p>
      <w:pPr>
        <w:pStyle w:val="Heading4"/>
        <w:numPr>
          <w:ilvl w:val="0"/>
          <w:numId w:val="11"/>
        </w:numPr>
        <w:tabs>
          <w:tab w:pos="743" w:val="left" w:leader="none"/>
        </w:tabs>
        <w:spacing w:line="240" w:lineRule="auto" w:before="94" w:after="0"/>
        <w:ind w:left="742" w:right="0" w:hanging="228"/>
        <w:jc w:val="left"/>
      </w:pPr>
      <w:r>
        <w:rPr>
          <w:color w:val="005476"/>
        </w:rPr>
        <w:t>光質對生長發育的影響</w:t>
      </w:r>
    </w:p>
    <w:p>
      <w:pPr>
        <w:pStyle w:val="BodyText"/>
        <w:spacing w:before="108"/>
        <w:ind w:left="969"/>
      </w:pPr>
      <w:r>
        <w:rPr>
          <w:rFonts w:ascii="Times New Roman" w:eastAsia="Times New Roman"/>
          <w:color w:val="231F20"/>
        </w:rPr>
        <w:t>Tinyane</w:t>
      </w:r>
      <w:r>
        <w:rPr>
          <w:color w:val="231F20"/>
          <w:spacing w:val="9"/>
        </w:rPr>
        <w:t>等人 </w:t>
      </w:r>
      <w:r>
        <w:rPr>
          <w:rFonts w:ascii="Times New Roman" w:eastAsia="Times New Roman"/>
          <w:color w:val="231F20"/>
        </w:rPr>
        <w:t>(2013)</w:t>
      </w:r>
      <w:r>
        <w:rPr>
          <w:rFonts w:ascii="Times New Roman" w:eastAsia="Times New Roman"/>
          <w:color w:val="231F20"/>
          <w:spacing w:val="31"/>
        </w:rPr>
        <w:t> </w:t>
      </w:r>
      <w:r>
        <w:rPr>
          <w:color w:val="231F20"/>
        </w:rPr>
        <w:t>指出，番茄在紅色</w:t>
      </w:r>
    </w:p>
    <w:p>
      <w:pPr>
        <w:pStyle w:val="BodyText"/>
        <w:spacing w:line="348" w:lineRule="auto" w:before="131"/>
        <w:ind w:left="516" w:right="1969"/>
        <w:jc w:val="both"/>
      </w:pPr>
      <w:r>
        <w:rPr>
          <w:color w:val="231F20"/>
          <w:spacing w:val="8"/>
        </w:rPr>
        <w:t>遮光網覆蓋栽培，與黑色及黃色遮光網相比，可以改善番茄的整體果實品質，增加生物質總量、單果重、果實硬度和生物活</w:t>
      </w:r>
      <w:r>
        <w:rPr>
          <w:color w:val="231F20"/>
          <w:spacing w:val="12"/>
        </w:rPr>
        <w:t>性成分，包括維生素</w:t>
      </w:r>
      <w:r>
        <w:rPr>
          <w:rFonts w:ascii="Times New Roman" w:eastAsia="Times New Roman"/>
          <w:color w:val="231F20"/>
          <w:spacing w:val="12"/>
        </w:rPr>
        <w:t>C</w:t>
      </w:r>
      <w:r>
        <w:rPr>
          <w:color w:val="231F20"/>
          <w:spacing w:val="12"/>
        </w:rPr>
        <w:t>、茄紅素及總酚類</w:t>
      </w:r>
      <w:r>
        <w:rPr>
          <w:color w:val="231F20"/>
          <w:spacing w:val="8"/>
        </w:rPr>
        <w:t>化合物等的含量。有研究指出，藍光及紫外光可以抑制莖的抽長及幼芽的生長，所以可以使植株較為矮壯；同時，有助於花</w:t>
      </w:r>
      <w:r>
        <w:rPr>
          <w:color w:val="231F20"/>
          <w:spacing w:val="12"/>
        </w:rPr>
        <w:t>青素與維生素</w:t>
      </w:r>
      <w:r>
        <w:rPr>
          <w:rFonts w:ascii="Times New Roman" w:eastAsia="Times New Roman"/>
          <w:color w:val="231F20"/>
          <w:spacing w:val="12"/>
        </w:rPr>
        <w:t>C</w:t>
      </w:r>
      <w:r>
        <w:rPr>
          <w:color w:val="231F20"/>
          <w:spacing w:val="12"/>
        </w:rPr>
        <w:t>的合成，因此可以強化花</w:t>
      </w:r>
      <w:r>
        <w:rPr>
          <w:color w:val="231F20"/>
          <w:spacing w:val="8"/>
        </w:rPr>
        <w:t>色與提高品質。設施內作物受到光質的影響主要來自周邊的植株，葉片吸收紅光後</w:t>
      </w:r>
      <w:r>
        <w:rPr>
          <w:color w:val="231F20"/>
          <w:spacing w:val="2"/>
        </w:rPr>
        <w:t>因穿透或反射出遠紅光， 因此植株接收到</w:t>
      </w:r>
      <w:r>
        <w:rPr>
          <w:color w:val="231F20"/>
          <w:spacing w:val="8"/>
        </w:rPr>
        <w:t>從相鄰植株傳來比較多的遠紅光；當光源中紅光／遠紅光比值降低，會促進節間抽長，使分枝減少。通常需藉由調整行株距及植株高度以減少此現象。光質對植物的</w:t>
      </w:r>
      <w:r>
        <w:rPr>
          <w:color w:val="231F20"/>
          <w:spacing w:val="10"/>
        </w:rPr>
        <w:t>光週期反應也有影響，主要是在</w:t>
      </w:r>
      <w:r>
        <w:rPr>
          <w:rFonts w:ascii="Times New Roman" w:eastAsia="Times New Roman"/>
          <w:color w:val="231F20"/>
          <w:spacing w:val="10"/>
        </w:rPr>
        <w:t>660nm</w:t>
      </w:r>
      <w:r>
        <w:rPr>
          <w:color w:val="231F20"/>
        </w:rPr>
        <w:t>的</w:t>
      </w:r>
      <w:r>
        <w:rPr>
          <w:color w:val="231F20"/>
          <w:spacing w:val="10"/>
        </w:rPr>
        <w:t>紅光及</w:t>
      </w:r>
      <w:r>
        <w:rPr>
          <w:rFonts w:ascii="Times New Roman" w:eastAsia="Times New Roman"/>
          <w:color w:val="231F20"/>
          <w:spacing w:val="10"/>
        </w:rPr>
        <w:t>740nm</w:t>
      </w:r>
      <w:r>
        <w:rPr>
          <w:color w:val="231F20"/>
          <w:spacing w:val="8"/>
        </w:rPr>
        <w:t>的遠紅光透過光敏素的活性與不活性形態的轉變達到對種子發芽等多個生理反應的控制。另一研究發現，在白</w:t>
      </w:r>
    </w:p>
    <w:p>
      <w:pPr>
        <w:spacing w:after="0" w:line="348" w:lineRule="auto"/>
        <w:jc w:val="both"/>
        <w:sectPr>
          <w:type w:val="continuous"/>
          <w:pgSz w:w="11910" w:h="16840"/>
          <w:pgMar w:top="2340" w:bottom="0" w:left="0" w:right="0"/>
          <w:cols w:num="2" w:equalWidth="0">
            <w:col w:w="5397" w:space="40"/>
            <w:col w:w="6473"/>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73"/>
          <w:pgSz w:w="11910" w:h="16840"/>
          <w:pgMar w:footer="0" w:header="0" w:top="2340" w:bottom="0" w:left="0" w:right="0"/>
        </w:sectPr>
      </w:pPr>
    </w:p>
    <w:p>
      <w:pPr>
        <w:pStyle w:val="BodyText"/>
        <w:spacing w:line="420" w:lineRule="atLeast" w:before="148"/>
        <w:ind w:left="1984" w:right="12"/>
        <w:jc w:val="both"/>
      </w:pPr>
      <w:r>
        <w:rPr/>
        <w:pict>
          <v:group style="position:absolute;margin-left:-.00003pt;margin-top:752.537231pt;width:595.3pt;height:89.4pt;mso-position-horizontal-relative:page;mso-position-vertical-relative:page;z-index:-25648844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spacing w:val="7"/>
        </w:rPr>
        <w:t>天即將結束前以紅光或螢光燈照射番茄和</w:t>
      </w:r>
      <w:r>
        <w:rPr>
          <w:color w:val="231F20"/>
          <w:spacing w:val="5"/>
        </w:rPr>
        <w:t>甜椒幼苗可以減少節間長度 </w:t>
      </w:r>
      <w:r>
        <w:rPr>
          <w:rFonts w:ascii="Times New Roman" w:eastAsia="Times New Roman"/>
          <w:color w:val="231F20"/>
          <w:spacing w:val="2"/>
        </w:rPr>
        <w:t>(Decoteau</w:t>
      </w:r>
      <w:r>
        <w:rPr>
          <w:rFonts w:ascii="Times New Roman" w:eastAsia="Times New Roman"/>
          <w:color w:val="231F20"/>
          <w:spacing w:val="47"/>
        </w:rPr>
        <w:t> </w:t>
      </w:r>
      <w:r>
        <w:rPr>
          <w:rFonts w:ascii="Times New Roman" w:eastAsia="Times New Roman"/>
          <w:color w:val="231F20"/>
          <w:spacing w:val="3"/>
        </w:rPr>
        <w:t>and </w:t>
      </w:r>
      <w:r>
        <w:rPr>
          <w:rFonts w:ascii="Times New Roman" w:eastAsia="Times New Roman"/>
          <w:color w:val="231F20"/>
        </w:rPr>
        <w:t>Friend</w:t>
      </w:r>
      <w:r>
        <w:rPr>
          <w:rFonts w:ascii="Times New Roman" w:eastAsia="Times New Roman"/>
          <w:color w:val="231F20"/>
          <w:spacing w:val="13"/>
        </w:rPr>
        <w:t>, </w:t>
      </w:r>
      <w:r>
        <w:rPr>
          <w:rFonts w:ascii="Times New Roman" w:eastAsia="Times New Roman"/>
          <w:color w:val="231F20"/>
        </w:rPr>
        <w:t>1991)</w:t>
      </w:r>
      <w:r>
        <w:rPr>
          <w:color w:val="231F20"/>
        </w:rPr>
        <w:t>，因此推論這種生理現象可能</w:t>
      </w:r>
      <w:r>
        <w:rPr>
          <w:color w:val="231F20"/>
          <w:spacing w:val="7"/>
        </w:rPr>
        <w:t>也是受到光敏素的控制，同時建議可以將</w:t>
      </w:r>
      <w:r>
        <w:rPr>
          <w:color w:val="231F20"/>
        </w:rPr>
        <w:t>這種紅光處理應用在苗株高度的控制上。</w:t>
      </w:r>
    </w:p>
    <w:p>
      <w:pPr>
        <w:pStyle w:val="BodyText"/>
        <w:spacing w:line="348" w:lineRule="auto" w:before="152"/>
        <w:ind w:left="1984" w:firstLine="453"/>
        <w:jc w:val="both"/>
      </w:pPr>
      <w:r>
        <w:rPr>
          <w:color w:val="231F20"/>
          <w:spacing w:val="7"/>
        </w:rPr>
        <w:t>藍光可以促進番茄果實胡蘿萄素的合</w:t>
      </w:r>
      <w:r>
        <w:rPr>
          <w:color w:val="231F20"/>
          <w:spacing w:val="8"/>
        </w:rPr>
        <w:t>成，因而可以增加茄紅素的含量。光對有機物運輸的影響有明顯的晝夜週期性，但不同植物表現並不相同。其中一類植物， </w:t>
      </w:r>
      <w:r>
        <w:rPr>
          <w:color w:val="231F20"/>
          <w:spacing w:val="7"/>
        </w:rPr>
        <w:t>如馬鈴薯、番茄、大豆等，在</w:t>
      </w:r>
      <w:r>
        <w:rPr>
          <w:rFonts w:ascii="Times New Roman" w:eastAsia="Times New Roman"/>
          <w:color w:val="231F20"/>
          <w:spacing w:val="7"/>
        </w:rPr>
        <w:t>24</w:t>
      </w:r>
      <w:r>
        <w:rPr>
          <w:color w:val="231F20"/>
          <w:spacing w:val="7"/>
        </w:rPr>
        <w:t>小時連續</w:t>
      </w:r>
      <w:r>
        <w:rPr>
          <w:color w:val="231F20"/>
          <w:spacing w:val="20"/>
        </w:rPr>
        <w:t>光照下，會抑制同化產物的輸出，必須</w:t>
      </w:r>
      <w:r>
        <w:rPr>
          <w:color w:val="231F20"/>
          <w:spacing w:val="14"/>
        </w:rPr>
        <w:t>調控有</w:t>
      </w:r>
      <w:r>
        <w:rPr>
          <w:rFonts w:ascii="Times New Roman" w:eastAsia="Times New Roman"/>
          <w:color w:val="231F20"/>
          <w:spacing w:val="14"/>
        </w:rPr>
        <w:t>4</w:t>
      </w:r>
      <w:r>
        <w:rPr>
          <w:color w:val="231F20"/>
          <w:spacing w:val="14"/>
        </w:rPr>
        <w:t>小時以上的短暫黑暗時才能正常</w:t>
      </w:r>
      <w:r>
        <w:rPr>
          <w:color w:val="231F20"/>
          <w:spacing w:val="8"/>
        </w:rPr>
        <w:t>輸出；另一類植物，如向日葵、玉米、豌豆、蠶豆等，光照對其同化產物的對外輸送有促進的影響。研究顯示，光對同化產物運輸的影響可能是透過對光敏色素的調控或是影響水解酵素活性的結果。不同光波長對根菜類的同化物分配也有影響，如蘿蔔在紅光下將更多的同化物分配到莖和葉，而藍光則促進更多的同化物分配到儲藏根中。過去一般認為綠光是屬於無作用的光，不過最近的研究顯示綠光對特定萵苣品種的葉形與葉色有重要的影響。另外也發現，紫外光對設施內昆蟲的密度與活動，以及對特定真菌孢子囊的開裂等都有影響，這個現象值得栽培者對覆蓋材質的</w:t>
      </w:r>
      <w:r>
        <w:rPr>
          <w:color w:val="231F20"/>
          <w:spacing w:val="4"/>
        </w:rPr>
        <w:t>問題加以注意。表</w:t>
      </w:r>
      <w:r>
        <w:rPr>
          <w:rFonts w:ascii="Times New Roman" w:eastAsia="Times New Roman"/>
          <w:color w:val="231F20"/>
          <w:spacing w:val="4"/>
        </w:rPr>
        <w:t>2.5</w:t>
      </w:r>
      <w:r>
        <w:rPr>
          <w:color w:val="231F20"/>
          <w:spacing w:val="4"/>
        </w:rPr>
        <w:t>說明全球輻射各波段</w:t>
      </w:r>
      <w:r>
        <w:rPr>
          <w:color w:val="231F20"/>
          <w:spacing w:val="-6"/>
        </w:rPr>
        <w:t>的波長與能量以及對植物生長發育的影響。</w:t>
      </w:r>
    </w:p>
    <w:p>
      <w:pPr>
        <w:pStyle w:val="Heading4"/>
        <w:numPr>
          <w:ilvl w:val="0"/>
          <w:numId w:val="11"/>
        </w:numPr>
        <w:tabs>
          <w:tab w:pos="733" w:val="left" w:leader="none"/>
        </w:tabs>
        <w:spacing w:line="240" w:lineRule="auto" w:before="205" w:after="0"/>
        <w:ind w:left="732" w:right="0" w:hanging="228"/>
        <w:jc w:val="left"/>
      </w:pPr>
      <w:r>
        <w:rPr>
          <w:color w:val="005476"/>
          <w:w w:val="101"/>
        </w:rPr>
        <w:br w:type="column"/>
      </w:r>
      <w:r>
        <w:rPr>
          <w:color w:val="005476"/>
        </w:rPr>
        <w:t>光質對氣孔開閉的影響</w:t>
      </w:r>
    </w:p>
    <w:p>
      <w:pPr>
        <w:pStyle w:val="BodyText"/>
        <w:spacing w:before="108"/>
        <w:ind w:left="958"/>
      </w:pPr>
      <w:r>
        <w:rPr>
          <w:color w:val="231F20"/>
          <w:spacing w:val="7"/>
        </w:rPr>
        <w:t>光是影響氣孔運動的主要因素。在一</w:t>
      </w:r>
    </w:p>
    <w:p>
      <w:pPr>
        <w:pStyle w:val="BodyText"/>
        <w:spacing w:line="420" w:lineRule="atLeast" w:before="6"/>
        <w:ind w:left="505" w:right="1407"/>
        <w:jc w:val="both"/>
      </w:pPr>
      <w:r>
        <w:rPr>
          <w:color w:val="231F20"/>
        </w:rPr>
        <w:t>般情況下，氣孔在光照下開放，在黑暗中關閉。藍光促進氣孔打開，因為葉綠體中有一種特殊的藍光受體，對藍光的反應較為敏感。光還可以改變氣孔細胞鉀離子的移動與濃度變化，因而改變氣孔開度。</w:t>
      </w:r>
    </w:p>
    <w:p>
      <w:pPr>
        <w:pStyle w:val="Heading4"/>
        <w:numPr>
          <w:ilvl w:val="0"/>
          <w:numId w:val="11"/>
        </w:numPr>
        <w:tabs>
          <w:tab w:pos="733" w:val="left" w:leader="none"/>
        </w:tabs>
        <w:spacing w:line="240" w:lineRule="auto" w:before="83" w:after="0"/>
        <w:ind w:left="732" w:right="0" w:hanging="228"/>
        <w:jc w:val="left"/>
      </w:pPr>
      <w:r>
        <w:rPr>
          <w:color w:val="005476"/>
        </w:rPr>
        <w:t>光質對酵素活性的影響</w:t>
      </w:r>
    </w:p>
    <w:p>
      <w:pPr>
        <w:pStyle w:val="BodyText"/>
        <w:spacing w:before="108"/>
        <w:ind w:left="959"/>
      </w:pPr>
      <w:r>
        <w:rPr>
          <w:color w:val="231F20"/>
          <w:spacing w:val="38"/>
        </w:rPr>
        <w:t>光合作用的碳固定過程中，核酮</w:t>
      </w:r>
      <w:r>
        <w:rPr>
          <w:color w:val="231F20"/>
          <w:spacing w:val="-14"/>
        </w:rPr>
        <w:t> </w:t>
      </w:r>
    </w:p>
    <w:p>
      <w:pPr>
        <w:pStyle w:val="BodyText"/>
        <w:spacing w:line="420" w:lineRule="atLeast" w:before="5"/>
        <w:ind w:left="505" w:right="1393"/>
        <w:jc w:val="both"/>
      </w:pPr>
      <w:r>
        <w:rPr>
          <w:color w:val="231F20"/>
        </w:rPr>
        <w:t>醣</w:t>
      </w:r>
      <w:r>
        <w:rPr>
          <w:rFonts w:ascii="Times New Roman" w:eastAsia="Times New Roman"/>
          <w:color w:val="231F20"/>
        </w:rPr>
        <w:t>-1,5-</w:t>
      </w:r>
      <w:r>
        <w:rPr>
          <w:color w:val="231F20"/>
        </w:rPr>
        <w:t>二磷酸羧化酶</w:t>
      </w:r>
      <w:r>
        <w:rPr>
          <w:rFonts w:ascii="Times New Roman" w:eastAsia="Times New Roman"/>
          <w:color w:val="231F20"/>
        </w:rPr>
        <w:t>-</w:t>
      </w:r>
      <w:r>
        <w:rPr>
          <w:color w:val="231F20"/>
        </w:rPr>
        <w:t>氧化酶 </w:t>
      </w:r>
      <w:r>
        <w:rPr>
          <w:rFonts w:ascii="Times New Roman" w:eastAsia="Times New Roman"/>
          <w:color w:val="231F20"/>
        </w:rPr>
        <w:t>(Rubisco) </w:t>
      </w:r>
      <w:r>
        <w:rPr>
          <w:color w:val="231F20"/>
        </w:rPr>
        <w:t>是一個關鍵的重要酵素。光質不但對</w:t>
      </w:r>
      <w:r>
        <w:rPr>
          <w:rFonts w:ascii="Times New Roman" w:eastAsia="Times New Roman"/>
          <w:color w:val="231F20"/>
        </w:rPr>
        <w:t>Rubisco </w:t>
      </w:r>
      <w:r>
        <w:rPr>
          <w:color w:val="231F20"/>
        </w:rPr>
        <w:t>的合成與含量有影響，同時還影響其活性，且不同光色對其影響程度從大到小依序為黃光</w:t>
      </w:r>
      <w:r>
        <w:rPr>
          <w:rFonts w:ascii="Times New Roman" w:eastAsia="Times New Roman"/>
          <w:color w:val="231F20"/>
        </w:rPr>
        <w:t>&gt;</w:t>
      </w:r>
      <w:r>
        <w:rPr>
          <w:color w:val="231F20"/>
        </w:rPr>
        <w:t>白光</w:t>
      </w:r>
      <w:r>
        <w:rPr>
          <w:rFonts w:ascii="Times New Roman" w:eastAsia="Times New Roman"/>
          <w:color w:val="231F20"/>
        </w:rPr>
        <w:t>&gt;</w:t>
      </w:r>
      <w:r>
        <w:rPr>
          <w:color w:val="231F20"/>
        </w:rPr>
        <w:t>紅光</w:t>
      </w:r>
      <w:r>
        <w:rPr>
          <w:rFonts w:ascii="Times New Roman" w:eastAsia="Times New Roman"/>
          <w:color w:val="231F20"/>
        </w:rPr>
        <w:t>&gt;</w:t>
      </w:r>
      <w:r>
        <w:rPr>
          <w:color w:val="231F20"/>
        </w:rPr>
        <w:t>藍光。另在多種植物中發現，增加光照中藍光的比例可以提高植物硝酸還原酵素的活性，因而可以降低硝酸鹽含量。由於碳架構與氨基的促進，所以藍光對蛋白質的合成有促進的效果，而紅光則對糖類的合成比較有利。</w:t>
      </w:r>
    </w:p>
    <w:p>
      <w:pPr>
        <w:pStyle w:val="Heading4"/>
        <w:numPr>
          <w:ilvl w:val="0"/>
          <w:numId w:val="11"/>
        </w:numPr>
        <w:tabs>
          <w:tab w:pos="733" w:val="left" w:leader="none"/>
        </w:tabs>
        <w:spacing w:line="240" w:lineRule="auto" w:before="109" w:after="0"/>
        <w:ind w:left="732" w:right="0" w:hanging="228"/>
        <w:jc w:val="left"/>
      </w:pPr>
      <w:r>
        <w:rPr>
          <w:color w:val="005476"/>
        </w:rPr>
        <w:t>散射光的影響</w:t>
      </w:r>
    </w:p>
    <w:p>
      <w:pPr>
        <w:pStyle w:val="BodyText"/>
        <w:spacing w:before="109"/>
        <w:ind w:left="958"/>
      </w:pPr>
      <w:r>
        <w:rPr>
          <w:color w:val="231F20"/>
          <w:spacing w:val="7"/>
        </w:rPr>
        <w:t>在陰天或是多雲的日子，大氣中的水</w:t>
      </w:r>
    </w:p>
    <w:p>
      <w:pPr>
        <w:pStyle w:val="BodyText"/>
        <w:spacing w:line="348" w:lineRule="auto" w:before="131"/>
        <w:ind w:left="505" w:right="1393"/>
        <w:jc w:val="both"/>
      </w:pPr>
      <w:r>
        <w:rPr>
          <w:color w:val="231F20"/>
          <w:spacing w:val="8"/>
        </w:rPr>
        <w:t>氣與懸浮粒子多，太陽輻射經過折射後以不同行進方向到達地面，這就是散射光。</w:t>
      </w:r>
      <w:r>
        <w:rPr>
          <w:color w:val="231F20"/>
          <w:spacing w:val="20"/>
        </w:rPr>
        <w:t>在太陽的散射光中，紅光和黃光占</w:t>
      </w:r>
      <w:r>
        <w:rPr>
          <w:rFonts w:ascii="Times New Roman" w:eastAsia="Times New Roman"/>
          <w:color w:val="231F20"/>
          <w:spacing w:val="10"/>
        </w:rPr>
        <w:t>50</w:t>
      </w:r>
      <w:r>
        <w:rPr>
          <w:rFonts w:ascii="Times New Roman" w:eastAsia="Times New Roman"/>
          <w:color w:val="231F20"/>
          <w:spacing w:val="-18"/>
        </w:rPr>
        <w:t> </w:t>
      </w:r>
      <w:r>
        <w:rPr>
          <w:color w:val="231F20"/>
        </w:rPr>
        <w:t>～ </w:t>
      </w:r>
      <w:r>
        <w:rPr>
          <w:rFonts w:ascii="Times New Roman" w:eastAsia="Times New Roman"/>
          <w:color w:val="231F20"/>
          <w:spacing w:val="7"/>
        </w:rPr>
        <w:t>60</w:t>
      </w:r>
      <w:r>
        <w:rPr>
          <w:color w:val="231F20"/>
          <w:spacing w:val="7"/>
        </w:rPr>
        <w:t>％，而在直射光中僅占</w:t>
      </w:r>
      <w:r>
        <w:rPr>
          <w:rFonts w:ascii="Times New Roman" w:eastAsia="Times New Roman"/>
          <w:color w:val="231F20"/>
          <w:spacing w:val="7"/>
        </w:rPr>
        <w:t>35</w:t>
      </w:r>
      <w:r>
        <w:rPr>
          <w:color w:val="231F20"/>
          <w:spacing w:val="7"/>
        </w:rPr>
        <w:t>～</w:t>
      </w:r>
      <w:r>
        <w:rPr>
          <w:rFonts w:ascii="Times New Roman" w:eastAsia="Times New Roman"/>
          <w:color w:val="231F20"/>
          <w:spacing w:val="7"/>
        </w:rPr>
        <w:t>37</w:t>
      </w:r>
      <w:r>
        <w:rPr>
          <w:color w:val="231F20"/>
          <w:spacing w:val="7"/>
        </w:rPr>
        <w:t>％。一般</w:t>
      </w:r>
      <w:r>
        <w:rPr>
          <w:color w:val="231F20"/>
          <w:spacing w:val="21"/>
        </w:rPr>
        <w:t>散射光的光強度較低，促進淨光合產物</w:t>
      </w:r>
      <w:r>
        <w:rPr>
          <w:color w:val="231F20"/>
          <w:spacing w:val="8"/>
        </w:rPr>
        <w:t>的合成量也不如直射光多。根據不同光質對光合作用的影響，在陰天下的光環境條</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74"/>
          <w:headerReference w:type="even" r:id="rId75"/>
          <w:footerReference w:type="default" r:id="rId76"/>
          <w:pgSz w:w="11910" w:h="16840"/>
          <w:pgMar w:header="0" w:footer="964" w:top="2340" w:bottom="1160" w:left="0" w:right="0"/>
          <w:pgNumType w:start="61"/>
        </w:sectPr>
      </w:pPr>
    </w:p>
    <w:p>
      <w:pPr>
        <w:pStyle w:val="BodyText"/>
        <w:spacing w:line="348" w:lineRule="auto" w:before="274"/>
        <w:ind w:left="1417"/>
        <w:jc w:val="both"/>
      </w:pPr>
      <w:r>
        <w:rPr>
          <w:color w:val="231F20"/>
        </w:rPr>
        <w:t>件反而對弱光型植物的生長比較有利。不過，畢竟散射光的光強度比不上直射光， 所以淨光合產物的量也不如直射光多。散射光的另一個特點為多角度投射的光，所以沒有陰影，分布更均勻，光線能穿透到下位葉及冠層內部。因此在光度降低的情況下，仍可增加光截取率</w:t>
      </w:r>
      <w:r>
        <w:rPr>
          <w:rFonts w:ascii="Times New Roman" w:eastAsia="Times New Roman"/>
          <w:color w:val="231F20"/>
        </w:rPr>
        <w:t>20</w:t>
      </w:r>
      <w:r>
        <w:rPr>
          <w:color w:val="231F20"/>
        </w:rPr>
        <w:t>～</w:t>
      </w:r>
      <w:r>
        <w:rPr>
          <w:rFonts w:ascii="Times New Roman" w:eastAsia="Times New Roman"/>
          <w:color w:val="231F20"/>
        </w:rPr>
        <w:t>25</w:t>
      </w:r>
      <w:r>
        <w:rPr>
          <w:color w:val="231F20"/>
        </w:rPr>
        <w:t>％，對番</w:t>
      </w:r>
    </w:p>
    <w:p>
      <w:pPr>
        <w:pStyle w:val="BodyText"/>
        <w:spacing w:line="348" w:lineRule="auto" w:before="274"/>
        <w:ind w:left="519" w:right="1960"/>
        <w:jc w:val="both"/>
      </w:pPr>
      <w:r>
        <w:rPr/>
        <w:br w:type="column"/>
      </w:r>
      <w:r>
        <w:rPr>
          <w:color w:val="231F20"/>
        </w:rPr>
        <w:t>茄增產有顯著效果；而且散射光所攜帶能量較低，對設施內溫濕度的影響較溫和， 不易達到光飽和，因而沒有過度積熱的問題。不過已有研究顯示，散射光對株型矮小，葉面積屬於平面分布的作物，如萵苣及綠葉蔬菜等，則無法利用散射光的優點，反而因為光度降低而影響光合作用效</w:t>
      </w:r>
    </w:p>
    <w:p>
      <w:pPr>
        <w:spacing w:after="0" w:line="348" w:lineRule="auto"/>
        <w:jc w:val="both"/>
        <w:sectPr>
          <w:type w:val="continuous"/>
          <w:pgSz w:w="11910" w:h="16840"/>
          <w:pgMar w:top="2340" w:bottom="0" w:left="0" w:right="0"/>
          <w:cols w:num="2" w:equalWidth="0">
            <w:col w:w="5394" w:space="40"/>
            <w:col w:w="6476"/>
          </w:cols>
        </w:sectPr>
      </w:pPr>
    </w:p>
    <w:p>
      <w:pPr>
        <w:pStyle w:val="BodyText"/>
        <w:spacing w:before="5"/>
        <w:rPr>
          <w:sz w:val="27"/>
        </w:rPr>
      </w:pPr>
    </w:p>
    <w:p>
      <w:pPr>
        <w:spacing w:before="253"/>
        <w:ind w:left="1413" w:right="0" w:firstLine="0"/>
        <w:jc w:val="left"/>
        <w:rPr>
          <w:sz w:val="18"/>
        </w:rPr>
      </w:pPr>
      <w:r>
        <w:rPr>
          <w:color w:val="231F20"/>
          <w:sz w:val="18"/>
        </w:rPr>
        <w:t>表</w:t>
      </w:r>
      <w:r>
        <w:rPr>
          <w:rFonts w:ascii="Arial" w:eastAsia="Arial"/>
          <w:color w:val="231F20"/>
          <w:sz w:val="18"/>
        </w:rPr>
        <w:t>2.5 </w:t>
      </w:r>
      <w:r>
        <w:rPr>
          <w:color w:val="231F20"/>
          <w:sz w:val="18"/>
        </w:rPr>
        <w:t>不同波長輻射每莫耳光子所帶的平均能量與植物的生理效應</w:t>
      </w:r>
    </w:p>
    <w:p>
      <w:pPr>
        <w:pStyle w:val="BodyText"/>
        <w:spacing w:before="11"/>
        <w:rPr>
          <w:sz w:val="4"/>
        </w:rPr>
      </w:pPr>
    </w:p>
    <w:tbl>
      <w:tblPr>
        <w:tblW w:w="0" w:type="auto"/>
        <w:jc w:val="left"/>
        <w:tblInd w:w="142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1296"/>
        <w:gridCol w:w="1462"/>
        <w:gridCol w:w="1417"/>
        <w:gridCol w:w="4340"/>
      </w:tblGrid>
      <w:tr>
        <w:trPr>
          <w:trHeight w:val="680" w:hRule="atLeast"/>
        </w:trPr>
        <w:tc>
          <w:tcPr>
            <w:tcW w:w="1296" w:type="dxa"/>
            <w:tcBorders>
              <w:top w:val="nil"/>
              <w:left w:val="nil"/>
              <w:bottom w:val="nil"/>
            </w:tcBorders>
            <w:shd w:val="clear" w:color="auto" w:fill="BA6831"/>
          </w:tcPr>
          <w:p>
            <w:pPr>
              <w:pStyle w:val="TableParagraph"/>
              <w:spacing w:before="230"/>
              <w:ind w:left="369"/>
              <w:rPr>
                <w:rFonts w:ascii="新細明體" w:eastAsia="新細明體" w:hint="eastAsia"/>
                <w:sz w:val="18"/>
              </w:rPr>
            </w:pPr>
            <w:r>
              <w:rPr>
                <w:rFonts w:ascii="新細明體" w:eastAsia="新細明體" w:hint="eastAsia"/>
                <w:color w:val="FFFFFF"/>
                <w:sz w:val="18"/>
              </w:rPr>
              <w:t>光顏色</w:t>
            </w:r>
          </w:p>
        </w:tc>
        <w:tc>
          <w:tcPr>
            <w:tcW w:w="1462" w:type="dxa"/>
            <w:tcBorders>
              <w:top w:val="nil"/>
              <w:bottom w:val="nil"/>
            </w:tcBorders>
            <w:shd w:val="clear" w:color="auto" w:fill="BA6831"/>
          </w:tcPr>
          <w:p>
            <w:pPr>
              <w:pStyle w:val="TableParagraph"/>
              <w:spacing w:before="100"/>
              <w:ind w:left="346" w:right="345"/>
              <w:jc w:val="center"/>
              <w:rPr>
                <w:rFonts w:ascii="新細明體" w:eastAsia="新細明體" w:hint="eastAsia"/>
                <w:sz w:val="18"/>
              </w:rPr>
            </w:pPr>
            <w:r>
              <w:rPr>
                <w:rFonts w:ascii="新細明體" w:eastAsia="新細明體" w:hint="eastAsia"/>
                <w:color w:val="FFFFFF"/>
                <w:sz w:val="18"/>
              </w:rPr>
              <w:t>波長範圍</w:t>
            </w:r>
          </w:p>
          <w:p>
            <w:pPr>
              <w:pStyle w:val="TableParagraph"/>
              <w:spacing w:before="19"/>
              <w:ind w:left="346" w:right="345"/>
              <w:jc w:val="center"/>
              <w:rPr>
                <w:sz w:val="18"/>
              </w:rPr>
            </w:pPr>
            <w:r>
              <w:rPr>
                <w:color w:val="FFFFFF"/>
                <w:sz w:val="18"/>
              </w:rPr>
              <w:t>(nm)</w:t>
            </w:r>
          </w:p>
        </w:tc>
        <w:tc>
          <w:tcPr>
            <w:tcW w:w="1417" w:type="dxa"/>
            <w:tcBorders>
              <w:top w:val="nil"/>
              <w:bottom w:val="nil"/>
            </w:tcBorders>
            <w:shd w:val="clear" w:color="auto" w:fill="BA6831"/>
          </w:tcPr>
          <w:p>
            <w:pPr>
              <w:pStyle w:val="TableParagraph"/>
              <w:spacing w:before="100"/>
              <w:ind w:left="3" w:right="1"/>
              <w:jc w:val="center"/>
              <w:rPr>
                <w:rFonts w:ascii="新細明體" w:eastAsia="新細明體" w:hint="eastAsia"/>
                <w:sz w:val="18"/>
              </w:rPr>
            </w:pPr>
            <w:r>
              <w:rPr>
                <w:rFonts w:ascii="新細明體" w:eastAsia="新細明體" w:hint="eastAsia"/>
                <w:color w:val="FFFFFF"/>
                <w:sz w:val="18"/>
              </w:rPr>
              <w:t>平均能量</w:t>
            </w:r>
          </w:p>
          <w:p>
            <w:pPr>
              <w:pStyle w:val="TableParagraph"/>
              <w:spacing w:before="19"/>
              <w:ind w:left="3" w:right="3"/>
              <w:jc w:val="center"/>
              <w:rPr>
                <w:sz w:val="18"/>
              </w:rPr>
            </w:pPr>
            <w:r>
              <w:rPr>
                <w:color w:val="FFFFFF"/>
                <w:sz w:val="18"/>
              </w:rPr>
              <w:t>(KJ/mol photons)</w:t>
            </w:r>
          </w:p>
        </w:tc>
        <w:tc>
          <w:tcPr>
            <w:tcW w:w="4340" w:type="dxa"/>
            <w:tcBorders>
              <w:top w:val="nil"/>
              <w:bottom w:val="nil"/>
              <w:right w:val="nil"/>
            </w:tcBorders>
            <w:shd w:val="clear" w:color="auto" w:fill="BA6831"/>
          </w:tcPr>
          <w:p>
            <w:pPr>
              <w:pStyle w:val="TableParagraph"/>
              <w:spacing w:before="230"/>
              <w:ind w:left="1609" w:right="1606"/>
              <w:jc w:val="center"/>
              <w:rPr>
                <w:rFonts w:ascii="新細明體" w:eastAsia="新細明體" w:hint="eastAsia"/>
                <w:sz w:val="18"/>
              </w:rPr>
            </w:pPr>
            <w:r>
              <w:rPr>
                <w:rFonts w:ascii="新細明體" w:eastAsia="新細明體" w:hint="eastAsia"/>
                <w:color w:val="FFFFFF"/>
                <w:sz w:val="18"/>
              </w:rPr>
              <w:t>植物生理效應</w:t>
            </w:r>
          </w:p>
        </w:tc>
      </w:tr>
      <w:tr>
        <w:trPr>
          <w:trHeight w:val="337" w:hRule="atLeast"/>
        </w:trPr>
        <w:tc>
          <w:tcPr>
            <w:tcW w:w="1296" w:type="dxa"/>
            <w:tcBorders>
              <w:top w:val="nil"/>
              <w:left w:val="nil"/>
              <w:bottom w:val="single" w:sz="2" w:space="0" w:color="E6C8AF"/>
              <w:right w:val="single" w:sz="4" w:space="0" w:color="E6C8AF"/>
            </w:tcBorders>
          </w:tcPr>
          <w:p>
            <w:pPr>
              <w:pStyle w:val="TableParagraph"/>
              <w:spacing w:line="317" w:lineRule="exact"/>
              <w:ind w:left="28"/>
              <w:rPr>
                <w:rFonts w:ascii="Malgun Gothic" w:eastAsia="Malgun Gothic" w:hint="eastAsia"/>
                <w:b/>
                <w:sz w:val="18"/>
              </w:rPr>
            </w:pPr>
            <w:r>
              <w:rPr>
                <w:rFonts w:ascii="Malgun Gothic" w:eastAsia="Malgun Gothic" w:hint="eastAsia"/>
                <w:b/>
                <w:color w:val="231F20"/>
                <w:sz w:val="18"/>
              </w:rPr>
              <w:t>紫外線</w:t>
            </w:r>
          </w:p>
        </w:tc>
        <w:tc>
          <w:tcPr>
            <w:tcW w:w="1462" w:type="dxa"/>
            <w:tcBorders>
              <w:top w:val="nil"/>
              <w:left w:val="single" w:sz="4" w:space="0" w:color="E6C8AF"/>
              <w:bottom w:val="single" w:sz="2" w:space="0" w:color="E6C8AF"/>
              <w:right w:val="single" w:sz="4" w:space="0" w:color="E6C8AF"/>
            </w:tcBorders>
          </w:tcPr>
          <w:p>
            <w:pPr>
              <w:pStyle w:val="TableParagraph"/>
              <w:spacing w:line="317" w:lineRule="exact"/>
              <w:ind w:left="65"/>
              <w:rPr>
                <w:rFonts w:ascii="Arial Black" w:eastAsia="Arial Black"/>
                <w:sz w:val="18"/>
              </w:rPr>
            </w:pPr>
            <w:r>
              <w:rPr>
                <w:rFonts w:ascii="Arial Black" w:eastAsia="Arial Black"/>
                <w:color w:val="231F20"/>
                <w:sz w:val="18"/>
              </w:rPr>
              <w:t>100</w:t>
            </w:r>
            <w:r>
              <w:rPr>
                <w:rFonts w:ascii="Malgun Gothic" w:eastAsia="Malgun Gothic" w:hint="eastAsia"/>
                <w:b/>
                <w:color w:val="231F20"/>
                <w:sz w:val="18"/>
              </w:rPr>
              <w:t>～</w:t>
            </w:r>
            <w:r>
              <w:rPr>
                <w:rFonts w:ascii="Arial Black" w:eastAsia="Arial Black"/>
                <w:color w:val="231F20"/>
                <w:sz w:val="18"/>
              </w:rPr>
              <w:t>400</w:t>
            </w:r>
          </w:p>
        </w:tc>
        <w:tc>
          <w:tcPr>
            <w:tcW w:w="1417" w:type="dxa"/>
            <w:tcBorders>
              <w:top w:val="nil"/>
              <w:left w:val="single" w:sz="4" w:space="0" w:color="E6C8AF"/>
              <w:bottom w:val="single" w:sz="2" w:space="0" w:color="E6C8AF"/>
              <w:right w:val="single" w:sz="4" w:space="0" w:color="E6C8AF"/>
            </w:tcBorders>
          </w:tcPr>
          <w:p>
            <w:pPr>
              <w:pStyle w:val="TableParagraph"/>
              <w:spacing w:before="71"/>
              <w:ind w:left="2"/>
              <w:jc w:val="center"/>
              <w:rPr>
                <w:sz w:val="18"/>
              </w:rPr>
            </w:pPr>
            <w:r>
              <w:rPr>
                <w:color w:val="231F20"/>
                <w:w w:val="102"/>
                <w:sz w:val="18"/>
              </w:rPr>
              <w:t>-</w:t>
            </w:r>
          </w:p>
        </w:tc>
        <w:tc>
          <w:tcPr>
            <w:tcW w:w="4340" w:type="dxa"/>
            <w:tcBorders>
              <w:top w:val="nil"/>
              <w:left w:val="single" w:sz="4" w:space="0" w:color="E6C8AF"/>
              <w:bottom w:val="single" w:sz="2" w:space="0" w:color="E6C8AF"/>
              <w:right w:val="nil"/>
            </w:tcBorders>
          </w:tcPr>
          <w:p>
            <w:pPr>
              <w:pStyle w:val="TableParagraph"/>
              <w:rPr>
                <w:rFonts w:ascii="Times New Roman"/>
                <w:sz w:val="18"/>
              </w:rPr>
            </w:pPr>
          </w:p>
        </w:tc>
      </w:tr>
      <w:tr>
        <w:trPr>
          <w:trHeight w:val="335" w:hRule="atLeast"/>
        </w:trPr>
        <w:tc>
          <w:tcPr>
            <w:tcW w:w="1296" w:type="dxa"/>
            <w:tcBorders>
              <w:top w:val="single" w:sz="2" w:space="0" w:color="E6C8AF"/>
              <w:left w:val="nil"/>
              <w:bottom w:val="single" w:sz="2" w:space="0" w:color="E6C8AF"/>
              <w:right w:val="single" w:sz="4" w:space="0" w:color="E6C8AF"/>
            </w:tcBorders>
          </w:tcPr>
          <w:p>
            <w:pPr>
              <w:pStyle w:val="TableParagraph"/>
              <w:spacing w:before="57"/>
              <w:ind w:right="206"/>
              <w:jc w:val="right"/>
              <w:rPr>
                <w:sz w:val="18"/>
              </w:rPr>
            </w:pPr>
            <w:r>
              <w:rPr>
                <w:rFonts w:ascii="新細明體" w:eastAsia="新細明體" w:hint="eastAsia"/>
                <w:color w:val="231F20"/>
                <w:sz w:val="18"/>
              </w:rPr>
              <w:t>紫外線</w:t>
            </w:r>
            <w:r>
              <w:rPr>
                <w:color w:val="231F20"/>
                <w:sz w:val="18"/>
              </w:rPr>
              <w:t>C</w:t>
            </w:r>
          </w:p>
        </w:tc>
        <w:tc>
          <w:tcPr>
            <w:tcW w:w="1462" w:type="dxa"/>
            <w:tcBorders>
              <w:top w:val="single" w:sz="2" w:space="0" w:color="E6C8AF"/>
              <w:left w:val="single" w:sz="4" w:space="0" w:color="E6C8AF"/>
              <w:bottom w:val="single" w:sz="2" w:space="0" w:color="E6C8AF"/>
              <w:right w:val="single" w:sz="4" w:space="0" w:color="E6C8AF"/>
            </w:tcBorders>
          </w:tcPr>
          <w:p>
            <w:pPr>
              <w:pStyle w:val="TableParagraph"/>
              <w:spacing w:before="57"/>
              <w:ind w:right="323"/>
              <w:jc w:val="right"/>
              <w:rPr>
                <w:sz w:val="18"/>
              </w:rPr>
            </w:pPr>
            <w:r>
              <w:rPr>
                <w:color w:val="231F20"/>
                <w:sz w:val="18"/>
              </w:rPr>
              <w:t>100</w:t>
            </w:r>
            <w:r>
              <w:rPr>
                <w:rFonts w:ascii="新細明體" w:eastAsia="新細明體" w:hint="eastAsia"/>
                <w:color w:val="231F20"/>
                <w:sz w:val="18"/>
              </w:rPr>
              <w:t>～</w:t>
            </w:r>
            <w:r>
              <w:rPr>
                <w:color w:val="231F20"/>
                <w:sz w:val="18"/>
              </w:rPr>
              <w:t>280</w:t>
            </w:r>
          </w:p>
        </w:tc>
        <w:tc>
          <w:tcPr>
            <w:tcW w:w="1417" w:type="dxa"/>
            <w:tcBorders>
              <w:top w:val="single" w:sz="2" w:space="0" w:color="E6C8AF"/>
              <w:left w:val="single" w:sz="4" w:space="0" w:color="E6C8AF"/>
              <w:bottom w:val="single" w:sz="2" w:space="0" w:color="E6C8AF"/>
              <w:right w:val="single" w:sz="4" w:space="0" w:color="E6C8AF"/>
            </w:tcBorders>
          </w:tcPr>
          <w:p>
            <w:pPr>
              <w:pStyle w:val="TableParagraph"/>
              <w:spacing w:before="68"/>
              <w:ind w:left="3" w:right="1"/>
              <w:jc w:val="center"/>
              <w:rPr>
                <w:sz w:val="18"/>
              </w:rPr>
            </w:pPr>
            <w:r>
              <w:rPr>
                <w:color w:val="231F20"/>
                <w:sz w:val="18"/>
              </w:rPr>
              <w:t>471</w:t>
            </w:r>
          </w:p>
        </w:tc>
        <w:tc>
          <w:tcPr>
            <w:tcW w:w="4340" w:type="dxa"/>
            <w:vMerge w:val="restart"/>
            <w:tcBorders>
              <w:top w:val="single" w:sz="2" w:space="0" w:color="E6C8AF"/>
              <w:left w:val="single" w:sz="4" w:space="0" w:color="E6C8AF"/>
              <w:bottom w:val="nil"/>
              <w:right w:val="nil"/>
            </w:tcBorders>
          </w:tcPr>
          <w:p>
            <w:pPr>
              <w:pStyle w:val="TableParagraph"/>
              <w:spacing w:before="57"/>
              <w:ind w:left="114"/>
              <w:rPr>
                <w:rFonts w:ascii="新細明體" w:eastAsia="新細明體" w:hint="eastAsia"/>
                <w:sz w:val="18"/>
              </w:rPr>
            </w:pPr>
            <w:r>
              <w:rPr>
                <w:rFonts w:ascii="新細明體" w:eastAsia="新細明體" w:hint="eastAsia"/>
                <w:color w:val="231F20"/>
                <w:sz w:val="18"/>
              </w:rPr>
              <w:t>輻射量極輕微，影響少。</w:t>
            </w:r>
          </w:p>
          <w:p>
            <w:pPr>
              <w:pStyle w:val="TableParagraph"/>
              <w:spacing w:line="266" w:lineRule="auto" w:before="149"/>
              <w:ind w:left="114" w:right="107"/>
              <w:jc w:val="both"/>
              <w:rPr>
                <w:rFonts w:ascii="新細明體" w:eastAsia="新細明體" w:hint="eastAsia"/>
                <w:sz w:val="18"/>
              </w:rPr>
            </w:pPr>
            <w:r>
              <w:rPr>
                <w:rFonts w:ascii="新細明體" w:eastAsia="新細明體" w:hint="eastAsia"/>
                <w:color w:val="231F20"/>
                <w:sz w:val="18"/>
              </w:rPr>
              <w:t>減少植物葉面積、抑制下胚軸伸長、降低光合作用和生產力，促進多酚類物質的合成。輻射過量對植物有傷害性。</w:t>
            </w:r>
          </w:p>
        </w:tc>
      </w:tr>
      <w:tr>
        <w:trPr>
          <w:trHeight w:val="505" w:hRule="atLeast"/>
        </w:trPr>
        <w:tc>
          <w:tcPr>
            <w:tcW w:w="1296" w:type="dxa"/>
            <w:tcBorders>
              <w:top w:val="single" w:sz="2" w:space="0" w:color="E6C8AF"/>
              <w:left w:val="nil"/>
              <w:bottom w:val="single" w:sz="2" w:space="0" w:color="E6C8AF"/>
              <w:right w:val="single" w:sz="4" w:space="0" w:color="E6C8AF"/>
            </w:tcBorders>
          </w:tcPr>
          <w:p>
            <w:pPr>
              <w:pStyle w:val="TableParagraph"/>
              <w:spacing w:before="142"/>
              <w:ind w:right="216"/>
              <w:jc w:val="right"/>
              <w:rPr>
                <w:sz w:val="18"/>
              </w:rPr>
            </w:pPr>
            <w:r>
              <w:rPr>
                <w:rFonts w:ascii="新細明體" w:eastAsia="新細明體" w:hint="eastAsia"/>
                <w:color w:val="231F20"/>
                <w:sz w:val="18"/>
              </w:rPr>
              <w:t>紫外線</w:t>
            </w:r>
            <w:r>
              <w:rPr>
                <w:color w:val="231F20"/>
                <w:sz w:val="18"/>
              </w:rPr>
              <w:t>B</w:t>
            </w:r>
          </w:p>
        </w:tc>
        <w:tc>
          <w:tcPr>
            <w:tcW w:w="1462" w:type="dxa"/>
            <w:tcBorders>
              <w:top w:val="single" w:sz="2" w:space="0" w:color="E6C8AF"/>
              <w:left w:val="single" w:sz="4" w:space="0" w:color="E6C8AF"/>
              <w:bottom w:val="single" w:sz="2" w:space="0" w:color="E6C8AF"/>
              <w:right w:val="single" w:sz="4" w:space="0" w:color="E6C8AF"/>
            </w:tcBorders>
          </w:tcPr>
          <w:p>
            <w:pPr>
              <w:pStyle w:val="TableParagraph"/>
              <w:spacing w:before="142"/>
              <w:ind w:right="323"/>
              <w:jc w:val="right"/>
              <w:rPr>
                <w:sz w:val="18"/>
              </w:rPr>
            </w:pPr>
            <w:r>
              <w:rPr>
                <w:color w:val="231F20"/>
                <w:sz w:val="18"/>
              </w:rPr>
              <w:t>280</w:t>
            </w:r>
            <w:r>
              <w:rPr>
                <w:rFonts w:ascii="新細明體" w:eastAsia="新細明體" w:hint="eastAsia"/>
                <w:color w:val="231F20"/>
                <w:sz w:val="18"/>
              </w:rPr>
              <w:t>～</w:t>
            </w:r>
            <w:r>
              <w:rPr>
                <w:color w:val="231F20"/>
                <w:sz w:val="18"/>
              </w:rPr>
              <w:t>320</w:t>
            </w:r>
          </w:p>
        </w:tc>
        <w:tc>
          <w:tcPr>
            <w:tcW w:w="1417" w:type="dxa"/>
            <w:tcBorders>
              <w:top w:val="single" w:sz="2" w:space="0" w:color="E6C8AF"/>
              <w:left w:val="single" w:sz="4" w:space="0" w:color="E6C8AF"/>
              <w:bottom w:val="single" w:sz="2" w:space="0" w:color="E6C8AF"/>
              <w:right w:val="single" w:sz="4" w:space="0" w:color="E6C8AF"/>
            </w:tcBorders>
          </w:tcPr>
          <w:p>
            <w:pPr>
              <w:pStyle w:val="TableParagraph"/>
              <w:spacing w:before="153"/>
              <w:ind w:left="3" w:right="1"/>
              <w:jc w:val="center"/>
              <w:rPr>
                <w:sz w:val="18"/>
              </w:rPr>
            </w:pPr>
            <w:r>
              <w:rPr>
                <w:color w:val="231F20"/>
                <w:sz w:val="18"/>
              </w:rPr>
              <w:t>399</w:t>
            </w:r>
          </w:p>
        </w:tc>
        <w:tc>
          <w:tcPr>
            <w:tcW w:w="4340" w:type="dxa"/>
            <w:vMerge/>
            <w:tcBorders>
              <w:top w:val="nil"/>
              <w:left w:val="single" w:sz="4" w:space="0" w:color="E6C8AF"/>
              <w:bottom w:val="nil"/>
              <w:right w:val="nil"/>
            </w:tcBorders>
          </w:tcPr>
          <w:p>
            <w:pPr>
              <w:rPr>
                <w:sz w:val="2"/>
                <w:szCs w:val="2"/>
              </w:rPr>
            </w:pPr>
          </w:p>
        </w:tc>
      </w:tr>
      <w:tr>
        <w:trPr>
          <w:trHeight w:val="507" w:hRule="atLeast"/>
        </w:trPr>
        <w:tc>
          <w:tcPr>
            <w:tcW w:w="1296" w:type="dxa"/>
            <w:tcBorders>
              <w:top w:val="single" w:sz="2" w:space="0" w:color="E6C8AF"/>
              <w:left w:val="nil"/>
              <w:bottom w:val="nil"/>
              <w:right w:val="single" w:sz="4" w:space="0" w:color="E6C8AF"/>
            </w:tcBorders>
          </w:tcPr>
          <w:p>
            <w:pPr>
              <w:pStyle w:val="TableParagraph"/>
              <w:spacing w:before="142"/>
              <w:ind w:right="216"/>
              <w:jc w:val="right"/>
              <w:rPr>
                <w:sz w:val="18"/>
              </w:rPr>
            </w:pPr>
            <w:r>
              <w:rPr>
                <w:rFonts w:ascii="新細明體" w:eastAsia="新細明體" w:hint="eastAsia"/>
                <w:color w:val="231F20"/>
                <w:sz w:val="18"/>
              </w:rPr>
              <w:t>紫外線</w:t>
            </w:r>
            <w:r>
              <w:rPr>
                <w:color w:val="231F20"/>
                <w:sz w:val="18"/>
              </w:rPr>
              <w:t>A</w:t>
            </w:r>
          </w:p>
        </w:tc>
        <w:tc>
          <w:tcPr>
            <w:tcW w:w="1462" w:type="dxa"/>
            <w:tcBorders>
              <w:top w:val="single" w:sz="2" w:space="0" w:color="E6C8AF"/>
              <w:left w:val="single" w:sz="4" w:space="0" w:color="E6C8AF"/>
              <w:bottom w:val="nil"/>
              <w:right w:val="single" w:sz="4" w:space="0" w:color="E6C8AF"/>
            </w:tcBorders>
          </w:tcPr>
          <w:p>
            <w:pPr>
              <w:pStyle w:val="TableParagraph"/>
              <w:spacing w:before="142"/>
              <w:ind w:right="323"/>
              <w:jc w:val="right"/>
              <w:rPr>
                <w:sz w:val="18"/>
              </w:rPr>
            </w:pPr>
            <w:r>
              <w:rPr>
                <w:color w:val="231F20"/>
                <w:sz w:val="18"/>
              </w:rPr>
              <w:t>320</w:t>
            </w:r>
            <w:r>
              <w:rPr>
                <w:rFonts w:ascii="新細明體" w:eastAsia="新細明體" w:hint="eastAsia"/>
                <w:color w:val="231F20"/>
                <w:sz w:val="18"/>
              </w:rPr>
              <w:t>～</w:t>
            </w:r>
            <w:r>
              <w:rPr>
                <w:color w:val="231F20"/>
                <w:sz w:val="18"/>
              </w:rPr>
              <w:t>400</w:t>
            </w:r>
          </w:p>
        </w:tc>
        <w:tc>
          <w:tcPr>
            <w:tcW w:w="1417" w:type="dxa"/>
            <w:tcBorders>
              <w:top w:val="single" w:sz="2" w:space="0" w:color="E6C8AF"/>
              <w:left w:val="single" w:sz="4" w:space="0" w:color="E6C8AF"/>
              <w:bottom w:val="nil"/>
              <w:right w:val="single" w:sz="4" w:space="0" w:color="E6C8AF"/>
            </w:tcBorders>
          </w:tcPr>
          <w:p>
            <w:pPr>
              <w:pStyle w:val="TableParagraph"/>
              <w:spacing w:before="153"/>
              <w:ind w:left="3"/>
              <w:jc w:val="center"/>
              <w:rPr>
                <w:sz w:val="18"/>
              </w:rPr>
            </w:pPr>
            <w:r>
              <w:rPr>
                <w:color w:val="231F20"/>
                <w:sz w:val="18"/>
              </w:rPr>
              <w:t>332</w:t>
            </w:r>
          </w:p>
        </w:tc>
        <w:tc>
          <w:tcPr>
            <w:tcW w:w="4340" w:type="dxa"/>
            <w:vMerge/>
            <w:tcBorders>
              <w:top w:val="nil"/>
              <w:left w:val="single" w:sz="4" w:space="0" w:color="E6C8AF"/>
              <w:bottom w:val="nil"/>
              <w:right w:val="nil"/>
            </w:tcBorders>
          </w:tcPr>
          <w:p>
            <w:pPr>
              <w:rPr>
                <w:sz w:val="2"/>
                <w:szCs w:val="2"/>
              </w:rPr>
            </w:pPr>
          </w:p>
        </w:tc>
      </w:tr>
      <w:tr>
        <w:trPr>
          <w:trHeight w:val="335" w:hRule="atLeast"/>
        </w:trPr>
        <w:tc>
          <w:tcPr>
            <w:tcW w:w="1296" w:type="dxa"/>
            <w:tcBorders>
              <w:top w:val="nil"/>
              <w:left w:val="nil"/>
            </w:tcBorders>
            <w:shd w:val="clear" w:color="auto" w:fill="E6C8AF"/>
          </w:tcPr>
          <w:p>
            <w:pPr>
              <w:pStyle w:val="TableParagraph"/>
              <w:spacing w:line="314" w:lineRule="exact"/>
              <w:ind w:left="28"/>
              <w:rPr>
                <w:rFonts w:ascii="Malgun Gothic" w:eastAsia="Malgun Gothic" w:hint="eastAsia"/>
                <w:b/>
                <w:sz w:val="18"/>
              </w:rPr>
            </w:pPr>
            <w:r>
              <w:rPr>
                <w:rFonts w:ascii="Malgun Gothic" w:eastAsia="Malgun Gothic" w:hint="eastAsia"/>
                <w:b/>
                <w:color w:val="231F20"/>
                <w:sz w:val="18"/>
              </w:rPr>
              <w:t>可見光</w:t>
            </w:r>
          </w:p>
        </w:tc>
        <w:tc>
          <w:tcPr>
            <w:tcW w:w="1462" w:type="dxa"/>
            <w:tcBorders>
              <w:top w:val="nil"/>
            </w:tcBorders>
            <w:shd w:val="clear" w:color="auto" w:fill="E6C8AF"/>
          </w:tcPr>
          <w:p>
            <w:pPr>
              <w:pStyle w:val="TableParagraph"/>
              <w:spacing w:line="314" w:lineRule="exact"/>
              <w:ind w:left="66"/>
              <w:rPr>
                <w:rFonts w:ascii="Arial Black" w:eastAsia="Arial Black"/>
                <w:sz w:val="18"/>
              </w:rPr>
            </w:pPr>
            <w:r>
              <w:rPr>
                <w:rFonts w:ascii="Arial Black" w:eastAsia="Arial Black"/>
                <w:color w:val="231F20"/>
                <w:sz w:val="18"/>
              </w:rPr>
              <w:t>400</w:t>
            </w:r>
            <w:r>
              <w:rPr>
                <w:rFonts w:ascii="Malgun Gothic" w:eastAsia="Malgun Gothic" w:hint="eastAsia"/>
                <w:b/>
                <w:color w:val="231F20"/>
                <w:sz w:val="18"/>
              </w:rPr>
              <w:t>～</w:t>
            </w:r>
            <w:r>
              <w:rPr>
                <w:rFonts w:ascii="Arial Black" w:eastAsia="Arial Black"/>
                <w:color w:val="231F20"/>
                <w:sz w:val="18"/>
              </w:rPr>
              <w:t>700</w:t>
            </w:r>
          </w:p>
        </w:tc>
        <w:tc>
          <w:tcPr>
            <w:tcW w:w="1417" w:type="dxa"/>
            <w:tcBorders>
              <w:top w:val="nil"/>
            </w:tcBorders>
            <w:shd w:val="clear" w:color="auto" w:fill="E6C8AF"/>
          </w:tcPr>
          <w:p>
            <w:pPr>
              <w:pStyle w:val="TableParagraph"/>
              <w:spacing w:before="71"/>
              <w:ind w:left="3"/>
              <w:jc w:val="center"/>
              <w:rPr>
                <w:sz w:val="18"/>
              </w:rPr>
            </w:pPr>
            <w:r>
              <w:rPr>
                <w:color w:val="231F20"/>
                <w:w w:val="102"/>
                <w:sz w:val="18"/>
              </w:rPr>
              <w:t>-</w:t>
            </w:r>
          </w:p>
        </w:tc>
        <w:tc>
          <w:tcPr>
            <w:tcW w:w="4340" w:type="dxa"/>
            <w:tcBorders>
              <w:top w:val="nil"/>
              <w:right w:val="nil"/>
            </w:tcBorders>
            <w:shd w:val="clear" w:color="auto" w:fill="E6C8AF"/>
          </w:tcPr>
          <w:p>
            <w:pPr>
              <w:pStyle w:val="TableParagraph"/>
              <w:spacing w:before="60"/>
              <w:ind w:left="115"/>
              <w:rPr>
                <w:rFonts w:ascii="新細明體" w:eastAsia="新細明體" w:hint="eastAsia"/>
                <w:sz w:val="18"/>
              </w:rPr>
            </w:pPr>
            <w:r>
              <w:rPr>
                <w:rFonts w:ascii="新細明體" w:eastAsia="新細明體" w:hint="eastAsia"/>
                <w:color w:val="231F20"/>
                <w:sz w:val="18"/>
              </w:rPr>
              <w:t>光合作用有效輻射範圍</w:t>
            </w:r>
          </w:p>
        </w:tc>
      </w:tr>
      <w:tr>
        <w:trPr>
          <w:trHeight w:val="330" w:hRule="atLeast"/>
        </w:trPr>
        <w:tc>
          <w:tcPr>
            <w:tcW w:w="1296" w:type="dxa"/>
            <w:tcBorders>
              <w:left w:val="nil"/>
            </w:tcBorders>
            <w:shd w:val="clear" w:color="auto" w:fill="E6C8AF"/>
          </w:tcPr>
          <w:p>
            <w:pPr>
              <w:pStyle w:val="TableParagraph"/>
              <w:spacing w:before="55"/>
              <w:ind w:left="397"/>
              <w:rPr>
                <w:rFonts w:ascii="新細明體" w:eastAsia="新細明體" w:hint="eastAsia"/>
                <w:sz w:val="18"/>
              </w:rPr>
            </w:pPr>
            <w:r>
              <w:rPr>
                <w:rFonts w:ascii="新細明體" w:eastAsia="新細明體" w:hint="eastAsia"/>
                <w:color w:val="231F20"/>
                <w:sz w:val="18"/>
              </w:rPr>
              <w:t>紫光</w:t>
            </w:r>
          </w:p>
        </w:tc>
        <w:tc>
          <w:tcPr>
            <w:tcW w:w="1462" w:type="dxa"/>
            <w:shd w:val="clear" w:color="auto" w:fill="E6C8AF"/>
          </w:tcPr>
          <w:p>
            <w:pPr>
              <w:pStyle w:val="TableParagraph"/>
              <w:spacing w:before="55"/>
              <w:ind w:right="323"/>
              <w:jc w:val="right"/>
              <w:rPr>
                <w:sz w:val="18"/>
              </w:rPr>
            </w:pPr>
            <w:r>
              <w:rPr>
                <w:color w:val="231F20"/>
                <w:sz w:val="18"/>
              </w:rPr>
              <w:t>400</w:t>
            </w:r>
            <w:r>
              <w:rPr>
                <w:rFonts w:ascii="新細明體" w:eastAsia="新細明體" w:hint="eastAsia"/>
                <w:color w:val="231F20"/>
                <w:sz w:val="18"/>
              </w:rPr>
              <w:t>～</w:t>
            </w:r>
            <w:r>
              <w:rPr>
                <w:color w:val="231F20"/>
                <w:sz w:val="18"/>
              </w:rPr>
              <w:t>425</w:t>
            </w:r>
          </w:p>
        </w:tc>
        <w:tc>
          <w:tcPr>
            <w:tcW w:w="1417" w:type="dxa"/>
            <w:shd w:val="clear" w:color="auto" w:fill="E6C8AF"/>
          </w:tcPr>
          <w:p>
            <w:pPr>
              <w:pStyle w:val="TableParagraph"/>
              <w:spacing w:before="66"/>
              <w:ind w:left="3"/>
              <w:jc w:val="center"/>
              <w:rPr>
                <w:sz w:val="18"/>
              </w:rPr>
            </w:pPr>
            <w:r>
              <w:rPr>
                <w:color w:val="231F20"/>
                <w:sz w:val="18"/>
              </w:rPr>
              <w:t>290</w:t>
            </w:r>
          </w:p>
        </w:tc>
        <w:tc>
          <w:tcPr>
            <w:tcW w:w="4340" w:type="dxa"/>
            <w:tcBorders>
              <w:right w:val="nil"/>
            </w:tcBorders>
            <w:shd w:val="clear" w:color="auto" w:fill="E6C8AF"/>
          </w:tcPr>
          <w:p>
            <w:pPr>
              <w:pStyle w:val="TableParagraph"/>
              <w:spacing w:before="55"/>
              <w:ind w:left="115"/>
              <w:rPr>
                <w:rFonts w:ascii="新細明體" w:eastAsia="新細明體" w:hint="eastAsia"/>
                <w:sz w:val="18"/>
              </w:rPr>
            </w:pPr>
            <w:r>
              <w:rPr>
                <w:rFonts w:ascii="新細明體" w:eastAsia="新細明體" w:hint="eastAsia"/>
                <w:color w:val="231F20"/>
                <w:sz w:val="18"/>
              </w:rPr>
              <w:t>葉綠素吸收少，影響光週期效應，阻止莖伸長。</w:t>
            </w:r>
          </w:p>
        </w:tc>
      </w:tr>
      <w:tr>
        <w:trPr>
          <w:trHeight w:val="1010" w:hRule="atLeast"/>
        </w:trPr>
        <w:tc>
          <w:tcPr>
            <w:tcW w:w="1296" w:type="dxa"/>
            <w:tcBorders>
              <w:left w:val="nil"/>
            </w:tcBorders>
            <w:shd w:val="clear" w:color="auto" w:fill="E6C8AF"/>
          </w:tcPr>
          <w:p>
            <w:pPr>
              <w:pStyle w:val="TableParagraph"/>
              <w:spacing w:before="395"/>
              <w:ind w:left="397"/>
              <w:rPr>
                <w:rFonts w:ascii="新細明體" w:eastAsia="新細明體" w:hint="eastAsia"/>
                <w:sz w:val="18"/>
              </w:rPr>
            </w:pPr>
            <w:r>
              <w:rPr>
                <w:rFonts w:ascii="新細明體" w:eastAsia="新細明體" w:hint="eastAsia"/>
                <w:color w:val="231F20"/>
                <w:sz w:val="18"/>
              </w:rPr>
              <w:t>藍光</w:t>
            </w:r>
          </w:p>
        </w:tc>
        <w:tc>
          <w:tcPr>
            <w:tcW w:w="1462" w:type="dxa"/>
            <w:shd w:val="clear" w:color="auto" w:fill="E6C8AF"/>
          </w:tcPr>
          <w:p>
            <w:pPr>
              <w:pStyle w:val="TableParagraph"/>
              <w:spacing w:before="395"/>
              <w:ind w:right="323"/>
              <w:jc w:val="right"/>
              <w:rPr>
                <w:sz w:val="18"/>
              </w:rPr>
            </w:pPr>
            <w:r>
              <w:rPr>
                <w:color w:val="231F20"/>
                <w:sz w:val="18"/>
              </w:rPr>
              <w:t>425</w:t>
            </w:r>
            <w:r>
              <w:rPr>
                <w:rFonts w:ascii="新細明體" w:eastAsia="新細明體" w:hint="eastAsia"/>
                <w:color w:val="231F20"/>
                <w:sz w:val="18"/>
              </w:rPr>
              <w:t>～</w:t>
            </w:r>
            <w:r>
              <w:rPr>
                <w:color w:val="231F20"/>
                <w:sz w:val="18"/>
              </w:rPr>
              <w:t>490</w:t>
            </w:r>
          </w:p>
        </w:tc>
        <w:tc>
          <w:tcPr>
            <w:tcW w:w="1417" w:type="dxa"/>
            <w:shd w:val="clear" w:color="auto" w:fill="E6C8AF"/>
          </w:tcPr>
          <w:p>
            <w:pPr>
              <w:pStyle w:val="TableParagraph"/>
              <w:rPr>
                <w:rFonts w:ascii="新細明體"/>
                <w:sz w:val="29"/>
              </w:rPr>
            </w:pPr>
          </w:p>
          <w:p>
            <w:pPr>
              <w:pStyle w:val="TableParagraph"/>
              <w:ind w:left="3"/>
              <w:jc w:val="center"/>
              <w:rPr>
                <w:sz w:val="18"/>
              </w:rPr>
            </w:pPr>
            <w:r>
              <w:rPr>
                <w:color w:val="231F20"/>
                <w:sz w:val="18"/>
              </w:rPr>
              <w:t>274</w:t>
            </w:r>
          </w:p>
        </w:tc>
        <w:tc>
          <w:tcPr>
            <w:tcW w:w="4340" w:type="dxa"/>
            <w:tcBorders>
              <w:right w:val="nil"/>
            </w:tcBorders>
            <w:shd w:val="clear" w:color="auto" w:fill="E6C8AF"/>
          </w:tcPr>
          <w:p>
            <w:pPr>
              <w:pStyle w:val="TableParagraph"/>
              <w:spacing w:line="266" w:lineRule="auto" w:before="115"/>
              <w:ind w:left="115" w:right="107"/>
              <w:jc w:val="both"/>
              <w:rPr>
                <w:rFonts w:ascii="新細明體" w:eastAsia="新細明體" w:hint="eastAsia"/>
                <w:sz w:val="18"/>
              </w:rPr>
            </w:pPr>
            <w:r>
              <w:rPr>
                <w:rFonts w:ascii="新細明體" w:eastAsia="新細明體" w:hint="eastAsia"/>
                <w:color w:val="231F20"/>
                <w:sz w:val="18"/>
              </w:rPr>
              <w:t>藍光被葉綠素與類胡蘿蔔素吸收比例高，對光合作用影響大；促進植物的向光性；抑制節間伸長與葉片的擴展；同時促進植株二次代謝產物的積累。</w:t>
            </w:r>
          </w:p>
        </w:tc>
      </w:tr>
      <w:tr>
        <w:trPr>
          <w:trHeight w:val="670" w:hRule="atLeast"/>
        </w:trPr>
        <w:tc>
          <w:tcPr>
            <w:tcW w:w="1296" w:type="dxa"/>
            <w:tcBorders>
              <w:left w:val="nil"/>
            </w:tcBorders>
            <w:shd w:val="clear" w:color="auto" w:fill="E6C8AF"/>
          </w:tcPr>
          <w:p>
            <w:pPr>
              <w:pStyle w:val="TableParagraph"/>
              <w:spacing w:before="225"/>
              <w:ind w:left="397"/>
              <w:rPr>
                <w:rFonts w:ascii="新細明體" w:eastAsia="新細明體" w:hint="eastAsia"/>
                <w:sz w:val="18"/>
              </w:rPr>
            </w:pPr>
            <w:r>
              <w:rPr>
                <w:rFonts w:ascii="新細明體" w:eastAsia="新細明體" w:hint="eastAsia"/>
                <w:color w:val="231F20"/>
                <w:sz w:val="18"/>
              </w:rPr>
              <w:t>綠光</w:t>
            </w:r>
          </w:p>
        </w:tc>
        <w:tc>
          <w:tcPr>
            <w:tcW w:w="1462" w:type="dxa"/>
            <w:shd w:val="clear" w:color="auto" w:fill="E6C8AF"/>
          </w:tcPr>
          <w:p>
            <w:pPr>
              <w:pStyle w:val="TableParagraph"/>
              <w:spacing w:before="225"/>
              <w:ind w:right="323"/>
              <w:jc w:val="right"/>
              <w:rPr>
                <w:sz w:val="18"/>
              </w:rPr>
            </w:pPr>
            <w:r>
              <w:rPr>
                <w:color w:val="231F20"/>
                <w:sz w:val="18"/>
              </w:rPr>
              <w:t>490</w:t>
            </w:r>
            <w:r>
              <w:rPr>
                <w:rFonts w:ascii="新細明體" w:eastAsia="新細明體" w:hint="eastAsia"/>
                <w:color w:val="231F20"/>
                <w:sz w:val="18"/>
              </w:rPr>
              <w:t>～</w:t>
            </w:r>
            <w:r>
              <w:rPr>
                <w:color w:val="231F20"/>
                <w:sz w:val="18"/>
              </w:rPr>
              <w:t>550</w:t>
            </w:r>
          </w:p>
        </w:tc>
        <w:tc>
          <w:tcPr>
            <w:tcW w:w="1417" w:type="dxa"/>
            <w:shd w:val="clear" w:color="auto" w:fill="E6C8AF"/>
          </w:tcPr>
          <w:p>
            <w:pPr>
              <w:pStyle w:val="TableParagraph"/>
              <w:spacing w:before="12"/>
              <w:rPr>
                <w:rFonts w:ascii="新細明體"/>
                <w:sz w:val="16"/>
              </w:rPr>
            </w:pPr>
          </w:p>
          <w:p>
            <w:pPr>
              <w:pStyle w:val="TableParagraph"/>
              <w:ind w:left="7" w:right="3"/>
              <w:jc w:val="center"/>
              <w:rPr>
                <w:sz w:val="18"/>
              </w:rPr>
            </w:pPr>
            <w:r>
              <w:rPr>
                <w:color w:val="231F20"/>
                <w:sz w:val="18"/>
              </w:rPr>
              <w:t>230</w:t>
            </w:r>
          </w:p>
        </w:tc>
        <w:tc>
          <w:tcPr>
            <w:tcW w:w="4340" w:type="dxa"/>
            <w:tcBorders>
              <w:right w:val="nil"/>
            </w:tcBorders>
            <w:shd w:val="clear" w:color="auto" w:fill="E6C8AF"/>
          </w:tcPr>
          <w:p>
            <w:pPr>
              <w:pStyle w:val="TableParagraph"/>
              <w:spacing w:line="266" w:lineRule="auto" w:before="85"/>
              <w:ind w:left="115" w:right="106"/>
              <w:rPr>
                <w:rFonts w:ascii="新細明體" w:eastAsia="新細明體" w:hint="eastAsia"/>
                <w:sz w:val="18"/>
              </w:rPr>
            </w:pPr>
            <w:r>
              <w:rPr>
                <w:rFonts w:ascii="新細明體" w:eastAsia="新細明體" w:hint="eastAsia"/>
                <w:color w:val="231F20"/>
                <w:sz w:val="18"/>
              </w:rPr>
              <w:t>植物吸收少，對光合作用的效率低。但促進萵苣的生長，抑制葉綠素與花青素的表現。</w:t>
            </w:r>
          </w:p>
        </w:tc>
      </w:tr>
      <w:tr>
        <w:trPr>
          <w:trHeight w:val="330" w:hRule="atLeast"/>
        </w:trPr>
        <w:tc>
          <w:tcPr>
            <w:tcW w:w="1296" w:type="dxa"/>
            <w:tcBorders>
              <w:left w:val="nil"/>
            </w:tcBorders>
            <w:shd w:val="clear" w:color="auto" w:fill="E6C8AF"/>
          </w:tcPr>
          <w:p>
            <w:pPr>
              <w:pStyle w:val="TableParagraph"/>
              <w:spacing w:before="55"/>
              <w:ind w:left="397"/>
              <w:rPr>
                <w:rFonts w:ascii="新細明體" w:eastAsia="新細明體" w:hint="eastAsia"/>
                <w:sz w:val="18"/>
              </w:rPr>
            </w:pPr>
            <w:r>
              <w:rPr>
                <w:rFonts w:ascii="新細明體" w:eastAsia="新細明體" w:hint="eastAsia"/>
                <w:color w:val="231F20"/>
                <w:sz w:val="18"/>
              </w:rPr>
              <w:t>黃光</w:t>
            </w:r>
          </w:p>
        </w:tc>
        <w:tc>
          <w:tcPr>
            <w:tcW w:w="1462" w:type="dxa"/>
            <w:shd w:val="clear" w:color="auto" w:fill="E6C8AF"/>
          </w:tcPr>
          <w:p>
            <w:pPr>
              <w:pStyle w:val="TableParagraph"/>
              <w:spacing w:before="55"/>
              <w:ind w:right="322"/>
              <w:jc w:val="right"/>
              <w:rPr>
                <w:sz w:val="18"/>
              </w:rPr>
            </w:pPr>
            <w:r>
              <w:rPr>
                <w:color w:val="231F20"/>
                <w:sz w:val="18"/>
              </w:rPr>
              <w:t>550</w:t>
            </w:r>
            <w:r>
              <w:rPr>
                <w:rFonts w:ascii="新細明體" w:eastAsia="新細明體" w:hint="eastAsia"/>
                <w:color w:val="231F20"/>
                <w:sz w:val="18"/>
              </w:rPr>
              <w:t>～</w:t>
            </w:r>
            <w:r>
              <w:rPr>
                <w:color w:val="231F20"/>
                <w:sz w:val="18"/>
              </w:rPr>
              <w:t>585</w:t>
            </w:r>
          </w:p>
        </w:tc>
        <w:tc>
          <w:tcPr>
            <w:tcW w:w="1417" w:type="dxa"/>
            <w:shd w:val="clear" w:color="auto" w:fill="E6C8AF"/>
          </w:tcPr>
          <w:p>
            <w:pPr>
              <w:pStyle w:val="TableParagraph"/>
              <w:spacing w:before="66"/>
              <w:ind w:left="7" w:right="3"/>
              <w:jc w:val="center"/>
              <w:rPr>
                <w:sz w:val="18"/>
              </w:rPr>
            </w:pPr>
            <w:r>
              <w:rPr>
                <w:color w:val="231F20"/>
                <w:sz w:val="18"/>
              </w:rPr>
              <w:t>212</w:t>
            </w:r>
          </w:p>
        </w:tc>
        <w:tc>
          <w:tcPr>
            <w:tcW w:w="4340" w:type="dxa"/>
            <w:tcBorders>
              <w:right w:val="nil"/>
            </w:tcBorders>
            <w:shd w:val="clear" w:color="auto" w:fill="E6C8AF"/>
          </w:tcPr>
          <w:p>
            <w:pPr>
              <w:pStyle w:val="TableParagraph"/>
              <w:spacing w:before="55"/>
              <w:ind w:left="115"/>
              <w:rPr>
                <w:rFonts w:ascii="新細明體" w:eastAsia="新細明體" w:hint="eastAsia"/>
                <w:sz w:val="18"/>
              </w:rPr>
            </w:pPr>
            <w:r>
              <w:rPr>
                <w:rFonts w:ascii="新細明體" w:eastAsia="新細明體" w:hint="eastAsia"/>
                <w:color w:val="231F20"/>
                <w:sz w:val="18"/>
              </w:rPr>
              <w:t>對生長影響小，主要對植株生長有輕微抑制。</w:t>
            </w:r>
          </w:p>
        </w:tc>
      </w:tr>
      <w:tr>
        <w:trPr>
          <w:trHeight w:val="330" w:hRule="atLeast"/>
        </w:trPr>
        <w:tc>
          <w:tcPr>
            <w:tcW w:w="1296" w:type="dxa"/>
            <w:tcBorders>
              <w:left w:val="nil"/>
            </w:tcBorders>
            <w:shd w:val="clear" w:color="auto" w:fill="E6C8AF"/>
          </w:tcPr>
          <w:p>
            <w:pPr>
              <w:pStyle w:val="TableParagraph"/>
              <w:spacing w:before="55"/>
              <w:ind w:left="398"/>
              <w:rPr>
                <w:rFonts w:ascii="新細明體" w:eastAsia="新細明體" w:hint="eastAsia"/>
                <w:sz w:val="18"/>
              </w:rPr>
            </w:pPr>
            <w:r>
              <w:rPr>
                <w:rFonts w:ascii="新細明體" w:eastAsia="新細明體" w:hint="eastAsia"/>
                <w:color w:val="231F20"/>
                <w:sz w:val="18"/>
              </w:rPr>
              <w:t>橙光</w:t>
            </w:r>
          </w:p>
        </w:tc>
        <w:tc>
          <w:tcPr>
            <w:tcW w:w="1462" w:type="dxa"/>
            <w:shd w:val="clear" w:color="auto" w:fill="E6C8AF"/>
          </w:tcPr>
          <w:p>
            <w:pPr>
              <w:pStyle w:val="TableParagraph"/>
              <w:spacing w:before="55"/>
              <w:ind w:right="322"/>
              <w:jc w:val="right"/>
              <w:rPr>
                <w:sz w:val="18"/>
              </w:rPr>
            </w:pPr>
            <w:r>
              <w:rPr>
                <w:color w:val="231F20"/>
                <w:sz w:val="18"/>
              </w:rPr>
              <w:t>585</w:t>
            </w:r>
            <w:r>
              <w:rPr>
                <w:rFonts w:ascii="新細明體" w:eastAsia="新細明體" w:hint="eastAsia"/>
                <w:color w:val="231F20"/>
                <w:sz w:val="18"/>
              </w:rPr>
              <w:t>～</w:t>
            </w:r>
            <w:r>
              <w:rPr>
                <w:color w:val="231F20"/>
                <w:sz w:val="18"/>
              </w:rPr>
              <w:t>640</w:t>
            </w:r>
          </w:p>
        </w:tc>
        <w:tc>
          <w:tcPr>
            <w:tcW w:w="1417" w:type="dxa"/>
            <w:shd w:val="clear" w:color="auto" w:fill="E6C8AF"/>
          </w:tcPr>
          <w:p>
            <w:pPr>
              <w:pStyle w:val="TableParagraph"/>
              <w:spacing w:before="66"/>
              <w:ind w:left="7" w:right="3"/>
              <w:jc w:val="center"/>
              <w:rPr>
                <w:sz w:val="18"/>
              </w:rPr>
            </w:pPr>
            <w:r>
              <w:rPr>
                <w:color w:val="231F20"/>
                <w:sz w:val="18"/>
              </w:rPr>
              <w:t>196</w:t>
            </w:r>
          </w:p>
        </w:tc>
        <w:tc>
          <w:tcPr>
            <w:tcW w:w="4340" w:type="dxa"/>
            <w:tcBorders>
              <w:right w:val="nil"/>
            </w:tcBorders>
            <w:shd w:val="clear" w:color="auto" w:fill="E6C8AF"/>
          </w:tcPr>
          <w:p>
            <w:pPr>
              <w:pStyle w:val="TableParagraph"/>
              <w:spacing w:before="55"/>
              <w:ind w:left="116"/>
              <w:rPr>
                <w:rFonts w:ascii="新細明體" w:eastAsia="新細明體" w:hint="eastAsia"/>
                <w:sz w:val="18"/>
              </w:rPr>
            </w:pPr>
            <w:r>
              <w:rPr>
                <w:rFonts w:ascii="新細明體" w:eastAsia="新細明體" w:hint="eastAsia"/>
                <w:color w:val="231F20"/>
                <w:sz w:val="18"/>
              </w:rPr>
              <w:t>作用接近紅光。</w:t>
            </w:r>
          </w:p>
        </w:tc>
      </w:tr>
      <w:tr>
        <w:trPr>
          <w:trHeight w:val="1015" w:hRule="atLeast"/>
        </w:trPr>
        <w:tc>
          <w:tcPr>
            <w:tcW w:w="1296" w:type="dxa"/>
            <w:tcBorders>
              <w:left w:val="nil"/>
              <w:bottom w:val="nil"/>
            </w:tcBorders>
            <w:shd w:val="clear" w:color="auto" w:fill="E6C8AF"/>
          </w:tcPr>
          <w:p>
            <w:pPr>
              <w:pStyle w:val="TableParagraph"/>
              <w:spacing w:before="395"/>
              <w:ind w:left="398"/>
              <w:rPr>
                <w:rFonts w:ascii="新細明體" w:eastAsia="新細明體" w:hint="eastAsia"/>
                <w:sz w:val="18"/>
              </w:rPr>
            </w:pPr>
            <w:r>
              <w:rPr>
                <w:rFonts w:ascii="新細明體" w:eastAsia="新細明體" w:hint="eastAsia"/>
                <w:color w:val="231F20"/>
                <w:sz w:val="18"/>
              </w:rPr>
              <w:t>紅光</w:t>
            </w:r>
          </w:p>
        </w:tc>
        <w:tc>
          <w:tcPr>
            <w:tcW w:w="1462" w:type="dxa"/>
            <w:tcBorders>
              <w:bottom w:val="nil"/>
            </w:tcBorders>
            <w:shd w:val="clear" w:color="auto" w:fill="E6C8AF"/>
          </w:tcPr>
          <w:p>
            <w:pPr>
              <w:pStyle w:val="TableParagraph"/>
              <w:spacing w:before="395"/>
              <w:ind w:right="322"/>
              <w:jc w:val="right"/>
              <w:rPr>
                <w:sz w:val="18"/>
              </w:rPr>
            </w:pPr>
            <w:r>
              <w:rPr>
                <w:color w:val="231F20"/>
                <w:sz w:val="18"/>
              </w:rPr>
              <w:t>640</w:t>
            </w:r>
            <w:r>
              <w:rPr>
                <w:rFonts w:ascii="新細明體" w:eastAsia="新細明體" w:hint="eastAsia"/>
                <w:color w:val="231F20"/>
                <w:sz w:val="18"/>
              </w:rPr>
              <w:t>～</w:t>
            </w:r>
            <w:r>
              <w:rPr>
                <w:color w:val="231F20"/>
                <w:sz w:val="18"/>
              </w:rPr>
              <w:t>700</w:t>
            </w:r>
          </w:p>
        </w:tc>
        <w:tc>
          <w:tcPr>
            <w:tcW w:w="1417" w:type="dxa"/>
            <w:tcBorders>
              <w:bottom w:val="nil"/>
            </w:tcBorders>
            <w:shd w:val="clear" w:color="auto" w:fill="E6C8AF"/>
          </w:tcPr>
          <w:p>
            <w:pPr>
              <w:pStyle w:val="TableParagraph"/>
              <w:rPr>
                <w:rFonts w:ascii="新細明體"/>
                <w:sz w:val="29"/>
              </w:rPr>
            </w:pPr>
          </w:p>
          <w:p>
            <w:pPr>
              <w:pStyle w:val="TableParagraph"/>
              <w:ind w:left="8" w:right="3"/>
              <w:jc w:val="center"/>
              <w:rPr>
                <w:sz w:val="18"/>
              </w:rPr>
            </w:pPr>
            <w:r>
              <w:rPr>
                <w:color w:val="231F20"/>
                <w:sz w:val="18"/>
              </w:rPr>
              <w:t>181</w:t>
            </w:r>
          </w:p>
        </w:tc>
        <w:tc>
          <w:tcPr>
            <w:tcW w:w="4340" w:type="dxa"/>
            <w:tcBorders>
              <w:bottom w:val="nil"/>
              <w:right w:val="nil"/>
            </w:tcBorders>
            <w:shd w:val="clear" w:color="auto" w:fill="E6C8AF"/>
          </w:tcPr>
          <w:p>
            <w:pPr>
              <w:pStyle w:val="TableParagraph"/>
              <w:spacing w:line="266" w:lineRule="auto" w:before="115"/>
              <w:ind w:left="116" w:right="106"/>
              <w:jc w:val="both"/>
              <w:rPr>
                <w:rFonts w:ascii="新細明體" w:eastAsia="新細明體" w:hint="eastAsia"/>
                <w:sz w:val="18"/>
              </w:rPr>
            </w:pPr>
            <w:r>
              <w:rPr>
                <w:rFonts w:ascii="新細明體" w:eastAsia="新細明體" w:hint="eastAsia"/>
                <w:color w:val="231F20"/>
                <w:sz w:val="18"/>
              </w:rPr>
              <w:t>抑制節間伸長，促進分枝，延遲花分化，增加花青素、葉綠素和類胡蘿蔔素的累積。對光合作用與光週期效應有顯著影響。</w:t>
            </w:r>
          </w:p>
        </w:tc>
      </w:tr>
      <w:tr>
        <w:trPr>
          <w:trHeight w:val="680" w:hRule="atLeast"/>
        </w:trPr>
        <w:tc>
          <w:tcPr>
            <w:tcW w:w="1296" w:type="dxa"/>
            <w:tcBorders>
              <w:top w:val="nil"/>
              <w:left w:val="nil"/>
              <w:bottom w:val="nil"/>
              <w:right w:val="single" w:sz="4" w:space="0" w:color="E6C8AF"/>
            </w:tcBorders>
          </w:tcPr>
          <w:p>
            <w:pPr>
              <w:pStyle w:val="TableParagraph"/>
              <w:spacing w:before="170"/>
              <w:ind w:left="29"/>
              <w:rPr>
                <w:rFonts w:ascii="Malgun Gothic" w:eastAsia="Malgun Gothic" w:hint="eastAsia"/>
                <w:b/>
                <w:sz w:val="18"/>
              </w:rPr>
            </w:pPr>
            <w:r>
              <w:rPr>
                <w:rFonts w:ascii="Malgun Gothic" w:eastAsia="Malgun Gothic" w:hint="eastAsia"/>
                <w:b/>
                <w:color w:val="231F20"/>
                <w:sz w:val="18"/>
              </w:rPr>
              <w:t>遠紅光</w:t>
            </w:r>
          </w:p>
        </w:tc>
        <w:tc>
          <w:tcPr>
            <w:tcW w:w="1462" w:type="dxa"/>
            <w:tcBorders>
              <w:top w:val="nil"/>
              <w:left w:val="single" w:sz="4" w:space="0" w:color="E6C8AF"/>
              <w:bottom w:val="nil"/>
              <w:right w:val="single" w:sz="4" w:space="0" w:color="E6C8AF"/>
            </w:tcBorders>
          </w:tcPr>
          <w:p>
            <w:pPr>
              <w:pStyle w:val="TableParagraph"/>
              <w:spacing w:before="170"/>
              <w:ind w:left="67"/>
              <w:rPr>
                <w:rFonts w:ascii="Arial Black" w:eastAsia="Arial Black"/>
                <w:sz w:val="18"/>
              </w:rPr>
            </w:pPr>
            <w:r>
              <w:rPr>
                <w:rFonts w:ascii="Arial Black" w:eastAsia="Arial Black"/>
                <w:color w:val="231F20"/>
                <w:sz w:val="18"/>
              </w:rPr>
              <w:t>700</w:t>
            </w:r>
            <w:r>
              <w:rPr>
                <w:rFonts w:ascii="Malgun Gothic" w:eastAsia="Malgun Gothic" w:hint="eastAsia"/>
                <w:b/>
                <w:color w:val="231F20"/>
                <w:sz w:val="18"/>
              </w:rPr>
              <w:t>～</w:t>
            </w:r>
            <w:r>
              <w:rPr>
                <w:rFonts w:ascii="Arial Black" w:eastAsia="Arial Black"/>
                <w:color w:val="231F20"/>
                <w:sz w:val="18"/>
              </w:rPr>
              <w:t>780</w:t>
            </w:r>
          </w:p>
        </w:tc>
        <w:tc>
          <w:tcPr>
            <w:tcW w:w="1417" w:type="dxa"/>
            <w:tcBorders>
              <w:top w:val="nil"/>
              <w:left w:val="single" w:sz="4" w:space="0" w:color="E6C8AF"/>
              <w:bottom w:val="nil"/>
              <w:right w:val="single" w:sz="4" w:space="0" w:color="E6C8AF"/>
            </w:tcBorders>
          </w:tcPr>
          <w:p>
            <w:pPr>
              <w:pStyle w:val="TableParagraph"/>
              <w:spacing w:before="3"/>
              <w:rPr>
                <w:rFonts w:ascii="新細明體"/>
                <w:sz w:val="17"/>
              </w:rPr>
            </w:pPr>
          </w:p>
          <w:p>
            <w:pPr>
              <w:pStyle w:val="TableParagraph"/>
              <w:ind w:left="8" w:right="3"/>
              <w:jc w:val="center"/>
              <w:rPr>
                <w:sz w:val="18"/>
              </w:rPr>
            </w:pPr>
            <w:r>
              <w:rPr>
                <w:color w:val="231F20"/>
                <w:sz w:val="18"/>
              </w:rPr>
              <w:t>166</w:t>
            </w:r>
          </w:p>
        </w:tc>
        <w:tc>
          <w:tcPr>
            <w:tcW w:w="4340" w:type="dxa"/>
            <w:tcBorders>
              <w:top w:val="nil"/>
              <w:left w:val="single" w:sz="4" w:space="0" w:color="E6C8AF"/>
              <w:bottom w:val="nil"/>
              <w:right w:val="nil"/>
            </w:tcBorders>
          </w:tcPr>
          <w:p>
            <w:pPr>
              <w:pStyle w:val="TableParagraph"/>
              <w:spacing w:line="266" w:lineRule="auto" w:before="90"/>
              <w:ind w:left="116" w:right="106"/>
              <w:rPr>
                <w:rFonts w:ascii="新細明體" w:eastAsia="新細明體" w:hint="eastAsia"/>
                <w:sz w:val="18"/>
              </w:rPr>
            </w:pPr>
            <w:r>
              <w:rPr>
                <w:rFonts w:ascii="新細明體" w:eastAsia="新細明體" w:hint="eastAsia"/>
                <w:color w:val="231F20"/>
                <w:sz w:val="18"/>
              </w:rPr>
              <w:t>為光敏素的反應波長，降低花青素、類胡蘿蔔素和葉綠素含量，促進葉片大小及鮮、亁重的增加。</w:t>
            </w:r>
          </w:p>
        </w:tc>
      </w:tr>
      <w:tr>
        <w:trPr>
          <w:trHeight w:val="677" w:hRule="atLeast"/>
        </w:trPr>
        <w:tc>
          <w:tcPr>
            <w:tcW w:w="1296" w:type="dxa"/>
            <w:tcBorders>
              <w:top w:val="nil"/>
              <w:left w:val="nil"/>
              <w:bottom w:val="single" w:sz="2" w:space="0" w:color="231F20"/>
            </w:tcBorders>
            <w:shd w:val="clear" w:color="auto" w:fill="E6C8AF"/>
          </w:tcPr>
          <w:p>
            <w:pPr>
              <w:pStyle w:val="TableParagraph"/>
              <w:spacing w:before="170"/>
              <w:ind w:left="30"/>
              <w:rPr>
                <w:rFonts w:ascii="Malgun Gothic" w:eastAsia="Malgun Gothic" w:hint="eastAsia"/>
                <w:b/>
                <w:sz w:val="18"/>
              </w:rPr>
            </w:pPr>
            <w:r>
              <w:rPr>
                <w:rFonts w:ascii="Malgun Gothic" w:eastAsia="Malgun Gothic" w:hint="eastAsia"/>
                <w:b/>
                <w:color w:val="231F20"/>
                <w:sz w:val="18"/>
              </w:rPr>
              <w:t>紅外線</w:t>
            </w:r>
          </w:p>
        </w:tc>
        <w:tc>
          <w:tcPr>
            <w:tcW w:w="1462" w:type="dxa"/>
            <w:tcBorders>
              <w:top w:val="nil"/>
              <w:bottom w:val="single" w:sz="2" w:space="0" w:color="231F20"/>
            </w:tcBorders>
            <w:shd w:val="clear" w:color="auto" w:fill="E6C8AF"/>
          </w:tcPr>
          <w:p>
            <w:pPr>
              <w:pStyle w:val="TableParagraph"/>
              <w:spacing w:before="208"/>
              <w:ind w:left="67"/>
              <w:rPr>
                <w:rFonts w:ascii="Arial Black"/>
                <w:sz w:val="18"/>
              </w:rPr>
            </w:pPr>
            <w:r>
              <w:rPr>
                <w:rFonts w:ascii="Arial Black"/>
                <w:color w:val="231F20"/>
                <w:sz w:val="18"/>
              </w:rPr>
              <w:t>780</w:t>
            </w:r>
          </w:p>
        </w:tc>
        <w:tc>
          <w:tcPr>
            <w:tcW w:w="1417" w:type="dxa"/>
            <w:tcBorders>
              <w:top w:val="nil"/>
              <w:bottom w:val="single" w:sz="2" w:space="0" w:color="231F20"/>
            </w:tcBorders>
            <w:shd w:val="clear" w:color="auto" w:fill="E6C8AF"/>
          </w:tcPr>
          <w:p>
            <w:pPr>
              <w:pStyle w:val="TableParagraph"/>
              <w:spacing w:before="3"/>
              <w:rPr>
                <w:rFonts w:ascii="新細明體"/>
                <w:sz w:val="17"/>
              </w:rPr>
            </w:pPr>
          </w:p>
          <w:p>
            <w:pPr>
              <w:pStyle w:val="TableParagraph"/>
              <w:ind w:left="9" w:right="3"/>
              <w:jc w:val="center"/>
              <w:rPr>
                <w:sz w:val="18"/>
              </w:rPr>
            </w:pPr>
            <w:r>
              <w:rPr>
                <w:color w:val="231F20"/>
                <w:sz w:val="18"/>
              </w:rPr>
              <w:t>85</w:t>
            </w:r>
          </w:p>
        </w:tc>
        <w:tc>
          <w:tcPr>
            <w:tcW w:w="4340" w:type="dxa"/>
            <w:tcBorders>
              <w:top w:val="nil"/>
              <w:bottom w:val="single" w:sz="2" w:space="0" w:color="231F20"/>
              <w:right w:val="nil"/>
            </w:tcBorders>
            <w:shd w:val="clear" w:color="auto" w:fill="E6C8AF"/>
          </w:tcPr>
          <w:p>
            <w:pPr>
              <w:pStyle w:val="TableParagraph"/>
              <w:spacing w:line="266" w:lineRule="auto" w:before="90"/>
              <w:ind w:left="116" w:right="95"/>
              <w:rPr>
                <w:rFonts w:ascii="新細明體" w:eastAsia="新細明體" w:hint="eastAsia"/>
                <w:sz w:val="18"/>
              </w:rPr>
            </w:pPr>
            <w:r>
              <w:rPr>
                <w:rFonts w:ascii="新細明體" w:eastAsia="新細明體" w:hint="eastAsia"/>
                <w:color w:val="231F20"/>
                <w:sz w:val="18"/>
              </w:rPr>
              <w:t>轉換成熱，在紅外線的照射下，有助果實成熟一致。</w:t>
            </w:r>
          </w:p>
        </w:tc>
      </w:tr>
    </w:tbl>
    <w:p>
      <w:pPr>
        <w:spacing w:after="0" w:line="266" w:lineRule="auto"/>
        <w:rPr>
          <w:rFonts w:ascii="新細明體" w:eastAsia="新細明體" w:hint="eastAsia"/>
          <w:sz w:val="18"/>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77"/>
          <w:pgSz w:w="11910" w:h="16840"/>
          <w:pgMar w:footer="0" w:header="0" w:top="2340" w:bottom="0" w:left="0" w:right="0"/>
        </w:sectPr>
      </w:pPr>
    </w:p>
    <w:p>
      <w:pPr>
        <w:pStyle w:val="BodyText"/>
        <w:spacing w:line="348" w:lineRule="auto" w:before="274"/>
        <w:ind w:left="1984" w:right="1"/>
        <w:jc w:val="both"/>
      </w:pPr>
      <w:r>
        <w:rPr/>
        <w:pict>
          <v:group style="position:absolute;margin-left:-.00003pt;margin-top:752.537231pt;width:595.3pt;height:89.4pt;mso-position-horizontal-relative:page;mso-position-vertical-relative:page;z-index:-25648742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率，造成葉面積變小、產量減少的不利結果 </w:t>
      </w:r>
      <w:r>
        <w:rPr>
          <w:rFonts w:ascii="Times New Roman" w:eastAsia="Times New Roman"/>
          <w:color w:val="231F20"/>
        </w:rPr>
        <w:t>(Hoffmann and Waaijenberg, 2001)</w:t>
      </w:r>
      <w:r>
        <w:rPr>
          <w:color w:val="231F20"/>
        </w:rPr>
        <w:t>。另外在品質上，散射光也減少了維生素</w:t>
      </w:r>
      <w:r>
        <w:rPr>
          <w:rFonts w:ascii="Times New Roman" w:eastAsia="Times New Roman"/>
          <w:color w:val="231F20"/>
        </w:rPr>
        <w:t>C</w:t>
      </w:r>
      <w:r>
        <w:rPr>
          <w:color w:val="231F20"/>
        </w:rPr>
        <w:t>及總酚類化合物的含量 </w:t>
      </w:r>
      <w:r>
        <w:rPr>
          <w:rFonts w:ascii="Times New Roman" w:eastAsia="Times New Roman"/>
          <w:color w:val="231F20"/>
        </w:rPr>
        <w:t>(Riga, 2018)</w:t>
      </w:r>
      <w:r>
        <w:rPr>
          <w:color w:val="231F20"/>
        </w:rPr>
        <w:t>。因此，散射光在不同植冠結構的作物上所得到的結果不同，需加以留意。</w:t>
      </w:r>
    </w:p>
    <w:p>
      <w:pPr>
        <w:pStyle w:val="Heading3"/>
        <w:spacing w:before="362"/>
        <w:ind w:left="1984"/>
      </w:pPr>
      <w:r>
        <w:rPr>
          <w:color w:val="40AD49"/>
          <w:w w:val="105"/>
        </w:rPr>
        <w:t>（十） 光週期</w:t>
      </w:r>
    </w:p>
    <w:p>
      <w:pPr>
        <w:pStyle w:val="BodyText"/>
        <w:spacing w:line="420" w:lineRule="atLeast" w:before="37"/>
        <w:ind w:left="1984" w:right="1" w:firstLine="453"/>
        <w:jc w:val="both"/>
      </w:pPr>
      <w:r>
        <w:rPr>
          <w:color w:val="231F20"/>
        </w:rPr>
        <w:t>所謂光週期即一天</w:t>
      </w:r>
      <w:r>
        <w:rPr>
          <w:rFonts w:ascii="Times New Roman" w:eastAsia="Times New Roman"/>
          <w:color w:val="231F20"/>
        </w:rPr>
        <w:t>24</w:t>
      </w:r>
      <w:r>
        <w:rPr>
          <w:color w:val="231F20"/>
        </w:rPr>
        <w:t>小時中，光期與暗期長短的週期性變化。植物對日照長度發生反應的現象，稱為光週期現象。在各種環境因子中，光週期受到一年中季節變化與緯度的影響最大。由於低緯度地區四季的日長變化較小，所以比較少發現原生的長日植物。</w:t>
      </w:r>
    </w:p>
    <w:p>
      <w:pPr>
        <w:pStyle w:val="Heading4"/>
        <w:numPr>
          <w:ilvl w:val="1"/>
          <w:numId w:val="11"/>
        </w:numPr>
        <w:tabs>
          <w:tab w:pos="2212" w:val="left" w:leader="none"/>
        </w:tabs>
        <w:spacing w:line="240" w:lineRule="auto" w:before="94" w:after="0"/>
        <w:ind w:left="2211" w:right="0" w:hanging="228"/>
        <w:jc w:val="left"/>
      </w:pPr>
      <w:r>
        <w:rPr>
          <w:color w:val="005476"/>
        </w:rPr>
        <w:t>臨界日長</w:t>
      </w:r>
    </w:p>
    <w:p>
      <w:pPr>
        <w:pStyle w:val="BodyText"/>
        <w:spacing w:before="108"/>
        <w:ind w:left="2438"/>
      </w:pPr>
      <w:r>
        <w:rPr>
          <w:color w:val="231F20"/>
          <w:spacing w:val="6"/>
        </w:rPr>
        <w:t>植物對光週期反應的結果一般都以開</w:t>
      </w:r>
    </w:p>
    <w:p>
      <w:pPr>
        <w:pStyle w:val="BodyText"/>
        <w:spacing w:line="348" w:lineRule="auto" w:before="131"/>
        <w:ind w:left="1984"/>
        <w:jc w:val="both"/>
      </w:pPr>
      <w:r>
        <w:rPr>
          <w:color w:val="231F20"/>
          <w:spacing w:val="7"/>
        </w:rPr>
        <w:t>花與否來認定。所以長日植物在短日環境下，或短日植物在長日環境下，都會延遲開花或不開花。這個引起植物是否進入開花或不開花的日照時數，我們稱之為臨界日長。光週期對植物生長的影響和光強度一樣，不同作物及同一作物不同品種的臨界日長可能都不一樣。因此，事先瞭解作物對日長的反應，是利用光週期調控花期的重要前期工作。植物對光週期的反應還受到溫度的影響。例如高溫會延遲菊花及聖誕紅在短日下的開花時間，增加短日反</w:t>
      </w:r>
    </w:p>
    <w:p>
      <w:pPr>
        <w:pStyle w:val="BodyText"/>
        <w:spacing w:line="420" w:lineRule="atLeast" w:before="148"/>
        <w:ind w:left="518" w:right="1407"/>
        <w:jc w:val="both"/>
      </w:pPr>
      <w:r>
        <w:rPr/>
        <w:br w:type="column"/>
      </w:r>
      <w:r>
        <w:rPr>
          <w:color w:val="231F20"/>
        </w:rPr>
        <w:t>應的天數。低溫則改變草莓及蟹爪蘭的光週期反應特性，通常</w:t>
      </w:r>
      <w:r>
        <w:rPr>
          <w:rFonts w:ascii="Times New Roman" w:hAnsi="Times New Roman" w:eastAsia="Times New Roman"/>
          <w:color w:val="231F20"/>
        </w:rPr>
        <w:t>15</w:t>
      </w:r>
      <w:r>
        <w:rPr>
          <w:color w:val="231F20"/>
        </w:rPr>
        <w:t>℃以上表現為短日植物，</w:t>
      </w:r>
      <w:r>
        <w:rPr>
          <w:rFonts w:ascii="Times New Roman" w:hAnsi="Times New Roman" w:eastAsia="Times New Roman"/>
          <w:color w:val="231F20"/>
        </w:rPr>
        <w:t>15</w:t>
      </w:r>
      <w:r>
        <w:rPr>
          <w:color w:val="231F20"/>
        </w:rPr>
        <w:t>℃以下則變為中性植物，不管長短日下都可開花。</w:t>
      </w:r>
    </w:p>
    <w:p>
      <w:pPr>
        <w:pStyle w:val="Heading4"/>
        <w:numPr>
          <w:ilvl w:val="1"/>
          <w:numId w:val="11"/>
        </w:numPr>
        <w:tabs>
          <w:tab w:pos="746" w:val="left" w:leader="none"/>
        </w:tabs>
        <w:spacing w:line="240" w:lineRule="auto" w:before="78" w:after="0"/>
        <w:ind w:left="745" w:right="0" w:hanging="228"/>
        <w:jc w:val="both"/>
      </w:pPr>
      <w:r>
        <w:rPr>
          <w:color w:val="005476"/>
        </w:rPr>
        <w:t>植物對光週期的反應</w:t>
      </w:r>
    </w:p>
    <w:p>
      <w:pPr>
        <w:pStyle w:val="BodyText"/>
        <w:spacing w:before="108"/>
        <w:ind w:left="972"/>
      </w:pPr>
      <w:r>
        <w:rPr>
          <w:color w:val="231F20"/>
        </w:rPr>
        <w:t>根據植物對光週期的需求，可將其分</w:t>
      </w:r>
    </w:p>
    <w:p>
      <w:pPr>
        <w:pStyle w:val="BodyText"/>
        <w:spacing w:line="420" w:lineRule="atLeast" w:before="5"/>
        <w:ind w:left="518" w:right="1407"/>
        <w:jc w:val="both"/>
      </w:pPr>
      <w:r>
        <w:rPr>
          <w:color w:val="231F20"/>
        </w:rPr>
        <w:t>為長日植物、短日植物與中性植物。雖然目前已經瞭解，真正影響植物光週期反應的是暗期的長度，而非日間的時數，不過在習慣上仍然以長日及短日作為分類。</w:t>
      </w:r>
    </w:p>
    <w:p>
      <w:pPr>
        <w:pStyle w:val="ListParagraph"/>
        <w:numPr>
          <w:ilvl w:val="2"/>
          <w:numId w:val="11"/>
        </w:numPr>
        <w:tabs>
          <w:tab w:pos="1086" w:val="left" w:leader="none"/>
        </w:tabs>
        <w:spacing w:line="240" w:lineRule="auto" w:before="148" w:after="0"/>
        <w:ind w:left="1085" w:right="0" w:hanging="341"/>
        <w:jc w:val="both"/>
        <w:rPr>
          <w:sz w:val="21"/>
        </w:rPr>
      </w:pPr>
      <w:r>
        <w:rPr>
          <w:color w:val="6D6E71"/>
          <w:sz w:val="21"/>
        </w:rPr>
        <w:t>長日植物</w:t>
      </w:r>
    </w:p>
    <w:p>
      <w:pPr>
        <w:pStyle w:val="BodyText"/>
        <w:spacing w:line="420" w:lineRule="atLeast" w:before="5"/>
        <w:ind w:left="1085" w:right="1414"/>
        <w:jc w:val="both"/>
      </w:pPr>
      <w:r>
        <w:rPr>
          <w:color w:val="231F20"/>
        </w:rPr>
        <w:t>即日照時數大於臨界日長時，可促進開花的植物，如小麥、大麥、白菜、甘藍、芹菜、萵苣、蘿蔔、胡蘿蔔、甜菜、蔥蒜類等。花卉如洋桔梗、香石竹、矮牽牛、球根秋海棠等。</w:t>
      </w:r>
    </w:p>
    <w:p>
      <w:pPr>
        <w:pStyle w:val="ListParagraph"/>
        <w:numPr>
          <w:ilvl w:val="2"/>
          <w:numId w:val="11"/>
        </w:numPr>
        <w:tabs>
          <w:tab w:pos="1086" w:val="left" w:leader="none"/>
        </w:tabs>
        <w:spacing w:line="240" w:lineRule="auto" w:before="152" w:after="0"/>
        <w:ind w:left="1085" w:right="0" w:hanging="341"/>
        <w:jc w:val="both"/>
        <w:rPr>
          <w:sz w:val="21"/>
        </w:rPr>
      </w:pPr>
      <w:r>
        <w:rPr>
          <w:color w:val="6D6E71"/>
          <w:sz w:val="21"/>
        </w:rPr>
        <w:t>短日植物</w:t>
      </w:r>
    </w:p>
    <w:p>
      <w:pPr>
        <w:pStyle w:val="BodyText"/>
        <w:spacing w:line="420" w:lineRule="atLeast" w:before="5"/>
        <w:ind w:left="1085" w:right="1414"/>
        <w:jc w:val="both"/>
      </w:pPr>
      <w:r>
        <w:rPr>
          <w:color w:val="231F20"/>
          <w:spacing w:val="-2"/>
        </w:rPr>
        <w:t>即日照時數短於臨界日長時，可促進開花的植物，如豇豆、茼蒿、大豆、扁豆、刀豆、莧菜、空心菜等；花卉如菊花、聖誕紅、長壽花、蟹爪蘭、</w:t>
      </w:r>
      <w:r>
        <w:rPr>
          <w:color w:val="231F20"/>
        </w:rPr>
        <w:t>波斯菊、百日草等。</w:t>
      </w:r>
    </w:p>
    <w:p>
      <w:pPr>
        <w:pStyle w:val="ListParagraph"/>
        <w:numPr>
          <w:ilvl w:val="2"/>
          <w:numId w:val="11"/>
        </w:numPr>
        <w:tabs>
          <w:tab w:pos="1086" w:val="left" w:leader="none"/>
        </w:tabs>
        <w:spacing w:line="240" w:lineRule="auto" w:before="153" w:after="0"/>
        <w:ind w:left="1085" w:right="0" w:hanging="341"/>
        <w:jc w:val="both"/>
        <w:rPr>
          <w:sz w:val="21"/>
        </w:rPr>
      </w:pPr>
      <w:r>
        <w:rPr>
          <w:color w:val="6D6E71"/>
          <w:sz w:val="21"/>
        </w:rPr>
        <w:t>中日性植物</w:t>
      </w:r>
    </w:p>
    <w:p>
      <w:pPr>
        <w:pStyle w:val="BodyText"/>
        <w:spacing w:line="348" w:lineRule="auto" w:before="131"/>
        <w:ind w:left="1085" w:right="1414"/>
        <w:jc w:val="both"/>
      </w:pPr>
      <w:r>
        <w:rPr>
          <w:color w:val="231F20"/>
        </w:rPr>
        <w:t>即對光週期反應不敏感的植物，如黃瓜、菜豆、辣椒、茄子等；花卉類有玫瑰、三色堇、向日葵、石竹、天竺葵等。</w:t>
      </w:r>
    </w:p>
    <w:p>
      <w:pPr>
        <w:spacing w:after="0" w:line="348" w:lineRule="auto"/>
        <w:jc w:val="both"/>
        <w:sectPr>
          <w:type w:val="continuous"/>
          <w:pgSz w:w="11910" w:h="16840"/>
          <w:pgMar w:top="2340" w:bottom="0" w:left="0" w:right="0"/>
          <w:cols w:num="2" w:equalWidth="0">
            <w:col w:w="5962" w:space="40"/>
            <w:col w:w="5908"/>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78"/>
          <w:headerReference w:type="even" r:id="rId79"/>
          <w:footerReference w:type="default" r:id="rId80"/>
          <w:pgSz w:w="11910" w:h="16840"/>
          <w:pgMar w:header="0" w:footer="964" w:top="2340" w:bottom="1160" w:left="0" w:right="0"/>
          <w:pgNumType w:start="63"/>
        </w:sectPr>
      </w:pPr>
    </w:p>
    <w:p>
      <w:pPr>
        <w:pStyle w:val="BodyText"/>
        <w:spacing w:line="420" w:lineRule="atLeast" w:before="148"/>
        <w:ind w:left="1417" w:firstLine="453"/>
        <w:jc w:val="both"/>
      </w:pPr>
      <w:r>
        <w:rPr>
          <w:color w:val="231F20"/>
        </w:rPr>
        <w:t>許多理論上屬於短日植物的作物，由於對短日的要求並不十分嚴格，實際上可以當成中性植物栽培。因而演變成許多所謂的相對長日  </w:t>
      </w:r>
      <w:r>
        <w:rPr>
          <w:rFonts w:ascii="Times New Roman" w:eastAsia="Times New Roman"/>
          <w:color w:val="231F20"/>
        </w:rPr>
        <w:t>(</w:t>
      </w:r>
      <w:r>
        <w:rPr>
          <w:color w:val="231F20"/>
        </w:rPr>
        <w:t>春小麥</w:t>
      </w:r>
      <w:r>
        <w:rPr>
          <w:rFonts w:ascii="Times New Roman" w:eastAsia="Times New Roman"/>
          <w:color w:val="231F20"/>
        </w:rPr>
        <w:t>)  </w:t>
      </w:r>
      <w:r>
        <w:rPr>
          <w:color w:val="231F20"/>
        </w:rPr>
        <w:t>或相對短日植物</w:t>
      </w:r>
      <w:r>
        <w:rPr>
          <w:rFonts w:ascii="Times New Roman" w:eastAsia="Times New Roman"/>
          <w:color w:val="231F20"/>
        </w:rPr>
        <w:t>(</w:t>
      </w:r>
      <w:r>
        <w:rPr>
          <w:color w:val="231F20"/>
        </w:rPr>
        <w:t>菊花</w:t>
      </w:r>
      <w:r>
        <w:rPr>
          <w:rFonts w:ascii="Times New Roman" w:eastAsia="Times New Roman"/>
          <w:color w:val="231F20"/>
        </w:rPr>
        <w:t>)</w:t>
      </w:r>
      <w:r>
        <w:rPr>
          <w:color w:val="231F20"/>
        </w:rPr>
        <w:t>，意指在較為有利的日照長短下，具有促進開花的效果。此外，少數植物演化為長短日植物 </w:t>
      </w:r>
      <w:r>
        <w:rPr>
          <w:rFonts w:ascii="Times New Roman" w:eastAsia="Times New Roman"/>
          <w:color w:val="231F20"/>
        </w:rPr>
        <w:t>(</w:t>
      </w:r>
      <w:r>
        <w:rPr>
          <w:color w:val="231F20"/>
        </w:rPr>
        <w:t>夜茉莉</w:t>
      </w:r>
      <w:r>
        <w:rPr>
          <w:rFonts w:ascii="Times New Roman" w:eastAsia="Times New Roman"/>
          <w:color w:val="231F20"/>
        </w:rPr>
        <w:t>)</w:t>
      </w:r>
      <w:r>
        <w:rPr>
          <w:color w:val="231F20"/>
        </w:rPr>
        <w:t>、短長日植物 </w:t>
      </w:r>
      <w:r>
        <w:rPr>
          <w:rFonts w:ascii="Times New Roman" w:eastAsia="Times New Roman"/>
          <w:color w:val="231F20"/>
        </w:rPr>
        <w:t>(</w:t>
      </w:r>
      <w:r>
        <w:rPr>
          <w:color w:val="231F20"/>
        </w:rPr>
        <w:t>白花三葉草、翠菊</w:t>
      </w:r>
      <w:r>
        <w:rPr>
          <w:rFonts w:ascii="Times New Roman" w:eastAsia="Times New Roman"/>
          <w:color w:val="231F20"/>
        </w:rPr>
        <w:t>) </w:t>
      </w:r>
      <w:r>
        <w:rPr>
          <w:color w:val="231F20"/>
        </w:rPr>
        <w:t>或定日長植物 </w:t>
      </w:r>
      <w:r>
        <w:rPr>
          <w:rFonts w:ascii="Times New Roman" w:eastAsia="Times New Roman"/>
          <w:color w:val="231F20"/>
        </w:rPr>
        <w:t>(</w:t>
      </w:r>
      <w:r>
        <w:rPr>
          <w:color w:val="231F20"/>
        </w:rPr>
        <w:t>甘蔗</w:t>
      </w:r>
      <w:r>
        <w:rPr>
          <w:rFonts w:ascii="Times New Roman" w:eastAsia="Times New Roman"/>
          <w:color w:val="231F20"/>
        </w:rPr>
        <w:t>)</w:t>
      </w:r>
      <w:r>
        <w:rPr>
          <w:color w:val="231F20"/>
        </w:rPr>
        <w:t>，不過這些植物並非重要經濟作物或其開花與否與經濟栽培影響不大。</w:t>
      </w:r>
    </w:p>
    <w:p>
      <w:pPr>
        <w:pStyle w:val="BodyText"/>
        <w:spacing w:line="420" w:lineRule="atLeast" w:before="52"/>
        <w:ind w:left="1417" w:right="4" w:firstLine="453"/>
        <w:jc w:val="both"/>
      </w:pPr>
      <w:r>
        <w:rPr>
          <w:color w:val="231F20"/>
          <w:spacing w:val="7"/>
        </w:rPr>
        <w:t>光週期不僅影響植物的花芽分化、抽薹、開花、結實、分支習性，同時也影響地下儲藏器官的形成與發育。長日對激勃素的合成有促進的作用，因此草莓、吊蘭等在夏季長日環境下會受刺激而產生更多</w:t>
      </w:r>
      <w:r>
        <w:rPr>
          <w:color w:val="231F20"/>
        </w:rPr>
        <w:t>的走莖，有利種苗的繁殖生產。</w:t>
      </w:r>
    </w:p>
    <w:p>
      <w:pPr>
        <w:pStyle w:val="Heading4"/>
        <w:numPr>
          <w:ilvl w:val="1"/>
          <w:numId w:val="11"/>
        </w:numPr>
        <w:tabs>
          <w:tab w:pos="1645" w:val="left" w:leader="none"/>
        </w:tabs>
        <w:spacing w:line="240" w:lineRule="auto" w:before="88" w:after="0"/>
        <w:ind w:left="1644" w:right="0" w:hanging="228"/>
        <w:jc w:val="left"/>
      </w:pPr>
      <w:r>
        <w:rPr>
          <w:color w:val="005476"/>
        </w:rPr>
        <w:t>光敏素</w:t>
      </w:r>
    </w:p>
    <w:p>
      <w:pPr>
        <w:pStyle w:val="BodyText"/>
        <w:spacing w:before="109"/>
        <w:ind w:left="1871"/>
      </w:pPr>
      <w:r>
        <w:rPr>
          <w:color w:val="231F20"/>
          <w:spacing w:val="7"/>
        </w:rPr>
        <w:t>關於植物對光週期的反應，一般認為</w:t>
      </w:r>
    </w:p>
    <w:p>
      <w:pPr>
        <w:pStyle w:val="BodyText"/>
        <w:spacing w:line="348" w:lineRule="auto" w:before="131"/>
        <w:ind w:left="1417" w:right="1"/>
        <w:jc w:val="both"/>
      </w:pPr>
      <w:r>
        <w:rPr>
          <w:color w:val="231F20"/>
          <w:spacing w:val="11"/>
        </w:rPr>
        <w:t>是受到一種稱為光敏素 </w:t>
      </w:r>
      <w:r>
        <w:rPr>
          <w:rFonts w:ascii="Times New Roman" w:eastAsia="Times New Roman"/>
          <w:color w:val="231F20"/>
          <w:spacing w:val="7"/>
        </w:rPr>
        <w:t>(phytochrome</w:t>
      </w:r>
      <w:r>
        <w:rPr>
          <w:rFonts w:ascii="Times New Roman" w:eastAsia="Times New Roman"/>
          <w:color w:val="231F20"/>
          <w:spacing w:val="31"/>
        </w:rPr>
        <w:t>) </w:t>
      </w:r>
      <w:r>
        <w:rPr>
          <w:color w:val="231F20"/>
        </w:rPr>
        <w:t>物</w:t>
      </w:r>
      <w:r>
        <w:rPr>
          <w:color w:val="231F20"/>
          <w:spacing w:val="5"/>
        </w:rPr>
        <w:t>質的影響。光敏素具有</w:t>
      </w:r>
      <w:r>
        <w:rPr>
          <w:rFonts w:ascii="Times New Roman" w:eastAsia="Times New Roman"/>
          <w:color w:val="231F20"/>
          <w:spacing w:val="5"/>
        </w:rPr>
        <w:t>Pfr</w:t>
      </w:r>
      <w:r>
        <w:rPr>
          <w:color w:val="231F20"/>
          <w:spacing w:val="5"/>
        </w:rPr>
        <w:t>及</w:t>
      </w:r>
      <w:r>
        <w:rPr>
          <w:rFonts w:ascii="Times New Roman" w:eastAsia="Times New Roman"/>
          <w:color w:val="231F20"/>
          <w:spacing w:val="5"/>
        </w:rPr>
        <w:t>Pr</w:t>
      </w:r>
      <w:r>
        <w:rPr>
          <w:color w:val="231F20"/>
          <w:spacing w:val="5"/>
        </w:rPr>
        <w:t>兩種互為可</w:t>
      </w:r>
      <w:r>
        <w:rPr>
          <w:color w:val="231F20"/>
          <w:spacing w:val="7"/>
        </w:rPr>
        <w:t>逆的形態，前者對紅外光 </w:t>
      </w:r>
      <w:r>
        <w:rPr>
          <w:rFonts w:ascii="Times New Roman" w:eastAsia="Times New Roman"/>
          <w:color w:val="231F20"/>
          <w:spacing w:val="4"/>
        </w:rPr>
        <w:t>(730nm</w:t>
      </w:r>
      <w:r>
        <w:rPr>
          <w:rFonts w:ascii="Times New Roman" w:eastAsia="Times New Roman"/>
          <w:color w:val="231F20"/>
          <w:spacing w:val="27"/>
        </w:rPr>
        <w:t>) </w:t>
      </w:r>
      <w:r>
        <w:rPr>
          <w:color w:val="231F20"/>
          <w:spacing w:val="5"/>
        </w:rPr>
        <w:t>敏感， </w:t>
      </w:r>
      <w:r>
        <w:rPr>
          <w:color w:val="231F20"/>
          <w:spacing w:val="9"/>
        </w:rPr>
        <w:t>在接受紅外光照射以後轉成</w:t>
      </w:r>
      <w:r>
        <w:rPr>
          <w:rFonts w:ascii="Times New Roman" w:eastAsia="Times New Roman"/>
          <w:color w:val="231F20"/>
          <w:spacing w:val="9"/>
        </w:rPr>
        <w:t>Pr</w:t>
      </w:r>
      <w:r>
        <w:rPr>
          <w:color w:val="231F20"/>
          <w:spacing w:val="6"/>
        </w:rPr>
        <w:t>；後者對紅</w:t>
      </w:r>
      <w:r>
        <w:rPr>
          <w:color w:val="231F20"/>
          <w:spacing w:val="23"/>
        </w:rPr>
        <w:t>光 </w:t>
      </w:r>
      <w:r>
        <w:rPr>
          <w:rFonts w:ascii="Times New Roman" w:eastAsia="Times New Roman"/>
          <w:color w:val="231F20"/>
          <w:spacing w:val="4"/>
        </w:rPr>
        <w:t>(660nm</w:t>
      </w:r>
      <w:r>
        <w:rPr>
          <w:rFonts w:ascii="Times New Roman" w:eastAsia="Times New Roman"/>
          <w:color w:val="231F20"/>
          <w:spacing w:val="27"/>
        </w:rPr>
        <w:t>) </w:t>
      </w:r>
      <w:r>
        <w:rPr>
          <w:color w:val="231F20"/>
          <w:spacing w:val="5"/>
        </w:rPr>
        <w:t>敏感，所以受紅光照射以後轉</w:t>
      </w:r>
      <w:r>
        <w:rPr>
          <w:color w:val="231F20"/>
        </w:rPr>
        <w:t>成</w:t>
      </w:r>
      <w:r>
        <w:rPr>
          <w:rFonts w:ascii="Times New Roman" w:eastAsia="Times New Roman"/>
          <w:color w:val="231F20"/>
          <w:spacing w:val="2"/>
        </w:rPr>
        <w:t>Pfr</w:t>
      </w:r>
      <w:r>
        <w:rPr>
          <w:color w:val="231F20"/>
        </w:rPr>
        <w:t>。其中</w:t>
      </w:r>
      <w:r>
        <w:rPr>
          <w:rFonts w:ascii="Times New Roman" w:eastAsia="Times New Roman"/>
          <w:color w:val="231F20"/>
          <w:spacing w:val="2"/>
        </w:rPr>
        <w:t>Pfr</w:t>
      </w:r>
      <w:r>
        <w:rPr>
          <w:color w:val="231F20"/>
        </w:rPr>
        <w:t>是具有生理有效性的形態， 一般相信是</w:t>
      </w:r>
      <w:r>
        <w:rPr>
          <w:rFonts w:ascii="Times New Roman" w:eastAsia="Times New Roman"/>
          <w:color w:val="231F20"/>
          <w:spacing w:val="2"/>
        </w:rPr>
        <w:t>Pfr/Pr</w:t>
      </w:r>
      <w:r>
        <w:rPr>
          <w:color w:val="231F20"/>
        </w:rPr>
        <w:t>比值改變時，對植物的開</w:t>
      </w:r>
      <w:r>
        <w:rPr>
          <w:color w:val="231F20"/>
          <w:spacing w:val="8"/>
        </w:rPr>
        <w:t>花產生影響。比值大時有利長日植物的開花，比值小時則有利於短日植物的開花。</w:t>
      </w:r>
      <w:r>
        <w:rPr>
          <w:color w:val="231F20"/>
          <w:spacing w:val="10"/>
        </w:rPr>
        <w:t>不過研究發現，</w:t>
      </w:r>
      <w:r>
        <w:rPr>
          <w:rFonts w:ascii="Times New Roman" w:eastAsia="Times New Roman"/>
          <w:color w:val="231F20"/>
          <w:spacing w:val="10"/>
        </w:rPr>
        <w:t>Pfr</w:t>
      </w:r>
      <w:r>
        <w:rPr>
          <w:color w:val="231F20"/>
          <w:spacing w:val="10"/>
        </w:rPr>
        <w:t>在夜間長於</w:t>
      </w:r>
      <w:r>
        <w:rPr>
          <w:rFonts w:ascii="Times New Roman" w:eastAsia="Times New Roman"/>
          <w:color w:val="231F20"/>
          <w:spacing w:val="9"/>
        </w:rPr>
        <w:t>3</w:t>
      </w:r>
      <w:r>
        <w:rPr>
          <w:color w:val="231F20"/>
          <w:spacing w:val="10"/>
        </w:rPr>
        <w:t>小時以上</w:t>
      </w:r>
    </w:p>
    <w:p>
      <w:pPr>
        <w:pStyle w:val="BodyText"/>
        <w:spacing w:line="420" w:lineRule="atLeast" w:before="148"/>
        <w:ind w:left="512" w:right="1973"/>
        <w:jc w:val="both"/>
      </w:pPr>
      <w:r>
        <w:rPr/>
        <w:br w:type="column"/>
      </w:r>
      <w:r>
        <w:rPr>
          <w:color w:val="231F20"/>
          <w:spacing w:val="9"/>
        </w:rPr>
        <w:t>時會逐漸反轉為不活躍的</w:t>
      </w:r>
      <w:r>
        <w:rPr>
          <w:rFonts w:ascii="Times New Roman" w:eastAsia="Times New Roman"/>
          <w:color w:val="231F20"/>
          <w:spacing w:val="9"/>
        </w:rPr>
        <w:t>Pr</w:t>
      </w:r>
      <w:r>
        <w:rPr>
          <w:color w:val="231F20"/>
          <w:spacing w:val="6"/>
        </w:rPr>
        <w:t>形態。栽培者</w:t>
      </w:r>
      <w:r>
        <w:rPr>
          <w:color w:val="231F20"/>
          <w:spacing w:val="7"/>
        </w:rPr>
        <w:t>可以簡單利用這個生理特性調控植物的開花習性。許多研究也發現，光敏素對種子</w:t>
      </w:r>
      <w:r>
        <w:rPr>
          <w:color w:val="231F20"/>
          <w:spacing w:val="-4"/>
        </w:rPr>
        <w:t>發芽、葉綠素的合成與根、莖的生長等也有影響，對植物生理調節具有深遠的意義。</w:t>
      </w:r>
    </w:p>
    <w:p>
      <w:pPr>
        <w:pStyle w:val="Heading4"/>
        <w:numPr>
          <w:ilvl w:val="1"/>
          <w:numId w:val="11"/>
        </w:numPr>
        <w:tabs>
          <w:tab w:pos="740" w:val="left" w:leader="none"/>
        </w:tabs>
        <w:spacing w:line="240" w:lineRule="auto" w:before="83" w:after="0"/>
        <w:ind w:left="739" w:right="0" w:hanging="228"/>
        <w:jc w:val="left"/>
      </w:pPr>
      <w:r>
        <w:rPr>
          <w:color w:val="005476"/>
        </w:rPr>
        <w:t>光週期的應用</w:t>
      </w:r>
    </w:p>
    <w:p>
      <w:pPr>
        <w:pStyle w:val="BodyText"/>
        <w:spacing w:before="108"/>
        <w:ind w:left="966"/>
      </w:pPr>
      <w:r>
        <w:rPr>
          <w:color w:val="231F20"/>
        </w:rPr>
        <w:t>目前光週期應用最多的是在花卉作</w:t>
      </w:r>
    </w:p>
    <w:p>
      <w:pPr>
        <w:pStyle w:val="BodyText"/>
        <w:spacing w:line="348" w:lineRule="auto" w:before="132"/>
        <w:ind w:left="512" w:right="1960"/>
        <w:jc w:val="both"/>
      </w:pPr>
      <w:r>
        <w:rPr>
          <w:color w:val="231F20"/>
        </w:rPr>
        <w:t>物的開花期控制與蔬菜、果樹類的產期調節，包括菊花、聖誕紅、茭白筍、紅龍果、印度棗、葡萄等。控制方法可以用完全遮光的短日處理使長日植物在長日環境下不開花，但使短日植物在長日環境下開花。相反的，利用夜間點燈的方法營造長日條件 </w:t>
      </w:r>
      <w:r>
        <w:rPr>
          <w:rFonts w:ascii="Times New Roman" w:eastAsia="Times New Roman"/>
          <w:color w:val="231F20"/>
        </w:rPr>
        <w:t>(</w:t>
      </w:r>
      <w:r>
        <w:rPr>
          <w:color w:val="231F20"/>
        </w:rPr>
        <w:t>其實是中斷長夜的條件</w:t>
      </w:r>
      <w:r>
        <w:rPr>
          <w:rFonts w:ascii="Times New Roman" w:eastAsia="Times New Roman"/>
          <w:color w:val="231F20"/>
        </w:rPr>
        <w:t>)</w:t>
      </w:r>
      <w:r>
        <w:rPr>
          <w:color w:val="231F20"/>
        </w:rPr>
        <w:t>，使長日植物在短日環境下開花，但使短日植物在短日環境下不開花。</w:t>
      </w:r>
    </w:p>
    <w:p>
      <w:pPr>
        <w:pStyle w:val="Heading2"/>
        <w:ind w:left="512"/>
      </w:pPr>
      <w:r>
        <w:rPr>
          <w:color w:val="BA6831"/>
        </w:rPr>
        <w:t>二、溫度</w:t>
      </w:r>
    </w:p>
    <w:p>
      <w:pPr>
        <w:pStyle w:val="BodyText"/>
        <w:spacing w:before="101"/>
        <w:ind w:left="965"/>
      </w:pPr>
      <w:r>
        <w:rPr>
          <w:color w:val="231F20"/>
        </w:rPr>
        <w:t>植物從種子發芽到生長發育的過程，</w:t>
      </w:r>
    </w:p>
    <w:p>
      <w:pPr>
        <w:pStyle w:val="BodyText"/>
        <w:spacing w:line="348" w:lineRule="auto" w:before="132"/>
        <w:ind w:left="512" w:right="1974"/>
        <w:jc w:val="both"/>
      </w:pPr>
      <w:r>
        <w:rPr>
          <w:color w:val="231F20"/>
        </w:rPr>
        <w:t>都是一系列極度複雜的生理代謝作用同時在進行，而且這些生理代謝作用是彼此緊密地互相聯結、互相影響。由於這些生理代謝過程都有複雜的酵素參與反應，所以溫度對植物的生長與發育具有關鍵性的影響。在作物栽培上，只有將溫度調控在作物生長的最適範圍，才可以獲得較佳的產量與品質 </w:t>
      </w:r>
      <w:r>
        <w:rPr>
          <w:rFonts w:ascii="Times New Roman" w:eastAsia="Times New Roman"/>
          <w:color w:val="231F20"/>
        </w:rPr>
        <w:t>(De Koning, 1996)</w:t>
      </w:r>
      <w:r>
        <w:rPr>
          <w:color w:val="231F20"/>
        </w:rPr>
        <w:t>。</w:t>
      </w:r>
    </w:p>
    <w:p>
      <w:pPr>
        <w:spacing w:after="0" w:line="348" w:lineRule="auto"/>
        <w:jc w:val="both"/>
        <w:sectPr>
          <w:type w:val="continuous"/>
          <w:pgSz w:w="11910" w:h="16840"/>
          <w:pgMar w:top="2340" w:bottom="0" w:left="0" w:right="0"/>
          <w:cols w:num="2" w:equalWidth="0">
            <w:col w:w="5401" w:space="40"/>
            <w:col w:w="6469"/>
          </w:cols>
        </w:sectPr>
      </w:pPr>
    </w:p>
    <w:p>
      <w:pPr>
        <w:pStyle w:val="BodyText"/>
        <w:rPr>
          <w:sz w:val="20"/>
        </w:rPr>
      </w:pPr>
    </w:p>
    <w:p>
      <w:pPr>
        <w:pStyle w:val="BodyText"/>
        <w:spacing w:before="11"/>
        <w:rPr>
          <w:sz w:val="28"/>
        </w:rPr>
      </w:pPr>
    </w:p>
    <w:p>
      <w:pPr>
        <w:spacing w:after="0"/>
        <w:rPr>
          <w:sz w:val="28"/>
        </w:rPr>
        <w:sectPr>
          <w:footerReference w:type="default" r:id="rId81"/>
          <w:pgSz w:w="11910" w:h="16840"/>
          <w:pgMar w:footer="0" w:header="0" w:top="2340" w:bottom="0" w:left="0" w:right="0"/>
        </w:sectPr>
      </w:pPr>
    </w:p>
    <w:p>
      <w:pPr>
        <w:pStyle w:val="Heading3"/>
        <w:ind w:left="1984"/>
      </w:pPr>
      <w:r>
        <w:rPr>
          <w:color w:val="40AD49"/>
          <w:w w:val="105"/>
        </w:rPr>
        <w:t>（一） 溫度三基點</w:t>
      </w:r>
    </w:p>
    <w:p>
      <w:pPr>
        <w:pStyle w:val="BodyText"/>
        <w:spacing w:line="420" w:lineRule="atLeast" w:before="37"/>
        <w:ind w:left="1984" w:firstLine="453"/>
        <w:jc w:val="both"/>
      </w:pPr>
      <w:r>
        <w:rPr>
          <w:color w:val="231F20"/>
          <w:spacing w:val="13"/>
        </w:rPr>
        <w:t>一般植物的生長溫度大約在</w:t>
      </w:r>
      <w:r>
        <w:rPr>
          <w:rFonts w:ascii="Times New Roman" w:hAnsi="Times New Roman" w:eastAsia="Times New Roman"/>
          <w:color w:val="231F20"/>
          <w:spacing w:val="10"/>
        </w:rPr>
        <w:t>0</w:t>
      </w:r>
      <w:r>
        <w:rPr>
          <w:color w:val="231F20"/>
          <w:spacing w:val="10"/>
        </w:rPr>
        <w:t>～</w:t>
      </w:r>
      <w:r>
        <w:rPr>
          <w:rFonts w:ascii="Times New Roman" w:hAnsi="Times New Roman" w:eastAsia="Times New Roman"/>
          <w:color w:val="231F20"/>
          <w:spacing w:val="10"/>
        </w:rPr>
        <w:t>45</w:t>
      </w:r>
      <w:r>
        <w:rPr>
          <w:color w:val="231F20"/>
          <w:spacing w:val="10"/>
        </w:rPr>
        <w:t>℃ </w:t>
      </w:r>
      <w:r>
        <w:rPr>
          <w:color w:val="231F20"/>
          <w:spacing w:val="7"/>
        </w:rPr>
        <w:t>之間。在這個範圍內，植物對溫度的反應</w:t>
      </w:r>
      <w:r>
        <w:rPr>
          <w:color w:val="231F20"/>
          <w:spacing w:val="10"/>
        </w:rPr>
        <w:t>有三個關鍵點，就是最低溫度 </w:t>
      </w:r>
      <w:r>
        <w:rPr>
          <w:rFonts w:ascii="Times New Roman" w:hAnsi="Times New Roman" w:eastAsia="Times New Roman"/>
          <w:color w:val="231F20"/>
          <w:spacing w:val="9"/>
        </w:rPr>
        <w:t>(minimum </w:t>
      </w:r>
      <w:r>
        <w:rPr>
          <w:rFonts w:ascii="Times New Roman" w:hAnsi="Times New Roman" w:eastAsia="Times New Roman"/>
          <w:color w:val="231F20"/>
          <w:spacing w:val="-11"/>
        </w:rPr>
        <w:t>temperature)</w:t>
      </w:r>
      <w:r>
        <w:rPr>
          <w:color w:val="231F20"/>
          <w:spacing w:val="-6"/>
        </w:rPr>
        <w:t>、最高溫度 </w:t>
      </w:r>
      <w:r>
        <w:rPr>
          <w:rFonts w:ascii="Times New Roman" w:hAnsi="Times New Roman" w:eastAsia="Times New Roman"/>
          <w:color w:val="231F20"/>
          <w:spacing w:val="-10"/>
        </w:rPr>
        <w:t>(maximum </w:t>
      </w:r>
      <w:r>
        <w:rPr>
          <w:rFonts w:ascii="Times New Roman" w:hAnsi="Times New Roman" w:eastAsia="Times New Roman"/>
          <w:color w:val="231F20"/>
          <w:spacing w:val="-6"/>
        </w:rPr>
        <w:t>temperature) </w:t>
      </w:r>
      <w:r>
        <w:rPr>
          <w:color w:val="231F20"/>
          <w:spacing w:val="2"/>
        </w:rPr>
        <w:t>和最適溫度 </w:t>
      </w:r>
      <w:r>
        <w:rPr>
          <w:rFonts w:ascii="Times New Roman" w:hAnsi="Times New Roman" w:eastAsia="Times New Roman"/>
          <w:color w:val="231F20"/>
          <w:spacing w:val="-4"/>
        </w:rPr>
        <w:t>(optimal temperature)</w:t>
      </w:r>
      <w:r>
        <w:rPr>
          <w:color w:val="231F20"/>
          <w:spacing w:val="-2"/>
        </w:rPr>
        <w:t>，這就是所謂的植物生長溫度三基點。</w:t>
      </w:r>
    </w:p>
    <w:p>
      <w:pPr>
        <w:pStyle w:val="BodyText"/>
        <w:spacing w:line="348" w:lineRule="auto" w:before="157"/>
        <w:ind w:left="1984" w:right="1" w:firstLine="453"/>
        <w:jc w:val="both"/>
      </w:pPr>
      <w:r>
        <w:rPr>
          <w:color w:val="231F20"/>
        </w:rPr>
        <w:t>溫度對所有植物的一項原則性影響是，植株的生長發育速率隨著溫度降低而減緩。這現象包括從苗期到開花所需的時間、葉片展開的或果實肥大的速率；隨著</w:t>
      </w:r>
    </w:p>
    <w:p>
      <w:pPr>
        <w:pStyle w:val="BodyText"/>
        <w:spacing w:before="13"/>
        <w:rPr>
          <w:sz w:val="46"/>
        </w:rPr>
      </w:pPr>
    </w:p>
    <w:p>
      <w:pPr>
        <w:spacing w:before="0"/>
        <w:ind w:left="2152" w:right="3522" w:firstLine="0"/>
        <w:jc w:val="center"/>
        <w:rPr>
          <w:rFonts w:ascii="Arial"/>
          <w:sz w:val="18"/>
        </w:rPr>
      </w:pPr>
      <w:r>
        <w:rPr>
          <w:rFonts w:ascii="Arial"/>
          <w:color w:val="231F20"/>
          <w:sz w:val="18"/>
        </w:rPr>
        <w:t>2.6</w:t>
      </w:r>
    </w:p>
    <w:p>
      <w:pPr>
        <w:pStyle w:val="BodyText"/>
        <w:spacing w:line="348" w:lineRule="auto" w:before="343"/>
        <w:ind w:left="515" w:right="1393"/>
        <w:jc w:val="both"/>
      </w:pPr>
      <w:r>
        <w:rPr/>
        <w:br w:type="column"/>
      </w:r>
      <w:r>
        <w:rPr>
          <w:color w:val="231F20"/>
        </w:rPr>
        <w:t>溫度繼續降低，植物的生長速度更為緩慢，並在某一特定溫度的時候停止生長， 此時的溫度稱為最低溫度。最低溫度會因植物的種類不同而異，其範圍一般在</w:t>
      </w:r>
      <w:r>
        <w:rPr>
          <w:rFonts w:ascii="Times New Roman" w:hAnsi="Times New Roman" w:eastAsia="Times New Roman"/>
          <w:color w:val="231F20"/>
        </w:rPr>
        <w:t>0</w:t>
      </w:r>
      <w:r>
        <w:rPr>
          <w:color w:val="231F20"/>
        </w:rPr>
        <w:t>～ </w:t>
      </w:r>
      <w:r>
        <w:rPr>
          <w:rFonts w:ascii="Times New Roman" w:hAnsi="Times New Roman" w:eastAsia="Times New Roman"/>
          <w:color w:val="231F20"/>
        </w:rPr>
        <w:t>10</w:t>
      </w:r>
      <w:r>
        <w:rPr>
          <w:color w:val="231F20"/>
        </w:rPr>
        <w:t>℃之間。相反的，當溫度從最低往上逐漸升高時，植物的生長與發育速度會逐漸加快，基本上也是呈線性增加，直到生長速率達到最大的特定溫度時為止，那麼此時的溫度可以稱為該植物生長的最適溫度。最適溫度會因為作物種類不同或相同作物的不同生育階段而不同。當溫度繼續</w:t>
      </w:r>
    </w:p>
    <w:p>
      <w:pPr>
        <w:spacing w:after="0" w:line="348" w:lineRule="auto"/>
        <w:jc w:val="both"/>
        <w:sectPr>
          <w:type w:val="continuous"/>
          <w:pgSz w:w="11910" w:h="16840"/>
          <w:pgMar w:top="2340" w:bottom="0" w:left="0" w:right="0"/>
          <w:cols w:num="2" w:equalWidth="0">
            <w:col w:w="5965" w:space="40"/>
            <w:col w:w="5905"/>
          </w:cols>
        </w:sectPr>
      </w:pPr>
    </w:p>
    <w:p>
      <w:pPr>
        <w:pStyle w:val="BodyText"/>
        <w:spacing w:before="2"/>
        <w:rPr>
          <w:sz w:val="3"/>
        </w:rPr>
      </w:pPr>
      <w:r>
        <w:rPr/>
        <w:pict>
          <v:group style="position:absolute;margin-left:-.00003pt;margin-top:752.537231pt;width:595.3pt;height:89.4pt;mso-position-horizontal-relative:page;mso-position-vertical-relative:page;z-index:25173504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p>
    <w:p>
      <w:pPr>
        <w:spacing w:line="240" w:lineRule="auto"/>
        <w:ind w:left="1984" w:right="0" w:firstLine="0"/>
        <w:rPr>
          <w:sz w:val="20"/>
        </w:rPr>
      </w:pPr>
      <w:r>
        <w:rPr>
          <w:sz w:val="20"/>
        </w:rPr>
        <w:pict>
          <v:shape style="width:209.8pt;height:34.050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35" w:hRule="atLeast"/>
                    </w:trPr>
                    <w:tc>
                      <w:tcPr>
                        <w:tcW w:w="1134" w:type="dxa"/>
                        <w:vMerge w:val="restart"/>
                        <w:tcBorders>
                          <w:right w:val="single" w:sz="4" w:space="0" w:color="FFFFFF"/>
                        </w:tcBorders>
                        <w:shd w:val="clear" w:color="auto" w:fill="BA6831"/>
                      </w:tcPr>
                      <w:p>
                        <w:pPr>
                          <w:pStyle w:val="TableParagraph"/>
                          <w:tabs>
                            <w:tab w:pos="490" w:val="left" w:leader="none"/>
                          </w:tabs>
                          <w:spacing w:line="10" w:lineRule="exact"/>
                          <w:ind w:left="-1" w:right="-101"/>
                          <w:jc w:val="center"/>
                          <w:rPr>
                            <w:rFonts w:ascii="新細明體" w:eastAsia="新細明體" w:hint="eastAsia"/>
                            <w:sz w:val="18"/>
                          </w:rPr>
                        </w:pPr>
                        <w:r>
                          <w:rPr>
                            <w:rFonts w:ascii="新細明體" w:eastAsia="新細明體" w:hint="eastAsia"/>
                            <w:color w:val="231F20"/>
                            <w:sz w:val="18"/>
                          </w:rPr>
                          <w:t>表</w:t>
                          <w:tab/>
                          <w:t>常見作</w:t>
                        </w:r>
                        <w:r>
                          <w:rPr>
                            <w:rFonts w:ascii="新細明體" w:eastAsia="新細明體" w:hint="eastAsia"/>
                            <w:color w:val="231F20"/>
                            <w:spacing w:val="-17"/>
                            <w:sz w:val="18"/>
                          </w:rPr>
                          <w:t>物</w:t>
                        </w:r>
                      </w:p>
                      <w:p>
                        <w:pPr>
                          <w:pStyle w:val="TableParagraph"/>
                          <w:spacing w:before="220"/>
                          <w:ind w:left="274" w:right="274"/>
                          <w:jc w:val="center"/>
                          <w:rPr>
                            <w:rFonts w:ascii="新細明體" w:eastAsia="新細明體" w:hint="eastAsia"/>
                            <w:sz w:val="18"/>
                          </w:rPr>
                        </w:pPr>
                        <w:r>
                          <w:rPr>
                            <w:rFonts w:ascii="新細明體" w:eastAsia="新細明體" w:hint="eastAsia"/>
                            <w:color w:val="FFFFFF"/>
                            <w:sz w:val="18"/>
                          </w:rPr>
                          <w:t>作物別</w:t>
                        </w:r>
                      </w:p>
                    </w:tc>
                    <w:tc>
                      <w:tcPr>
                        <w:tcW w:w="3063" w:type="dxa"/>
                        <w:gridSpan w:val="3"/>
                        <w:tcBorders>
                          <w:left w:val="single" w:sz="4" w:space="0" w:color="FFFFFF"/>
                          <w:bottom w:val="single" w:sz="4" w:space="0" w:color="FFFFFF"/>
                        </w:tcBorders>
                        <w:shd w:val="clear" w:color="auto" w:fill="BA6831"/>
                      </w:tcPr>
                      <w:p>
                        <w:pPr>
                          <w:pStyle w:val="TableParagraph"/>
                          <w:spacing w:line="10" w:lineRule="exact"/>
                          <w:ind w:left="88"/>
                          <w:rPr>
                            <w:rFonts w:ascii="新細明體" w:eastAsia="新細明體" w:hint="eastAsia"/>
                            <w:sz w:val="18"/>
                          </w:rPr>
                        </w:pPr>
                        <w:r>
                          <w:rPr>
                            <w:rFonts w:ascii="新細明體" w:eastAsia="新細明體" w:hint="eastAsia"/>
                            <w:color w:val="231F20"/>
                            <w:sz w:val="18"/>
                          </w:rPr>
                          <w:t>的生長最低、最適、最高溫度</w:t>
                        </w:r>
                      </w:p>
                      <w:p>
                        <w:pPr>
                          <w:pStyle w:val="TableParagraph"/>
                          <w:spacing w:before="50"/>
                          <w:ind w:left="980"/>
                          <w:rPr>
                            <w:sz w:val="18"/>
                          </w:rPr>
                        </w:pPr>
                        <w:r>
                          <w:rPr>
                            <w:rFonts w:ascii="新細明體" w:hAnsi="新細明體" w:eastAsia="新細明體" w:hint="eastAsia"/>
                            <w:color w:val="FFFFFF"/>
                            <w:sz w:val="18"/>
                          </w:rPr>
                          <w:t>生長溫度 </w:t>
                        </w:r>
                        <w:r>
                          <w:rPr>
                            <w:color w:val="FFFFFF"/>
                            <w:sz w:val="18"/>
                          </w:rPr>
                          <w:t>(</w:t>
                        </w:r>
                        <w:r>
                          <w:rPr>
                            <w:rFonts w:ascii="新細明體" w:hAnsi="新細明體" w:eastAsia="新細明體" w:hint="eastAsia"/>
                            <w:color w:val="FFFFFF"/>
                            <w:sz w:val="18"/>
                          </w:rPr>
                          <w:t>℃</w:t>
                        </w:r>
                        <w:r>
                          <w:rPr>
                            <w:color w:val="FFFFFF"/>
                            <w:sz w:val="18"/>
                          </w:rPr>
                          <w:t>)</w:t>
                        </w:r>
                      </w:p>
                    </w:tc>
                  </w:tr>
                  <w:tr>
                    <w:trPr>
                      <w:trHeight w:val="335" w:hRule="atLeast"/>
                    </w:trPr>
                    <w:tc>
                      <w:tcPr>
                        <w:tcW w:w="1134" w:type="dxa"/>
                        <w:vMerge/>
                        <w:tcBorders>
                          <w:top w:val="nil"/>
                          <w:right w:val="single" w:sz="4" w:space="0" w:color="FFFFFF"/>
                        </w:tcBorders>
                        <w:shd w:val="clear" w:color="auto" w:fill="BA6831"/>
                      </w:tcPr>
                      <w:p>
                        <w:pPr>
                          <w:rPr>
                            <w:sz w:val="2"/>
                            <w:szCs w:val="2"/>
                          </w:rPr>
                        </w:pPr>
                      </w:p>
                    </w:tc>
                    <w:tc>
                      <w:tcPr>
                        <w:tcW w:w="1021" w:type="dxa"/>
                        <w:tcBorders>
                          <w:top w:val="single" w:sz="4" w:space="0" w:color="FFFFFF"/>
                          <w:left w:val="single" w:sz="4" w:space="0" w:color="FFFFFF"/>
                          <w:right w:val="single" w:sz="4" w:space="0" w:color="FFFFFF"/>
                        </w:tcBorders>
                        <w:shd w:val="clear" w:color="auto" w:fill="BA6831"/>
                      </w:tcPr>
                      <w:p>
                        <w:pPr>
                          <w:pStyle w:val="TableParagraph"/>
                          <w:spacing w:before="55"/>
                          <w:ind w:left="136"/>
                          <w:rPr>
                            <w:rFonts w:ascii="新細明體" w:eastAsia="新細明體" w:hint="eastAsia"/>
                            <w:sz w:val="18"/>
                          </w:rPr>
                        </w:pPr>
                        <w:r>
                          <w:rPr>
                            <w:rFonts w:ascii="新細明體" w:eastAsia="新細明體" w:hint="eastAsia"/>
                            <w:color w:val="FFFFFF"/>
                            <w:sz w:val="18"/>
                          </w:rPr>
                          <w:t>最低溫度</w:t>
                        </w:r>
                      </w:p>
                    </w:tc>
                    <w:tc>
                      <w:tcPr>
                        <w:tcW w:w="1021" w:type="dxa"/>
                        <w:tcBorders>
                          <w:top w:val="single" w:sz="4" w:space="0" w:color="FFFFFF"/>
                          <w:left w:val="single" w:sz="4" w:space="0" w:color="FFFFFF"/>
                          <w:right w:val="single" w:sz="4" w:space="0" w:color="FFFFFF"/>
                        </w:tcBorders>
                        <w:shd w:val="clear" w:color="auto" w:fill="BA6831"/>
                      </w:tcPr>
                      <w:p>
                        <w:pPr>
                          <w:pStyle w:val="TableParagraph"/>
                          <w:spacing w:before="55"/>
                          <w:ind w:left="136"/>
                          <w:rPr>
                            <w:rFonts w:ascii="新細明體" w:eastAsia="新細明體" w:hint="eastAsia"/>
                            <w:sz w:val="18"/>
                          </w:rPr>
                        </w:pPr>
                        <w:r>
                          <w:rPr>
                            <w:rFonts w:ascii="新細明體" w:eastAsia="新細明體" w:hint="eastAsia"/>
                            <w:color w:val="FFFFFF"/>
                            <w:sz w:val="18"/>
                          </w:rPr>
                          <w:t>最適溫度</w:t>
                        </w:r>
                      </w:p>
                    </w:tc>
                    <w:tc>
                      <w:tcPr>
                        <w:tcW w:w="1021" w:type="dxa"/>
                        <w:tcBorders>
                          <w:top w:val="single" w:sz="4" w:space="0" w:color="FFFFFF"/>
                          <w:left w:val="single" w:sz="4" w:space="0" w:color="FFFFFF"/>
                        </w:tcBorders>
                        <w:shd w:val="clear" w:color="auto" w:fill="BA6831"/>
                      </w:tcPr>
                      <w:p>
                        <w:pPr>
                          <w:pStyle w:val="TableParagraph"/>
                          <w:spacing w:before="55"/>
                          <w:ind w:left="137"/>
                          <w:rPr>
                            <w:rFonts w:ascii="新細明體" w:eastAsia="新細明體" w:hint="eastAsia"/>
                            <w:sz w:val="18"/>
                          </w:rPr>
                        </w:pPr>
                        <w:r>
                          <w:rPr>
                            <w:rFonts w:ascii="新細明體" w:eastAsia="新細明體" w:hint="eastAsia"/>
                            <w:color w:val="FFFFFF"/>
                            <w:sz w:val="18"/>
                          </w:rPr>
                          <w:t>最高溫度</w:t>
                        </w:r>
                      </w:p>
                    </w:tc>
                  </w:tr>
                </w:tbl>
                <w:p>
                  <w:pPr>
                    <w:pStyle w:val="BodyText"/>
                  </w:pPr>
                </w:p>
              </w:txbxContent>
            </v:textbox>
          </v:shape>
        </w:pict>
      </w:r>
      <w:r>
        <w:rPr>
          <w:sz w:val="20"/>
        </w:rPr>
      </w:r>
      <w:r>
        <w:rPr>
          <w:rFonts w:ascii="Times New Roman"/>
          <w:spacing w:val="63"/>
          <w:sz w:val="20"/>
        </w:rPr>
        <w:t> </w:t>
      </w:r>
      <w:r>
        <w:rPr>
          <w:spacing w:val="63"/>
          <w:sz w:val="20"/>
        </w:rPr>
        <w:pict>
          <v:shape style="width:209.8pt;height:34.050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35" w:hRule="atLeast"/>
                    </w:trPr>
                    <w:tc>
                      <w:tcPr>
                        <w:tcW w:w="1134" w:type="dxa"/>
                        <w:vMerge w:val="restart"/>
                        <w:tcBorders>
                          <w:right w:val="single" w:sz="4" w:space="0" w:color="FFFFFF"/>
                        </w:tcBorders>
                        <w:shd w:val="clear" w:color="auto" w:fill="BA6831"/>
                      </w:tcPr>
                      <w:p>
                        <w:pPr>
                          <w:pStyle w:val="TableParagraph"/>
                          <w:spacing w:before="230"/>
                          <w:ind w:left="288"/>
                          <w:rPr>
                            <w:rFonts w:ascii="新細明體" w:eastAsia="新細明體" w:hint="eastAsia"/>
                            <w:sz w:val="18"/>
                          </w:rPr>
                        </w:pPr>
                        <w:r>
                          <w:rPr>
                            <w:rFonts w:ascii="新細明體" w:eastAsia="新細明體" w:hint="eastAsia"/>
                            <w:color w:val="FFFFFF"/>
                            <w:sz w:val="18"/>
                          </w:rPr>
                          <w:t>作物別</w:t>
                        </w:r>
                      </w:p>
                    </w:tc>
                    <w:tc>
                      <w:tcPr>
                        <w:tcW w:w="3063" w:type="dxa"/>
                        <w:gridSpan w:val="3"/>
                        <w:tcBorders>
                          <w:left w:val="single" w:sz="4" w:space="0" w:color="FFFFFF"/>
                          <w:bottom w:val="single" w:sz="4" w:space="0" w:color="FFFFFF"/>
                        </w:tcBorders>
                        <w:shd w:val="clear" w:color="auto" w:fill="BA6831"/>
                      </w:tcPr>
                      <w:p>
                        <w:pPr>
                          <w:pStyle w:val="TableParagraph"/>
                          <w:spacing w:before="60"/>
                          <w:ind w:left="980"/>
                          <w:rPr>
                            <w:sz w:val="18"/>
                          </w:rPr>
                        </w:pPr>
                        <w:r>
                          <w:rPr>
                            <w:rFonts w:ascii="新細明體" w:hAnsi="新細明體" w:eastAsia="新細明體" w:hint="eastAsia"/>
                            <w:color w:val="FFFFFF"/>
                            <w:sz w:val="18"/>
                          </w:rPr>
                          <w:t>生長溫度 </w:t>
                        </w:r>
                        <w:r>
                          <w:rPr>
                            <w:color w:val="FFFFFF"/>
                            <w:sz w:val="18"/>
                          </w:rPr>
                          <w:t>(</w:t>
                        </w:r>
                        <w:r>
                          <w:rPr>
                            <w:rFonts w:ascii="新細明體" w:hAnsi="新細明體" w:eastAsia="新細明體" w:hint="eastAsia"/>
                            <w:color w:val="FFFFFF"/>
                            <w:sz w:val="18"/>
                          </w:rPr>
                          <w:t>℃</w:t>
                        </w:r>
                        <w:r>
                          <w:rPr>
                            <w:color w:val="FFFFFF"/>
                            <w:sz w:val="18"/>
                          </w:rPr>
                          <w:t>)</w:t>
                        </w:r>
                      </w:p>
                    </w:tc>
                  </w:tr>
                  <w:tr>
                    <w:trPr>
                      <w:trHeight w:val="335" w:hRule="atLeast"/>
                    </w:trPr>
                    <w:tc>
                      <w:tcPr>
                        <w:tcW w:w="1134" w:type="dxa"/>
                        <w:vMerge/>
                        <w:tcBorders>
                          <w:top w:val="nil"/>
                          <w:right w:val="single" w:sz="4" w:space="0" w:color="FFFFFF"/>
                        </w:tcBorders>
                        <w:shd w:val="clear" w:color="auto" w:fill="BA6831"/>
                      </w:tcPr>
                      <w:p>
                        <w:pPr>
                          <w:rPr>
                            <w:sz w:val="2"/>
                            <w:szCs w:val="2"/>
                          </w:rPr>
                        </w:pPr>
                      </w:p>
                    </w:tc>
                    <w:tc>
                      <w:tcPr>
                        <w:tcW w:w="1021" w:type="dxa"/>
                        <w:tcBorders>
                          <w:top w:val="single" w:sz="4" w:space="0" w:color="FFFFFF"/>
                          <w:left w:val="single" w:sz="4" w:space="0" w:color="FFFFFF"/>
                          <w:right w:val="single" w:sz="4" w:space="0" w:color="FFFFFF"/>
                        </w:tcBorders>
                        <w:shd w:val="clear" w:color="auto" w:fill="BA6831"/>
                      </w:tcPr>
                      <w:p>
                        <w:pPr>
                          <w:pStyle w:val="TableParagraph"/>
                          <w:spacing w:before="55"/>
                          <w:ind w:left="136"/>
                          <w:rPr>
                            <w:rFonts w:ascii="新細明體" w:eastAsia="新細明體" w:hint="eastAsia"/>
                            <w:sz w:val="18"/>
                          </w:rPr>
                        </w:pPr>
                        <w:r>
                          <w:rPr>
                            <w:rFonts w:ascii="新細明體" w:eastAsia="新細明體" w:hint="eastAsia"/>
                            <w:color w:val="FFFFFF"/>
                            <w:sz w:val="18"/>
                          </w:rPr>
                          <w:t>最低溫度</w:t>
                        </w:r>
                      </w:p>
                    </w:tc>
                    <w:tc>
                      <w:tcPr>
                        <w:tcW w:w="1021" w:type="dxa"/>
                        <w:tcBorders>
                          <w:top w:val="single" w:sz="4" w:space="0" w:color="FFFFFF"/>
                          <w:left w:val="single" w:sz="4" w:space="0" w:color="FFFFFF"/>
                          <w:right w:val="single" w:sz="4" w:space="0" w:color="FFFFFF"/>
                        </w:tcBorders>
                        <w:shd w:val="clear" w:color="auto" w:fill="BA6831"/>
                      </w:tcPr>
                      <w:p>
                        <w:pPr>
                          <w:pStyle w:val="TableParagraph"/>
                          <w:spacing w:before="55"/>
                          <w:ind w:left="136"/>
                          <w:rPr>
                            <w:rFonts w:ascii="新細明體" w:eastAsia="新細明體" w:hint="eastAsia"/>
                            <w:sz w:val="18"/>
                          </w:rPr>
                        </w:pPr>
                        <w:r>
                          <w:rPr>
                            <w:rFonts w:ascii="新細明體" w:eastAsia="新細明體" w:hint="eastAsia"/>
                            <w:color w:val="FFFFFF"/>
                            <w:sz w:val="18"/>
                          </w:rPr>
                          <w:t>最適溫度</w:t>
                        </w:r>
                      </w:p>
                    </w:tc>
                    <w:tc>
                      <w:tcPr>
                        <w:tcW w:w="1021" w:type="dxa"/>
                        <w:tcBorders>
                          <w:top w:val="single" w:sz="4" w:space="0" w:color="FFFFFF"/>
                          <w:left w:val="single" w:sz="4" w:space="0" w:color="FFFFFF"/>
                        </w:tcBorders>
                        <w:shd w:val="clear" w:color="auto" w:fill="BA6831"/>
                      </w:tcPr>
                      <w:p>
                        <w:pPr>
                          <w:pStyle w:val="TableParagraph"/>
                          <w:spacing w:before="55"/>
                          <w:ind w:left="137"/>
                          <w:rPr>
                            <w:rFonts w:ascii="新細明體" w:eastAsia="新細明體" w:hint="eastAsia"/>
                            <w:sz w:val="18"/>
                          </w:rPr>
                        </w:pPr>
                        <w:r>
                          <w:rPr>
                            <w:rFonts w:ascii="新細明體" w:eastAsia="新細明體" w:hint="eastAsia"/>
                            <w:color w:val="FFFFFF"/>
                            <w:sz w:val="18"/>
                          </w:rPr>
                          <w:t>最高溫度</w:t>
                        </w:r>
                      </w:p>
                    </w:tc>
                  </w:tr>
                </w:tbl>
                <w:p>
                  <w:pPr>
                    <w:pStyle w:val="BodyText"/>
                  </w:pPr>
                </w:p>
              </w:txbxContent>
            </v:textbox>
          </v:shape>
        </w:pict>
      </w:r>
      <w:r>
        <w:rPr>
          <w:spacing w:val="63"/>
          <w:sz w:val="20"/>
        </w:rPr>
      </w:r>
    </w:p>
    <w:p>
      <w:pPr>
        <w:pStyle w:val="BodyText"/>
        <w:spacing w:before="7"/>
      </w:pPr>
      <w:r>
        <w:rPr/>
        <w:pict>
          <v:shape style="position:absolute;margin-left:99.212997pt;margin-top:17.014786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74" w:right="274"/>
                          <w:jc w:val="center"/>
                          <w:rPr>
                            <w:rFonts w:ascii="新細明體" w:eastAsia="新細明體" w:hint="eastAsia"/>
                            <w:sz w:val="18"/>
                          </w:rPr>
                        </w:pPr>
                        <w:r>
                          <w:rPr>
                            <w:rFonts w:ascii="新細明體" w:eastAsia="新細明體" w:hint="eastAsia"/>
                            <w:color w:val="231F20"/>
                            <w:sz w:val="18"/>
                          </w:rPr>
                          <w:t>甜瓜</w:t>
                        </w:r>
                      </w:p>
                    </w:tc>
                    <w:tc>
                      <w:tcPr>
                        <w:tcW w:w="1021" w:type="dxa"/>
                        <w:tcBorders>
                          <w:left w:val="single" w:sz="4" w:space="0" w:color="FFFFFF"/>
                          <w:right w:val="single" w:sz="4" w:space="0" w:color="FFFFFF"/>
                        </w:tcBorders>
                        <w:shd w:val="clear" w:color="auto" w:fill="E6C8AF"/>
                      </w:tcPr>
                      <w:p>
                        <w:pPr>
                          <w:pStyle w:val="TableParagraph"/>
                          <w:spacing w:before="60"/>
                          <w:ind w:left="258"/>
                          <w:rPr>
                            <w:sz w:val="18"/>
                          </w:rPr>
                        </w:pPr>
                        <w:r>
                          <w:rPr>
                            <w:color w:val="231F20"/>
                            <w:sz w:val="18"/>
                          </w:rPr>
                          <w:t>8</w:t>
                        </w:r>
                        <w:r>
                          <w:rPr>
                            <w:rFonts w:ascii="新細明體" w:eastAsia="新細明體" w:hint="eastAsia"/>
                            <w:color w:val="231F20"/>
                            <w:sz w:val="18"/>
                          </w:rPr>
                          <w:t>～</w:t>
                        </w:r>
                        <w:r>
                          <w:rPr>
                            <w:color w:val="231F20"/>
                            <w:sz w:val="18"/>
                          </w:rPr>
                          <w:t>10</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20</w:t>
                        </w:r>
                        <w:r>
                          <w:rPr>
                            <w:rFonts w:ascii="新細明體" w:eastAsia="新細明體" w:hint="eastAsia"/>
                            <w:color w:val="231F20"/>
                            <w:sz w:val="18"/>
                          </w:rPr>
                          <w:t>～</w:t>
                        </w:r>
                        <w:r>
                          <w:rPr>
                            <w:color w:val="231F20"/>
                            <w:sz w:val="18"/>
                          </w:rPr>
                          <w:t>30</w:t>
                        </w:r>
                      </w:p>
                    </w:tc>
                    <w:tc>
                      <w:tcPr>
                        <w:tcW w:w="1021" w:type="dxa"/>
                        <w:tcBorders>
                          <w:left w:val="single" w:sz="4" w:space="0" w:color="FFFFFF"/>
                        </w:tcBorders>
                        <w:shd w:val="clear" w:color="auto" w:fill="E6C8AF"/>
                      </w:tcPr>
                      <w:p>
                        <w:pPr>
                          <w:pStyle w:val="TableParagraph"/>
                          <w:spacing w:before="60"/>
                          <w:ind w:left="209"/>
                          <w:rPr>
                            <w:sz w:val="18"/>
                          </w:rPr>
                        </w:pPr>
                        <w:r>
                          <w:rPr>
                            <w:color w:val="231F20"/>
                            <w:sz w:val="18"/>
                          </w:rPr>
                          <w:t>35</w:t>
                        </w:r>
                        <w:r>
                          <w:rPr>
                            <w:rFonts w:ascii="新細明體" w:eastAsia="新細明體" w:hint="eastAsia"/>
                            <w:color w:val="231F20"/>
                            <w:sz w:val="18"/>
                          </w:rPr>
                          <w:t>～</w:t>
                        </w:r>
                        <w:r>
                          <w:rPr>
                            <w:color w:val="231F20"/>
                            <w:sz w:val="18"/>
                          </w:rPr>
                          <w:t>38</w:t>
                        </w:r>
                      </w:p>
                    </w:tc>
                  </w:tr>
                </w:tbl>
                <w:p>
                  <w:pPr>
                    <w:pStyle w:val="BodyText"/>
                  </w:pPr>
                </w:p>
              </w:txbxContent>
            </v:textbox>
            <w10:wrap type="topAndBottom"/>
          </v:shape>
        </w:pict>
      </w:r>
      <w:r>
        <w:rPr/>
        <w:pict>
          <v:shape style="position:absolute;margin-left:314.645996pt;margin-top:17.014786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88"/>
                          <w:rPr>
                            <w:rFonts w:ascii="新細明體" w:eastAsia="新細明體" w:hint="eastAsia"/>
                            <w:sz w:val="18"/>
                          </w:rPr>
                        </w:pPr>
                        <w:r>
                          <w:rPr>
                            <w:rFonts w:ascii="新細明體" w:eastAsia="新細明體" w:hint="eastAsia"/>
                            <w:color w:val="231F20"/>
                            <w:sz w:val="18"/>
                          </w:rPr>
                          <w:t>花椰菜</w:t>
                        </w:r>
                      </w:p>
                    </w:tc>
                    <w:tc>
                      <w:tcPr>
                        <w:tcW w:w="1021" w:type="dxa"/>
                        <w:tcBorders>
                          <w:left w:val="single" w:sz="4" w:space="0" w:color="FFFFFF"/>
                          <w:right w:val="single" w:sz="4" w:space="0" w:color="FFFFFF"/>
                        </w:tcBorders>
                        <w:shd w:val="clear" w:color="auto" w:fill="E6C8AF"/>
                      </w:tcPr>
                      <w:p>
                        <w:pPr>
                          <w:pStyle w:val="TableParagraph"/>
                          <w:spacing w:before="60"/>
                          <w:ind w:left="310"/>
                          <w:rPr>
                            <w:sz w:val="18"/>
                          </w:rPr>
                        </w:pPr>
                        <w:r>
                          <w:rPr>
                            <w:color w:val="231F20"/>
                            <w:sz w:val="18"/>
                          </w:rPr>
                          <w:t>2</w:t>
                        </w:r>
                        <w:r>
                          <w:rPr>
                            <w:rFonts w:ascii="新細明體" w:eastAsia="新細明體" w:hint="eastAsia"/>
                            <w:color w:val="231F20"/>
                            <w:sz w:val="18"/>
                          </w:rPr>
                          <w:t>～</w:t>
                        </w:r>
                        <w:r>
                          <w:rPr>
                            <w:color w:val="231F20"/>
                            <w:sz w:val="18"/>
                          </w:rPr>
                          <w:t>5</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18</w:t>
                        </w:r>
                        <w:r>
                          <w:rPr>
                            <w:rFonts w:ascii="新細明體" w:eastAsia="新細明體" w:hint="eastAsia"/>
                            <w:color w:val="231F20"/>
                            <w:sz w:val="18"/>
                          </w:rPr>
                          <w:t>～</w:t>
                        </w:r>
                        <w:r>
                          <w:rPr>
                            <w:color w:val="231F20"/>
                            <w:sz w:val="18"/>
                          </w:rPr>
                          <w:t>25</w:t>
                        </w:r>
                      </w:p>
                    </w:tc>
                    <w:tc>
                      <w:tcPr>
                        <w:tcW w:w="1021" w:type="dxa"/>
                        <w:tcBorders>
                          <w:left w:val="single" w:sz="4" w:space="0" w:color="FFFFFF"/>
                        </w:tcBorders>
                        <w:shd w:val="clear" w:color="auto" w:fill="E6C8AF"/>
                      </w:tcPr>
                      <w:p>
                        <w:pPr>
                          <w:pStyle w:val="TableParagraph"/>
                          <w:spacing w:before="60"/>
                          <w:ind w:left="209"/>
                          <w:rPr>
                            <w:sz w:val="18"/>
                          </w:rPr>
                        </w:pPr>
                        <w:r>
                          <w:rPr>
                            <w:color w:val="231F20"/>
                            <w:sz w:val="18"/>
                          </w:rPr>
                          <w:t>25</w:t>
                        </w:r>
                        <w:r>
                          <w:rPr>
                            <w:rFonts w:ascii="新細明體" w:eastAsia="新細明體" w:hint="eastAsia"/>
                            <w:color w:val="231F20"/>
                            <w:sz w:val="18"/>
                          </w:rPr>
                          <w:t>～</w:t>
                        </w:r>
                        <w:r>
                          <w:rPr>
                            <w:color w:val="231F20"/>
                            <w:sz w:val="18"/>
                          </w:rPr>
                          <w:t>28</w:t>
                        </w:r>
                      </w:p>
                    </w:tc>
                  </w:tr>
                </w:tbl>
                <w:p>
                  <w:pPr>
                    <w:pStyle w:val="BodyText"/>
                  </w:pPr>
                </w:p>
              </w:txbxContent>
            </v:textbox>
            <w10:wrap type="topAndBottom"/>
          </v:shape>
        </w:pict>
      </w:r>
      <w:r>
        <w:rPr/>
        <w:pict>
          <v:shape style="position:absolute;margin-left:99.212997pt;margin-top:51.030785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87"/>
                          <w:rPr>
                            <w:rFonts w:ascii="新細明體" w:eastAsia="新細明體" w:hint="eastAsia"/>
                            <w:sz w:val="18"/>
                          </w:rPr>
                        </w:pPr>
                        <w:r>
                          <w:rPr>
                            <w:rFonts w:ascii="新細明體" w:eastAsia="新細明體" w:hint="eastAsia"/>
                            <w:color w:val="231F20"/>
                            <w:sz w:val="18"/>
                          </w:rPr>
                          <w:t>夏南瓜</w:t>
                        </w:r>
                      </w:p>
                    </w:tc>
                    <w:tc>
                      <w:tcPr>
                        <w:tcW w:w="1021" w:type="dxa"/>
                        <w:tcBorders>
                          <w:left w:val="single" w:sz="4" w:space="0" w:color="FFFFFF"/>
                          <w:right w:val="single" w:sz="4" w:space="0" w:color="FFFFFF"/>
                        </w:tcBorders>
                        <w:shd w:val="clear" w:color="auto" w:fill="E6C8AF"/>
                      </w:tcPr>
                      <w:p>
                        <w:pPr>
                          <w:pStyle w:val="TableParagraph"/>
                          <w:spacing w:before="60"/>
                          <w:ind w:left="310"/>
                          <w:rPr>
                            <w:sz w:val="18"/>
                          </w:rPr>
                        </w:pPr>
                        <w:r>
                          <w:rPr>
                            <w:color w:val="231F20"/>
                            <w:sz w:val="18"/>
                          </w:rPr>
                          <w:t>7</w:t>
                        </w:r>
                        <w:r>
                          <w:rPr>
                            <w:rFonts w:ascii="新細明體" w:eastAsia="新細明體" w:hint="eastAsia"/>
                            <w:color w:val="231F20"/>
                            <w:sz w:val="18"/>
                          </w:rPr>
                          <w:t>～</w:t>
                        </w:r>
                        <w:r>
                          <w:rPr>
                            <w:color w:val="231F20"/>
                            <w:sz w:val="18"/>
                          </w:rPr>
                          <w:t>9</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25</w:t>
                        </w:r>
                        <w:r>
                          <w:rPr>
                            <w:rFonts w:ascii="新細明體" w:eastAsia="新細明體" w:hint="eastAsia"/>
                            <w:color w:val="231F20"/>
                            <w:sz w:val="18"/>
                          </w:rPr>
                          <w:t>～</w:t>
                        </w:r>
                        <w:r>
                          <w:rPr>
                            <w:color w:val="231F20"/>
                            <w:sz w:val="18"/>
                          </w:rPr>
                          <w:t>30</w:t>
                        </w:r>
                      </w:p>
                    </w:tc>
                    <w:tc>
                      <w:tcPr>
                        <w:tcW w:w="1021" w:type="dxa"/>
                        <w:tcBorders>
                          <w:left w:val="single" w:sz="4" w:space="0" w:color="FFFFFF"/>
                        </w:tcBorders>
                        <w:shd w:val="clear" w:color="auto" w:fill="E6C8AF"/>
                      </w:tcPr>
                      <w:p>
                        <w:pPr>
                          <w:pStyle w:val="TableParagraph"/>
                          <w:spacing w:before="60"/>
                          <w:ind w:left="209"/>
                          <w:rPr>
                            <w:sz w:val="18"/>
                          </w:rPr>
                        </w:pPr>
                        <w:r>
                          <w:rPr>
                            <w:color w:val="231F20"/>
                            <w:sz w:val="18"/>
                          </w:rPr>
                          <w:t>35</w:t>
                        </w:r>
                        <w:r>
                          <w:rPr>
                            <w:rFonts w:ascii="新細明體" w:eastAsia="新細明體" w:hint="eastAsia"/>
                            <w:color w:val="231F20"/>
                            <w:sz w:val="18"/>
                          </w:rPr>
                          <w:t>～</w:t>
                        </w:r>
                        <w:r>
                          <w:rPr>
                            <w:color w:val="231F20"/>
                            <w:sz w:val="18"/>
                          </w:rPr>
                          <w:t>40</w:t>
                        </w:r>
                      </w:p>
                    </w:tc>
                  </w:tr>
                </w:tbl>
                <w:p>
                  <w:pPr>
                    <w:pStyle w:val="BodyText"/>
                  </w:pPr>
                </w:p>
              </w:txbxContent>
            </v:textbox>
            <w10:wrap type="topAndBottom"/>
          </v:shape>
        </w:pict>
      </w:r>
      <w:r>
        <w:rPr/>
        <w:pict>
          <v:shape style="position:absolute;margin-left:314.645996pt;margin-top:51.030785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74" w:right="274"/>
                          <w:jc w:val="center"/>
                          <w:rPr>
                            <w:rFonts w:ascii="新細明體" w:eastAsia="新細明體" w:hint="eastAsia"/>
                            <w:sz w:val="18"/>
                          </w:rPr>
                        </w:pPr>
                        <w:r>
                          <w:rPr>
                            <w:rFonts w:ascii="新細明體" w:eastAsia="新細明體" w:hint="eastAsia"/>
                            <w:color w:val="231F20"/>
                            <w:sz w:val="18"/>
                          </w:rPr>
                          <w:t>芥菜</w:t>
                        </w:r>
                      </w:p>
                    </w:tc>
                    <w:tc>
                      <w:tcPr>
                        <w:tcW w:w="1021" w:type="dxa"/>
                        <w:tcBorders>
                          <w:left w:val="single" w:sz="4" w:space="0" w:color="FFFFFF"/>
                          <w:right w:val="single" w:sz="4" w:space="0" w:color="FFFFFF"/>
                        </w:tcBorders>
                        <w:shd w:val="clear" w:color="auto" w:fill="E6C8AF"/>
                      </w:tcPr>
                      <w:p>
                        <w:pPr>
                          <w:pStyle w:val="TableParagraph"/>
                          <w:spacing w:before="60"/>
                          <w:ind w:left="310"/>
                          <w:rPr>
                            <w:sz w:val="18"/>
                          </w:rPr>
                        </w:pPr>
                        <w:r>
                          <w:rPr>
                            <w:color w:val="231F20"/>
                            <w:sz w:val="18"/>
                          </w:rPr>
                          <w:t>3</w:t>
                        </w:r>
                        <w:r>
                          <w:rPr>
                            <w:rFonts w:ascii="新細明體" w:eastAsia="新細明體" w:hint="eastAsia"/>
                            <w:color w:val="231F20"/>
                            <w:sz w:val="18"/>
                          </w:rPr>
                          <w:t>～</w:t>
                        </w:r>
                        <w:r>
                          <w:rPr>
                            <w:color w:val="231F20"/>
                            <w:sz w:val="18"/>
                          </w:rPr>
                          <w:t>5</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15</w:t>
                        </w:r>
                        <w:r>
                          <w:rPr>
                            <w:rFonts w:ascii="新細明體" w:eastAsia="新細明體" w:hint="eastAsia"/>
                            <w:color w:val="231F20"/>
                            <w:sz w:val="18"/>
                          </w:rPr>
                          <w:t>～</w:t>
                        </w:r>
                        <w:r>
                          <w:rPr>
                            <w:color w:val="231F20"/>
                            <w:sz w:val="18"/>
                          </w:rPr>
                          <w:t>22</w:t>
                        </w:r>
                      </w:p>
                    </w:tc>
                    <w:tc>
                      <w:tcPr>
                        <w:tcW w:w="1021" w:type="dxa"/>
                        <w:tcBorders>
                          <w:left w:val="single" w:sz="4" w:space="0" w:color="FFFFFF"/>
                        </w:tcBorders>
                        <w:shd w:val="clear" w:color="auto" w:fill="E6C8AF"/>
                      </w:tcPr>
                      <w:p>
                        <w:pPr>
                          <w:pStyle w:val="TableParagraph"/>
                          <w:spacing w:before="60"/>
                          <w:ind w:left="209"/>
                          <w:rPr>
                            <w:sz w:val="18"/>
                          </w:rPr>
                        </w:pPr>
                        <w:r>
                          <w:rPr>
                            <w:color w:val="231F20"/>
                            <w:sz w:val="18"/>
                          </w:rPr>
                          <w:t>25</w:t>
                        </w:r>
                        <w:r>
                          <w:rPr>
                            <w:rFonts w:ascii="新細明體" w:eastAsia="新細明體" w:hint="eastAsia"/>
                            <w:color w:val="231F20"/>
                            <w:sz w:val="18"/>
                          </w:rPr>
                          <w:t>～</w:t>
                        </w:r>
                        <w:r>
                          <w:rPr>
                            <w:color w:val="231F20"/>
                            <w:sz w:val="18"/>
                          </w:rPr>
                          <w:t>28</w:t>
                        </w:r>
                      </w:p>
                    </w:tc>
                  </w:tr>
                </w:tbl>
                <w:p>
                  <w:pPr>
                    <w:pStyle w:val="BodyText"/>
                  </w:pPr>
                </w:p>
              </w:txbxContent>
            </v:textbox>
            <w10:wrap type="topAndBottom"/>
          </v:shape>
        </w:pict>
      </w:r>
      <w:r>
        <w:rPr/>
        <w:pict>
          <v:shape style="position:absolute;margin-left:99.212997pt;margin-top:85.046783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73" w:right="274"/>
                          <w:jc w:val="center"/>
                          <w:rPr>
                            <w:rFonts w:ascii="新細明體" w:eastAsia="新細明體" w:hint="eastAsia"/>
                            <w:sz w:val="18"/>
                          </w:rPr>
                        </w:pPr>
                        <w:r>
                          <w:rPr>
                            <w:rFonts w:ascii="新細明體" w:eastAsia="新細明體" w:hint="eastAsia"/>
                            <w:color w:val="231F20"/>
                            <w:sz w:val="18"/>
                          </w:rPr>
                          <w:t>絲瓜</w:t>
                        </w:r>
                      </w:p>
                    </w:tc>
                    <w:tc>
                      <w:tcPr>
                        <w:tcW w:w="1021" w:type="dxa"/>
                        <w:tcBorders>
                          <w:left w:val="single" w:sz="4" w:space="0" w:color="FFFFFF"/>
                          <w:right w:val="single" w:sz="4" w:space="0" w:color="FFFFFF"/>
                        </w:tcBorders>
                        <w:shd w:val="clear" w:color="auto" w:fill="E6C8AF"/>
                      </w:tcPr>
                      <w:p>
                        <w:pPr>
                          <w:pStyle w:val="TableParagraph"/>
                          <w:spacing w:before="60"/>
                          <w:ind w:left="258"/>
                          <w:rPr>
                            <w:sz w:val="18"/>
                          </w:rPr>
                        </w:pPr>
                        <w:r>
                          <w:rPr>
                            <w:color w:val="231F20"/>
                            <w:sz w:val="18"/>
                          </w:rPr>
                          <w:t>8</w:t>
                        </w:r>
                        <w:r>
                          <w:rPr>
                            <w:rFonts w:ascii="新細明體" w:eastAsia="新細明體" w:hint="eastAsia"/>
                            <w:color w:val="231F20"/>
                            <w:sz w:val="18"/>
                          </w:rPr>
                          <w:t>～</w:t>
                        </w:r>
                        <w:r>
                          <w:rPr>
                            <w:color w:val="231F20"/>
                            <w:sz w:val="18"/>
                          </w:rPr>
                          <w:t>10</w:t>
                        </w:r>
                      </w:p>
                    </w:tc>
                    <w:tc>
                      <w:tcPr>
                        <w:tcW w:w="1021" w:type="dxa"/>
                        <w:tcBorders>
                          <w:left w:val="single" w:sz="4" w:space="0" w:color="FFFFFF"/>
                          <w:right w:val="single" w:sz="4" w:space="0" w:color="FFFFFF"/>
                        </w:tcBorders>
                        <w:shd w:val="clear" w:color="auto" w:fill="E6C8AF"/>
                      </w:tcPr>
                      <w:p>
                        <w:pPr>
                          <w:pStyle w:val="TableParagraph"/>
                          <w:spacing w:before="60"/>
                          <w:ind w:left="206"/>
                          <w:rPr>
                            <w:sz w:val="18"/>
                          </w:rPr>
                        </w:pPr>
                        <w:r>
                          <w:rPr>
                            <w:color w:val="231F20"/>
                            <w:sz w:val="18"/>
                          </w:rPr>
                          <w:t>25</w:t>
                        </w:r>
                        <w:r>
                          <w:rPr>
                            <w:rFonts w:ascii="新細明體" w:eastAsia="新細明體" w:hint="eastAsia"/>
                            <w:color w:val="231F20"/>
                            <w:sz w:val="18"/>
                          </w:rPr>
                          <w:t>～</w:t>
                        </w:r>
                        <w:r>
                          <w:rPr>
                            <w:color w:val="231F20"/>
                            <w:sz w:val="18"/>
                          </w:rPr>
                          <w:t>30</w:t>
                        </w:r>
                      </w:p>
                    </w:tc>
                    <w:tc>
                      <w:tcPr>
                        <w:tcW w:w="1021" w:type="dxa"/>
                        <w:tcBorders>
                          <w:left w:val="single" w:sz="4" w:space="0" w:color="FFFFFF"/>
                        </w:tcBorders>
                        <w:shd w:val="clear" w:color="auto" w:fill="E6C8AF"/>
                      </w:tcPr>
                      <w:p>
                        <w:pPr>
                          <w:pStyle w:val="TableParagraph"/>
                          <w:spacing w:before="60"/>
                          <w:ind w:left="208"/>
                          <w:rPr>
                            <w:sz w:val="18"/>
                          </w:rPr>
                        </w:pPr>
                        <w:r>
                          <w:rPr>
                            <w:color w:val="231F20"/>
                            <w:sz w:val="18"/>
                          </w:rPr>
                          <w:t>35</w:t>
                        </w:r>
                        <w:r>
                          <w:rPr>
                            <w:rFonts w:ascii="新細明體" w:eastAsia="新細明體" w:hint="eastAsia"/>
                            <w:color w:val="231F20"/>
                            <w:sz w:val="18"/>
                          </w:rPr>
                          <w:t>～</w:t>
                        </w:r>
                        <w:r>
                          <w:rPr>
                            <w:color w:val="231F20"/>
                            <w:sz w:val="18"/>
                          </w:rPr>
                          <w:t>40</w:t>
                        </w:r>
                      </w:p>
                    </w:tc>
                  </w:tr>
                </w:tbl>
                <w:p>
                  <w:pPr>
                    <w:pStyle w:val="BodyText"/>
                  </w:pPr>
                </w:p>
              </w:txbxContent>
            </v:textbox>
            <w10:wrap type="topAndBottom"/>
          </v:shape>
        </w:pict>
      </w:r>
      <w:r>
        <w:rPr/>
        <w:pict>
          <v:shape style="position:absolute;margin-left:314.645996pt;margin-top:85.046783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33"/>
                          <w:rPr>
                            <w:rFonts w:ascii="新細明體" w:eastAsia="新細明體" w:hint="eastAsia"/>
                            <w:sz w:val="18"/>
                          </w:rPr>
                        </w:pPr>
                        <w:r>
                          <w:rPr>
                            <w:rFonts w:ascii="新細明體" w:eastAsia="新細明體" w:hint="eastAsia"/>
                            <w:color w:val="231F20"/>
                            <w:sz w:val="18"/>
                          </w:rPr>
                          <w:t>不結球白菜類</w:t>
                        </w:r>
                      </w:p>
                    </w:tc>
                    <w:tc>
                      <w:tcPr>
                        <w:tcW w:w="1021" w:type="dxa"/>
                        <w:tcBorders>
                          <w:left w:val="single" w:sz="4" w:space="0" w:color="FFFFFF"/>
                          <w:right w:val="single" w:sz="4" w:space="0" w:color="FFFFFF"/>
                        </w:tcBorders>
                        <w:shd w:val="clear" w:color="auto" w:fill="E6C8AF"/>
                      </w:tcPr>
                      <w:p>
                        <w:pPr>
                          <w:pStyle w:val="TableParagraph"/>
                          <w:spacing w:before="60"/>
                          <w:ind w:left="310"/>
                          <w:rPr>
                            <w:sz w:val="18"/>
                          </w:rPr>
                        </w:pPr>
                        <w:r>
                          <w:rPr>
                            <w:color w:val="231F20"/>
                            <w:sz w:val="18"/>
                          </w:rPr>
                          <w:t>6</w:t>
                        </w:r>
                        <w:r>
                          <w:rPr>
                            <w:rFonts w:ascii="新細明體" w:eastAsia="新細明體" w:hint="eastAsia"/>
                            <w:color w:val="231F20"/>
                            <w:sz w:val="18"/>
                          </w:rPr>
                          <w:t>～</w:t>
                        </w:r>
                        <w:r>
                          <w:rPr>
                            <w:color w:val="231F20"/>
                            <w:sz w:val="18"/>
                          </w:rPr>
                          <w:t>8</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20</w:t>
                        </w:r>
                        <w:r>
                          <w:rPr>
                            <w:rFonts w:ascii="新細明體" w:eastAsia="新細明體" w:hint="eastAsia"/>
                            <w:color w:val="231F20"/>
                            <w:sz w:val="18"/>
                          </w:rPr>
                          <w:t>～</w:t>
                        </w:r>
                        <w:r>
                          <w:rPr>
                            <w:color w:val="231F20"/>
                            <w:sz w:val="18"/>
                          </w:rPr>
                          <w:t>25</w:t>
                        </w:r>
                      </w:p>
                    </w:tc>
                    <w:tc>
                      <w:tcPr>
                        <w:tcW w:w="1021" w:type="dxa"/>
                        <w:tcBorders>
                          <w:left w:val="single" w:sz="4" w:space="0" w:color="FFFFFF"/>
                        </w:tcBorders>
                        <w:shd w:val="clear" w:color="auto" w:fill="E6C8AF"/>
                      </w:tcPr>
                      <w:p>
                        <w:pPr>
                          <w:pStyle w:val="TableParagraph"/>
                          <w:spacing w:before="60"/>
                          <w:ind w:left="209"/>
                          <w:rPr>
                            <w:sz w:val="18"/>
                          </w:rPr>
                        </w:pPr>
                        <w:r>
                          <w:rPr>
                            <w:color w:val="231F20"/>
                            <w:sz w:val="18"/>
                          </w:rPr>
                          <w:t>28</w:t>
                        </w:r>
                        <w:r>
                          <w:rPr>
                            <w:rFonts w:ascii="新細明體" w:eastAsia="新細明體" w:hint="eastAsia"/>
                            <w:color w:val="231F20"/>
                            <w:sz w:val="18"/>
                          </w:rPr>
                          <w:t>～</w:t>
                        </w:r>
                        <w:r>
                          <w:rPr>
                            <w:color w:val="231F20"/>
                            <w:sz w:val="18"/>
                          </w:rPr>
                          <w:t>32</w:t>
                        </w:r>
                      </w:p>
                    </w:tc>
                  </w:tr>
                </w:tbl>
                <w:p>
                  <w:pPr>
                    <w:pStyle w:val="BodyText"/>
                  </w:pPr>
                </w:p>
              </w:txbxContent>
            </v:textbox>
            <w10:wrap type="topAndBottom"/>
          </v:shape>
        </w:pict>
      </w:r>
      <w:r>
        <w:rPr/>
        <w:pict>
          <v:shape style="position:absolute;margin-left:99.212997pt;margin-top:119.061783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73" w:right="274"/>
                          <w:jc w:val="center"/>
                          <w:rPr>
                            <w:rFonts w:ascii="新細明體" w:eastAsia="新細明體" w:hint="eastAsia"/>
                            <w:sz w:val="18"/>
                          </w:rPr>
                        </w:pPr>
                        <w:r>
                          <w:rPr>
                            <w:rFonts w:ascii="新細明體" w:eastAsia="新細明體" w:hint="eastAsia"/>
                            <w:color w:val="231F20"/>
                            <w:sz w:val="18"/>
                          </w:rPr>
                          <w:t>胡瓜</w:t>
                        </w:r>
                      </w:p>
                    </w:tc>
                    <w:tc>
                      <w:tcPr>
                        <w:tcW w:w="1021" w:type="dxa"/>
                        <w:tcBorders>
                          <w:left w:val="single" w:sz="4" w:space="0" w:color="FFFFFF"/>
                          <w:right w:val="single" w:sz="4" w:space="0" w:color="FFFFFF"/>
                        </w:tcBorders>
                        <w:shd w:val="clear" w:color="auto" w:fill="E6C8AF"/>
                      </w:tcPr>
                      <w:p>
                        <w:pPr>
                          <w:pStyle w:val="TableParagraph"/>
                          <w:spacing w:before="60"/>
                          <w:ind w:left="258"/>
                          <w:rPr>
                            <w:sz w:val="18"/>
                          </w:rPr>
                        </w:pPr>
                        <w:r>
                          <w:rPr>
                            <w:color w:val="231F20"/>
                            <w:sz w:val="18"/>
                          </w:rPr>
                          <w:t>8</w:t>
                        </w:r>
                        <w:r>
                          <w:rPr>
                            <w:rFonts w:ascii="新細明體" w:eastAsia="新細明體" w:hint="eastAsia"/>
                            <w:color w:val="231F20"/>
                            <w:sz w:val="18"/>
                          </w:rPr>
                          <w:t>～</w:t>
                        </w:r>
                        <w:r>
                          <w:rPr>
                            <w:color w:val="231F20"/>
                            <w:sz w:val="18"/>
                          </w:rPr>
                          <w:t>10</w:t>
                        </w:r>
                      </w:p>
                    </w:tc>
                    <w:tc>
                      <w:tcPr>
                        <w:tcW w:w="1021" w:type="dxa"/>
                        <w:tcBorders>
                          <w:left w:val="single" w:sz="4" w:space="0" w:color="FFFFFF"/>
                          <w:right w:val="single" w:sz="4" w:space="0" w:color="FFFFFF"/>
                        </w:tcBorders>
                        <w:shd w:val="clear" w:color="auto" w:fill="E6C8AF"/>
                      </w:tcPr>
                      <w:p>
                        <w:pPr>
                          <w:pStyle w:val="TableParagraph"/>
                          <w:spacing w:before="60"/>
                          <w:ind w:left="206"/>
                          <w:rPr>
                            <w:sz w:val="18"/>
                          </w:rPr>
                        </w:pPr>
                        <w:r>
                          <w:rPr>
                            <w:color w:val="231F20"/>
                            <w:sz w:val="18"/>
                          </w:rPr>
                          <w:t>22</w:t>
                        </w:r>
                        <w:r>
                          <w:rPr>
                            <w:rFonts w:ascii="新細明體" w:eastAsia="新細明體" w:hint="eastAsia"/>
                            <w:color w:val="231F20"/>
                            <w:sz w:val="18"/>
                          </w:rPr>
                          <w:t>～</w:t>
                        </w:r>
                        <w:r>
                          <w:rPr>
                            <w:color w:val="231F20"/>
                            <w:sz w:val="18"/>
                          </w:rPr>
                          <w:t>30</w:t>
                        </w:r>
                      </w:p>
                    </w:tc>
                    <w:tc>
                      <w:tcPr>
                        <w:tcW w:w="1021" w:type="dxa"/>
                        <w:tcBorders>
                          <w:left w:val="single" w:sz="4" w:space="0" w:color="FFFFFF"/>
                        </w:tcBorders>
                        <w:shd w:val="clear" w:color="auto" w:fill="E6C8AF"/>
                      </w:tcPr>
                      <w:p>
                        <w:pPr>
                          <w:pStyle w:val="TableParagraph"/>
                          <w:spacing w:before="60"/>
                          <w:ind w:left="208"/>
                          <w:rPr>
                            <w:sz w:val="18"/>
                          </w:rPr>
                        </w:pPr>
                        <w:r>
                          <w:rPr>
                            <w:color w:val="231F20"/>
                            <w:sz w:val="18"/>
                          </w:rPr>
                          <w:t>35</w:t>
                        </w:r>
                        <w:r>
                          <w:rPr>
                            <w:rFonts w:ascii="新細明體" w:eastAsia="新細明體" w:hint="eastAsia"/>
                            <w:color w:val="231F20"/>
                            <w:sz w:val="18"/>
                          </w:rPr>
                          <w:t>～</w:t>
                        </w:r>
                        <w:r>
                          <w:rPr>
                            <w:color w:val="231F20"/>
                            <w:sz w:val="18"/>
                          </w:rPr>
                          <w:t>38</w:t>
                        </w:r>
                      </w:p>
                    </w:tc>
                  </w:tr>
                </w:tbl>
                <w:p>
                  <w:pPr>
                    <w:pStyle w:val="BodyText"/>
                  </w:pPr>
                </w:p>
              </w:txbxContent>
            </v:textbox>
            <w10:wrap type="topAndBottom"/>
          </v:shape>
        </w:pict>
      </w:r>
      <w:r>
        <w:rPr/>
        <w:pict>
          <v:shape style="position:absolute;margin-left:314.645996pt;margin-top:119.061783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74" w:right="274"/>
                          <w:jc w:val="center"/>
                          <w:rPr>
                            <w:rFonts w:ascii="新細明體" w:eastAsia="新細明體" w:hint="eastAsia"/>
                            <w:sz w:val="18"/>
                          </w:rPr>
                        </w:pPr>
                        <w:r>
                          <w:rPr>
                            <w:rFonts w:ascii="新細明體" w:eastAsia="新細明體" w:hint="eastAsia"/>
                            <w:color w:val="231F20"/>
                            <w:sz w:val="18"/>
                          </w:rPr>
                          <w:t>芹菜</w:t>
                        </w:r>
                      </w:p>
                    </w:tc>
                    <w:tc>
                      <w:tcPr>
                        <w:tcW w:w="1021" w:type="dxa"/>
                        <w:tcBorders>
                          <w:left w:val="single" w:sz="4" w:space="0" w:color="FFFFFF"/>
                          <w:right w:val="single" w:sz="4" w:space="0" w:color="FFFFFF"/>
                        </w:tcBorders>
                        <w:shd w:val="clear" w:color="auto" w:fill="E6C8AF"/>
                      </w:tcPr>
                      <w:p>
                        <w:pPr>
                          <w:pStyle w:val="TableParagraph"/>
                          <w:spacing w:before="60"/>
                          <w:ind w:left="310"/>
                          <w:rPr>
                            <w:sz w:val="18"/>
                          </w:rPr>
                        </w:pPr>
                        <w:r>
                          <w:rPr>
                            <w:color w:val="231F20"/>
                            <w:sz w:val="18"/>
                          </w:rPr>
                          <w:t>2</w:t>
                        </w:r>
                        <w:r>
                          <w:rPr>
                            <w:rFonts w:ascii="新細明體" w:eastAsia="新細明體" w:hint="eastAsia"/>
                            <w:color w:val="231F20"/>
                            <w:sz w:val="18"/>
                          </w:rPr>
                          <w:t>～</w:t>
                        </w:r>
                        <w:r>
                          <w:rPr>
                            <w:color w:val="231F20"/>
                            <w:sz w:val="18"/>
                          </w:rPr>
                          <w:t>5</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15</w:t>
                        </w:r>
                        <w:r>
                          <w:rPr>
                            <w:rFonts w:ascii="新細明體" w:eastAsia="新細明體" w:hint="eastAsia"/>
                            <w:color w:val="231F20"/>
                            <w:sz w:val="18"/>
                          </w:rPr>
                          <w:t>～</w:t>
                        </w:r>
                        <w:r>
                          <w:rPr>
                            <w:color w:val="231F20"/>
                            <w:sz w:val="18"/>
                          </w:rPr>
                          <w:t>22</w:t>
                        </w:r>
                      </w:p>
                    </w:tc>
                    <w:tc>
                      <w:tcPr>
                        <w:tcW w:w="1021" w:type="dxa"/>
                        <w:tcBorders>
                          <w:left w:val="single" w:sz="4" w:space="0" w:color="FFFFFF"/>
                        </w:tcBorders>
                        <w:shd w:val="clear" w:color="auto" w:fill="E6C8AF"/>
                      </w:tcPr>
                      <w:p>
                        <w:pPr>
                          <w:pStyle w:val="TableParagraph"/>
                          <w:spacing w:before="60"/>
                          <w:ind w:left="209"/>
                          <w:rPr>
                            <w:sz w:val="18"/>
                          </w:rPr>
                        </w:pPr>
                        <w:r>
                          <w:rPr>
                            <w:color w:val="231F20"/>
                            <w:sz w:val="18"/>
                          </w:rPr>
                          <w:t>25</w:t>
                        </w:r>
                        <w:r>
                          <w:rPr>
                            <w:rFonts w:ascii="新細明體" w:eastAsia="新細明體" w:hint="eastAsia"/>
                            <w:color w:val="231F20"/>
                            <w:sz w:val="18"/>
                          </w:rPr>
                          <w:t>～</w:t>
                        </w:r>
                        <w:r>
                          <w:rPr>
                            <w:color w:val="231F20"/>
                            <w:sz w:val="18"/>
                          </w:rPr>
                          <w:t>28</w:t>
                        </w:r>
                      </w:p>
                    </w:tc>
                  </w:tr>
                </w:tbl>
                <w:p>
                  <w:pPr>
                    <w:pStyle w:val="BodyText"/>
                  </w:pPr>
                </w:p>
              </w:txbxContent>
            </v:textbox>
            <w10:wrap type="topAndBottom"/>
          </v:shape>
        </w:pict>
      </w:r>
      <w:r>
        <w:rPr/>
        <w:pict>
          <v:shape style="position:absolute;margin-left:99.212997pt;margin-top:153.077789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59"/>
                          <w:ind w:left="273" w:right="274"/>
                          <w:jc w:val="center"/>
                          <w:rPr>
                            <w:rFonts w:ascii="新細明體" w:eastAsia="新細明體" w:hint="eastAsia"/>
                            <w:sz w:val="18"/>
                          </w:rPr>
                        </w:pPr>
                        <w:r>
                          <w:rPr>
                            <w:rFonts w:ascii="新細明體" w:eastAsia="新細明體" w:hint="eastAsia"/>
                            <w:color w:val="231F20"/>
                            <w:sz w:val="18"/>
                          </w:rPr>
                          <w:t>茄子</w:t>
                        </w:r>
                      </w:p>
                    </w:tc>
                    <w:tc>
                      <w:tcPr>
                        <w:tcW w:w="1021" w:type="dxa"/>
                        <w:tcBorders>
                          <w:left w:val="single" w:sz="4" w:space="0" w:color="FFFFFF"/>
                          <w:right w:val="single" w:sz="4" w:space="0" w:color="FFFFFF"/>
                        </w:tcBorders>
                        <w:shd w:val="clear" w:color="auto" w:fill="E6C8AF"/>
                      </w:tcPr>
                      <w:p>
                        <w:pPr>
                          <w:pStyle w:val="TableParagraph"/>
                          <w:spacing w:before="59"/>
                          <w:ind w:left="258"/>
                          <w:rPr>
                            <w:sz w:val="18"/>
                          </w:rPr>
                        </w:pPr>
                        <w:r>
                          <w:rPr>
                            <w:color w:val="231F20"/>
                            <w:sz w:val="18"/>
                          </w:rPr>
                          <w:t>7</w:t>
                        </w:r>
                        <w:r>
                          <w:rPr>
                            <w:rFonts w:ascii="新細明體" w:eastAsia="新細明體" w:hint="eastAsia"/>
                            <w:color w:val="231F20"/>
                            <w:sz w:val="18"/>
                          </w:rPr>
                          <w:t>～</w:t>
                        </w:r>
                        <w:r>
                          <w:rPr>
                            <w:color w:val="231F20"/>
                            <w:sz w:val="18"/>
                          </w:rPr>
                          <w:t>10</w:t>
                        </w:r>
                      </w:p>
                    </w:tc>
                    <w:tc>
                      <w:tcPr>
                        <w:tcW w:w="1021" w:type="dxa"/>
                        <w:tcBorders>
                          <w:left w:val="single" w:sz="4" w:space="0" w:color="FFFFFF"/>
                          <w:right w:val="single" w:sz="4" w:space="0" w:color="FFFFFF"/>
                        </w:tcBorders>
                        <w:shd w:val="clear" w:color="auto" w:fill="E6C8AF"/>
                      </w:tcPr>
                      <w:p>
                        <w:pPr>
                          <w:pStyle w:val="TableParagraph"/>
                          <w:spacing w:before="59"/>
                          <w:ind w:left="206"/>
                          <w:rPr>
                            <w:sz w:val="18"/>
                          </w:rPr>
                        </w:pPr>
                        <w:r>
                          <w:rPr>
                            <w:color w:val="231F20"/>
                            <w:sz w:val="18"/>
                          </w:rPr>
                          <w:t>22</w:t>
                        </w:r>
                        <w:r>
                          <w:rPr>
                            <w:rFonts w:ascii="新細明體" w:eastAsia="新細明體" w:hint="eastAsia"/>
                            <w:color w:val="231F20"/>
                            <w:sz w:val="18"/>
                          </w:rPr>
                          <w:t>～</w:t>
                        </w:r>
                        <w:r>
                          <w:rPr>
                            <w:color w:val="231F20"/>
                            <w:sz w:val="18"/>
                          </w:rPr>
                          <w:t>32</w:t>
                        </w:r>
                      </w:p>
                    </w:tc>
                    <w:tc>
                      <w:tcPr>
                        <w:tcW w:w="1021" w:type="dxa"/>
                        <w:tcBorders>
                          <w:left w:val="single" w:sz="4" w:space="0" w:color="FFFFFF"/>
                        </w:tcBorders>
                        <w:shd w:val="clear" w:color="auto" w:fill="E6C8AF"/>
                      </w:tcPr>
                      <w:p>
                        <w:pPr>
                          <w:pStyle w:val="TableParagraph"/>
                          <w:spacing w:before="59"/>
                          <w:ind w:left="208"/>
                          <w:rPr>
                            <w:sz w:val="18"/>
                          </w:rPr>
                        </w:pPr>
                        <w:r>
                          <w:rPr>
                            <w:color w:val="231F20"/>
                            <w:sz w:val="18"/>
                          </w:rPr>
                          <w:t>35</w:t>
                        </w:r>
                        <w:r>
                          <w:rPr>
                            <w:rFonts w:ascii="新細明體" w:eastAsia="新細明體" w:hint="eastAsia"/>
                            <w:color w:val="231F20"/>
                            <w:sz w:val="18"/>
                          </w:rPr>
                          <w:t>～</w:t>
                        </w:r>
                        <w:r>
                          <w:rPr>
                            <w:color w:val="231F20"/>
                            <w:sz w:val="18"/>
                          </w:rPr>
                          <w:t>38</w:t>
                        </w:r>
                      </w:p>
                    </w:tc>
                  </w:tr>
                </w:tbl>
                <w:p>
                  <w:pPr>
                    <w:pStyle w:val="BodyText"/>
                  </w:pPr>
                </w:p>
              </w:txbxContent>
            </v:textbox>
            <w10:wrap type="topAndBottom"/>
          </v:shape>
        </w:pict>
      </w:r>
      <w:r>
        <w:rPr/>
        <w:pict>
          <v:shape style="position:absolute;margin-left:314.645996pt;margin-top:153.077789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74" w:right="274"/>
                          <w:jc w:val="center"/>
                          <w:rPr>
                            <w:rFonts w:ascii="新細明體" w:eastAsia="新細明體" w:hint="eastAsia"/>
                            <w:sz w:val="18"/>
                          </w:rPr>
                        </w:pPr>
                        <w:r>
                          <w:rPr>
                            <w:rFonts w:ascii="新細明體" w:eastAsia="新細明體" w:hint="eastAsia"/>
                            <w:color w:val="231F20"/>
                            <w:sz w:val="18"/>
                          </w:rPr>
                          <w:t>韭菜</w:t>
                        </w:r>
                      </w:p>
                    </w:tc>
                    <w:tc>
                      <w:tcPr>
                        <w:tcW w:w="1021" w:type="dxa"/>
                        <w:tcBorders>
                          <w:left w:val="single" w:sz="4" w:space="0" w:color="FFFFFF"/>
                          <w:right w:val="single" w:sz="4" w:space="0" w:color="FFFFFF"/>
                        </w:tcBorders>
                        <w:shd w:val="clear" w:color="auto" w:fill="E6C8AF"/>
                      </w:tcPr>
                      <w:p>
                        <w:pPr>
                          <w:pStyle w:val="TableParagraph"/>
                          <w:spacing w:before="60"/>
                          <w:ind w:left="310"/>
                          <w:rPr>
                            <w:sz w:val="18"/>
                          </w:rPr>
                        </w:pPr>
                        <w:r>
                          <w:rPr>
                            <w:color w:val="231F20"/>
                            <w:sz w:val="18"/>
                          </w:rPr>
                          <w:t>2</w:t>
                        </w:r>
                        <w:r>
                          <w:rPr>
                            <w:rFonts w:ascii="新細明體" w:eastAsia="新細明體" w:hint="eastAsia"/>
                            <w:color w:val="231F20"/>
                            <w:sz w:val="18"/>
                          </w:rPr>
                          <w:t>～</w:t>
                        </w:r>
                        <w:r>
                          <w:rPr>
                            <w:color w:val="231F20"/>
                            <w:sz w:val="18"/>
                          </w:rPr>
                          <w:t>5</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18</w:t>
                        </w:r>
                        <w:r>
                          <w:rPr>
                            <w:rFonts w:ascii="新細明體" w:eastAsia="新細明體" w:hint="eastAsia"/>
                            <w:color w:val="231F20"/>
                            <w:sz w:val="18"/>
                          </w:rPr>
                          <w:t>～</w:t>
                        </w:r>
                        <w:r>
                          <w:rPr>
                            <w:color w:val="231F20"/>
                            <w:sz w:val="18"/>
                          </w:rPr>
                          <w:t>25</w:t>
                        </w:r>
                      </w:p>
                    </w:tc>
                    <w:tc>
                      <w:tcPr>
                        <w:tcW w:w="1021" w:type="dxa"/>
                        <w:tcBorders>
                          <w:left w:val="single" w:sz="4" w:space="0" w:color="FFFFFF"/>
                        </w:tcBorders>
                        <w:shd w:val="clear" w:color="auto" w:fill="E6C8AF"/>
                      </w:tcPr>
                      <w:p>
                        <w:pPr>
                          <w:pStyle w:val="TableParagraph"/>
                          <w:spacing w:before="60"/>
                          <w:ind w:left="209"/>
                          <w:rPr>
                            <w:sz w:val="18"/>
                          </w:rPr>
                        </w:pPr>
                        <w:r>
                          <w:rPr>
                            <w:color w:val="231F20"/>
                            <w:sz w:val="18"/>
                          </w:rPr>
                          <w:t>32</w:t>
                        </w:r>
                        <w:r>
                          <w:rPr>
                            <w:rFonts w:ascii="新細明體" w:eastAsia="新細明體" w:hint="eastAsia"/>
                            <w:color w:val="231F20"/>
                            <w:sz w:val="18"/>
                          </w:rPr>
                          <w:t>～</w:t>
                        </w:r>
                        <w:r>
                          <w:rPr>
                            <w:color w:val="231F20"/>
                            <w:sz w:val="18"/>
                          </w:rPr>
                          <w:t>35</w:t>
                        </w:r>
                      </w:p>
                    </w:tc>
                  </w:tr>
                </w:tbl>
                <w:p>
                  <w:pPr>
                    <w:pStyle w:val="BodyText"/>
                  </w:pPr>
                </w:p>
              </w:txbxContent>
            </v:textbox>
            <w10:wrap type="topAndBottom"/>
          </v:shape>
        </w:pict>
      </w:r>
      <w:r>
        <w:rPr/>
        <w:pict>
          <v:shape style="position:absolute;margin-left:99.212997pt;margin-top:187.093781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59"/>
                          <w:ind w:left="286"/>
                          <w:rPr>
                            <w:rFonts w:ascii="新細明體" w:eastAsia="新細明體" w:hint="eastAsia"/>
                            <w:sz w:val="18"/>
                          </w:rPr>
                        </w:pPr>
                        <w:r>
                          <w:rPr>
                            <w:rFonts w:ascii="新細明體" w:eastAsia="新細明體" w:hint="eastAsia"/>
                            <w:color w:val="231F20"/>
                            <w:sz w:val="18"/>
                          </w:rPr>
                          <w:t>四季豆</w:t>
                        </w:r>
                      </w:p>
                    </w:tc>
                    <w:tc>
                      <w:tcPr>
                        <w:tcW w:w="1021" w:type="dxa"/>
                        <w:tcBorders>
                          <w:left w:val="single" w:sz="4" w:space="0" w:color="FFFFFF"/>
                          <w:right w:val="single" w:sz="4" w:space="0" w:color="FFFFFF"/>
                        </w:tcBorders>
                        <w:shd w:val="clear" w:color="auto" w:fill="E6C8AF"/>
                      </w:tcPr>
                      <w:p>
                        <w:pPr>
                          <w:pStyle w:val="TableParagraph"/>
                          <w:spacing w:before="59"/>
                          <w:ind w:left="309"/>
                          <w:rPr>
                            <w:sz w:val="18"/>
                          </w:rPr>
                        </w:pPr>
                        <w:r>
                          <w:rPr>
                            <w:color w:val="231F20"/>
                            <w:sz w:val="18"/>
                          </w:rPr>
                          <w:t>6</w:t>
                        </w:r>
                        <w:r>
                          <w:rPr>
                            <w:rFonts w:ascii="新細明體" w:eastAsia="新細明體" w:hint="eastAsia"/>
                            <w:color w:val="231F20"/>
                            <w:sz w:val="18"/>
                          </w:rPr>
                          <w:t>～</w:t>
                        </w:r>
                        <w:r>
                          <w:rPr>
                            <w:color w:val="231F20"/>
                            <w:sz w:val="18"/>
                          </w:rPr>
                          <w:t>9</w:t>
                        </w:r>
                      </w:p>
                    </w:tc>
                    <w:tc>
                      <w:tcPr>
                        <w:tcW w:w="1021" w:type="dxa"/>
                        <w:tcBorders>
                          <w:left w:val="single" w:sz="4" w:space="0" w:color="FFFFFF"/>
                          <w:right w:val="single" w:sz="4" w:space="0" w:color="FFFFFF"/>
                        </w:tcBorders>
                        <w:shd w:val="clear" w:color="auto" w:fill="E6C8AF"/>
                      </w:tcPr>
                      <w:p>
                        <w:pPr>
                          <w:pStyle w:val="TableParagraph"/>
                          <w:spacing w:before="59"/>
                          <w:ind w:left="206"/>
                          <w:rPr>
                            <w:sz w:val="18"/>
                          </w:rPr>
                        </w:pPr>
                        <w:r>
                          <w:rPr>
                            <w:color w:val="231F20"/>
                            <w:sz w:val="18"/>
                          </w:rPr>
                          <w:t>18</w:t>
                        </w:r>
                        <w:r>
                          <w:rPr>
                            <w:rFonts w:ascii="新細明體" w:eastAsia="新細明體" w:hint="eastAsia"/>
                            <w:color w:val="231F20"/>
                            <w:sz w:val="18"/>
                          </w:rPr>
                          <w:t>～</w:t>
                        </w:r>
                        <w:r>
                          <w:rPr>
                            <w:color w:val="231F20"/>
                            <w:sz w:val="18"/>
                          </w:rPr>
                          <w:t>25</w:t>
                        </w:r>
                      </w:p>
                    </w:tc>
                    <w:tc>
                      <w:tcPr>
                        <w:tcW w:w="1021" w:type="dxa"/>
                        <w:tcBorders>
                          <w:left w:val="single" w:sz="4" w:space="0" w:color="FFFFFF"/>
                        </w:tcBorders>
                        <w:shd w:val="clear" w:color="auto" w:fill="E6C8AF"/>
                      </w:tcPr>
                      <w:p>
                        <w:pPr>
                          <w:pStyle w:val="TableParagraph"/>
                          <w:spacing w:before="59"/>
                          <w:ind w:left="208"/>
                          <w:rPr>
                            <w:sz w:val="18"/>
                          </w:rPr>
                        </w:pPr>
                        <w:r>
                          <w:rPr>
                            <w:color w:val="231F20"/>
                            <w:sz w:val="18"/>
                          </w:rPr>
                          <w:t>28</w:t>
                        </w:r>
                        <w:r>
                          <w:rPr>
                            <w:rFonts w:ascii="新細明體" w:eastAsia="新細明體" w:hint="eastAsia"/>
                            <w:color w:val="231F20"/>
                            <w:sz w:val="18"/>
                          </w:rPr>
                          <w:t>～</w:t>
                        </w:r>
                        <w:r>
                          <w:rPr>
                            <w:color w:val="231F20"/>
                            <w:sz w:val="18"/>
                          </w:rPr>
                          <w:t>30</w:t>
                        </w:r>
                      </w:p>
                    </w:tc>
                  </w:tr>
                </w:tbl>
                <w:p>
                  <w:pPr>
                    <w:pStyle w:val="BodyText"/>
                  </w:pPr>
                </w:p>
              </w:txbxContent>
            </v:textbox>
            <w10:wrap type="topAndBottom"/>
          </v:shape>
        </w:pict>
      </w:r>
      <w:r>
        <w:rPr/>
        <w:pict>
          <v:shape style="position:absolute;margin-left:314.645996pt;margin-top:187.093781pt;width:209.8pt;height:17.0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021"/>
                    <w:gridCol w:w="1021"/>
                    <w:gridCol w:w="1021"/>
                  </w:tblGrid>
                  <w:tr>
                    <w:trPr>
                      <w:trHeight w:val="340" w:hRule="atLeast"/>
                    </w:trPr>
                    <w:tc>
                      <w:tcPr>
                        <w:tcW w:w="1134" w:type="dxa"/>
                        <w:tcBorders>
                          <w:right w:val="single" w:sz="4" w:space="0" w:color="FFFFFF"/>
                        </w:tcBorders>
                        <w:shd w:val="clear" w:color="auto" w:fill="E6C8AF"/>
                      </w:tcPr>
                      <w:p>
                        <w:pPr>
                          <w:pStyle w:val="TableParagraph"/>
                          <w:spacing w:before="60"/>
                          <w:ind w:left="274" w:right="274"/>
                          <w:jc w:val="center"/>
                          <w:rPr>
                            <w:rFonts w:ascii="新細明體" w:eastAsia="新細明體" w:hint="eastAsia"/>
                            <w:sz w:val="18"/>
                          </w:rPr>
                        </w:pPr>
                        <w:r>
                          <w:rPr>
                            <w:rFonts w:ascii="新細明體" w:eastAsia="新細明體" w:hint="eastAsia"/>
                            <w:color w:val="231F20"/>
                            <w:sz w:val="18"/>
                          </w:rPr>
                          <w:t>莧菜</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10</w:t>
                        </w:r>
                        <w:r>
                          <w:rPr>
                            <w:rFonts w:ascii="新細明體" w:eastAsia="新細明體" w:hint="eastAsia"/>
                            <w:color w:val="231F20"/>
                            <w:sz w:val="18"/>
                          </w:rPr>
                          <w:t>～</w:t>
                        </w:r>
                        <w:r>
                          <w:rPr>
                            <w:color w:val="231F20"/>
                            <w:sz w:val="18"/>
                          </w:rPr>
                          <w:t>12</w:t>
                        </w:r>
                      </w:p>
                    </w:tc>
                    <w:tc>
                      <w:tcPr>
                        <w:tcW w:w="1021" w:type="dxa"/>
                        <w:tcBorders>
                          <w:left w:val="single" w:sz="4" w:space="0" w:color="FFFFFF"/>
                          <w:right w:val="single" w:sz="4" w:space="0" w:color="FFFFFF"/>
                        </w:tcBorders>
                        <w:shd w:val="clear" w:color="auto" w:fill="E6C8AF"/>
                      </w:tcPr>
                      <w:p>
                        <w:pPr>
                          <w:pStyle w:val="TableParagraph"/>
                          <w:spacing w:before="60"/>
                          <w:ind w:left="207"/>
                          <w:rPr>
                            <w:sz w:val="18"/>
                          </w:rPr>
                        </w:pPr>
                        <w:r>
                          <w:rPr>
                            <w:color w:val="231F20"/>
                            <w:sz w:val="18"/>
                          </w:rPr>
                          <w:t>25</w:t>
                        </w:r>
                        <w:r>
                          <w:rPr>
                            <w:rFonts w:ascii="新細明體" w:eastAsia="新細明體" w:hint="eastAsia"/>
                            <w:color w:val="231F20"/>
                            <w:sz w:val="18"/>
                          </w:rPr>
                          <w:t>～</w:t>
                        </w:r>
                        <w:r>
                          <w:rPr>
                            <w:color w:val="231F20"/>
                            <w:sz w:val="18"/>
                          </w:rPr>
                          <w:t>35</w:t>
                        </w:r>
                      </w:p>
                    </w:tc>
                    <w:tc>
                      <w:tcPr>
                        <w:tcW w:w="1021" w:type="dxa"/>
                        <w:tcBorders>
                          <w:left w:val="single" w:sz="4" w:space="0" w:color="FFFFFF"/>
                        </w:tcBorders>
                        <w:shd w:val="clear" w:color="auto" w:fill="E6C8AF"/>
                      </w:tcPr>
                      <w:p>
                        <w:pPr>
                          <w:pStyle w:val="TableParagraph"/>
                          <w:spacing w:before="60"/>
                          <w:ind w:left="209"/>
                          <w:rPr>
                            <w:sz w:val="18"/>
                          </w:rPr>
                        </w:pPr>
                        <w:r>
                          <w:rPr>
                            <w:color w:val="231F20"/>
                            <w:sz w:val="18"/>
                          </w:rPr>
                          <w:t>38</w:t>
                        </w:r>
                        <w:r>
                          <w:rPr>
                            <w:rFonts w:ascii="新細明體" w:eastAsia="新細明體" w:hint="eastAsia"/>
                            <w:color w:val="231F20"/>
                            <w:sz w:val="18"/>
                          </w:rPr>
                          <w:t>～</w:t>
                        </w:r>
                        <w:r>
                          <w:rPr>
                            <w:color w:val="231F20"/>
                            <w:sz w:val="18"/>
                          </w:rPr>
                          <w:t>40</w:t>
                        </w:r>
                      </w:p>
                    </w:tc>
                  </w:tr>
                </w:tbl>
                <w:p>
                  <w:pPr>
                    <w:pStyle w:val="BodyText"/>
                  </w:pPr>
                </w:p>
              </w:txbxContent>
            </v:textbox>
            <w10:wrap type="topAndBottom"/>
          </v:shape>
        </w:pict>
      </w:r>
    </w:p>
    <w:p>
      <w:pPr>
        <w:pStyle w:val="BodyText"/>
        <w:spacing w:before="6"/>
        <w:rPr>
          <w:sz w:val="20"/>
        </w:rPr>
      </w:pPr>
    </w:p>
    <w:p>
      <w:pPr>
        <w:pStyle w:val="BodyText"/>
        <w:spacing w:before="6"/>
        <w:rPr>
          <w:sz w:val="20"/>
        </w:rPr>
      </w:pPr>
    </w:p>
    <w:p>
      <w:pPr>
        <w:pStyle w:val="BodyText"/>
        <w:spacing w:before="6"/>
        <w:rPr>
          <w:sz w:val="20"/>
        </w:rPr>
      </w:pPr>
    </w:p>
    <w:p>
      <w:pPr>
        <w:pStyle w:val="BodyText"/>
        <w:spacing w:before="6"/>
        <w:rPr>
          <w:sz w:val="20"/>
        </w:rPr>
      </w:pPr>
    </w:p>
    <w:p>
      <w:pPr>
        <w:pStyle w:val="BodyText"/>
        <w:spacing w:before="6"/>
        <w:rPr>
          <w:sz w:val="20"/>
        </w:rPr>
      </w:pPr>
    </w:p>
    <w:p>
      <w:pPr>
        <w:pStyle w:val="BodyText"/>
        <w:rPr>
          <w:sz w:val="20"/>
        </w:rPr>
      </w:pPr>
    </w:p>
    <w:p>
      <w:pPr>
        <w:pStyle w:val="BodyText"/>
        <w:spacing w:before="10"/>
        <w:rPr>
          <w:sz w:val="13"/>
        </w:rPr>
      </w:pPr>
    </w:p>
    <w:p>
      <w:pPr>
        <w:tabs>
          <w:tab w:pos="2015" w:val="left" w:leader="none"/>
          <w:tab w:pos="2933" w:val="left" w:leader="none"/>
          <w:tab w:pos="3956" w:val="left" w:leader="none"/>
          <w:tab w:pos="4875" w:val="left" w:leader="none"/>
          <w:tab w:pos="6324" w:val="left" w:leader="none"/>
          <w:tab w:pos="7242" w:val="left" w:leader="none"/>
          <w:tab w:pos="8265" w:val="left" w:leader="none"/>
          <w:tab w:pos="9070" w:val="left" w:leader="none"/>
        </w:tabs>
        <w:spacing w:before="253"/>
        <w:ind w:left="946" w:right="0" w:firstLine="0"/>
        <w:jc w:val="center"/>
        <w:rPr>
          <w:rFonts w:ascii="Arial" w:eastAsia="Arial"/>
          <w:sz w:val="18"/>
        </w:rPr>
      </w:pPr>
      <w:r>
        <w:rPr/>
        <w:pict>
          <v:shape style="position:absolute;margin-left:99.212402pt;margin-top:26.532173pt;width:209.2pt;height:.1pt;mso-position-horizontal-relative:page;mso-position-vertical-relative:paragraph;z-index:-251582464;mso-wrap-distance-left:0;mso-wrap-distance-right:0" coordorigin="1984,531" coordsize="4184,0" path="m6168,531l1984,531e" filled="false" stroked="true" strokeweight=".25pt" strokecolor="#231f20">
            <v:path arrowok="t"/>
            <v:stroke dashstyle="solid"/>
            <w10:wrap type="topAndBottom"/>
          </v:shape>
        </w:pict>
      </w:r>
      <w:r>
        <w:rPr/>
        <w:pict>
          <v:shape style="position:absolute;margin-left:99.212997pt;margin-top:-262.468231pt;width:425.2pt;height:272.150pt;mso-position-horizontal-relative:page;mso-position-vertical-relative:paragraph;z-index:2517360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3"/>
                    <w:gridCol w:w="1022"/>
                    <w:gridCol w:w="1021"/>
                    <w:gridCol w:w="1078"/>
                    <w:gridCol w:w="1191"/>
                    <w:gridCol w:w="1021"/>
                    <w:gridCol w:w="1021"/>
                    <w:gridCol w:w="1021"/>
                  </w:tblGrid>
                  <w:tr>
                    <w:trPr>
                      <w:trHeight w:val="340" w:hRule="atLeast"/>
                    </w:trPr>
                    <w:tc>
                      <w:tcPr>
                        <w:tcW w:w="1133" w:type="dxa"/>
                        <w:shd w:val="clear" w:color="auto" w:fill="BA6831"/>
                      </w:tcPr>
                      <w:p>
                        <w:pPr>
                          <w:pStyle w:val="TableParagraph"/>
                          <w:rPr>
                            <w:rFonts w:ascii="Times New Roman"/>
                            <w:sz w:val="18"/>
                          </w:rPr>
                        </w:pPr>
                      </w:p>
                    </w:tc>
                    <w:tc>
                      <w:tcPr>
                        <w:tcW w:w="3121" w:type="dxa"/>
                        <w:gridSpan w:val="3"/>
                      </w:tcPr>
                      <w:p>
                        <w:pPr>
                          <w:pStyle w:val="TableParagraph"/>
                          <w:rPr>
                            <w:rFonts w:ascii="Times New Roman"/>
                            <w:sz w:val="18"/>
                          </w:rPr>
                        </w:pPr>
                      </w:p>
                    </w:tc>
                    <w:tc>
                      <w:tcPr>
                        <w:tcW w:w="4254" w:type="dxa"/>
                        <w:gridSpan w:val="4"/>
                        <w:shd w:val="clear" w:color="auto" w:fill="BA6831"/>
                      </w:tcPr>
                      <w:p>
                        <w:pPr>
                          <w:pStyle w:val="TableParagraph"/>
                          <w:rPr>
                            <w:rFonts w:ascii="Times New Roman"/>
                            <w:sz w:val="18"/>
                          </w:rPr>
                        </w:pPr>
                      </w:p>
                    </w:tc>
                  </w:tr>
                  <w:tr>
                    <w:trPr>
                      <w:trHeight w:val="680" w:hRule="atLeast"/>
                    </w:trPr>
                    <w:tc>
                      <w:tcPr>
                        <w:tcW w:w="1133" w:type="dxa"/>
                      </w:tcPr>
                      <w:p>
                        <w:pPr>
                          <w:pStyle w:val="TableParagraph"/>
                          <w:spacing w:before="400"/>
                          <w:ind w:left="364" w:right="366"/>
                          <w:jc w:val="center"/>
                          <w:rPr>
                            <w:rFonts w:ascii="新細明體" w:eastAsia="新細明體" w:hint="eastAsia"/>
                            <w:sz w:val="18"/>
                          </w:rPr>
                        </w:pPr>
                        <w:r>
                          <w:rPr>
                            <w:rFonts w:ascii="新細明體" w:eastAsia="新細明體" w:hint="eastAsia"/>
                            <w:color w:val="231F20"/>
                            <w:sz w:val="18"/>
                          </w:rPr>
                          <w:t>西瓜</w:t>
                        </w:r>
                      </w:p>
                    </w:tc>
                    <w:tc>
                      <w:tcPr>
                        <w:tcW w:w="3121" w:type="dxa"/>
                        <w:gridSpan w:val="3"/>
                      </w:tcPr>
                      <w:p>
                        <w:pPr>
                          <w:pStyle w:val="TableParagraph"/>
                          <w:tabs>
                            <w:tab w:pos="1234" w:val="left" w:leader="none"/>
                            <w:tab w:pos="2257" w:val="left" w:leader="none"/>
                          </w:tabs>
                          <w:spacing w:before="400"/>
                          <w:ind w:left="265"/>
                          <w:rPr>
                            <w:sz w:val="18"/>
                          </w:rPr>
                        </w:pPr>
                        <w:r>
                          <w:rPr>
                            <w:color w:val="231F20"/>
                            <w:sz w:val="18"/>
                          </w:rPr>
                          <w:t>8</w:t>
                        </w:r>
                        <w:r>
                          <w:rPr>
                            <w:rFonts w:ascii="新細明體" w:eastAsia="新細明體" w:hint="eastAsia"/>
                            <w:color w:val="231F20"/>
                            <w:sz w:val="18"/>
                          </w:rPr>
                          <w:t>～</w:t>
                        </w:r>
                        <w:r>
                          <w:rPr>
                            <w:color w:val="231F20"/>
                            <w:sz w:val="18"/>
                          </w:rPr>
                          <w:t>12</w:t>
                          <w:tab/>
                          <w:t>22</w:t>
                        </w:r>
                        <w:r>
                          <w:rPr>
                            <w:rFonts w:ascii="新細明體" w:eastAsia="新細明體" w:hint="eastAsia"/>
                            <w:color w:val="231F20"/>
                            <w:sz w:val="18"/>
                          </w:rPr>
                          <w:t>～</w:t>
                        </w:r>
                        <w:r>
                          <w:rPr>
                            <w:color w:val="231F20"/>
                            <w:sz w:val="18"/>
                          </w:rPr>
                          <w:t>35</w:t>
                          <w:tab/>
                          <w:t>38</w:t>
                        </w:r>
                        <w:r>
                          <w:rPr>
                            <w:rFonts w:ascii="新細明體" w:eastAsia="新細明體" w:hint="eastAsia"/>
                            <w:color w:val="231F20"/>
                            <w:sz w:val="18"/>
                          </w:rPr>
                          <w:t>～</w:t>
                        </w:r>
                        <w:r>
                          <w:rPr>
                            <w:color w:val="231F20"/>
                            <w:sz w:val="18"/>
                          </w:rPr>
                          <w:t>40</w:t>
                        </w:r>
                      </w:p>
                    </w:tc>
                    <w:tc>
                      <w:tcPr>
                        <w:tcW w:w="1191" w:type="dxa"/>
                      </w:tcPr>
                      <w:p>
                        <w:pPr>
                          <w:pStyle w:val="TableParagraph"/>
                          <w:spacing w:before="400"/>
                          <w:ind w:left="239" w:right="192"/>
                          <w:jc w:val="center"/>
                          <w:rPr>
                            <w:rFonts w:ascii="新細明體" w:eastAsia="新細明體" w:hint="eastAsia"/>
                            <w:sz w:val="18"/>
                          </w:rPr>
                        </w:pPr>
                        <w:r>
                          <w:rPr>
                            <w:rFonts w:ascii="新細明體" w:eastAsia="新細明體" w:hint="eastAsia"/>
                            <w:color w:val="231F20"/>
                            <w:sz w:val="18"/>
                          </w:rPr>
                          <w:t>結球白菜</w:t>
                        </w:r>
                      </w:p>
                    </w:tc>
                    <w:tc>
                      <w:tcPr>
                        <w:tcW w:w="1021" w:type="dxa"/>
                      </w:tcPr>
                      <w:p>
                        <w:pPr>
                          <w:pStyle w:val="TableParagraph"/>
                          <w:spacing w:before="400"/>
                          <w:ind w:left="313"/>
                          <w:rPr>
                            <w:sz w:val="18"/>
                          </w:rPr>
                        </w:pPr>
                        <w:r>
                          <w:rPr>
                            <w:color w:val="231F20"/>
                            <w:sz w:val="18"/>
                          </w:rPr>
                          <w:t>2</w:t>
                        </w:r>
                        <w:r>
                          <w:rPr>
                            <w:rFonts w:ascii="新細明體" w:eastAsia="新細明體" w:hint="eastAsia"/>
                            <w:color w:val="231F20"/>
                            <w:sz w:val="18"/>
                          </w:rPr>
                          <w:t>～</w:t>
                        </w:r>
                        <w:r>
                          <w:rPr>
                            <w:color w:val="231F20"/>
                            <w:sz w:val="18"/>
                          </w:rPr>
                          <w:t>5</w:t>
                        </w:r>
                      </w:p>
                    </w:tc>
                    <w:tc>
                      <w:tcPr>
                        <w:tcW w:w="2042" w:type="dxa"/>
                        <w:gridSpan w:val="2"/>
                      </w:tcPr>
                      <w:p>
                        <w:pPr>
                          <w:pStyle w:val="TableParagraph"/>
                          <w:tabs>
                            <w:tab w:pos="1233" w:val="left" w:leader="none"/>
                          </w:tabs>
                          <w:spacing w:before="400"/>
                          <w:ind w:left="210"/>
                          <w:rPr>
                            <w:sz w:val="18"/>
                          </w:rPr>
                        </w:pPr>
                        <w:r>
                          <w:rPr>
                            <w:color w:val="231F20"/>
                            <w:sz w:val="18"/>
                          </w:rPr>
                          <w:t>18</w:t>
                        </w:r>
                        <w:r>
                          <w:rPr>
                            <w:rFonts w:ascii="新細明體" w:eastAsia="新細明體" w:hint="eastAsia"/>
                            <w:color w:val="231F20"/>
                            <w:sz w:val="18"/>
                          </w:rPr>
                          <w:t>～</w:t>
                        </w:r>
                        <w:r>
                          <w:rPr>
                            <w:color w:val="231F20"/>
                            <w:sz w:val="18"/>
                          </w:rPr>
                          <w:t>22</w:t>
                          <w:tab/>
                          <w:t>26</w:t>
                        </w:r>
                        <w:r>
                          <w:rPr>
                            <w:rFonts w:ascii="新細明體" w:eastAsia="新細明體" w:hint="eastAsia"/>
                            <w:color w:val="231F20"/>
                            <w:sz w:val="18"/>
                          </w:rPr>
                          <w:t>～</w:t>
                        </w:r>
                        <w:r>
                          <w:rPr>
                            <w:color w:val="231F20"/>
                            <w:sz w:val="18"/>
                          </w:rPr>
                          <w:t>28</w:t>
                        </w:r>
                      </w:p>
                    </w:tc>
                  </w:tr>
                  <w:tr>
                    <w:trPr>
                      <w:trHeight w:val="170" w:hRule="atLeast"/>
                    </w:trPr>
                    <w:tc>
                      <w:tcPr>
                        <w:tcW w:w="1133" w:type="dxa"/>
                        <w:shd w:val="clear" w:color="auto" w:fill="E6C8AF"/>
                      </w:tcPr>
                      <w:p>
                        <w:pPr>
                          <w:pStyle w:val="TableParagraph"/>
                          <w:rPr>
                            <w:rFonts w:ascii="Times New Roman"/>
                            <w:sz w:val="10"/>
                          </w:rPr>
                        </w:pPr>
                      </w:p>
                    </w:tc>
                    <w:tc>
                      <w:tcPr>
                        <w:tcW w:w="3121" w:type="dxa"/>
                        <w:gridSpan w:val="3"/>
                        <w:shd w:val="clear" w:color="auto" w:fill="E6C8AF"/>
                      </w:tcPr>
                      <w:p>
                        <w:pPr>
                          <w:pStyle w:val="TableParagraph"/>
                          <w:rPr>
                            <w:rFonts w:ascii="Times New Roman"/>
                            <w:sz w:val="10"/>
                          </w:rPr>
                        </w:pPr>
                      </w:p>
                    </w:tc>
                    <w:tc>
                      <w:tcPr>
                        <w:tcW w:w="1191" w:type="dxa"/>
                        <w:shd w:val="clear" w:color="auto" w:fill="E6C8AF"/>
                      </w:tcPr>
                      <w:p>
                        <w:pPr>
                          <w:pStyle w:val="TableParagraph"/>
                          <w:rPr>
                            <w:rFonts w:ascii="Times New Roman"/>
                            <w:sz w:val="10"/>
                          </w:rPr>
                        </w:pPr>
                      </w:p>
                    </w:tc>
                    <w:tc>
                      <w:tcPr>
                        <w:tcW w:w="1021" w:type="dxa"/>
                        <w:shd w:val="clear" w:color="auto" w:fill="E6C8AF"/>
                      </w:tcPr>
                      <w:p>
                        <w:pPr>
                          <w:pStyle w:val="TableParagraph"/>
                          <w:rPr>
                            <w:rFonts w:ascii="Times New Roman"/>
                            <w:sz w:val="10"/>
                          </w:rPr>
                        </w:pPr>
                      </w:p>
                    </w:tc>
                    <w:tc>
                      <w:tcPr>
                        <w:tcW w:w="2042" w:type="dxa"/>
                        <w:gridSpan w:val="2"/>
                        <w:shd w:val="clear" w:color="auto" w:fill="E6C8AF"/>
                      </w:tcPr>
                      <w:p>
                        <w:pPr>
                          <w:pStyle w:val="TableParagraph"/>
                          <w:rPr>
                            <w:rFonts w:ascii="Times New Roman"/>
                            <w:sz w:val="10"/>
                          </w:rPr>
                        </w:pPr>
                      </w:p>
                    </w:tc>
                  </w:tr>
                  <w:tr>
                    <w:trPr>
                      <w:trHeight w:val="510" w:hRule="atLeast"/>
                    </w:trPr>
                    <w:tc>
                      <w:tcPr>
                        <w:tcW w:w="1133" w:type="dxa"/>
                      </w:tcPr>
                      <w:p>
                        <w:pPr>
                          <w:pStyle w:val="TableParagraph"/>
                          <w:spacing w:before="230"/>
                          <w:ind w:left="364" w:right="366"/>
                          <w:jc w:val="center"/>
                          <w:rPr>
                            <w:rFonts w:ascii="新細明體" w:eastAsia="新細明體" w:hint="eastAsia"/>
                            <w:sz w:val="18"/>
                          </w:rPr>
                        </w:pPr>
                        <w:r>
                          <w:rPr>
                            <w:rFonts w:ascii="新細明體" w:eastAsia="新細明體" w:hint="eastAsia"/>
                            <w:color w:val="231F20"/>
                            <w:sz w:val="18"/>
                          </w:rPr>
                          <w:t>南瓜</w:t>
                        </w:r>
                      </w:p>
                    </w:tc>
                    <w:tc>
                      <w:tcPr>
                        <w:tcW w:w="3121" w:type="dxa"/>
                        <w:gridSpan w:val="3"/>
                      </w:tcPr>
                      <w:p>
                        <w:pPr>
                          <w:pStyle w:val="TableParagraph"/>
                          <w:tabs>
                            <w:tab w:pos="1234" w:val="left" w:leader="none"/>
                            <w:tab w:pos="2451" w:val="left" w:leader="none"/>
                          </w:tabs>
                          <w:spacing w:before="230"/>
                          <w:ind w:left="316"/>
                          <w:rPr>
                            <w:sz w:val="18"/>
                          </w:rPr>
                        </w:pPr>
                        <w:r>
                          <w:rPr>
                            <w:color w:val="231F20"/>
                            <w:sz w:val="18"/>
                          </w:rPr>
                          <w:t>7</w:t>
                        </w:r>
                        <w:r>
                          <w:rPr>
                            <w:rFonts w:ascii="新細明體" w:eastAsia="新細明體" w:hint="eastAsia"/>
                            <w:color w:val="231F20"/>
                            <w:sz w:val="18"/>
                          </w:rPr>
                          <w:t>～</w:t>
                        </w:r>
                        <w:r>
                          <w:rPr>
                            <w:color w:val="231F20"/>
                            <w:sz w:val="18"/>
                          </w:rPr>
                          <w:t>9</w:t>
                          <w:tab/>
                          <w:t>18</w:t>
                        </w:r>
                        <w:r>
                          <w:rPr>
                            <w:rFonts w:ascii="新細明體" w:eastAsia="新細明體" w:hint="eastAsia"/>
                            <w:color w:val="231F20"/>
                            <w:sz w:val="18"/>
                          </w:rPr>
                          <w:t>～</w:t>
                        </w:r>
                        <w:r>
                          <w:rPr>
                            <w:color w:val="231F20"/>
                            <w:sz w:val="18"/>
                          </w:rPr>
                          <w:t>32</w:t>
                          <w:tab/>
                          <w:t>35</w:t>
                        </w:r>
                      </w:p>
                    </w:tc>
                    <w:tc>
                      <w:tcPr>
                        <w:tcW w:w="1191" w:type="dxa"/>
                      </w:tcPr>
                      <w:p>
                        <w:pPr>
                          <w:pStyle w:val="TableParagraph"/>
                          <w:spacing w:before="230"/>
                          <w:ind w:left="239" w:right="192"/>
                          <w:jc w:val="center"/>
                          <w:rPr>
                            <w:rFonts w:ascii="新細明體" w:eastAsia="新細明體" w:hint="eastAsia"/>
                            <w:sz w:val="18"/>
                          </w:rPr>
                        </w:pPr>
                        <w:r>
                          <w:rPr>
                            <w:rFonts w:ascii="新細明體" w:eastAsia="新細明體" w:hint="eastAsia"/>
                            <w:color w:val="231F20"/>
                            <w:sz w:val="18"/>
                          </w:rPr>
                          <w:t>青花菜</w:t>
                        </w:r>
                      </w:p>
                    </w:tc>
                    <w:tc>
                      <w:tcPr>
                        <w:tcW w:w="1021" w:type="dxa"/>
                      </w:tcPr>
                      <w:p>
                        <w:pPr>
                          <w:pStyle w:val="TableParagraph"/>
                          <w:spacing w:before="230"/>
                          <w:ind w:left="313"/>
                          <w:rPr>
                            <w:sz w:val="18"/>
                          </w:rPr>
                        </w:pPr>
                        <w:r>
                          <w:rPr>
                            <w:color w:val="231F20"/>
                            <w:sz w:val="18"/>
                          </w:rPr>
                          <w:t>3</w:t>
                        </w:r>
                        <w:r>
                          <w:rPr>
                            <w:rFonts w:ascii="新細明體" w:eastAsia="新細明體" w:hint="eastAsia"/>
                            <w:color w:val="231F20"/>
                            <w:sz w:val="18"/>
                          </w:rPr>
                          <w:t>～</w:t>
                        </w:r>
                        <w:r>
                          <w:rPr>
                            <w:color w:val="231F20"/>
                            <w:sz w:val="18"/>
                          </w:rPr>
                          <w:t>5</w:t>
                        </w:r>
                      </w:p>
                    </w:tc>
                    <w:tc>
                      <w:tcPr>
                        <w:tcW w:w="2042" w:type="dxa"/>
                        <w:gridSpan w:val="2"/>
                      </w:tcPr>
                      <w:p>
                        <w:pPr>
                          <w:pStyle w:val="TableParagraph"/>
                          <w:tabs>
                            <w:tab w:pos="1233" w:val="left" w:leader="none"/>
                          </w:tabs>
                          <w:spacing w:before="230"/>
                          <w:ind w:left="210"/>
                          <w:rPr>
                            <w:sz w:val="18"/>
                          </w:rPr>
                        </w:pPr>
                        <w:r>
                          <w:rPr>
                            <w:color w:val="231F20"/>
                            <w:sz w:val="18"/>
                          </w:rPr>
                          <w:t>15</w:t>
                        </w:r>
                        <w:r>
                          <w:rPr>
                            <w:rFonts w:ascii="新細明體" w:eastAsia="新細明體" w:hint="eastAsia"/>
                            <w:color w:val="231F20"/>
                            <w:sz w:val="18"/>
                          </w:rPr>
                          <w:t>～</w:t>
                        </w:r>
                        <w:r>
                          <w:rPr>
                            <w:color w:val="231F20"/>
                            <w:sz w:val="18"/>
                          </w:rPr>
                          <w:t>23</w:t>
                          <w:tab/>
                          <w:t>25</w:t>
                        </w:r>
                        <w:r>
                          <w:rPr>
                            <w:rFonts w:ascii="新細明體" w:eastAsia="新細明體" w:hint="eastAsia"/>
                            <w:color w:val="231F20"/>
                            <w:sz w:val="18"/>
                          </w:rPr>
                          <w:t>～</w:t>
                        </w:r>
                        <w:r>
                          <w:rPr>
                            <w:color w:val="231F20"/>
                            <w:sz w:val="18"/>
                          </w:rPr>
                          <w:t>28</w:t>
                        </w:r>
                      </w:p>
                    </w:tc>
                  </w:tr>
                  <w:tr>
                    <w:trPr>
                      <w:trHeight w:val="169" w:hRule="atLeast"/>
                    </w:trPr>
                    <w:tc>
                      <w:tcPr>
                        <w:tcW w:w="1133" w:type="dxa"/>
                        <w:shd w:val="clear" w:color="auto" w:fill="E6C8AF"/>
                      </w:tcPr>
                      <w:p>
                        <w:pPr>
                          <w:pStyle w:val="TableParagraph"/>
                          <w:rPr>
                            <w:rFonts w:ascii="Times New Roman"/>
                            <w:sz w:val="10"/>
                          </w:rPr>
                        </w:pPr>
                      </w:p>
                    </w:tc>
                    <w:tc>
                      <w:tcPr>
                        <w:tcW w:w="3121" w:type="dxa"/>
                        <w:gridSpan w:val="3"/>
                        <w:shd w:val="clear" w:color="auto" w:fill="E6C8AF"/>
                      </w:tcPr>
                      <w:p>
                        <w:pPr>
                          <w:pStyle w:val="TableParagraph"/>
                          <w:rPr>
                            <w:rFonts w:ascii="Times New Roman"/>
                            <w:sz w:val="10"/>
                          </w:rPr>
                        </w:pPr>
                      </w:p>
                    </w:tc>
                    <w:tc>
                      <w:tcPr>
                        <w:tcW w:w="1191" w:type="dxa"/>
                        <w:shd w:val="clear" w:color="auto" w:fill="E6C8AF"/>
                      </w:tcPr>
                      <w:p>
                        <w:pPr>
                          <w:pStyle w:val="TableParagraph"/>
                          <w:rPr>
                            <w:rFonts w:ascii="Times New Roman"/>
                            <w:sz w:val="10"/>
                          </w:rPr>
                        </w:pPr>
                      </w:p>
                    </w:tc>
                    <w:tc>
                      <w:tcPr>
                        <w:tcW w:w="1021" w:type="dxa"/>
                        <w:shd w:val="clear" w:color="auto" w:fill="E6C8AF"/>
                      </w:tcPr>
                      <w:p>
                        <w:pPr>
                          <w:pStyle w:val="TableParagraph"/>
                          <w:rPr>
                            <w:rFonts w:ascii="Times New Roman"/>
                            <w:sz w:val="10"/>
                          </w:rPr>
                        </w:pPr>
                      </w:p>
                    </w:tc>
                    <w:tc>
                      <w:tcPr>
                        <w:tcW w:w="2042" w:type="dxa"/>
                        <w:gridSpan w:val="2"/>
                        <w:shd w:val="clear" w:color="auto" w:fill="E6C8AF"/>
                      </w:tcPr>
                      <w:p>
                        <w:pPr>
                          <w:pStyle w:val="TableParagraph"/>
                          <w:rPr>
                            <w:rFonts w:ascii="Times New Roman"/>
                            <w:sz w:val="10"/>
                          </w:rPr>
                        </w:pPr>
                      </w:p>
                    </w:tc>
                  </w:tr>
                  <w:tr>
                    <w:trPr>
                      <w:trHeight w:val="510" w:hRule="atLeast"/>
                    </w:trPr>
                    <w:tc>
                      <w:tcPr>
                        <w:tcW w:w="1133" w:type="dxa"/>
                      </w:tcPr>
                      <w:p>
                        <w:pPr>
                          <w:pStyle w:val="TableParagraph"/>
                          <w:spacing w:before="230"/>
                          <w:ind w:left="364" w:right="366"/>
                          <w:jc w:val="center"/>
                          <w:rPr>
                            <w:rFonts w:ascii="新細明體" w:eastAsia="新細明體" w:hint="eastAsia"/>
                            <w:sz w:val="18"/>
                          </w:rPr>
                        </w:pPr>
                        <w:r>
                          <w:rPr>
                            <w:rFonts w:ascii="新細明體" w:eastAsia="新細明體" w:hint="eastAsia"/>
                            <w:color w:val="231F20"/>
                            <w:sz w:val="18"/>
                          </w:rPr>
                          <w:t>苦瓜</w:t>
                        </w:r>
                      </w:p>
                    </w:tc>
                    <w:tc>
                      <w:tcPr>
                        <w:tcW w:w="3121" w:type="dxa"/>
                        <w:gridSpan w:val="3"/>
                      </w:tcPr>
                      <w:p>
                        <w:pPr>
                          <w:pStyle w:val="TableParagraph"/>
                          <w:tabs>
                            <w:tab w:pos="1233" w:val="left" w:leader="none"/>
                            <w:tab w:pos="2256" w:val="left" w:leader="none"/>
                          </w:tabs>
                          <w:spacing w:before="230"/>
                          <w:ind w:left="213"/>
                          <w:rPr>
                            <w:sz w:val="18"/>
                          </w:rPr>
                        </w:pPr>
                        <w:r>
                          <w:rPr>
                            <w:color w:val="231F20"/>
                            <w:sz w:val="18"/>
                          </w:rPr>
                          <w:t>10</w:t>
                        </w:r>
                        <w:r>
                          <w:rPr>
                            <w:rFonts w:ascii="新細明體" w:eastAsia="新細明體" w:hint="eastAsia"/>
                            <w:color w:val="231F20"/>
                            <w:sz w:val="18"/>
                          </w:rPr>
                          <w:t>～</w:t>
                        </w:r>
                        <w:r>
                          <w:rPr>
                            <w:color w:val="231F20"/>
                            <w:sz w:val="18"/>
                          </w:rPr>
                          <w:t>12</w:t>
                          <w:tab/>
                          <w:t>22</w:t>
                        </w:r>
                        <w:r>
                          <w:rPr>
                            <w:rFonts w:ascii="新細明體" w:eastAsia="新細明體" w:hint="eastAsia"/>
                            <w:color w:val="231F20"/>
                            <w:sz w:val="18"/>
                          </w:rPr>
                          <w:t>～</w:t>
                        </w:r>
                        <w:r>
                          <w:rPr>
                            <w:color w:val="231F20"/>
                            <w:sz w:val="18"/>
                          </w:rPr>
                          <w:t>30</w:t>
                          <w:tab/>
                          <w:t>35</w:t>
                        </w:r>
                        <w:r>
                          <w:rPr>
                            <w:rFonts w:ascii="新細明體" w:eastAsia="新細明體" w:hint="eastAsia"/>
                            <w:color w:val="231F20"/>
                            <w:sz w:val="18"/>
                          </w:rPr>
                          <w:t>～</w:t>
                        </w:r>
                        <w:r>
                          <w:rPr>
                            <w:color w:val="231F20"/>
                            <w:sz w:val="18"/>
                          </w:rPr>
                          <w:t>38</w:t>
                        </w:r>
                      </w:p>
                    </w:tc>
                    <w:tc>
                      <w:tcPr>
                        <w:tcW w:w="1191" w:type="dxa"/>
                      </w:tcPr>
                      <w:p>
                        <w:pPr>
                          <w:pStyle w:val="TableParagraph"/>
                          <w:spacing w:before="230"/>
                          <w:ind w:left="239" w:right="192"/>
                          <w:jc w:val="center"/>
                          <w:rPr>
                            <w:rFonts w:ascii="新細明體" w:eastAsia="新細明體" w:hint="eastAsia"/>
                            <w:sz w:val="18"/>
                          </w:rPr>
                        </w:pPr>
                        <w:r>
                          <w:rPr>
                            <w:rFonts w:ascii="新細明體" w:eastAsia="新細明體" w:hint="eastAsia"/>
                            <w:color w:val="231F20"/>
                            <w:sz w:val="18"/>
                          </w:rPr>
                          <w:t>芥藍</w:t>
                        </w:r>
                      </w:p>
                    </w:tc>
                    <w:tc>
                      <w:tcPr>
                        <w:tcW w:w="1021" w:type="dxa"/>
                      </w:tcPr>
                      <w:p>
                        <w:pPr>
                          <w:pStyle w:val="TableParagraph"/>
                          <w:spacing w:before="230"/>
                          <w:ind w:left="313"/>
                          <w:rPr>
                            <w:sz w:val="18"/>
                          </w:rPr>
                        </w:pPr>
                        <w:r>
                          <w:rPr>
                            <w:color w:val="231F20"/>
                            <w:sz w:val="18"/>
                          </w:rPr>
                          <w:t>1</w:t>
                        </w:r>
                        <w:r>
                          <w:rPr>
                            <w:rFonts w:ascii="新細明體" w:eastAsia="新細明體" w:hint="eastAsia"/>
                            <w:color w:val="231F20"/>
                            <w:sz w:val="18"/>
                          </w:rPr>
                          <w:t>～</w:t>
                        </w:r>
                        <w:r>
                          <w:rPr>
                            <w:color w:val="231F20"/>
                            <w:sz w:val="18"/>
                          </w:rPr>
                          <w:t>3</w:t>
                        </w:r>
                      </w:p>
                    </w:tc>
                    <w:tc>
                      <w:tcPr>
                        <w:tcW w:w="2042" w:type="dxa"/>
                        <w:gridSpan w:val="2"/>
                      </w:tcPr>
                      <w:p>
                        <w:pPr>
                          <w:pStyle w:val="TableParagraph"/>
                          <w:tabs>
                            <w:tab w:pos="1233" w:val="left" w:leader="none"/>
                          </w:tabs>
                          <w:spacing w:before="230"/>
                          <w:ind w:left="210"/>
                          <w:rPr>
                            <w:sz w:val="18"/>
                          </w:rPr>
                        </w:pPr>
                        <w:r>
                          <w:rPr>
                            <w:color w:val="231F20"/>
                            <w:sz w:val="18"/>
                          </w:rPr>
                          <w:t>18</w:t>
                        </w:r>
                        <w:r>
                          <w:rPr>
                            <w:rFonts w:ascii="新細明體" w:eastAsia="新細明體" w:hint="eastAsia"/>
                            <w:color w:val="231F20"/>
                            <w:sz w:val="18"/>
                          </w:rPr>
                          <w:t>～</w:t>
                        </w:r>
                        <w:r>
                          <w:rPr>
                            <w:color w:val="231F20"/>
                            <w:sz w:val="18"/>
                          </w:rPr>
                          <w:t>25</w:t>
                          <w:tab/>
                          <w:t>28</w:t>
                        </w:r>
                        <w:r>
                          <w:rPr>
                            <w:rFonts w:ascii="新細明體" w:eastAsia="新細明體" w:hint="eastAsia"/>
                            <w:color w:val="231F20"/>
                            <w:sz w:val="18"/>
                          </w:rPr>
                          <w:t>～</w:t>
                        </w:r>
                        <w:r>
                          <w:rPr>
                            <w:color w:val="231F20"/>
                            <w:sz w:val="18"/>
                          </w:rPr>
                          <w:t>32</w:t>
                        </w:r>
                      </w:p>
                    </w:tc>
                  </w:tr>
                  <w:tr>
                    <w:trPr>
                      <w:trHeight w:val="169" w:hRule="atLeast"/>
                    </w:trPr>
                    <w:tc>
                      <w:tcPr>
                        <w:tcW w:w="1133" w:type="dxa"/>
                        <w:shd w:val="clear" w:color="auto" w:fill="E6C8AF"/>
                      </w:tcPr>
                      <w:p>
                        <w:pPr>
                          <w:pStyle w:val="TableParagraph"/>
                          <w:rPr>
                            <w:rFonts w:ascii="Times New Roman"/>
                            <w:sz w:val="10"/>
                          </w:rPr>
                        </w:pPr>
                      </w:p>
                    </w:tc>
                    <w:tc>
                      <w:tcPr>
                        <w:tcW w:w="3121" w:type="dxa"/>
                        <w:gridSpan w:val="3"/>
                        <w:shd w:val="clear" w:color="auto" w:fill="E6C8AF"/>
                      </w:tcPr>
                      <w:p>
                        <w:pPr>
                          <w:pStyle w:val="TableParagraph"/>
                          <w:rPr>
                            <w:rFonts w:ascii="Times New Roman"/>
                            <w:sz w:val="10"/>
                          </w:rPr>
                        </w:pPr>
                      </w:p>
                    </w:tc>
                    <w:tc>
                      <w:tcPr>
                        <w:tcW w:w="1191" w:type="dxa"/>
                        <w:shd w:val="clear" w:color="auto" w:fill="E6C8AF"/>
                      </w:tcPr>
                      <w:p>
                        <w:pPr>
                          <w:pStyle w:val="TableParagraph"/>
                          <w:rPr>
                            <w:rFonts w:ascii="Times New Roman"/>
                            <w:sz w:val="10"/>
                          </w:rPr>
                        </w:pPr>
                      </w:p>
                    </w:tc>
                    <w:tc>
                      <w:tcPr>
                        <w:tcW w:w="1021" w:type="dxa"/>
                        <w:shd w:val="clear" w:color="auto" w:fill="E6C8AF"/>
                      </w:tcPr>
                      <w:p>
                        <w:pPr>
                          <w:pStyle w:val="TableParagraph"/>
                          <w:rPr>
                            <w:rFonts w:ascii="Times New Roman"/>
                            <w:sz w:val="10"/>
                          </w:rPr>
                        </w:pPr>
                      </w:p>
                    </w:tc>
                    <w:tc>
                      <w:tcPr>
                        <w:tcW w:w="2042" w:type="dxa"/>
                        <w:gridSpan w:val="2"/>
                        <w:shd w:val="clear" w:color="auto" w:fill="E6C8AF"/>
                      </w:tcPr>
                      <w:p>
                        <w:pPr>
                          <w:pStyle w:val="TableParagraph"/>
                          <w:rPr>
                            <w:rFonts w:ascii="Times New Roman"/>
                            <w:sz w:val="10"/>
                          </w:rPr>
                        </w:pPr>
                      </w:p>
                    </w:tc>
                  </w:tr>
                  <w:tr>
                    <w:trPr>
                      <w:trHeight w:val="510" w:hRule="atLeast"/>
                    </w:trPr>
                    <w:tc>
                      <w:tcPr>
                        <w:tcW w:w="1133" w:type="dxa"/>
                      </w:tcPr>
                      <w:p>
                        <w:pPr>
                          <w:pStyle w:val="TableParagraph"/>
                          <w:spacing w:before="230"/>
                          <w:ind w:left="364" w:right="367"/>
                          <w:jc w:val="center"/>
                          <w:rPr>
                            <w:rFonts w:ascii="新細明體" w:eastAsia="新細明體" w:hint="eastAsia"/>
                            <w:sz w:val="18"/>
                          </w:rPr>
                        </w:pPr>
                        <w:r>
                          <w:rPr>
                            <w:rFonts w:ascii="新細明體" w:eastAsia="新細明體" w:hint="eastAsia"/>
                            <w:color w:val="231F20"/>
                            <w:sz w:val="18"/>
                          </w:rPr>
                          <w:t>冬瓜</w:t>
                        </w:r>
                      </w:p>
                    </w:tc>
                    <w:tc>
                      <w:tcPr>
                        <w:tcW w:w="3121" w:type="dxa"/>
                        <w:gridSpan w:val="3"/>
                      </w:tcPr>
                      <w:p>
                        <w:pPr>
                          <w:pStyle w:val="TableParagraph"/>
                          <w:tabs>
                            <w:tab w:pos="1233" w:val="left" w:leader="none"/>
                            <w:tab w:pos="2256" w:val="left" w:leader="none"/>
                          </w:tabs>
                          <w:spacing w:before="230"/>
                          <w:ind w:left="315"/>
                          <w:rPr>
                            <w:sz w:val="18"/>
                          </w:rPr>
                        </w:pPr>
                        <w:r>
                          <w:rPr>
                            <w:color w:val="231F20"/>
                            <w:sz w:val="18"/>
                          </w:rPr>
                          <w:t>6</w:t>
                        </w:r>
                        <w:r>
                          <w:rPr>
                            <w:rFonts w:ascii="新細明體" w:eastAsia="新細明體" w:hint="eastAsia"/>
                            <w:color w:val="231F20"/>
                            <w:sz w:val="18"/>
                          </w:rPr>
                          <w:t>～</w:t>
                        </w:r>
                        <w:r>
                          <w:rPr>
                            <w:color w:val="231F20"/>
                            <w:sz w:val="18"/>
                          </w:rPr>
                          <w:t>8</w:t>
                          <w:tab/>
                          <w:t>25</w:t>
                        </w:r>
                        <w:r>
                          <w:rPr>
                            <w:rFonts w:ascii="新細明體" w:eastAsia="新細明體" w:hint="eastAsia"/>
                            <w:color w:val="231F20"/>
                            <w:sz w:val="18"/>
                          </w:rPr>
                          <w:t>～</w:t>
                        </w:r>
                        <w:r>
                          <w:rPr>
                            <w:color w:val="231F20"/>
                            <w:sz w:val="18"/>
                          </w:rPr>
                          <w:t>30</w:t>
                          <w:tab/>
                          <w:t>35</w:t>
                        </w:r>
                        <w:r>
                          <w:rPr>
                            <w:rFonts w:ascii="新細明體" w:eastAsia="新細明體" w:hint="eastAsia"/>
                            <w:color w:val="231F20"/>
                            <w:sz w:val="18"/>
                          </w:rPr>
                          <w:t>～</w:t>
                        </w:r>
                        <w:r>
                          <w:rPr>
                            <w:color w:val="231F20"/>
                            <w:sz w:val="18"/>
                          </w:rPr>
                          <w:t>38</w:t>
                        </w:r>
                      </w:p>
                    </w:tc>
                    <w:tc>
                      <w:tcPr>
                        <w:tcW w:w="1191" w:type="dxa"/>
                      </w:tcPr>
                      <w:p>
                        <w:pPr>
                          <w:pStyle w:val="TableParagraph"/>
                          <w:spacing w:before="230"/>
                          <w:ind w:left="239" w:right="192"/>
                          <w:jc w:val="center"/>
                          <w:rPr>
                            <w:rFonts w:ascii="新細明體" w:eastAsia="新細明體" w:hint="eastAsia"/>
                            <w:sz w:val="18"/>
                          </w:rPr>
                        </w:pPr>
                        <w:r>
                          <w:rPr>
                            <w:rFonts w:ascii="新細明體" w:eastAsia="新細明體" w:hint="eastAsia"/>
                            <w:color w:val="231F20"/>
                            <w:sz w:val="18"/>
                          </w:rPr>
                          <w:t>菠菜</w:t>
                        </w:r>
                      </w:p>
                    </w:tc>
                    <w:tc>
                      <w:tcPr>
                        <w:tcW w:w="1021" w:type="dxa"/>
                      </w:tcPr>
                      <w:p>
                        <w:pPr>
                          <w:pStyle w:val="TableParagraph"/>
                          <w:spacing w:before="230"/>
                          <w:ind w:left="313"/>
                          <w:rPr>
                            <w:sz w:val="18"/>
                          </w:rPr>
                        </w:pPr>
                        <w:r>
                          <w:rPr>
                            <w:color w:val="231F20"/>
                            <w:sz w:val="18"/>
                          </w:rPr>
                          <w:t>2</w:t>
                        </w:r>
                        <w:r>
                          <w:rPr>
                            <w:rFonts w:ascii="新細明體" w:eastAsia="新細明體" w:hint="eastAsia"/>
                            <w:color w:val="231F20"/>
                            <w:sz w:val="18"/>
                          </w:rPr>
                          <w:t>～</w:t>
                        </w:r>
                        <w:r>
                          <w:rPr>
                            <w:color w:val="231F20"/>
                            <w:sz w:val="18"/>
                          </w:rPr>
                          <w:t>3</w:t>
                        </w:r>
                      </w:p>
                    </w:tc>
                    <w:tc>
                      <w:tcPr>
                        <w:tcW w:w="2042" w:type="dxa"/>
                        <w:gridSpan w:val="2"/>
                      </w:tcPr>
                      <w:p>
                        <w:pPr>
                          <w:pStyle w:val="TableParagraph"/>
                          <w:tabs>
                            <w:tab w:pos="1232" w:val="left" w:leader="none"/>
                          </w:tabs>
                          <w:spacing w:before="230"/>
                          <w:ind w:left="210"/>
                          <w:rPr>
                            <w:sz w:val="18"/>
                          </w:rPr>
                        </w:pPr>
                        <w:r>
                          <w:rPr>
                            <w:color w:val="231F20"/>
                            <w:sz w:val="18"/>
                          </w:rPr>
                          <w:t>15</w:t>
                        </w:r>
                        <w:r>
                          <w:rPr>
                            <w:rFonts w:ascii="新細明體" w:eastAsia="新細明體" w:hint="eastAsia"/>
                            <w:color w:val="231F20"/>
                            <w:sz w:val="18"/>
                          </w:rPr>
                          <w:t>～</w:t>
                        </w:r>
                        <w:r>
                          <w:rPr>
                            <w:color w:val="231F20"/>
                            <w:sz w:val="18"/>
                          </w:rPr>
                          <w:t>23</w:t>
                          <w:tab/>
                          <w:t>25</w:t>
                        </w:r>
                        <w:r>
                          <w:rPr>
                            <w:rFonts w:ascii="新細明體" w:eastAsia="新細明體" w:hint="eastAsia"/>
                            <w:color w:val="231F20"/>
                            <w:sz w:val="18"/>
                          </w:rPr>
                          <w:t>～</w:t>
                        </w:r>
                        <w:r>
                          <w:rPr>
                            <w:color w:val="231F20"/>
                            <w:sz w:val="18"/>
                          </w:rPr>
                          <w:t>28</w:t>
                        </w:r>
                      </w:p>
                    </w:tc>
                  </w:tr>
                  <w:tr>
                    <w:trPr>
                      <w:trHeight w:val="169" w:hRule="atLeast"/>
                    </w:trPr>
                    <w:tc>
                      <w:tcPr>
                        <w:tcW w:w="1133" w:type="dxa"/>
                        <w:shd w:val="clear" w:color="auto" w:fill="E6C8AF"/>
                      </w:tcPr>
                      <w:p>
                        <w:pPr>
                          <w:pStyle w:val="TableParagraph"/>
                          <w:rPr>
                            <w:rFonts w:ascii="Times New Roman"/>
                            <w:sz w:val="10"/>
                          </w:rPr>
                        </w:pPr>
                      </w:p>
                    </w:tc>
                    <w:tc>
                      <w:tcPr>
                        <w:tcW w:w="3121" w:type="dxa"/>
                        <w:gridSpan w:val="3"/>
                        <w:shd w:val="clear" w:color="auto" w:fill="E6C8AF"/>
                      </w:tcPr>
                      <w:p>
                        <w:pPr>
                          <w:pStyle w:val="TableParagraph"/>
                          <w:rPr>
                            <w:rFonts w:ascii="Times New Roman"/>
                            <w:sz w:val="10"/>
                          </w:rPr>
                        </w:pPr>
                      </w:p>
                    </w:tc>
                    <w:tc>
                      <w:tcPr>
                        <w:tcW w:w="1191" w:type="dxa"/>
                        <w:shd w:val="clear" w:color="auto" w:fill="E6C8AF"/>
                      </w:tcPr>
                      <w:p>
                        <w:pPr>
                          <w:pStyle w:val="TableParagraph"/>
                          <w:rPr>
                            <w:rFonts w:ascii="Times New Roman"/>
                            <w:sz w:val="10"/>
                          </w:rPr>
                        </w:pPr>
                      </w:p>
                    </w:tc>
                    <w:tc>
                      <w:tcPr>
                        <w:tcW w:w="1021" w:type="dxa"/>
                        <w:shd w:val="clear" w:color="auto" w:fill="E6C8AF"/>
                      </w:tcPr>
                      <w:p>
                        <w:pPr>
                          <w:pStyle w:val="TableParagraph"/>
                          <w:rPr>
                            <w:rFonts w:ascii="Times New Roman"/>
                            <w:sz w:val="10"/>
                          </w:rPr>
                        </w:pPr>
                      </w:p>
                    </w:tc>
                    <w:tc>
                      <w:tcPr>
                        <w:tcW w:w="2042" w:type="dxa"/>
                        <w:gridSpan w:val="2"/>
                        <w:shd w:val="clear" w:color="auto" w:fill="E6C8AF"/>
                      </w:tcPr>
                      <w:p>
                        <w:pPr>
                          <w:pStyle w:val="TableParagraph"/>
                          <w:rPr>
                            <w:rFonts w:ascii="Times New Roman"/>
                            <w:sz w:val="10"/>
                          </w:rPr>
                        </w:pPr>
                      </w:p>
                    </w:tc>
                  </w:tr>
                  <w:tr>
                    <w:trPr>
                      <w:trHeight w:val="510" w:hRule="atLeast"/>
                    </w:trPr>
                    <w:tc>
                      <w:tcPr>
                        <w:tcW w:w="1133" w:type="dxa"/>
                      </w:tcPr>
                      <w:p>
                        <w:pPr>
                          <w:pStyle w:val="TableParagraph"/>
                          <w:spacing w:before="230"/>
                          <w:ind w:left="362" w:right="367"/>
                          <w:jc w:val="center"/>
                          <w:rPr>
                            <w:rFonts w:ascii="新細明體" w:eastAsia="新細明體" w:hint="eastAsia"/>
                            <w:sz w:val="18"/>
                          </w:rPr>
                        </w:pPr>
                        <w:r>
                          <w:rPr>
                            <w:rFonts w:ascii="新細明體" w:eastAsia="新細明體" w:hint="eastAsia"/>
                            <w:color w:val="231F20"/>
                            <w:sz w:val="18"/>
                          </w:rPr>
                          <w:t>番茄</w:t>
                        </w:r>
                      </w:p>
                    </w:tc>
                    <w:tc>
                      <w:tcPr>
                        <w:tcW w:w="3121" w:type="dxa"/>
                        <w:gridSpan w:val="3"/>
                      </w:tcPr>
                      <w:p>
                        <w:pPr>
                          <w:pStyle w:val="TableParagraph"/>
                          <w:tabs>
                            <w:tab w:pos="1233" w:val="left" w:leader="none"/>
                            <w:tab w:pos="2256" w:val="left" w:leader="none"/>
                          </w:tabs>
                          <w:spacing w:before="230"/>
                          <w:ind w:left="315"/>
                          <w:rPr>
                            <w:sz w:val="18"/>
                          </w:rPr>
                        </w:pPr>
                        <w:r>
                          <w:rPr>
                            <w:color w:val="231F20"/>
                            <w:sz w:val="18"/>
                          </w:rPr>
                          <w:t>7</w:t>
                        </w:r>
                        <w:r>
                          <w:rPr>
                            <w:rFonts w:ascii="新細明體" w:eastAsia="新細明體" w:hint="eastAsia"/>
                            <w:color w:val="231F20"/>
                            <w:sz w:val="18"/>
                          </w:rPr>
                          <w:t>～</w:t>
                        </w:r>
                        <w:r>
                          <w:rPr>
                            <w:color w:val="231F20"/>
                            <w:sz w:val="18"/>
                          </w:rPr>
                          <w:t>9</w:t>
                          <w:tab/>
                          <w:t>20</w:t>
                        </w:r>
                        <w:r>
                          <w:rPr>
                            <w:rFonts w:ascii="新細明體" w:eastAsia="新細明體" w:hint="eastAsia"/>
                            <w:color w:val="231F20"/>
                            <w:sz w:val="18"/>
                          </w:rPr>
                          <w:t>～</w:t>
                        </w:r>
                        <w:r>
                          <w:rPr>
                            <w:color w:val="231F20"/>
                            <w:sz w:val="18"/>
                          </w:rPr>
                          <w:t>28</w:t>
                          <w:tab/>
                          <w:t>32</w:t>
                        </w:r>
                        <w:r>
                          <w:rPr>
                            <w:rFonts w:ascii="新細明體" w:eastAsia="新細明體" w:hint="eastAsia"/>
                            <w:color w:val="231F20"/>
                            <w:sz w:val="18"/>
                          </w:rPr>
                          <w:t>～</w:t>
                        </w:r>
                        <w:r>
                          <w:rPr>
                            <w:color w:val="231F20"/>
                            <w:sz w:val="18"/>
                          </w:rPr>
                          <w:t>35</w:t>
                        </w:r>
                      </w:p>
                    </w:tc>
                    <w:tc>
                      <w:tcPr>
                        <w:tcW w:w="1191" w:type="dxa"/>
                      </w:tcPr>
                      <w:p>
                        <w:pPr>
                          <w:pStyle w:val="TableParagraph"/>
                          <w:spacing w:before="230"/>
                          <w:ind w:left="239" w:right="192"/>
                          <w:jc w:val="center"/>
                          <w:rPr>
                            <w:rFonts w:ascii="新細明體" w:eastAsia="新細明體" w:hint="eastAsia"/>
                            <w:sz w:val="18"/>
                          </w:rPr>
                        </w:pPr>
                        <w:r>
                          <w:rPr>
                            <w:rFonts w:ascii="新細明體" w:eastAsia="新細明體" w:hint="eastAsia"/>
                            <w:color w:val="231F20"/>
                            <w:sz w:val="18"/>
                          </w:rPr>
                          <w:t>萵苣</w:t>
                        </w:r>
                      </w:p>
                    </w:tc>
                    <w:tc>
                      <w:tcPr>
                        <w:tcW w:w="1021" w:type="dxa"/>
                      </w:tcPr>
                      <w:p>
                        <w:pPr>
                          <w:pStyle w:val="TableParagraph"/>
                          <w:spacing w:before="230"/>
                          <w:ind w:left="313"/>
                          <w:rPr>
                            <w:sz w:val="18"/>
                          </w:rPr>
                        </w:pPr>
                        <w:r>
                          <w:rPr>
                            <w:color w:val="231F20"/>
                            <w:sz w:val="18"/>
                          </w:rPr>
                          <w:t>4</w:t>
                        </w:r>
                        <w:r>
                          <w:rPr>
                            <w:rFonts w:ascii="新細明體" w:eastAsia="新細明體" w:hint="eastAsia"/>
                            <w:color w:val="231F20"/>
                            <w:sz w:val="18"/>
                          </w:rPr>
                          <w:t>～</w:t>
                        </w:r>
                        <w:r>
                          <w:rPr>
                            <w:color w:val="231F20"/>
                            <w:sz w:val="18"/>
                          </w:rPr>
                          <w:t>6</w:t>
                        </w:r>
                      </w:p>
                    </w:tc>
                    <w:tc>
                      <w:tcPr>
                        <w:tcW w:w="2042" w:type="dxa"/>
                        <w:gridSpan w:val="2"/>
                      </w:tcPr>
                      <w:p>
                        <w:pPr>
                          <w:pStyle w:val="TableParagraph"/>
                          <w:tabs>
                            <w:tab w:pos="1232" w:val="left" w:leader="none"/>
                          </w:tabs>
                          <w:spacing w:before="230"/>
                          <w:ind w:left="210"/>
                          <w:rPr>
                            <w:sz w:val="18"/>
                          </w:rPr>
                        </w:pPr>
                        <w:r>
                          <w:rPr>
                            <w:color w:val="231F20"/>
                            <w:sz w:val="18"/>
                          </w:rPr>
                          <w:t>18</w:t>
                        </w:r>
                        <w:r>
                          <w:rPr>
                            <w:rFonts w:ascii="新細明體" w:eastAsia="新細明體" w:hint="eastAsia"/>
                            <w:color w:val="231F20"/>
                            <w:sz w:val="18"/>
                          </w:rPr>
                          <w:t>～</w:t>
                        </w:r>
                        <w:r>
                          <w:rPr>
                            <w:color w:val="231F20"/>
                            <w:sz w:val="18"/>
                          </w:rPr>
                          <w:t>23</w:t>
                          <w:tab/>
                          <w:t>25</w:t>
                        </w:r>
                        <w:r>
                          <w:rPr>
                            <w:rFonts w:ascii="新細明體" w:eastAsia="新細明體" w:hint="eastAsia"/>
                            <w:color w:val="231F20"/>
                            <w:sz w:val="18"/>
                          </w:rPr>
                          <w:t>～</w:t>
                        </w:r>
                        <w:r>
                          <w:rPr>
                            <w:color w:val="231F20"/>
                            <w:sz w:val="18"/>
                          </w:rPr>
                          <w:t>28</w:t>
                        </w:r>
                      </w:p>
                    </w:tc>
                  </w:tr>
                  <w:tr>
                    <w:trPr>
                      <w:trHeight w:val="169" w:hRule="atLeast"/>
                    </w:trPr>
                    <w:tc>
                      <w:tcPr>
                        <w:tcW w:w="1133" w:type="dxa"/>
                        <w:shd w:val="clear" w:color="auto" w:fill="E6C8AF"/>
                      </w:tcPr>
                      <w:p>
                        <w:pPr>
                          <w:pStyle w:val="TableParagraph"/>
                          <w:rPr>
                            <w:rFonts w:ascii="Times New Roman"/>
                            <w:sz w:val="10"/>
                          </w:rPr>
                        </w:pPr>
                      </w:p>
                    </w:tc>
                    <w:tc>
                      <w:tcPr>
                        <w:tcW w:w="3121" w:type="dxa"/>
                        <w:gridSpan w:val="3"/>
                        <w:shd w:val="clear" w:color="auto" w:fill="E6C8AF"/>
                      </w:tcPr>
                      <w:p>
                        <w:pPr>
                          <w:pStyle w:val="TableParagraph"/>
                          <w:rPr>
                            <w:rFonts w:ascii="Times New Roman"/>
                            <w:sz w:val="10"/>
                          </w:rPr>
                        </w:pPr>
                      </w:p>
                    </w:tc>
                    <w:tc>
                      <w:tcPr>
                        <w:tcW w:w="1191" w:type="dxa"/>
                        <w:shd w:val="clear" w:color="auto" w:fill="E6C8AF"/>
                      </w:tcPr>
                      <w:p>
                        <w:pPr>
                          <w:pStyle w:val="TableParagraph"/>
                          <w:rPr>
                            <w:rFonts w:ascii="Times New Roman"/>
                            <w:sz w:val="10"/>
                          </w:rPr>
                        </w:pPr>
                      </w:p>
                    </w:tc>
                    <w:tc>
                      <w:tcPr>
                        <w:tcW w:w="1021" w:type="dxa"/>
                        <w:shd w:val="clear" w:color="auto" w:fill="E6C8AF"/>
                      </w:tcPr>
                      <w:p>
                        <w:pPr>
                          <w:pStyle w:val="TableParagraph"/>
                          <w:rPr>
                            <w:rFonts w:ascii="Times New Roman"/>
                            <w:sz w:val="10"/>
                          </w:rPr>
                        </w:pPr>
                      </w:p>
                    </w:tc>
                    <w:tc>
                      <w:tcPr>
                        <w:tcW w:w="2042" w:type="dxa"/>
                        <w:gridSpan w:val="2"/>
                        <w:shd w:val="clear" w:color="auto" w:fill="E6C8AF"/>
                      </w:tcPr>
                      <w:p>
                        <w:pPr>
                          <w:pStyle w:val="TableParagraph"/>
                          <w:rPr>
                            <w:rFonts w:ascii="Times New Roman"/>
                            <w:sz w:val="10"/>
                          </w:rPr>
                        </w:pPr>
                      </w:p>
                    </w:tc>
                  </w:tr>
                  <w:tr>
                    <w:trPr>
                      <w:trHeight w:val="510" w:hRule="atLeast"/>
                    </w:trPr>
                    <w:tc>
                      <w:tcPr>
                        <w:tcW w:w="1133" w:type="dxa"/>
                      </w:tcPr>
                      <w:p>
                        <w:pPr>
                          <w:pStyle w:val="TableParagraph"/>
                          <w:spacing w:before="230"/>
                          <w:ind w:left="363" w:right="367"/>
                          <w:jc w:val="center"/>
                          <w:rPr>
                            <w:rFonts w:ascii="新細明體" w:eastAsia="新細明體" w:hint="eastAsia"/>
                            <w:sz w:val="18"/>
                          </w:rPr>
                        </w:pPr>
                        <w:r>
                          <w:rPr>
                            <w:rFonts w:ascii="新細明體" w:eastAsia="新細明體" w:hint="eastAsia"/>
                            <w:color w:val="231F20"/>
                            <w:sz w:val="18"/>
                          </w:rPr>
                          <w:t>甜椒</w:t>
                        </w:r>
                      </w:p>
                    </w:tc>
                    <w:tc>
                      <w:tcPr>
                        <w:tcW w:w="3121" w:type="dxa"/>
                        <w:gridSpan w:val="3"/>
                      </w:tcPr>
                      <w:p>
                        <w:pPr>
                          <w:pStyle w:val="TableParagraph"/>
                          <w:tabs>
                            <w:tab w:pos="1233" w:val="left" w:leader="none"/>
                            <w:tab w:pos="2256" w:val="left" w:leader="none"/>
                          </w:tabs>
                          <w:spacing w:before="230"/>
                          <w:ind w:left="315"/>
                          <w:rPr>
                            <w:sz w:val="18"/>
                          </w:rPr>
                        </w:pPr>
                        <w:r>
                          <w:rPr>
                            <w:color w:val="231F20"/>
                            <w:sz w:val="18"/>
                          </w:rPr>
                          <w:t>6</w:t>
                        </w:r>
                        <w:r>
                          <w:rPr>
                            <w:rFonts w:ascii="新細明體" w:eastAsia="新細明體" w:hint="eastAsia"/>
                            <w:color w:val="231F20"/>
                            <w:sz w:val="18"/>
                          </w:rPr>
                          <w:t>～</w:t>
                        </w:r>
                        <w:r>
                          <w:rPr>
                            <w:color w:val="231F20"/>
                            <w:sz w:val="18"/>
                          </w:rPr>
                          <w:t>8</w:t>
                          <w:tab/>
                          <w:t>20</w:t>
                        </w:r>
                        <w:r>
                          <w:rPr>
                            <w:rFonts w:ascii="新細明體" w:eastAsia="新細明體" w:hint="eastAsia"/>
                            <w:color w:val="231F20"/>
                            <w:sz w:val="18"/>
                          </w:rPr>
                          <w:t>～</w:t>
                        </w:r>
                        <w:r>
                          <w:rPr>
                            <w:color w:val="231F20"/>
                            <w:sz w:val="18"/>
                          </w:rPr>
                          <w:t>28</w:t>
                          <w:tab/>
                          <w:t>32</w:t>
                        </w:r>
                        <w:r>
                          <w:rPr>
                            <w:rFonts w:ascii="新細明體" w:eastAsia="新細明體" w:hint="eastAsia"/>
                            <w:color w:val="231F20"/>
                            <w:sz w:val="18"/>
                          </w:rPr>
                          <w:t>～</w:t>
                        </w:r>
                        <w:r>
                          <w:rPr>
                            <w:color w:val="231F20"/>
                            <w:sz w:val="18"/>
                          </w:rPr>
                          <w:t>35</w:t>
                        </w:r>
                      </w:p>
                    </w:tc>
                    <w:tc>
                      <w:tcPr>
                        <w:tcW w:w="1191" w:type="dxa"/>
                      </w:tcPr>
                      <w:p>
                        <w:pPr>
                          <w:pStyle w:val="TableParagraph"/>
                          <w:spacing w:before="230"/>
                          <w:ind w:left="239" w:right="192"/>
                          <w:jc w:val="center"/>
                          <w:rPr>
                            <w:rFonts w:ascii="新細明體" w:eastAsia="新細明體" w:hint="eastAsia"/>
                            <w:sz w:val="18"/>
                          </w:rPr>
                        </w:pPr>
                        <w:r>
                          <w:rPr>
                            <w:rFonts w:ascii="新細明體" w:eastAsia="新細明體" w:hint="eastAsia"/>
                            <w:color w:val="231F20"/>
                            <w:sz w:val="18"/>
                          </w:rPr>
                          <w:t>茼蒿</w:t>
                        </w:r>
                      </w:p>
                    </w:tc>
                    <w:tc>
                      <w:tcPr>
                        <w:tcW w:w="1021" w:type="dxa"/>
                      </w:tcPr>
                      <w:p>
                        <w:pPr>
                          <w:pStyle w:val="TableParagraph"/>
                          <w:spacing w:before="230"/>
                          <w:ind w:left="261"/>
                          <w:rPr>
                            <w:sz w:val="18"/>
                          </w:rPr>
                        </w:pPr>
                        <w:r>
                          <w:rPr>
                            <w:color w:val="231F20"/>
                            <w:sz w:val="18"/>
                          </w:rPr>
                          <w:t>7</w:t>
                        </w:r>
                        <w:r>
                          <w:rPr>
                            <w:rFonts w:ascii="新細明體" w:eastAsia="新細明體" w:hint="eastAsia"/>
                            <w:color w:val="231F20"/>
                            <w:sz w:val="18"/>
                          </w:rPr>
                          <w:t>～</w:t>
                        </w:r>
                        <w:r>
                          <w:rPr>
                            <w:color w:val="231F20"/>
                            <w:sz w:val="18"/>
                          </w:rPr>
                          <w:t>10</w:t>
                        </w:r>
                      </w:p>
                    </w:tc>
                    <w:tc>
                      <w:tcPr>
                        <w:tcW w:w="2042" w:type="dxa"/>
                        <w:gridSpan w:val="2"/>
                      </w:tcPr>
                      <w:p>
                        <w:pPr>
                          <w:pStyle w:val="TableParagraph"/>
                          <w:tabs>
                            <w:tab w:pos="1232" w:val="left" w:leader="none"/>
                          </w:tabs>
                          <w:spacing w:before="230"/>
                          <w:ind w:left="209"/>
                          <w:rPr>
                            <w:sz w:val="18"/>
                          </w:rPr>
                        </w:pPr>
                        <w:r>
                          <w:rPr>
                            <w:color w:val="231F20"/>
                            <w:sz w:val="18"/>
                          </w:rPr>
                          <w:t>18</w:t>
                        </w:r>
                        <w:r>
                          <w:rPr>
                            <w:rFonts w:ascii="新細明體" w:eastAsia="新細明體" w:hint="eastAsia"/>
                            <w:color w:val="231F20"/>
                            <w:sz w:val="18"/>
                          </w:rPr>
                          <w:t>～</w:t>
                        </w:r>
                        <w:r>
                          <w:rPr>
                            <w:color w:val="231F20"/>
                            <w:sz w:val="18"/>
                          </w:rPr>
                          <w:t>23</w:t>
                          <w:tab/>
                          <w:t>25</w:t>
                        </w:r>
                        <w:r>
                          <w:rPr>
                            <w:rFonts w:ascii="新細明體" w:eastAsia="新細明體" w:hint="eastAsia"/>
                            <w:color w:val="231F20"/>
                            <w:sz w:val="18"/>
                          </w:rPr>
                          <w:t>～</w:t>
                        </w:r>
                        <w:r>
                          <w:rPr>
                            <w:color w:val="231F20"/>
                            <w:sz w:val="18"/>
                          </w:rPr>
                          <w:t>27</w:t>
                        </w:r>
                      </w:p>
                    </w:tc>
                  </w:tr>
                  <w:tr>
                    <w:trPr>
                      <w:trHeight w:val="169" w:hRule="atLeast"/>
                    </w:trPr>
                    <w:tc>
                      <w:tcPr>
                        <w:tcW w:w="1133" w:type="dxa"/>
                        <w:shd w:val="clear" w:color="auto" w:fill="E6C8AF"/>
                      </w:tcPr>
                      <w:p>
                        <w:pPr>
                          <w:pStyle w:val="TableParagraph"/>
                          <w:rPr>
                            <w:rFonts w:ascii="Times New Roman"/>
                            <w:sz w:val="10"/>
                          </w:rPr>
                        </w:pPr>
                      </w:p>
                    </w:tc>
                    <w:tc>
                      <w:tcPr>
                        <w:tcW w:w="3121" w:type="dxa"/>
                        <w:gridSpan w:val="3"/>
                        <w:shd w:val="clear" w:color="auto" w:fill="E6C8AF"/>
                      </w:tcPr>
                      <w:p>
                        <w:pPr>
                          <w:pStyle w:val="TableParagraph"/>
                          <w:rPr>
                            <w:rFonts w:ascii="Times New Roman"/>
                            <w:sz w:val="10"/>
                          </w:rPr>
                        </w:pPr>
                      </w:p>
                    </w:tc>
                    <w:tc>
                      <w:tcPr>
                        <w:tcW w:w="1191" w:type="dxa"/>
                        <w:shd w:val="clear" w:color="auto" w:fill="E6C8AF"/>
                      </w:tcPr>
                      <w:p>
                        <w:pPr>
                          <w:pStyle w:val="TableParagraph"/>
                          <w:rPr>
                            <w:rFonts w:ascii="Times New Roman"/>
                            <w:sz w:val="10"/>
                          </w:rPr>
                        </w:pPr>
                      </w:p>
                    </w:tc>
                    <w:tc>
                      <w:tcPr>
                        <w:tcW w:w="1021" w:type="dxa"/>
                        <w:shd w:val="clear" w:color="auto" w:fill="E6C8AF"/>
                      </w:tcPr>
                      <w:p>
                        <w:pPr>
                          <w:pStyle w:val="TableParagraph"/>
                          <w:rPr>
                            <w:rFonts w:ascii="Times New Roman"/>
                            <w:sz w:val="10"/>
                          </w:rPr>
                        </w:pPr>
                      </w:p>
                    </w:tc>
                    <w:tc>
                      <w:tcPr>
                        <w:tcW w:w="2042" w:type="dxa"/>
                        <w:gridSpan w:val="2"/>
                        <w:shd w:val="clear" w:color="auto" w:fill="E6C8AF"/>
                      </w:tcPr>
                      <w:p>
                        <w:pPr>
                          <w:pStyle w:val="TableParagraph"/>
                          <w:rPr>
                            <w:rFonts w:ascii="Times New Roman"/>
                            <w:sz w:val="10"/>
                          </w:rPr>
                        </w:pPr>
                      </w:p>
                    </w:tc>
                  </w:tr>
                  <w:tr>
                    <w:trPr>
                      <w:trHeight w:val="510" w:hRule="atLeast"/>
                    </w:trPr>
                    <w:tc>
                      <w:tcPr>
                        <w:tcW w:w="1133" w:type="dxa"/>
                      </w:tcPr>
                      <w:p>
                        <w:pPr>
                          <w:pStyle w:val="TableParagraph"/>
                          <w:spacing w:before="230"/>
                          <w:ind w:left="363" w:right="367"/>
                          <w:jc w:val="center"/>
                          <w:rPr>
                            <w:rFonts w:ascii="新細明體" w:eastAsia="新細明體" w:hint="eastAsia"/>
                            <w:sz w:val="18"/>
                          </w:rPr>
                        </w:pPr>
                        <w:r>
                          <w:rPr>
                            <w:rFonts w:ascii="新細明體" w:eastAsia="新細明體" w:hint="eastAsia"/>
                            <w:color w:val="231F20"/>
                            <w:sz w:val="18"/>
                          </w:rPr>
                          <w:t>豇豆</w:t>
                        </w:r>
                      </w:p>
                    </w:tc>
                    <w:tc>
                      <w:tcPr>
                        <w:tcW w:w="3121" w:type="dxa"/>
                        <w:gridSpan w:val="3"/>
                      </w:tcPr>
                      <w:p>
                        <w:pPr>
                          <w:pStyle w:val="TableParagraph"/>
                          <w:tabs>
                            <w:tab w:pos="1233" w:val="left" w:leader="none"/>
                            <w:tab w:pos="2256" w:val="left" w:leader="none"/>
                          </w:tabs>
                          <w:spacing w:before="230"/>
                          <w:ind w:left="271"/>
                          <w:rPr>
                            <w:sz w:val="18"/>
                          </w:rPr>
                        </w:pPr>
                        <w:r>
                          <w:rPr>
                            <w:color w:val="231F20"/>
                            <w:spacing w:val="-4"/>
                            <w:sz w:val="18"/>
                          </w:rPr>
                          <w:t>9</w:t>
                        </w:r>
                        <w:r>
                          <w:rPr>
                            <w:rFonts w:ascii="新細明體" w:eastAsia="新細明體" w:hint="eastAsia"/>
                            <w:color w:val="231F20"/>
                            <w:spacing w:val="-4"/>
                            <w:sz w:val="18"/>
                          </w:rPr>
                          <w:t>～</w:t>
                        </w:r>
                        <w:r>
                          <w:rPr>
                            <w:color w:val="231F20"/>
                            <w:spacing w:val="-4"/>
                            <w:sz w:val="18"/>
                          </w:rPr>
                          <w:t>11</w:t>
                          <w:tab/>
                        </w:r>
                        <w:r>
                          <w:rPr>
                            <w:color w:val="231F20"/>
                            <w:sz w:val="18"/>
                          </w:rPr>
                          <w:t>25</w:t>
                        </w:r>
                        <w:r>
                          <w:rPr>
                            <w:rFonts w:ascii="新細明體" w:eastAsia="新細明體" w:hint="eastAsia"/>
                            <w:color w:val="231F20"/>
                            <w:sz w:val="18"/>
                          </w:rPr>
                          <w:t>～</w:t>
                        </w:r>
                        <w:r>
                          <w:rPr>
                            <w:color w:val="231F20"/>
                            <w:sz w:val="18"/>
                          </w:rPr>
                          <w:t>30</w:t>
                          <w:tab/>
                          <w:t>32</w:t>
                        </w:r>
                        <w:r>
                          <w:rPr>
                            <w:rFonts w:ascii="新細明體" w:eastAsia="新細明體" w:hint="eastAsia"/>
                            <w:color w:val="231F20"/>
                            <w:sz w:val="18"/>
                          </w:rPr>
                          <w:t>～</w:t>
                        </w:r>
                        <w:r>
                          <w:rPr>
                            <w:color w:val="231F20"/>
                            <w:sz w:val="18"/>
                          </w:rPr>
                          <w:t>35</w:t>
                        </w:r>
                      </w:p>
                    </w:tc>
                    <w:tc>
                      <w:tcPr>
                        <w:tcW w:w="1191" w:type="dxa"/>
                      </w:tcPr>
                      <w:p>
                        <w:pPr>
                          <w:pStyle w:val="TableParagraph"/>
                          <w:spacing w:before="230"/>
                          <w:ind w:left="238" w:right="192"/>
                          <w:jc w:val="center"/>
                          <w:rPr>
                            <w:rFonts w:ascii="新細明體" w:eastAsia="新細明體" w:hint="eastAsia"/>
                            <w:sz w:val="18"/>
                          </w:rPr>
                        </w:pPr>
                        <w:r>
                          <w:rPr>
                            <w:rFonts w:ascii="新細明體" w:eastAsia="新細明體" w:hint="eastAsia"/>
                            <w:color w:val="231F20"/>
                            <w:sz w:val="18"/>
                          </w:rPr>
                          <w:t>空心菜</w:t>
                        </w:r>
                      </w:p>
                    </w:tc>
                    <w:tc>
                      <w:tcPr>
                        <w:tcW w:w="1021" w:type="dxa"/>
                      </w:tcPr>
                      <w:p>
                        <w:pPr>
                          <w:pStyle w:val="TableParagraph"/>
                          <w:spacing w:before="230"/>
                          <w:ind w:left="268"/>
                          <w:rPr>
                            <w:sz w:val="18"/>
                          </w:rPr>
                        </w:pPr>
                        <w:r>
                          <w:rPr>
                            <w:color w:val="231F20"/>
                            <w:sz w:val="18"/>
                          </w:rPr>
                          <w:t>8</w:t>
                        </w:r>
                        <w:r>
                          <w:rPr>
                            <w:rFonts w:ascii="新細明體" w:eastAsia="新細明體" w:hint="eastAsia"/>
                            <w:color w:val="231F20"/>
                            <w:sz w:val="18"/>
                          </w:rPr>
                          <w:t>～</w:t>
                        </w:r>
                        <w:r>
                          <w:rPr>
                            <w:color w:val="231F20"/>
                            <w:sz w:val="18"/>
                          </w:rPr>
                          <w:t>11</w:t>
                        </w:r>
                      </w:p>
                    </w:tc>
                    <w:tc>
                      <w:tcPr>
                        <w:tcW w:w="2042" w:type="dxa"/>
                        <w:gridSpan w:val="2"/>
                      </w:tcPr>
                      <w:p>
                        <w:pPr>
                          <w:pStyle w:val="TableParagraph"/>
                          <w:tabs>
                            <w:tab w:pos="1232" w:val="left" w:leader="none"/>
                          </w:tabs>
                          <w:spacing w:before="230"/>
                          <w:ind w:left="209"/>
                          <w:rPr>
                            <w:sz w:val="18"/>
                          </w:rPr>
                        </w:pPr>
                        <w:r>
                          <w:rPr>
                            <w:color w:val="231F20"/>
                            <w:sz w:val="18"/>
                          </w:rPr>
                          <w:t>25</w:t>
                        </w:r>
                        <w:r>
                          <w:rPr>
                            <w:rFonts w:ascii="新細明體" w:eastAsia="新細明體" w:hint="eastAsia"/>
                            <w:color w:val="231F20"/>
                            <w:sz w:val="18"/>
                          </w:rPr>
                          <w:t>～</w:t>
                        </w:r>
                        <w:r>
                          <w:rPr>
                            <w:color w:val="231F20"/>
                            <w:sz w:val="18"/>
                          </w:rPr>
                          <w:t>32</w:t>
                          <w:tab/>
                          <w:t>35</w:t>
                        </w:r>
                        <w:r>
                          <w:rPr>
                            <w:rFonts w:ascii="新細明體" w:eastAsia="新細明體" w:hint="eastAsia"/>
                            <w:color w:val="231F20"/>
                            <w:sz w:val="18"/>
                          </w:rPr>
                          <w:t>～</w:t>
                        </w:r>
                        <w:r>
                          <w:rPr>
                            <w:color w:val="231F20"/>
                            <w:sz w:val="18"/>
                          </w:rPr>
                          <w:t>38</w:t>
                        </w:r>
                      </w:p>
                    </w:tc>
                  </w:tr>
                  <w:tr>
                    <w:trPr>
                      <w:trHeight w:val="340" w:hRule="atLeast"/>
                    </w:trPr>
                    <w:tc>
                      <w:tcPr>
                        <w:tcW w:w="1133" w:type="dxa"/>
                        <w:tcBorders>
                          <w:right w:val="single" w:sz="4" w:space="0" w:color="FFFFFF"/>
                        </w:tcBorders>
                        <w:shd w:val="clear" w:color="auto" w:fill="E6C8AF"/>
                      </w:tcPr>
                      <w:p>
                        <w:pPr>
                          <w:pStyle w:val="TableParagraph"/>
                          <w:spacing w:before="59"/>
                          <w:ind w:left="363" w:right="364"/>
                          <w:jc w:val="center"/>
                          <w:rPr>
                            <w:rFonts w:ascii="新細明體" w:eastAsia="新細明體" w:hint="eastAsia"/>
                            <w:sz w:val="18"/>
                          </w:rPr>
                        </w:pPr>
                        <w:r>
                          <w:rPr>
                            <w:rFonts w:ascii="新細明體" w:eastAsia="新細明體" w:hint="eastAsia"/>
                            <w:color w:val="231F20"/>
                            <w:sz w:val="18"/>
                          </w:rPr>
                          <w:t>豌豆</w:t>
                        </w:r>
                      </w:p>
                    </w:tc>
                    <w:tc>
                      <w:tcPr>
                        <w:tcW w:w="1022" w:type="dxa"/>
                        <w:tcBorders>
                          <w:left w:val="single" w:sz="4" w:space="0" w:color="FFFFFF"/>
                          <w:right w:val="single" w:sz="4" w:space="0" w:color="FFFFFF"/>
                        </w:tcBorders>
                        <w:shd w:val="clear" w:color="auto" w:fill="E6C8AF"/>
                      </w:tcPr>
                      <w:p>
                        <w:pPr>
                          <w:pStyle w:val="TableParagraph"/>
                          <w:spacing w:before="59"/>
                          <w:ind w:left="310"/>
                          <w:rPr>
                            <w:sz w:val="18"/>
                          </w:rPr>
                        </w:pPr>
                        <w:r>
                          <w:rPr>
                            <w:color w:val="231F20"/>
                            <w:sz w:val="18"/>
                          </w:rPr>
                          <w:t>4</w:t>
                        </w:r>
                        <w:r>
                          <w:rPr>
                            <w:rFonts w:ascii="新細明體" w:eastAsia="新細明體" w:hint="eastAsia"/>
                            <w:color w:val="231F20"/>
                            <w:sz w:val="18"/>
                          </w:rPr>
                          <w:t>～</w:t>
                        </w:r>
                        <w:r>
                          <w:rPr>
                            <w:color w:val="231F20"/>
                            <w:sz w:val="18"/>
                          </w:rPr>
                          <w:t>7</w:t>
                        </w:r>
                      </w:p>
                    </w:tc>
                    <w:tc>
                      <w:tcPr>
                        <w:tcW w:w="1021" w:type="dxa"/>
                        <w:tcBorders>
                          <w:left w:val="single" w:sz="4" w:space="0" w:color="FFFFFF"/>
                          <w:right w:val="single" w:sz="4" w:space="0" w:color="FFFFFF"/>
                        </w:tcBorders>
                        <w:shd w:val="clear" w:color="auto" w:fill="E6C8AF"/>
                      </w:tcPr>
                      <w:p>
                        <w:pPr>
                          <w:pStyle w:val="TableParagraph"/>
                          <w:spacing w:before="59"/>
                          <w:ind w:left="206"/>
                          <w:rPr>
                            <w:sz w:val="18"/>
                          </w:rPr>
                        </w:pPr>
                        <w:r>
                          <w:rPr>
                            <w:color w:val="231F20"/>
                            <w:sz w:val="18"/>
                          </w:rPr>
                          <w:t>16</w:t>
                        </w:r>
                        <w:r>
                          <w:rPr>
                            <w:rFonts w:ascii="新細明體" w:eastAsia="新細明體" w:hint="eastAsia"/>
                            <w:color w:val="231F20"/>
                            <w:sz w:val="18"/>
                          </w:rPr>
                          <w:t>～</w:t>
                        </w:r>
                        <w:r>
                          <w:rPr>
                            <w:color w:val="231F20"/>
                            <w:sz w:val="18"/>
                          </w:rPr>
                          <w:t>22</w:t>
                        </w:r>
                      </w:p>
                    </w:tc>
                    <w:tc>
                      <w:tcPr>
                        <w:tcW w:w="1078" w:type="dxa"/>
                        <w:tcBorders>
                          <w:left w:val="single" w:sz="4" w:space="0" w:color="FFFFFF"/>
                        </w:tcBorders>
                        <w:shd w:val="clear" w:color="auto" w:fill="E6C8AF"/>
                      </w:tcPr>
                      <w:p>
                        <w:pPr>
                          <w:pStyle w:val="TableParagraph"/>
                          <w:spacing w:before="59"/>
                          <w:ind w:left="208"/>
                          <w:rPr>
                            <w:sz w:val="18"/>
                          </w:rPr>
                        </w:pPr>
                        <w:r>
                          <w:rPr>
                            <w:color w:val="231F20"/>
                            <w:sz w:val="18"/>
                          </w:rPr>
                          <w:t>25</w:t>
                        </w:r>
                        <w:r>
                          <w:rPr>
                            <w:rFonts w:ascii="新細明體" w:eastAsia="新細明體" w:hint="eastAsia"/>
                            <w:color w:val="231F20"/>
                            <w:sz w:val="18"/>
                          </w:rPr>
                          <w:t>～</w:t>
                        </w:r>
                        <w:r>
                          <w:rPr>
                            <w:color w:val="231F20"/>
                            <w:sz w:val="18"/>
                          </w:rPr>
                          <w:t>28</w:t>
                        </w:r>
                      </w:p>
                    </w:tc>
                    <w:tc>
                      <w:tcPr>
                        <w:tcW w:w="1191" w:type="dxa"/>
                        <w:tcBorders>
                          <w:right w:val="single" w:sz="4" w:space="0" w:color="FFFFFF"/>
                        </w:tcBorders>
                        <w:shd w:val="clear" w:color="auto" w:fill="E6C8AF"/>
                      </w:tcPr>
                      <w:p>
                        <w:pPr>
                          <w:pStyle w:val="TableParagraph"/>
                          <w:spacing w:before="60"/>
                          <w:ind w:left="418" w:right="367"/>
                          <w:jc w:val="center"/>
                          <w:rPr>
                            <w:rFonts w:ascii="新細明體" w:eastAsia="新細明體" w:hint="eastAsia"/>
                            <w:sz w:val="18"/>
                          </w:rPr>
                        </w:pPr>
                        <w:r>
                          <w:rPr>
                            <w:rFonts w:ascii="新細明體" w:eastAsia="新細明體" w:hint="eastAsia"/>
                            <w:color w:val="231F20"/>
                            <w:sz w:val="18"/>
                          </w:rPr>
                          <w:t>蘿蔔</w:t>
                        </w:r>
                      </w:p>
                    </w:tc>
                    <w:tc>
                      <w:tcPr>
                        <w:tcW w:w="1021" w:type="dxa"/>
                        <w:tcBorders>
                          <w:left w:val="single" w:sz="4" w:space="0" w:color="FFFFFF"/>
                          <w:right w:val="single" w:sz="4" w:space="0" w:color="FFFFFF"/>
                        </w:tcBorders>
                        <w:shd w:val="clear" w:color="auto" w:fill="E6C8AF"/>
                      </w:tcPr>
                      <w:p>
                        <w:pPr>
                          <w:pStyle w:val="TableParagraph"/>
                          <w:spacing w:before="60"/>
                          <w:ind w:left="307"/>
                          <w:rPr>
                            <w:sz w:val="18"/>
                          </w:rPr>
                        </w:pPr>
                        <w:r>
                          <w:rPr>
                            <w:color w:val="231F20"/>
                            <w:sz w:val="18"/>
                          </w:rPr>
                          <w:t>3</w:t>
                        </w:r>
                        <w:r>
                          <w:rPr>
                            <w:rFonts w:ascii="新細明體" w:eastAsia="新細明體" w:hint="eastAsia"/>
                            <w:color w:val="231F20"/>
                            <w:sz w:val="18"/>
                          </w:rPr>
                          <w:t>～</w:t>
                        </w:r>
                        <w:r>
                          <w:rPr>
                            <w:color w:val="231F20"/>
                            <w:sz w:val="18"/>
                          </w:rPr>
                          <w:t>5</w:t>
                        </w:r>
                      </w:p>
                    </w:tc>
                    <w:tc>
                      <w:tcPr>
                        <w:tcW w:w="1021" w:type="dxa"/>
                        <w:tcBorders>
                          <w:left w:val="single" w:sz="4" w:space="0" w:color="FFFFFF"/>
                          <w:right w:val="single" w:sz="4" w:space="0" w:color="FFFFFF"/>
                        </w:tcBorders>
                        <w:shd w:val="clear" w:color="auto" w:fill="E6C8AF"/>
                      </w:tcPr>
                      <w:p>
                        <w:pPr>
                          <w:pStyle w:val="TableParagraph"/>
                          <w:spacing w:before="60"/>
                          <w:ind w:left="204"/>
                          <w:rPr>
                            <w:sz w:val="18"/>
                          </w:rPr>
                        </w:pPr>
                        <w:r>
                          <w:rPr>
                            <w:color w:val="231F20"/>
                            <w:sz w:val="18"/>
                          </w:rPr>
                          <w:t>16</w:t>
                        </w:r>
                        <w:r>
                          <w:rPr>
                            <w:rFonts w:ascii="新細明體" w:eastAsia="新細明體" w:hint="eastAsia"/>
                            <w:color w:val="231F20"/>
                            <w:sz w:val="18"/>
                          </w:rPr>
                          <w:t>～</w:t>
                        </w:r>
                        <w:r>
                          <w:rPr>
                            <w:color w:val="231F20"/>
                            <w:sz w:val="18"/>
                          </w:rPr>
                          <w:t>21</w:t>
                        </w:r>
                      </w:p>
                    </w:tc>
                    <w:tc>
                      <w:tcPr>
                        <w:tcW w:w="1021" w:type="dxa"/>
                        <w:tcBorders>
                          <w:left w:val="single" w:sz="4" w:space="0" w:color="FFFFFF"/>
                        </w:tcBorders>
                        <w:shd w:val="clear" w:color="auto" w:fill="E6C8AF"/>
                      </w:tcPr>
                      <w:p>
                        <w:pPr>
                          <w:pStyle w:val="TableParagraph"/>
                          <w:spacing w:before="60"/>
                          <w:ind w:left="206"/>
                          <w:rPr>
                            <w:sz w:val="18"/>
                          </w:rPr>
                        </w:pPr>
                        <w:r>
                          <w:rPr>
                            <w:color w:val="231F20"/>
                            <w:sz w:val="18"/>
                          </w:rPr>
                          <w:t>23</w:t>
                        </w:r>
                        <w:r>
                          <w:rPr>
                            <w:rFonts w:ascii="新細明體" w:eastAsia="新細明體" w:hint="eastAsia"/>
                            <w:color w:val="231F20"/>
                            <w:sz w:val="18"/>
                          </w:rPr>
                          <w:t>～</w:t>
                        </w:r>
                        <w:r>
                          <w:rPr>
                            <w:color w:val="231F20"/>
                            <w:sz w:val="18"/>
                          </w:rPr>
                          <w:t>25</w:t>
                        </w:r>
                      </w:p>
                    </w:tc>
                  </w:tr>
                </w:tbl>
                <w:p>
                  <w:pPr>
                    <w:pStyle w:val="BodyText"/>
                  </w:pPr>
                </w:p>
              </w:txbxContent>
            </v:textbox>
            <w10:wrap type="none"/>
          </v:shape>
        </w:pict>
      </w:r>
      <w:r>
        <w:rPr>
          <w:color w:val="231F20"/>
          <w:sz w:val="18"/>
        </w:rPr>
        <w:t>甘藍</w:t>
        <w:tab/>
      </w:r>
      <w:r>
        <w:rPr>
          <w:rFonts w:ascii="Arial" w:eastAsia="Arial"/>
          <w:color w:val="231F20"/>
          <w:sz w:val="18"/>
        </w:rPr>
        <w:t>2</w:t>
      </w:r>
      <w:r>
        <w:rPr>
          <w:color w:val="231F20"/>
          <w:sz w:val="18"/>
        </w:rPr>
        <w:t>～</w:t>
      </w:r>
      <w:r>
        <w:rPr>
          <w:rFonts w:ascii="Arial" w:eastAsia="Arial"/>
          <w:color w:val="231F20"/>
          <w:sz w:val="18"/>
        </w:rPr>
        <w:t>5</w:t>
        <w:tab/>
        <w:t>18</w:t>
      </w:r>
      <w:r>
        <w:rPr>
          <w:color w:val="231F20"/>
          <w:sz w:val="18"/>
        </w:rPr>
        <w:t>～</w:t>
      </w:r>
      <w:r>
        <w:rPr>
          <w:rFonts w:ascii="Arial" w:eastAsia="Arial"/>
          <w:color w:val="231F20"/>
          <w:sz w:val="18"/>
        </w:rPr>
        <w:t>22</w:t>
        <w:tab/>
        <w:t>27</w:t>
      </w:r>
      <w:r>
        <w:rPr>
          <w:color w:val="231F20"/>
          <w:sz w:val="18"/>
        </w:rPr>
        <w:t>～</w:t>
      </w:r>
      <w:r>
        <w:rPr>
          <w:rFonts w:ascii="Arial" w:eastAsia="Arial"/>
          <w:color w:val="231F20"/>
          <w:sz w:val="18"/>
        </w:rPr>
        <w:t>29</w:t>
        <w:tab/>
      </w:r>
      <w:r>
        <w:rPr>
          <w:rFonts w:ascii="Arial" w:eastAsia="Arial"/>
          <w:color w:val="231F20"/>
          <w:sz w:val="18"/>
          <w:u w:val="single" w:color="231F20"/>
        </w:rPr>
        <w:t> </w:t>
      </w:r>
      <w:r>
        <w:rPr>
          <w:color w:val="231F20"/>
          <w:sz w:val="18"/>
          <w:u w:val="single" w:color="231F20"/>
        </w:rPr>
        <w:t>胡蘿蔔</w:t>
        <w:tab/>
      </w:r>
      <w:r>
        <w:rPr>
          <w:rFonts w:ascii="Arial" w:eastAsia="Arial"/>
          <w:color w:val="231F20"/>
          <w:sz w:val="18"/>
          <w:u w:val="single" w:color="231F20"/>
        </w:rPr>
        <w:t>3</w:t>
      </w:r>
      <w:r>
        <w:rPr>
          <w:color w:val="231F20"/>
          <w:sz w:val="18"/>
          <w:u w:val="single" w:color="231F20"/>
        </w:rPr>
        <w:t>～</w:t>
      </w:r>
      <w:r>
        <w:rPr>
          <w:rFonts w:ascii="Arial" w:eastAsia="Arial"/>
          <w:color w:val="231F20"/>
          <w:sz w:val="18"/>
          <w:u w:val="single" w:color="231F20"/>
        </w:rPr>
        <w:t>5</w:t>
        <w:tab/>
        <w:t>18</w:t>
      </w:r>
      <w:r>
        <w:rPr>
          <w:color w:val="231F20"/>
          <w:sz w:val="18"/>
          <w:u w:val="single" w:color="231F20"/>
        </w:rPr>
        <w:t>～</w:t>
      </w:r>
      <w:r>
        <w:rPr>
          <w:rFonts w:ascii="Arial" w:eastAsia="Arial"/>
          <w:color w:val="231F20"/>
          <w:sz w:val="18"/>
          <w:u w:val="single" w:color="231F20"/>
        </w:rPr>
        <w:t>23</w:t>
        <w:tab/>
        <w:t>25</w:t>
      </w:r>
      <w:r>
        <w:rPr>
          <w:color w:val="231F20"/>
          <w:sz w:val="18"/>
          <w:u w:val="single" w:color="231F20"/>
        </w:rPr>
        <w:t>～</w:t>
      </w:r>
      <w:r>
        <w:rPr>
          <w:rFonts w:ascii="Arial" w:eastAsia="Arial"/>
          <w:color w:val="231F20"/>
          <w:sz w:val="18"/>
          <w:u w:val="single" w:color="231F20"/>
        </w:rPr>
        <w:t>26</w:t>
        <w:tab/>
      </w:r>
    </w:p>
    <w:p>
      <w:pPr>
        <w:spacing w:after="0"/>
        <w:jc w:val="center"/>
        <w:rPr>
          <w:rFonts w:ascii="Arial" w:eastAsia="Arial"/>
          <w:sz w:val="18"/>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spacing w:before="3"/>
        <w:rPr>
          <w:rFonts w:ascii="Arial"/>
          <w:sz w:val="19"/>
        </w:rPr>
      </w:pPr>
    </w:p>
    <w:p>
      <w:pPr>
        <w:spacing w:after="0"/>
        <w:rPr>
          <w:rFonts w:ascii="Arial"/>
          <w:sz w:val="19"/>
        </w:rPr>
        <w:sectPr>
          <w:headerReference w:type="default" r:id="rId82"/>
          <w:headerReference w:type="even" r:id="rId83"/>
          <w:footerReference w:type="default" r:id="rId84"/>
          <w:pgSz w:w="11910" w:h="16840"/>
          <w:pgMar w:header="0" w:footer="964" w:top="2340" w:bottom="1160" w:left="0" w:right="0"/>
          <w:pgNumType w:start="65"/>
        </w:sectPr>
      </w:pPr>
    </w:p>
    <w:p>
      <w:pPr>
        <w:pStyle w:val="BodyText"/>
        <w:spacing w:line="420" w:lineRule="atLeast" w:before="218"/>
        <w:ind w:left="1417"/>
        <w:jc w:val="both"/>
      </w:pPr>
      <w:r>
        <w:rPr>
          <w:color w:val="231F20"/>
        </w:rPr>
        <w:t>升高，植物的生理代謝活性逐漸減慢，最終停止生長，此時的溫度就是最高溫度。通常，最低生長溫度比較高的植物，具有較高的最適溫度範圍。當環境溫度高於最高溫度或低於最低溫度時，即已經超過植物所能忍受的上下限時，植物的生理代謝過程和胞器構造會受到嚴重損害，並因而導致死亡。因此在作物生產上，應儘量避免在栽培過程中讓作物處在偏離最適溫度過大的逆境溫度中。</w:t>
      </w:r>
    </w:p>
    <w:p>
      <w:pPr>
        <w:pStyle w:val="BodyText"/>
        <w:spacing w:line="420" w:lineRule="atLeast" w:before="52"/>
        <w:ind w:left="1417" w:firstLine="453"/>
        <w:jc w:val="both"/>
      </w:pPr>
      <w:r>
        <w:rPr>
          <w:color w:val="231F20"/>
        </w:rPr>
        <w:t>不過這裡也必須提醒，通常參考一般的作物最適生長溫度資料時，必須留意取得資料的地區氣候特性。因為原生於較高緯度或高海拔的植物，其最適溫度通常都較冷涼；反之，如果溫度資料是來自熱帶地區的，則其最適溫度會較高。這是因為作物經過長時間人為的選育改良，同一種作物在高溫地區栽培的品種就可能越來越耐熱；而在低溫地區的品種則往相反方向發展。表</w:t>
      </w:r>
    </w:p>
    <w:p>
      <w:pPr>
        <w:pStyle w:val="Heading3"/>
        <w:spacing w:before="285"/>
        <w:ind w:left="518"/>
      </w:pPr>
      <w:r>
        <w:rPr/>
        <w:br w:type="column"/>
      </w:r>
      <w:r>
        <w:rPr>
          <w:color w:val="40AD49"/>
          <w:w w:val="105"/>
        </w:rPr>
        <w:t>（二） 溫度對種子發芽的影響</w:t>
      </w:r>
    </w:p>
    <w:p>
      <w:pPr>
        <w:pStyle w:val="BodyText"/>
        <w:spacing w:line="348" w:lineRule="auto" w:before="163"/>
        <w:ind w:left="518" w:right="1973" w:firstLine="453"/>
        <w:jc w:val="both"/>
      </w:pPr>
      <w:r>
        <w:rPr>
          <w:color w:val="231F20"/>
        </w:rPr>
        <w:t>影響種子發芽的環境因子為溫度、水分及空氣 </w:t>
      </w:r>
      <w:r>
        <w:rPr>
          <w:rFonts w:ascii="Times New Roman" w:eastAsia="Times New Roman"/>
          <w:color w:val="231F20"/>
        </w:rPr>
        <w:t>(</w:t>
      </w:r>
      <w:r>
        <w:rPr>
          <w:color w:val="231F20"/>
        </w:rPr>
        <w:t>氧的供應</w:t>
      </w:r>
      <w:r>
        <w:rPr>
          <w:rFonts w:ascii="Times New Roman" w:eastAsia="Times New Roman"/>
          <w:color w:val="231F20"/>
        </w:rPr>
        <w:t>)</w:t>
      </w:r>
      <w:r>
        <w:rPr>
          <w:color w:val="231F20"/>
        </w:rPr>
        <w:t>，其中以溫度的影響最為關鍵。種子在吸水後，細胞的生理活性即開始增加；在種子發芽生長過程中， 各個生理生化反應中的酵素系統、生長荷爾蒙的合成，以及增生的細胞及其內容物產生等都需要大量的能量與碳架構，這些都仰賴呼吸作用提供。所以種子的發芽過程受到溫度的影響極大。每一個作物的種子都有其最適的發芽溫度 </w:t>
      </w:r>
      <w:r>
        <w:rPr>
          <w:rFonts w:ascii="Times New Roman" w:eastAsia="Times New Roman"/>
          <w:color w:val="231F20"/>
        </w:rPr>
        <w:t>(</w:t>
      </w:r>
      <w:r>
        <w:rPr>
          <w:color w:val="231F20"/>
        </w:rPr>
        <w:t>表</w:t>
      </w:r>
      <w:r>
        <w:rPr>
          <w:rFonts w:ascii="Times New Roman" w:eastAsia="Times New Roman"/>
          <w:color w:val="231F20"/>
        </w:rPr>
        <w:t>2.7)</w:t>
      </w:r>
      <w:r>
        <w:rPr>
          <w:color w:val="231F20"/>
        </w:rPr>
        <w:t>，一般種子的最適發芽溫度是其生命週期中比較偏</w:t>
      </w:r>
    </w:p>
    <w:p>
      <w:pPr>
        <w:pStyle w:val="BodyText"/>
        <w:spacing w:before="9"/>
        <w:rPr>
          <w:sz w:val="44"/>
        </w:rPr>
      </w:pPr>
    </w:p>
    <w:p>
      <w:pPr>
        <w:spacing w:before="0"/>
        <w:ind w:left="518" w:right="0" w:firstLine="0"/>
        <w:jc w:val="left"/>
        <w:rPr>
          <w:sz w:val="18"/>
        </w:rPr>
      </w:pPr>
      <w:r>
        <w:rPr/>
        <w:pict>
          <v:shape style="position:absolute;margin-left:297.638pt;margin-top:15.939288pt;width:198.45pt;height:272.4pt;mso-position-horizontal-relative:page;mso-position-vertical-relative:paragraph;z-index:2517422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9"/>
                    <w:gridCol w:w="981"/>
                    <w:gridCol w:w="980"/>
                    <w:gridCol w:w="980"/>
                  </w:tblGrid>
                  <w:tr>
                    <w:trPr>
                      <w:trHeight w:val="340" w:hRule="atLeast"/>
                    </w:trPr>
                    <w:tc>
                      <w:tcPr>
                        <w:tcW w:w="1029" w:type="dxa"/>
                        <w:shd w:val="clear" w:color="auto" w:fill="BA6831"/>
                      </w:tcPr>
                      <w:p>
                        <w:pPr>
                          <w:pStyle w:val="TableParagraph"/>
                          <w:rPr>
                            <w:rFonts w:ascii="Times New Roman"/>
                            <w:sz w:val="20"/>
                          </w:rPr>
                        </w:pPr>
                      </w:p>
                    </w:tc>
                    <w:tc>
                      <w:tcPr>
                        <w:tcW w:w="981" w:type="dxa"/>
                        <w:shd w:val="clear" w:color="auto" w:fill="BA6831"/>
                      </w:tcPr>
                      <w:p>
                        <w:pPr>
                          <w:pStyle w:val="TableParagraph"/>
                          <w:rPr>
                            <w:rFonts w:ascii="Times New Roman"/>
                            <w:sz w:val="20"/>
                          </w:rPr>
                        </w:pPr>
                      </w:p>
                    </w:tc>
                    <w:tc>
                      <w:tcPr>
                        <w:tcW w:w="980" w:type="dxa"/>
                        <w:shd w:val="clear" w:color="auto" w:fill="BA6831"/>
                      </w:tcPr>
                      <w:p>
                        <w:pPr>
                          <w:pStyle w:val="TableParagraph"/>
                          <w:rPr>
                            <w:rFonts w:ascii="Times New Roman"/>
                            <w:sz w:val="20"/>
                          </w:rPr>
                        </w:pPr>
                      </w:p>
                    </w:tc>
                    <w:tc>
                      <w:tcPr>
                        <w:tcW w:w="980" w:type="dxa"/>
                        <w:shd w:val="clear" w:color="auto" w:fill="BA6831"/>
                      </w:tcPr>
                      <w:p>
                        <w:pPr>
                          <w:pStyle w:val="TableParagraph"/>
                          <w:rPr>
                            <w:rFonts w:ascii="Times New Roman"/>
                            <w:sz w:val="20"/>
                          </w:rPr>
                        </w:pPr>
                      </w:p>
                    </w:tc>
                  </w:tr>
                  <w:tr>
                    <w:trPr>
                      <w:trHeight w:val="680" w:hRule="atLeast"/>
                    </w:trPr>
                    <w:tc>
                      <w:tcPr>
                        <w:tcW w:w="1029" w:type="dxa"/>
                      </w:tcPr>
                      <w:p>
                        <w:pPr>
                          <w:pStyle w:val="TableParagraph"/>
                          <w:spacing w:before="400"/>
                          <w:ind w:right="330"/>
                          <w:jc w:val="right"/>
                          <w:rPr>
                            <w:rFonts w:ascii="新細明體" w:eastAsia="新細明體" w:hint="eastAsia"/>
                            <w:sz w:val="18"/>
                          </w:rPr>
                        </w:pPr>
                        <w:r>
                          <w:rPr>
                            <w:rFonts w:ascii="新細明體" w:eastAsia="新細明體" w:hint="eastAsia"/>
                            <w:color w:val="231F20"/>
                            <w:sz w:val="18"/>
                          </w:rPr>
                          <w:t>水稻</w:t>
                        </w:r>
                      </w:p>
                    </w:tc>
                    <w:tc>
                      <w:tcPr>
                        <w:tcW w:w="981" w:type="dxa"/>
                      </w:tcPr>
                      <w:p>
                        <w:pPr>
                          <w:pStyle w:val="TableParagraph"/>
                          <w:rPr>
                            <w:sz w:val="20"/>
                          </w:rPr>
                        </w:pPr>
                      </w:p>
                      <w:p>
                        <w:pPr>
                          <w:pStyle w:val="TableParagraph"/>
                          <w:spacing w:before="8"/>
                          <w:rPr>
                            <w:sz w:val="15"/>
                          </w:rPr>
                        </w:pPr>
                      </w:p>
                      <w:p>
                        <w:pPr>
                          <w:pStyle w:val="TableParagraph"/>
                          <w:spacing w:before="1"/>
                          <w:ind w:left="387"/>
                          <w:rPr>
                            <w:sz w:val="18"/>
                          </w:rPr>
                        </w:pPr>
                        <w:r>
                          <w:rPr>
                            <w:color w:val="231F20"/>
                            <w:sz w:val="18"/>
                          </w:rPr>
                          <w:t>10</w:t>
                        </w:r>
                      </w:p>
                    </w:tc>
                    <w:tc>
                      <w:tcPr>
                        <w:tcW w:w="980" w:type="dxa"/>
                      </w:tcPr>
                      <w:p>
                        <w:pPr>
                          <w:pStyle w:val="TableParagraph"/>
                          <w:rPr>
                            <w:sz w:val="20"/>
                          </w:rPr>
                        </w:pPr>
                      </w:p>
                      <w:p>
                        <w:pPr>
                          <w:pStyle w:val="TableParagraph"/>
                          <w:spacing w:before="8"/>
                          <w:rPr>
                            <w:sz w:val="15"/>
                          </w:rPr>
                        </w:pPr>
                      </w:p>
                      <w:p>
                        <w:pPr>
                          <w:pStyle w:val="TableParagraph"/>
                          <w:spacing w:before="1"/>
                          <w:ind w:left="386"/>
                          <w:rPr>
                            <w:sz w:val="18"/>
                          </w:rPr>
                        </w:pPr>
                        <w:r>
                          <w:rPr>
                            <w:color w:val="231F20"/>
                            <w:sz w:val="18"/>
                          </w:rPr>
                          <w:t>45</w:t>
                        </w:r>
                      </w:p>
                    </w:tc>
                    <w:tc>
                      <w:tcPr>
                        <w:tcW w:w="980" w:type="dxa"/>
                      </w:tcPr>
                      <w:p>
                        <w:pPr>
                          <w:pStyle w:val="TableParagraph"/>
                          <w:spacing w:before="400"/>
                          <w:ind w:left="179" w:right="178"/>
                          <w:jc w:val="center"/>
                          <w:rPr>
                            <w:sz w:val="18"/>
                          </w:rPr>
                        </w:pPr>
                        <w:r>
                          <w:rPr>
                            <w:color w:val="231F20"/>
                            <w:sz w:val="18"/>
                          </w:rPr>
                          <w:t>20</w:t>
                        </w:r>
                        <w:r>
                          <w:rPr>
                            <w:rFonts w:ascii="新細明體" w:eastAsia="新細明體" w:hint="eastAsia"/>
                            <w:color w:val="231F20"/>
                            <w:sz w:val="18"/>
                          </w:rPr>
                          <w:t>～</w:t>
                        </w:r>
                        <w:r>
                          <w:rPr>
                            <w:color w:val="231F20"/>
                            <w:sz w:val="18"/>
                          </w:rPr>
                          <w:t>35</w:t>
                        </w:r>
                      </w:p>
                    </w:tc>
                  </w:tr>
                  <w:tr>
                    <w:trPr>
                      <w:trHeight w:val="170" w:hRule="atLeast"/>
                    </w:trPr>
                    <w:tc>
                      <w:tcPr>
                        <w:tcW w:w="1029" w:type="dxa"/>
                        <w:shd w:val="clear" w:color="auto" w:fill="E6C8AF"/>
                      </w:tcPr>
                      <w:p>
                        <w:pPr>
                          <w:pStyle w:val="TableParagraph"/>
                          <w:rPr>
                            <w:rFonts w:ascii="Times New Roman"/>
                            <w:sz w:val="10"/>
                          </w:rPr>
                        </w:pPr>
                      </w:p>
                    </w:tc>
                    <w:tc>
                      <w:tcPr>
                        <w:tcW w:w="981"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r>
                  <w:tr>
                    <w:trPr>
                      <w:trHeight w:val="510" w:hRule="atLeast"/>
                    </w:trPr>
                    <w:tc>
                      <w:tcPr>
                        <w:tcW w:w="1029" w:type="dxa"/>
                      </w:tcPr>
                      <w:p>
                        <w:pPr>
                          <w:pStyle w:val="TableParagraph"/>
                          <w:spacing w:before="230"/>
                          <w:ind w:right="330"/>
                          <w:jc w:val="right"/>
                          <w:rPr>
                            <w:rFonts w:ascii="新細明體" w:eastAsia="新細明體" w:hint="eastAsia"/>
                            <w:sz w:val="18"/>
                          </w:rPr>
                        </w:pPr>
                        <w:r>
                          <w:rPr>
                            <w:rFonts w:ascii="新細明體" w:eastAsia="新細明體" w:hint="eastAsia"/>
                            <w:color w:val="231F20"/>
                            <w:sz w:val="18"/>
                          </w:rPr>
                          <w:t>玉米</w:t>
                        </w:r>
                      </w:p>
                    </w:tc>
                    <w:tc>
                      <w:tcPr>
                        <w:tcW w:w="981" w:type="dxa"/>
                      </w:tcPr>
                      <w:p>
                        <w:pPr>
                          <w:pStyle w:val="TableParagraph"/>
                          <w:spacing w:before="11"/>
                          <w:rPr>
                            <w:sz w:val="20"/>
                          </w:rPr>
                        </w:pPr>
                      </w:p>
                      <w:p>
                        <w:pPr>
                          <w:pStyle w:val="TableParagraph"/>
                          <w:ind w:left="387"/>
                          <w:rPr>
                            <w:sz w:val="18"/>
                          </w:rPr>
                        </w:pPr>
                        <w:r>
                          <w:rPr>
                            <w:color w:val="231F20"/>
                            <w:sz w:val="18"/>
                          </w:rPr>
                          <w:t>10</w:t>
                        </w:r>
                      </w:p>
                    </w:tc>
                    <w:tc>
                      <w:tcPr>
                        <w:tcW w:w="980" w:type="dxa"/>
                      </w:tcPr>
                      <w:p>
                        <w:pPr>
                          <w:pStyle w:val="TableParagraph"/>
                          <w:spacing w:before="11"/>
                          <w:rPr>
                            <w:sz w:val="20"/>
                          </w:rPr>
                        </w:pPr>
                      </w:p>
                      <w:p>
                        <w:pPr>
                          <w:pStyle w:val="TableParagraph"/>
                          <w:ind w:left="386"/>
                          <w:rPr>
                            <w:sz w:val="18"/>
                          </w:rPr>
                        </w:pPr>
                        <w:r>
                          <w:rPr>
                            <w:color w:val="231F20"/>
                            <w:sz w:val="18"/>
                          </w:rPr>
                          <w:t>40</w:t>
                        </w:r>
                      </w:p>
                    </w:tc>
                    <w:tc>
                      <w:tcPr>
                        <w:tcW w:w="980" w:type="dxa"/>
                      </w:tcPr>
                      <w:p>
                        <w:pPr>
                          <w:pStyle w:val="TableParagraph"/>
                          <w:spacing w:before="230"/>
                          <w:ind w:left="179" w:right="178"/>
                          <w:jc w:val="center"/>
                          <w:rPr>
                            <w:sz w:val="18"/>
                          </w:rPr>
                        </w:pPr>
                        <w:r>
                          <w:rPr>
                            <w:color w:val="231F20"/>
                            <w:sz w:val="18"/>
                          </w:rPr>
                          <w:t>25</w:t>
                        </w:r>
                        <w:r>
                          <w:rPr>
                            <w:rFonts w:ascii="新細明體" w:eastAsia="新細明體" w:hint="eastAsia"/>
                            <w:color w:val="231F20"/>
                            <w:sz w:val="18"/>
                          </w:rPr>
                          <w:t>～</w:t>
                        </w:r>
                        <w:r>
                          <w:rPr>
                            <w:color w:val="231F20"/>
                            <w:sz w:val="18"/>
                          </w:rPr>
                          <w:t>30</w:t>
                        </w:r>
                      </w:p>
                    </w:tc>
                  </w:tr>
                  <w:tr>
                    <w:trPr>
                      <w:trHeight w:val="169" w:hRule="atLeast"/>
                    </w:trPr>
                    <w:tc>
                      <w:tcPr>
                        <w:tcW w:w="1029" w:type="dxa"/>
                        <w:shd w:val="clear" w:color="auto" w:fill="E6C8AF"/>
                      </w:tcPr>
                      <w:p>
                        <w:pPr>
                          <w:pStyle w:val="TableParagraph"/>
                          <w:rPr>
                            <w:rFonts w:ascii="Times New Roman"/>
                            <w:sz w:val="10"/>
                          </w:rPr>
                        </w:pPr>
                      </w:p>
                    </w:tc>
                    <w:tc>
                      <w:tcPr>
                        <w:tcW w:w="981"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r>
                  <w:tr>
                    <w:trPr>
                      <w:trHeight w:val="510" w:hRule="atLeast"/>
                    </w:trPr>
                    <w:tc>
                      <w:tcPr>
                        <w:tcW w:w="1029" w:type="dxa"/>
                      </w:tcPr>
                      <w:p>
                        <w:pPr>
                          <w:pStyle w:val="TableParagraph"/>
                          <w:spacing w:before="230"/>
                          <w:ind w:right="330"/>
                          <w:jc w:val="right"/>
                          <w:rPr>
                            <w:rFonts w:ascii="新細明體" w:eastAsia="新細明體" w:hint="eastAsia"/>
                            <w:sz w:val="18"/>
                          </w:rPr>
                        </w:pPr>
                        <w:r>
                          <w:rPr>
                            <w:rFonts w:ascii="新細明體" w:eastAsia="新細明體" w:hint="eastAsia"/>
                            <w:color w:val="231F20"/>
                            <w:sz w:val="18"/>
                          </w:rPr>
                          <w:t>番茄</w:t>
                        </w:r>
                      </w:p>
                    </w:tc>
                    <w:tc>
                      <w:tcPr>
                        <w:tcW w:w="981" w:type="dxa"/>
                      </w:tcPr>
                      <w:p>
                        <w:pPr>
                          <w:pStyle w:val="TableParagraph"/>
                          <w:spacing w:before="11"/>
                          <w:rPr>
                            <w:sz w:val="20"/>
                          </w:rPr>
                        </w:pPr>
                      </w:p>
                      <w:p>
                        <w:pPr>
                          <w:pStyle w:val="TableParagraph"/>
                          <w:ind w:left="394"/>
                          <w:rPr>
                            <w:sz w:val="18"/>
                          </w:rPr>
                        </w:pPr>
                        <w:r>
                          <w:rPr>
                            <w:color w:val="231F20"/>
                            <w:sz w:val="18"/>
                          </w:rPr>
                          <w:t>11</w:t>
                        </w:r>
                      </w:p>
                    </w:tc>
                    <w:tc>
                      <w:tcPr>
                        <w:tcW w:w="980" w:type="dxa"/>
                      </w:tcPr>
                      <w:p>
                        <w:pPr>
                          <w:pStyle w:val="TableParagraph"/>
                          <w:spacing w:before="11"/>
                          <w:rPr>
                            <w:sz w:val="20"/>
                          </w:rPr>
                        </w:pPr>
                      </w:p>
                      <w:p>
                        <w:pPr>
                          <w:pStyle w:val="TableParagraph"/>
                          <w:ind w:left="386"/>
                          <w:rPr>
                            <w:sz w:val="18"/>
                          </w:rPr>
                        </w:pPr>
                        <w:r>
                          <w:rPr>
                            <w:color w:val="231F20"/>
                            <w:sz w:val="18"/>
                          </w:rPr>
                          <w:t>30</w:t>
                        </w:r>
                      </w:p>
                    </w:tc>
                    <w:tc>
                      <w:tcPr>
                        <w:tcW w:w="980" w:type="dxa"/>
                      </w:tcPr>
                      <w:p>
                        <w:pPr>
                          <w:pStyle w:val="TableParagraph"/>
                          <w:spacing w:before="230"/>
                          <w:ind w:left="180" w:right="178"/>
                          <w:jc w:val="center"/>
                          <w:rPr>
                            <w:sz w:val="18"/>
                          </w:rPr>
                        </w:pPr>
                        <w:r>
                          <w:rPr>
                            <w:color w:val="231F20"/>
                            <w:sz w:val="18"/>
                          </w:rPr>
                          <w:t>15</w:t>
                        </w:r>
                        <w:r>
                          <w:rPr>
                            <w:rFonts w:ascii="新細明體" w:eastAsia="新細明體" w:hint="eastAsia"/>
                            <w:color w:val="231F20"/>
                            <w:sz w:val="18"/>
                          </w:rPr>
                          <w:t>～</w:t>
                        </w:r>
                        <w:r>
                          <w:rPr>
                            <w:color w:val="231F20"/>
                            <w:sz w:val="18"/>
                          </w:rPr>
                          <w:t>27</w:t>
                        </w:r>
                      </w:p>
                    </w:tc>
                  </w:tr>
                  <w:tr>
                    <w:trPr>
                      <w:trHeight w:val="169" w:hRule="atLeast"/>
                    </w:trPr>
                    <w:tc>
                      <w:tcPr>
                        <w:tcW w:w="1029" w:type="dxa"/>
                        <w:shd w:val="clear" w:color="auto" w:fill="E6C8AF"/>
                      </w:tcPr>
                      <w:p>
                        <w:pPr>
                          <w:pStyle w:val="TableParagraph"/>
                          <w:rPr>
                            <w:rFonts w:ascii="Times New Roman"/>
                            <w:sz w:val="10"/>
                          </w:rPr>
                        </w:pPr>
                      </w:p>
                    </w:tc>
                    <w:tc>
                      <w:tcPr>
                        <w:tcW w:w="981"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r>
                  <w:tr>
                    <w:trPr>
                      <w:trHeight w:val="510" w:hRule="atLeast"/>
                    </w:trPr>
                    <w:tc>
                      <w:tcPr>
                        <w:tcW w:w="1029" w:type="dxa"/>
                      </w:tcPr>
                      <w:p>
                        <w:pPr>
                          <w:pStyle w:val="TableParagraph"/>
                          <w:spacing w:before="230"/>
                          <w:ind w:right="330"/>
                          <w:jc w:val="right"/>
                          <w:rPr>
                            <w:rFonts w:ascii="新細明體" w:eastAsia="新細明體" w:hint="eastAsia"/>
                            <w:sz w:val="18"/>
                          </w:rPr>
                        </w:pPr>
                        <w:r>
                          <w:rPr>
                            <w:rFonts w:ascii="新細明體" w:eastAsia="新細明體" w:hint="eastAsia"/>
                            <w:color w:val="231F20"/>
                            <w:sz w:val="18"/>
                          </w:rPr>
                          <w:t>茄子</w:t>
                        </w:r>
                      </w:p>
                    </w:tc>
                    <w:tc>
                      <w:tcPr>
                        <w:tcW w:w="981" w:type="dxa"/>
                      </w:tcPr>
                      <w:p>
                        <w:pPr>
                          <w:pStyle w:val="TableParagraph"/>
                          <w:spacing w:before="11"/>
                          <w:rPr>
                            <w:sz w:val="20"/>
                          </w:rPr>
                        </w:pPr>
                      </w:p>
                      <w:p>
                        <w:pPr>
                          <w:pStyle w:val="TableParagraph"/>
                          <w:ind w:left="388"/>
                          <w:rPr>
                            <w:sz w:val="18"/>
                          </w:rPr>
                        </w:pPr>
                        <w:r>
                          <w:rPr>
                            <w:color w:val="231F20"/>
                            <w:sz w:val="18"/>
                          </w:rPr>
                          <w:t>15</w:t>
                        </w:r>
                      </w:p>
                    </w:tc>
                    <w:tc>
                      <w:tcPr>
                        <w:tcW w:w="980" w:type="dxa"/>
                      </w:tcPr>
                      <w:p>
                        <w:pPr>
                          <w:pStyle w:val="TableParagraph"/>
                          <w:spacing w:before="11"/>
                          <w:rPr>
                            <w:sz w:val="20"/>
                          </w:rPr>
                        </w:pPr>
                      </w:p>
                      <w:p>
                        <w:pPr>
                          <w:pStyle w:val="TableParagraph"/>
                          <w:ind w:left="386"/>
                          <w:rPr>
                            <w:sz w:val="18"/>
                          </w:rPr>
                        </w:pPr>
                        <w:r>
                          <w:rPr>
                            <w:color w:val="231F20"/>
                            <w:sz w:val="18"/>
                          </w:rPr>
                          <w:t>33</w:t>
                        </w:r>
                      </w:p>
                    </w:tc>
                    <w:tc>
                      <w:tcPr>
                        <w:tcW w:w="980" w:type="dxa"/>
                      </w:tcPr>
                      <w:p>
                        <w:pPr>
                          <w:pStyle w:val="TableParagraph"/>
                          <w:spacing w:before="230"/>
                          <w:ind w:left="180" w:right="178"/>
                          <w:jc w:val="center"/>
                          <w:rPr>
                            <w:sz w:val="18"/>
                          </w:rPr>
                        </w:pPr>
                        <w:r>
                          <w:rPr>
                            <w:color w:val="231F20"/>
                            <w:sz w:val="18"/>
                          </w:rPr>
                          <w:t>20</w:t>
                        </w:r>
                        <w:r>
                          <w:rPr>
                            <w:rFonts w:ascii="新細明體" w:eastAsia="新細明體" w:hint="eastAsia"/>
                            <w:color w:val="231F20"/>
                            <w:sz w:val="18"/>
                          </w:rPr>
                          <w:t>～</w:t>
                        </w:r>
                        <w:r>
                          <w:rPr>
                            <w:color w:val="231F20"/>
                            <w:sz w:val="18"/>
                          </w:rPr>
                          <w:t>25</w:t>
                        </w:r>
                      </w:p>
                    </w:tc>
                  </w:tr>
                  <w:tr>
                    <w:trPr>
                      <w:trHeight w:val="169" w:hRule="atLeast"/>
                    </w:trPr>
                    <w:tc>
                      <w:tcPr>
                        <w:tcW w:w="1029" w:type="dxa"/>
                        <w:shd w:val="clear" w:color="auto" w:fill="E6C8AF"/>
                      </w:tcPr>
                      <w:p>
                        <w:pPr>
                          <w:pStyle w:val="TableParagraph"/>
                          <w:rPr>
                            <w:rFonts w:ascii="Times New Roman"/>
                            <w:sz w:val="10"/>
                          </w:rPr>
                        </w:pPr>
                      </w:p>
                    </w:tc>
                    <w:tc>
                      <w:tcPr>
                        <w:tcW w:w="981"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r>
                  <w:tr>
                    <w:trPr>
                      <w:trHeight w:val="510" w:hRule="atLeast"/>
                    </w:trPr>
                    <w:tc>
                      <w:tcPr>
                        <w:tcW w:w="1029" w:type="dxa"/>
                      </w:tcPr>
                      <w:p>
                        <w:pPr>
                          <w:pStyle w:val="TableParagraph"/>
                          <w:spacing w:before="230"/>
                          <w:ind w:right="330"/>
                          <w:jc w:val="right"/>
                          <w:rPr>
                            <w:rFonts w:ascii="新細明體" w:eastAsia="新細明體" w:hint="eastAsia"/>
                            <w:sz w:val="18"/>
                          </w:rPr>
                        </w:pPr>
                        <w:r>
                          <w:rPr>
                            <w:rFonts w:ascii="新細明體" w:eastAsia="新細明體" w:hint="eastAsia"/>
                            <w:color w:val="231F20"/>
                            <w:sz w:val="18"/>
                          </w:rPr>
                          <w:t>南瓜</w:t>
                        </w:r>
                      </w:p>
                    </w:tc>
                    <w:tc>
                      <w:tcPr>
                        <w:tcW w:w="981" w:type="dxa"/>
                      </w:tcPr>
                      <w:p>
                        <w:pPr>
                          <w:pStyle w:val="TableParagraph"/>
                          <w:spacing w:before="11"/>
                          <w:rPr>
                            <w:sz w:val="20"/>
                          </w:rPr>
                        </w:pPr>
                      </w:p>
                      <w:p>
                        <w:pPr>
                          <w:pStyle w:val="TableParagraph"/>
                          <w:ind w:left="388"/>
                          <w:rPr>
                            <w:sz w:val="18"/>
                          </w:rPr>
                        </w:pPr>
                        <w:r>
                          <w:rPr>
                            <w:color w:val="231F20"/>
                            <w:sz w:val="18"/>
                          </w:rPr>
                          <w:t>15</w:t>
                        </w:r>
                      </w:p>
                    </w:tc>
                    <w:tc>
                      <w:tcPr>
                        <w:tcW w:w="980" w:type="dxa"/>
                      </w:tcPr>
                      <w:p>
                        <w:pPr>
                          <w:pStyle w:val="TableParagraph"/>
                          <w:spacing w:before="11"/>
                          <w:rPr>
                            <w:sz w:val="20"/>
                          </w:rPr>
                        </w:pPr>
                      </w:p>
                      <w:p>
                        <w:pPr>
                          <w:pStyle w:val="TableParagraph"/>
                          <w:ind w:left="386"/>
                          <w:rPr>
                            <w:sz w:val="18"/>
                          </w:rPr>
                        </w:pPr>
                        <w:r>
                          <w:rPr>
                            <w:color w:val="231F20"/>
                            <w:sz w:val="18"/>
                          </w:rPr>
                          <w:t>40</w:t>
                        </w:r>
                      </w:p>
                    </w:tc>
                    <w:tc>
                      <w:tcPr>
                        <w:tcW w:w="980" w:type="dxa"/>
                      </w:tcPr>
                      <w:p>
                        <w:pPr>
                          <w:pStyle w:val="TableParagraph"/>
                          <w:spacing w:before="230"/>
                          <w:ind w:left="180" w:right="178"/>
                          <w:jc w:val="center"/>
                          <w:rPr>
                            <w:sz w:val="18"/>
                          </w:rPr>
                        </w:pPr>
                        <w:r>
                          <w:rPr>
                            <w:color w:val="231F20"/>
                            <w:sz w:val="18"/>
                          </w:rPr>
                          <w:t>20</w:t>
                        </w:r>
                        <w:r>
                          <w:rPr>
                            <w:rFonts w:ascii="新細明體" w:eastAsia="新細明體" w:hint="eastAsia"/>
                            <w:color w:val="231F20"/>
                            <w:sz w:val="18"/>
                          </w:rPr>
                          <w:t>～</w:t>
                        </w:r>
                        <w:r>
                          <w:rPr>
                            <w:color w:val="231F20"/>
                            <w:sz w:val="18"/>
                          </w:rPr>
                          <w:t>25</w:t>
                        </w:r>
                      </w:p>
                    </w:tc>
                  </w:tr>
                  <w:tr>
                    <w:trPr>
                      <w:trHeight w:val="169" w:hRule="atLeast"/>
                    </w:trPr>
                    <w:tc>
                      <w:tcPr>
                        <w:tcW w:w="1029" w:type="dxa"/>
                        <w:shd w:val="clear" w:color="auto" w:fill="E6C8AF"/>
                      </w:tcPr>
                      <w:p>
                        <w:pPr>
                          <w:pStyle w:val="TableParagraph"/>
                          <w:rPr>
                            <w:rFonts w:ascii="Times New Roman"/>
                            <w:sz w:val="10"/>
                          </w:rPr>
                        </w:pPr>
                      </w:p>
                    </w:tc>
                    <w:tc>
                      <w:tcPr>
                        <w:tcW w:w="981"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r>
                  <w:tr>
                    <w:trPr>
                      <w:trHeight w:val="510" w:hRule="atLeast"/>
                    </w:trPr>
                    <w:tc>
                      <w:tcPr>
                        <w:tcW w:w="1029" w:type="dxa"/>
                      </w:tcPr>
                      <w:p>
                        <w:pPr>
                          <w:pStyle w:val="TableParagraph"/>
                          <w:spacing w:before="230"/>
                          <w:ind w:right="330"/>
                          <w:jc w:val="right"/>
                          <w:rPr>
                            <w:rFonts w:ascii="新細明體" w:eastAsia="新細明體" w:hint="eastAsia"/>
                            <w:sz w:val="18"/>
                          </w:rPr>
                        </w:pPr>
                        <w:r>
                          <w:rPr>
                            <w:rFonts w:ascii="新細明體" w:eastAsia="新細明體" w:hint="eastAsia"/>
                            <w:color w:val="231F20"/>
                            <w:sz w:val="18"/>
                          </w:rPr>
                          <w:t>萵苣</w:t>
                        </w:r>
                      </w:p>
                    </w:tc>
                    <w:tc>
                      <w:tcPr>
                        <w:tcW w:w="981" w:type="dxa"/>
                      </w:tcPr>
                      <w:p>
                        <w:pPr>
                          <w:pStyle w:val="TableParagraph"/>
                          <w:spacing w:before="11"/>
                          <w:rPr>
                            <w:sz w:val="20"/>
                          </w:rPr>
                        </w:pPr>
                      </w:p>
                      <w:p>
                        <w:pPr>
                          <w:pStyle w:val="TableParagraph"/>
                          <w:ind w:left="439"/>
                          <w:rPr>
                            <w:sz w:val="18"/>
                          </w:rPr>
                        </w:pPr>
                        <w:r>
                          <w:rPr>
                            <w:color w:val="231F20"/>
                            <w:w w:val="102"/>
                            <w:sz w:val="18"/>
                          </w:rPr>
                          <w:t>4</w:t>
                        </w:r>
                      </w:p>
                    </w:tc>
                    <w:tc>
                      <w:tcPr>
                        <w:tcW w:w="980" w:type="dxa"/>
                      </w:tcPr>
                      <w:p>
                        <w:pPr>
                          <w:pStyle w:val="TableParagraph"/>
                          <w:spacing w:before="11"/>
                          <w:rPr>
                            <w:sz w:val="20"/>
                          </w:rPr>
                        </w:pPr>
                      </w:p>
                      <w:p>
                        <w:pPr>
                          <w:pStyle w:val="TableParagraph"/>
                          <w:ind w:left="386"/>
                          <w:rPr>
                            <w:sz w:val="18"/>
                          </w:rPr>
                        </w:pPr>
                        <w:r>
                          <w:rPr>
                            <w:color w:val="231F20"/>
                            <w:sz w:val="18"/>
                          </w:rPr>
                          <w:t>25</w:t>
                        </w:r>
                      </w:p>
                    </w:tc>
                    <w:tc>
                      <w:tcPr>
                        <w:tcW w:w="980" w:type="dxa"/>
                      </w:tcPr>
                      <w:p>
                        <w:pPr>
                          <w:pStyle w:val="TableParagraph"/>
                          <w:spacing w:before="230"/>
                          <w:ind w:left="180" w:right="178"/>
                          <w:jc w:val="center"/>
                          <w:rPr>
                            <w:sz w:val="18"/>
                          </w:rPr>
                        </w:pPr>
                        <w:r>
                          <w:rPr>
                            <w:color w:val="231F20"/>
                            <w:sz w:val="18"/>
                          </w:rPr>
                          <w:t>15</w:t>
                        </w:r>
                        <w:r>
                          <w:rPr>
                            <w:rFonts w:ascii="新細明體" w:eastAsia="新細明體" w:hint="eastAsia"/>
                            <w:color w:val="231F20"/>
                            <w:sz w:val="18"/>
                          </w:rPr>
                          <w:t>～</w:t>
                        </w:r>
                        <w:r>
                          <w:rPr>
                            <w:color w:val="231F20"/>
                            <w:sz w:val="18"/>
                          </w:rPr>
                          <w:t>20</w:t>
                        </w:r>
                      </w:p>
                    </w:tc>
                  </w:tr>
                  <w:tr>
                    <w:trPr>
                      <w:trHeight w:val="169" w:hRule="atLeast"/>
                    </w:trPr>
                    <w:tc>
                      <w:tcPr>
                        <w:tcW w:w="1029" w:type="dxa"/>
                        <w:shd w:val="clear" w:color="auto" w:fill="E6C8AF"/>
                      </w:tcPr>
                      <w:p>
                        <w:pPr>
                          <w:pStyle w:val="TableParagraph"/>
                          <w:rPr>
                            <w:rFonts w:ascii="Times New Roman"/>
                            <w:sz w:val="10"/>
                          </w:rPr>
                        </w:pPr>
                      </w:p>
                    </w:tc>
                    <w:tc>
                      <w:tcPr>
                        <w:tcW w:w="981"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c>
                      <w:tcPr>
                        <w:tcW w:w="980" w:type="dxa"/>
                        <w:shd w:val="clear" w:color="auto" w:fill="E6C8AF"/>
                      </w:tcPr>
                      <w:p>
                        <w:pPr>
                          <w:pStyle w:val="TableParagraph"/>
                          <w:rPr>
                            <w:rFonts w:ascii="Times New Roman"/>
                            <w:sz w:val="10"/>
                          </w:rPr>
                        </w:pPr>
                      </w:p>
                    </w:tc>
                  </w:tr>
                  <w:tr>
                    <w:trPr>
                      <w:trHeight w:val="510" w:hRule="atLeast"/>
                    </w:trPr>
                    <w:tc>
                      <w:tcPr>
                        <w:tcW w:w="1029" w:type="dxa"/>
                      </w:tcPr>
                      <w:p>
                        <w:pPr>
                          <w:pStyle w:val="TableParagraph"/>
                          <w:spacing w:before="230"/>
                          <w:ind w:right="329"/>
                          <w:jc w:val="right"/>
                          <w:rPr>
                            <w:rFonts w:ascii="新細明體" w:eastAsia="新細明體" w:hint="eastAsia"/>
                            <w:sz w:val="18"/>
                          </w:rPr>
                        </w:pPr>
                        <w:r>
                          <w:rPr>
                            <w:rFonts w:ascii="新細明體" w:eastAsia="新細明體" w:hint="eastAsia"/>
                            <w:color w:val="231F20"/>
                            <w:sz w:val="18"/>
                          </w:rPr>
                          <w:t>甘藍</w:t>
                        </w:r>
                      </w:p>
                    </w:tc>
                    <w:tc>
                      <w:tcPr>
                        <w:tcW w:w="981" w:type="dxa"/>
                      </w:tcPr>
                      <w:p>
                        <w:pPr>
                          <w:pStyle w:val="TableParagraph"/>
                          <w:spacing w:before="11"/>
                          <w:rPr>
                            <w:sz w:val="20"/>
                          </w:rPr>
                        </w:pPr>
                      </w:p>
                      <w:p>
                        <w:pPr>
                          <w:pStyle w:val="TableParagraph"/>
                          <w:ind w:left="439"/>
                          <w:rPr>
                            <w:sz w:val="18"/>
                          </w:rPr>
                        </w:pPr>
                        <w:r>
                          <w:rPr>
                            <w:color w:val="231F20"/>
                            <w:w w:val="102"/>
                            <w:sz w:val="18"/>
                          </w:rPr>
                          <w:t>8</w:t>
                        </w:r>
                      </w:p>
                    </w:tc>
                    <w:tc>
                      <w:tcPr>
                        <w:tcW w:w="980" w:type="dxa"/>
                      </w:tcPr>
                      <w:p>
                        <w:pPr>
                          <w:pStyle w:val="TableParagraph"/>
                          <w:spacing w:before="11"/>
                          <w:rPr>
                            <w:sz w:val="20"/>
                          </w:rPr>
                        </w:pPr>
                      </w:p>
                      <w:p>
                        <w:pPr>
                          <w:pStyle w:val="TableParagraph"/>
                          <w:ind w:left="387"/>
                          <w:rPr>
                            <w:sz w:val="18"/>
                          </w:rPr>
                        </w:pPr>
                        <w:r>
                          <w:rPr>
                            <w:color w:val="231F20"/>
                            <w:sz w:val="18"/>
                          </w:rPr>
                          <w:t>35</w:t>
                        </w:r>
                      </w:p>
                    </w:tc>
                    <w:tc>
                      <w:tcPr>
                        <w:tcW w:w="980" w:type="dxa"/>
                      </w:tcPr>
                      <w:p>
                        <w:pPr>
                          <w:pStyle w:val="TableParagraph"/>
                          <w:spacing w:before="230"/>
                          <w:ind w:left="180" w:right="177"/>
                          <w:jc w:val="center"/>
                          <w:rPr>
                            <w:sz w:val="18"/>
                          </w:rPr>
                        </w:pPr>
                        <w:r>
                          <w:rPr>
                            <w:color w:val="231F20"/>
                            <w:sz w:val="18"/>
                          </w:rPr>
                          <w:t>15</w:t>
                        </w:r>
                        <w:r>
                          <w:rPr>
                            <w:rFonts w:ascii="新細明體" w:eastAsia="新細明體" w:hint="eastAsia"/>
                            <w:color w:val="231F20"/>
                            <w:sz w:val="18"/>
                          </w:rPr>
                          <w:t>～</w:t>
                        </w:r>
                        <w:r>
                          <w:rPr>
                            <w:color w:val="231F20"/>
                            <w:sz w:val="18"/>
                          </w:rPr>
                          <w:t>30</w:t>
                        </w:r>
                      </w:p>
                    </w:tc>
                  </w:tr>
                  <w:tr>
                    <w:trPr>
                      <w:trHeight w:val="337" w:hRule="atLeast"/>
                    </w:trPr>
                    <w:tc>
                      <w:tcPr>
                        <w:tcW w:w="1029" w:type="dxa"/>
                        <w:tcBorders>
                          <w:bottom w:val="single" w:sz="2" w:space="0" w:color="231F20"/>
                          <w:right w:val="single" w:sz="4" w:space="0" w:color="FFFFFF"/>
                        </w:tcBorders>
                        <w:shd w:val="clear" w:color="auto" w:fill="E6C8AF"/>
                      </w:tcPr>
                      <w:p>
                        <w:pPr>
                          <w:pStyle w:val="TableParagraph"/>
                          <w:rPr>
                            <w:rFonts w:ascii="Times New Roman"/>
                            <w:sz w:val="20"/>
                          </w:rPr>
                        </w:pPr>
                      </w:p>
                    </w:tc>
                    <w:tc>
                      <w:tcPr>
                        <w:tcW w:w="981" w:type="dxa"/>
                        <w:tcBorders>
                          <w:left w:val="single" w:sz="4" w:space="0" w:color="FFFFFF"/>
                          <w:bottom w:val="single" w:sz="2" w:space="0" w:color="231F20"/>
                          <w:right w:val="single" w:sz="4" w:space="0" w:color="FFFFFF"/>
                        </w:tcBorders>
                        <w:shd w:val="clear" w:color="auto" w:fill="E6C8AF"/>
                      </w:tcPr>
                      <w:p>
                        <w:pPr>
                          <w:pStyle w:val="TableParagraph"/>
                          <w:spacing w:before="71"/>
                          <w:ind w:left="435"/>
                          <w:rPr>
                            <w:sz w:val="18"/>
                          </w:rPr>
                        </w:pPr>
                        <w:r>
                          <w:rPr>
                            <w:color w:val="231F20"/>
                            <w:w w:val="102"/>
                            <w:sz w:val="18"/>
                          </w:rPr>
                          <w:t>5</w:t>
                        </w:r>
                      </w:p>
                    </w:tc>
                    <w:tc>
                      <w:tcPr>
                        <w:tcW w:w="980" w:type="dxa"/>
                        <w:tcBorders>
                          <w:left w:val="single" w:sz="4" w:space="0" w:color="FFFFFF"/>
                          <w:bottom w:val="single" w:sz="2" w:space="0" w:color="231F20"/>
                          <w:right w:val="single" w:sz="4" w:space="0" w:color="FFFFFF"/>
                        </w:tcBorders>
                        <w:shd w:val="clear" w:color="auto" w:fill="E6C8AF"/>
                      </w:tcPr>
                      <w:p>
                        <w:pPr>
                          <w:pStyle w:val="TableParagraph"/>
                          <w:spacing w:before="71"/>
                          <w:ind w:left="382"/>
                          <w:rPr>
                            <w:sz w:val="18"/>
                          </w:rPr>
                        </w:pPr>
                        <w:r>
                          <w:rPr>
                            <w:color w:val="231F20"/>
                            <w:sz w:val="18"/>
                          </w:rPr>
                          <w:t>30</w:t>
                        </w:r>
                      </w:p>
                    </w:tc>
                    <w:tc>
                      <w:tcPr>
                        <w:tcW w:w="980" w:type="dxa"/>
                        <w:tcBorders>
                          <w:left w:val="single" w:sz="4" w:space="0" w:color="FFFFFF"/>
                          <w:bottom w:val="single" w:sz="2" w:space="0" w:color="231F20"/>
                        </w:tcBorders>
                        <w:shd w:val="clear" w:color="auto" w:fill="E6C8AF"/>
                      </w:tcPr>
                      <w:p>
                        <w:pPr>
                          <w:pStyle w:val="TableParagraph"/>
                          <w:spacing w:before="59"/>
                          <w:ind w:left="176" w:right="177"/>
                          <w:jc w:val="center"/>
                          <w:rPr>
                            <w:sz w:val="18"/>
                          </w:rPr>
                        </w:pPr>
                        <w:r>
                          <w:rPr>
                            <w:color w:val="231F20"/>
                            <w:sz w:val="18"/>
                          </w:rPr>
                          <w:t>15</w:t>
                        </w:r>
                        <w:r>
                          <w:rPr>
                            <w:rFonts w:ascii="新細明體" w:eastAsia="新細明體" w:hint="eastAsia"/>
                            <w:color w:val="231F20"/>
                            <w:sz w:val="18"/>
                          </w:rPr>
                          <w:t>～</w:t>
                        </w:r>
                        <w:r>
                          <w:rPr>
                            <w:color w:val="231F20"/>
                            <w:sz w:val="18"/>
                          </w:rPr>
                          <w:t>20</w:t>
                        </w:r>
                      </w:p>
                    </w:tc>
                  </w:tr>
                </w:tbl>
                <w:p>
                  <w:pPr>
                    <w:pStyle w:val="BodyText"/>
                  </w:pPr>
                </w:p>
              </w:txbxContent>
            </v:textbox>
            <w10:wrap type="none"/>
          </v:shape>
        </w:pict>
      </w:r>
      <w:r>
        <w:rPr>
          <w:color w:val="231F20"/>
          <w:sz w:val="18"/>
        </w:rPr>
        <w:t>表</w:t>
      </w:r>
      <w:r>
        <w:rPr>
          <w:rFonts w:ascii="Arial" w:eastAsia="Arial"/>
          <w:color w:val="231F20"/>
          <w:sz w:val="18"/>
        </w:rPr>
        <w:t>2.7 </w:t>
      </w:r>
      <w:r>
        <w:rPr>
          <w:color w:val="231F20"/>
          <w:sz w:val="18"/>
        </w:rPr>
        <w:t>不同作物種子發芽的最低、最適及最高溫度</w:t>
      </w:r>
    </w:p>
    <w:p>
      <w:pPr>
        <w:pStyle w:val="BodyText"/>
        <w:spacing w:before="11"/>
        <w:rPr>
          <w:sz w:val="4"/>
        </w:rPr>
      </w:pPr>
    </w:p>
    <w:tbl>
      <w:tblPr>
        <w:tblW w:w="0" w:type="auto"/>
        <w:jc w:val="left"/>
        <w:tblInd w:w="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980"/>
        <w:gridCol w:w="980"/>
        <w:gridCol w:w="980"/>
      </w:tblGrid>
      <w:tr>
        <w:trPr>
          <w:trHeight w:val="335" w:hRule="atLeast"/>
        </w:trPr>
        <w:tc>
          <w:tcPr>
            <w:tcW w:w="1030" w:type="dxa"/>
            <w:vMerge w:val="restart"/>
            <w:tcBorders>
              <w:right w:val="single" w:sz="4" w:space="0" w:color="FFFFFF"/>
            </w:tcBorders>
            <w:shd w:val="clear" w:color="auto" w:fill="BA6831"/>
          </w:tcPr>
          <w:p>
            <w:pPr>
              <w:pStyle w:val="TableParagraph"/>
              <w:spacing w:before="230"/>
              <w:ind w:left="236"/>
              <w:rPr>
                <w:rFonts w:ascii="新細明體" w:eastAsia="新細明體" w:hint="eastAsia"/>
                <w:sz w:val="18"/>
              </w:rPr>
            </w:pPr>
            <w:r>
              <w:rPr>
                <w:rFonts w:ascii="新細明體" w:eastAsia="新細明體" w:hint="eastAsia"/>
                <w:color w:val="FFFFFF"/>
                <w:sz w:val="18"/>
              </w:rPr>
              <w:t>作物別</w:t>
            </w:r>
          </w:p>
        </w:tc>
        <w:tc>
          <w:tcPr>
            <w:tcW w:w="2940" w:type="dxa"/>
            <w:gridSpan w:val="3"/>
            <w:tcBorders>
              <w:left w:val="single" w:sz="4" w:space="0" w:color="FFFFFF"/>
              <w:bottom w:val="single" w:sz="4" w:space="0" w:color="FFFFFF"/>
            </w:tcBorders>
            <w:shd w:val="clear" w:color="auto" w:fill="BA6831"/>
          </w:tcPr>
          <w:p>
            <w:pPr>
              <w:pStyle w:val="TableParagraph"/>
              <w:spacing w:before="60"/>
              <w:ind w:left="910"/>
              <w:rPr>
                <w:sz w:val="18"/>
              </w:rPr>
            </w:pPr>
            <w:r>
              <w:rPr>
                <w:rFonts w:ascii="新細明體" w:hAnsi="新細明體" w:eastAsia="新細明體" w:hint="eastAsia"/>
                <w:color w:val="FFFFFF"/>
                <w:w w:val="105"/>
                <w:sz w:val="18"/>
              </w:rPr>
              <w:t>發芽溫度 </w:t>
            </w:r>
            <w:r>
              <w:rPr>
                <w:color w:val="FFFFFF"/>
                <w:w w:val="105"/>
                <w:sz w:val="18"/>
              </w:rPr>
              <w:t>(</w:t>
            </w:r>
            <w:r>
              <w:rPr>
                <w:rFonts w:ascii="新細明體" w:hAnsi="新細明體" w:eastAsia="新細明體" w:hint="eastAsia"/>
                <w:color w:val="FFFFFF"/>
                <w:w w:val="105"/>
                <w:sz w:val="18"/>
              </w:rPr>
              <w:t>°</w:t>
            </w:r>
            <w:r>
              <w:rPr>
                <w:color w:val="FFFFFF"/>
                <w:w w:val="105"/>
                <w:sz w:val="18"/>
              </w:rPr>
              <w:t>C)</w:t>
            </w:r>
          </w:p>
        </w:tc>
      </w:tr>
      <w:tr>
        <w:trPr>
          <w:trHeight w:val="335" w:hRule="atLeast"/>
        </w:trPr>
        <w:tc>
          <w:tcPr>
            <w:tcW w:w="1030" w:type="dxa"/>
            <w:vMerge/>
            <w:tcBorders>
              <w:top w:val="nil"/>
              <w:right w:val="single" w:sz="4" w:space="0" w:color="FFFFFF"/>
            </w:tcBorders>
            <w:shd w:val="clear" w:color="auto" w:fill="BA6831"/>
          </w:tcPr>
          <w:p>
            <w:pPr>
              <w:rPr>
                <w:sz w:val="2"/>
                <w:szCs w:val="2"/>
              </w:rPr>
            </w:pPr>
          </w:p>
        </w:tc>
        <w:tc>
          <w:tcPr>
            <w:tcW w:w="980" w:type="dxa"/>
            <w:tcBorders>
              <w:top w:val="single" w:sz="4" w:space="0" w:color="FFFFFF"/>
              <w:left w:val="single" w:sz="4" w:space="0" w:color="FFFFFF"/>
              <w:right w:val="single" w:sz="4" w:space="0" w:color="FFFFFF"/>
            </w:tcBorders>
            <w:shd w:val="clear" w:color="auto" w:fill="BA6831"/>
          </w:tcPr>
          <w:p>
            <w:pPr>
              <w:pStyle w:val="TableParagraph"/>
              <w:spacing w:before="55"/>
              <w:ind w:left="300"/>
              <w:rPr>
                <w:rFonts w:ascii="新細明體" w:eastAsia="新細明體" w:hint="eastAsia"/>
                <w:sz w:val="18"/>
              </w:rPr>
            </w:pPr>
            <w:r>
              <w:rPr>
                <w:rFonts w:ascii="新細明體" w:eastAsia="新細明體" w:hint="eastAsia"/>
                <w:color w:val="FFFFFF"/>
                <w:sz w:val="18"/>
              </w:rPr>
              <w:t>最低</w:t>
            </w:r>
          </w:p>
        </w:tc>
        <w:tc>
          <w:tcPr>
            <w:tcW w:w="980" w:type="dxa"/>
            <w:tcBorders>
              <w:top w:val="single" w:sz="4" w:space="0" w:color="FFFFFF"/>
              <w:left w:val="single" w:sz="4" w:space="0" w:color="FFFFFF"/>
              <w:right w:val="single" w:sz="4" w:space="0" w:color="FFFFFF"/>
            </w:tcBorders>
            <w:shd w:val="clear" w:color="auto" w:fill="BA6831"/>
          </w:tcPr>
          <w:p>
            <w:pPr>
              <w:pStyle w:val="TableParagraph"/>
              <w:spacing w:before="55"/>
              <w:ind w:left="299"/>
              <w:rPr>
                <w:rFonts w:ascii="新細明體" w:eastAsia="新細明體" w:hint="eastAsia"/>
                <w:sz w:val="18"/>
              </w:rPr>
            </w:pPr>
            <w:r>
              <w:rPr>
                <w:rFonts w:ascii="新細明體" w:eastAsia="新細明體" w:hint="eastAsia"/>
                <w:color w:val="FFFFFF"/>
                <w:sz w:val="18"/>
              </w:rPr>
              <w:t>最高</w:t>
            </w:r>
          </w:p>
        </w:tc>
        <w:tc>
          <w:tcPr>
            <w:tcW w:w="980" w:type="dxa"/>
            <w:tcBorders>
              <w:top w:val="single" w:sz="4" w:space="0" w:color="FFFFFF"/>
              <w:left w:val="single" w:sz="4" w:space="0" w:color="FFFFFF"/>
            </w:tcBorders>
            <w:shd w:val="clear" w:color="auto" w:fill="BA6831"/>
          </w:tcPr>
          <w:p>
            <w:pPr>
              <w:pStyle w:val="TableParagraph"/>
              <w:spacing w:before="55"/>
              <w:ind w:left="117"/>
              <w:rPr>
                <w:rFonts w:ascii="新細明體" w:eastAsia="新細明體" w:hint="eastAsia"/>
                <w:sz w:val="18"/>
              </w:rPr>
            </w:pPr>
            <w:r>
              <w:rPr>
                <w:rFonts w:ascii="新細明體" w:eastAsia="新細明體" w:hint="eastAsia"/>
                <w:color w:val="FFFFFF"/>
                <w:sz w:val="18"/>
              </w:rPr>
              <w:t>最適溫度</w:t>
            </w:r>
          </w:p>
        </w:tc>
      </w:tr>
    </w:tbl>
    <w:p>
      <w:pPr>
        <w:pStyle w:val="BodyText"/>
        <w:spacing w:before="5"/>
        <w:rPr>
          <w:sz w:val="24"/>
        </w:rPr>
      </w:pPr>
    </w:p>
    <w:tbl>
      <w:tblPr>
        <w:tblW w:w="0" w:type="auto"/>
        <w:jc w:val="left"/>
        <w:tblInd w:w="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980"/>
        <w:gridCol w:w="980"/>
        <w:gridCol w:w="980"/>
      </w:tblGrid>
      <w:tr>
        <w:trPr>
          <w:trHeight w:val="340" w:hRule="atLeast"/>
        </w:trPr>
        <w:tc>
          <w:tcPr>
            <w:tcW w:w="1030" w:type="dxa"/>
            <w:tcBorders>
              <w:right w:val="single" w:sz="4" w:space="0" w:color="FFFFFF"/>
            </w:tcBorders>
            <w:shd w:val="clear" w:color="auto" w:fill="E6C8AF"/>
          </w:tcPr>
          <w:p>
            <w:pPr>
              <w:pStyle w:val="TableParagraph"/>
              <w:spacing w:before="60"/>
              <w:ind w:left="328"/>
              <w:rPr>
                <w:rFonts w:ascii="新細明體" w:eastAsia="新細明體" w:hint="eastAsia"/>
                <w:sz w:val="18"/>
              </w:rPr>
            </w:pPr>
            <w:r>
              <w:rPr>
                <w:rFonts w:ascii="新細明體" w:eastAsia="新細明體" w:hint="eastAsia"/>
                <w:color w:val="231F20"/>
                <w:sz w:val="18"/>
              </w:rPr>
              <w:t>小麥</w:t>
            </w:r>
          </w:p>
        </w:tc>
        <w:tc>
          <w:tcPr>
            <w:tcW w:w="980" w:type="dxa"/>
            <w:tcBorders>
              <w:left w:val="single" w:sz="4" w:space="0" w:color="FFFFFF"/>
              <w:right w:val="single" w:sz="4" w:space="0" w:color="FFFFFF"/>
            </w:tcBorders>
            <w:shd w:val="clear" w:color="auto" w:fill="E6C8AF"/>
          </w:tcPr>
          <w:p>
            <w:pPr>
              <w:pStyle w:val="TableParagraph"/>
              <w:spacing w:before="71"/>
              <w:ind w:left="359" w:right="360"/>
              <w:jc w:val="center"/>
              <w:rPr>
                <w:sz w:val="18"/>
              </w:rPr>
            </w:pPr>
            <w:r>
              <w:rPr>
                <w:color w:val="231F20"/>
                <w:sz w:val="18"/>
              </w:rPr>
              <w:t>20</w:t>
            </w:r>
          </w:p>
        </w:tc>
        <w:tc>
          <w:tcPr>
            <w:tcW w:w="980" w:type="dxa"/>
            <w:tcBorders>
              <w:left w:val="single" w:sz="4" w:space="0" w:color="FFFFFF"/>
              <w:right w:val="single" w:sz="4" w:space="0" w:color="FFFFFF"/>
            </w:tcBorders>
            <w:shd w:val="clear" w:color="auto" w:fill="E6C8AF"/>
          </w:tcPr>
          <w:p>
            <w:pPr>
              <w:pStyle w:val="TableParagraph"/>
              <w:spacing w:before="71"/>
              <w:ind w:left="359" w:right="359"/>
              <w:jc w:val="center"/>
              <w:rPr>
                <w:sz w:val="18"/>
              </w:rPr>
            </w:pPr>
            <w:r>
              <w:rPr>
                <w:color w:val="231F20"/>
                <w:sz w:val="18"/>
              </w:rPr>
              <w:t>40</w:t>
            </w:r>
          </w:p>
        </w:tc>
        <w:tc>
          <w:tcPr>
            <w:tcW w:w="980" w:type="dxa"/>
            <w:tcBorders>
              <w:left w:val="single" w:sz="4" w:space="0" w:color="FFFFFF"/>
            </w:tcBorders>
            <w:shd w:val="clear" w:color="auto" w:fill="E6C8AF"/>
          </w:tcPr>
          <w:p>
            <w:pPr>
              <w:pStyle w:val="TableParagraph"/>
              <w:spacing w:before="60"/>
              <w:ind w:left="188"/>
              <w:rPr>
                <w:sz w:val="18"/>
              </w:rPr>
            </w:pPr>
            <w:r>
              <w:rPr>
                <w:color w:val="231F20"/>
                <w:sz w:val="18"/>
              </w:rPr>
              <w:t>25</w:t>
            </w:r>
            <w:r>
              <w:rPr>
                <w:rFonts w:ascii="新細明體" w:eastAsia="新細明體" w:hint="eastAsia"/>
                <w:color w:val="231F20"/>
                <w:sz w:val="18"/>
              </w:rPr>
              <w:t>～</w:t>
            </w:r>
            <w:r>
              <w:rPr>
                <w:color w:val="231F20"/>
                <w:sz w:val="18"/>
              </w:rPr>
              <w:t>30</w:t>
            </w:r>
          </w:p>
        </w:tc>
      </w:tr>
    </w:tbl>
    <w:p>
      <w:pPr>
        <w:pStyle w:val="BodyText"/>
        <w:spacing w:before="4"/>
        <w:rPr>
          <w:sz w:val="24"/>
        </w:rPr>
      </w:pPr>
    </w:p>
    <w:tbl>
      <w:tblPr>
        <w:tblW w:w="0" w:type="auto"/>
        <w:jc w:val="left"/>
        <w:tblInd w:w="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980"/>
        <w:gridCol w:w="980"/>
        <w:gridCol w:w="980"/>
      </w:tblGrid>
      <w:tr>
        <w:trPr>
          <w:trHeight w:val="340" w:hRule="atLeast"/>
        </w:trPr>
        <w:tc>
          <w:tcPr>
            <w:tcW w:w="1030" w:type="dxa"/>
            <w:tcBorders>
              <w:right w:val="single" w:sz="4" w:space="0" w:color="FFFFFF"/>
            </w:tcBorders>
            <w:shd w:val="clear" w:color="auto" w:fill="E6C8AF"/>
          </w:tcPr>
          <w:p>
            <w:pPr>
              <w:pStyle w:val="TableParagraph"/>
              <w:spacing w:before="60"/>
              <w:ind w:left="328"/>
              <w:rPr>
                <w:rFonts w:ascii="新細明體" w:eastAsia="新細明體" w:hint="eastAsia"/>
                <w:sz w:val="18"/>
              </w:rPr>
            </w:pPr>
            <w:r>
              <w:rPr>
                <w:rFonts w:ascii="新細明體" w:eastAsia="新細明體" w:hint="eastAsia"/>
                <w:color w:val="231F20"/>
                <w:sz w:val="18"/>
              </w:rPr>
              <w:t>大豆</w:t>
            </w:r>
          </w:p>
        </w:tc>
        <w:tc>
          <w:tcPr>
            <w:tcW w:w="980" w:type="dxa"/>
            <w:tcBorders>
              <w:left w:val="single" w:sz="4" w:space="0" w:color="FFFFFF"/>
              <w:right w:val="single" w:sz="4" w:space="0" w:color="FFFFFF"/>
            </w:tcBorders>
            <w:shd w:val="clear" w:color="auto" w:fill="E6C8AF"/>
          </w:tcPr>
          <w:p>
            <w:pPr>
              <w:pStyle w:val="TableParagraph"/>
              <w:spacing w:before="71"/>
              <w:ind w:left="359" w:right="360"/>
              <w:jc w:val="center"/>
              <w:rPr>
                <w:sz w:val="18"/>
              </w:rPr>
            </w:pPr>
            <w:r>
              <w:rPr>
                <w:color w:val="231F20"/>
                <w:sz w:val="18"/>
              </w:rPr>
              <w:t>10</w:t>
            </w:r>
          </w:p>
        </w:tc>
        <w:tc>
          <w:tcPr>
            <w:tcW w:w="980" w:type="dxa"/>
            <w:tcBorders>
              <w:left w:val="single" w:sz="4" w:space="0" w:color="FFFFFF"/>
              <w:right w:val="single" w:sz="4" w:space="0" w:color="FFFFFF"/>
            </w:tcBorders>
            <w:shd w:val="clear" w:color="auto" w:fill="E6C8AF"/>
          </w:tcPr>
          <w:p>
            <w:pPr>
              <w:pStyle w:val="TableParagraph"/>
              <w:spacing w:before="71"/>
              <w:ind w:left="359" w:right="359"/>
              <w:jc w:val="center"/>
              <w:rPr>
                <w:sz w:val="18"/>
              </w:rPr>
            </w:pPr>
            <w:r>
              <w:rPr>
                <w:color w:val="231F20"/>
                <w:sz w:val="18"/>
              </w:rPr>
              <w:t>35</w:t>
            </w:r>
          </w:p>
        </w:tc>
        <w:tc>
          <w:tcPr>
            <w:tcW w:w="980" w:type="dxa"/>
            <w:tcBorders>
              <w:left w:val="single" w:sz="4" w:space="0" w:color="FFFFFF"/>
            </w:tcBorders>
            <w:shd w:val="clear" w:color="auto" w:fill="E6C8AF"/>
          </w:tcPr>
          <w:p>
            <w:pPr>
              <w:pStyle w:val="TableParagraph"/>
              <w:spacing w:before="60"/>
              <w:ind w:left="188"/>
              <w:rPr>
                <w:sz w:val="18"/>
              </w:rPr>
            </w:pPr>
            <w:r>
              <w:rPr>
                <w:color w:val="231F20"/>
                <w:sz w:val="18"/>
              </w:rPr>
              <w:t>25</w:t>
            </w:r>
            <w:r>
              <w:rPr>
                <w:rFonts w:ascii="新細明體" w:eastAsia="新細明體" w:hint="eastAsia"/>
                <w:color w:val="231F20"/>
                <w:sz w:val="18"/>
              </w:rPr>
              <w:t>～</w:t>
            </w:r>
            <w:r>
              <w:rPr>
                <w:color w:val="231F20"/>
                <w:sz w:val="18"/>
              </w:rPr>
              <w:t>30</w:t>
            </w:r>
          </w:p>
        </w:tc>
      </w:tr>
    </w:tbl>
    <w:p>
      <w:pPr>
        <w:spacing w:after="0"/>
        <w:rPr>
          <w:sz w:val="18"/>
        </w:rPr>
        <w:sectPr>
          <w:type w:val="continuous"/>
          <w:pgSz w:w="11910" w:h="16840"/>
          <w:pgMar w:top="2340" w:bottom="0" w:left="0" w:right="0"/>
          <w:cols w:num="2" w:equalWidth="0">
            <w:col w:w="5395" w:space="40"/>
            <w:col w:w="6475"/>
          </w:cols>
        </w:sectPr>
      </w:pPr>
    </w:p>
    <w:p>
      <w:pPr>
        <w:pStyle w:val="BodyText"/>
        <w:spacing w:line="47" w:lineRule="exact"/>
        <w:ind w:left="2334"/>
      </w:pPr>
      <w:r>
        <w:rPr/>
        <w:pict>
          <v:shape style="position:absolute;margin-left:297.638pt;margin-top:5.435881pt;width:198.45pt;height:17.05pt;mso-position-horizontal-relative:page;mso-position-vertical-relative:paragraph;z-index:2517391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980"/>
                    <w:gridCol w:w="980"/>
                    <w:gridCol w:w="980"/>
                  </w:tblGrid>
                  <w:tr>
                    <w:trPr>
                      <w:trHeight w:val="340" w:hRule="atLeast"/>
                    </w:trPr>
                    <w:tc>
                      <w:tcPr>
                        <w:tcW w:w="1030" w:type="dxa"/>
                        <w:tcBorders>
                          <w:right w:val="single" w:sz="4" w:space="0" w:color="FFFFFF"/>
                        </w:tcBorders>
                        <w:shd w:val="clear" w:color="auto" w:fill="E6C8AF"/>
                      </w:tcPr>
                      <w:p>
                        <w:pPr>
                          <w:pStyle w:val="TableParagraph"/>
                          <w:spacing w:before="60"/>
                          <w:ind w:left="328"/>
                          <w:rPr>
                            <w:rFonts w:ascii="新細明體" w:eastAsia="新細明體" w:hint="eastAsia"/>
                            <w:sz w:val="18"/>
                          </w:rPr>
                        </w:pPr>
                        <w:r>
                          <w:rPr>
                            <w:rFonts w:ascii="新細明體" w:eastAsia="新細明體" w:hint="eastAsia"/>
                            <w:color w:val="231F20"/>
                            <w:sz w:val="18"/>
                          </w:rPr>
                          <w:t>胡瓜</w:t>
                        </w:r>
                      </w:p>
                    </w:tc>
                    <w:tc>
                      <w:tcPr>
                        <w:tcW w:w="980" w:type="dxa"/>
                        <w:tcBorders>
                          <w:left w:val="single" w:sz="4" w:space="0" w:color="FFFFFF"/>
                          <w:right w:val="single" w:sz="4" w:space="0" w:color="FFFFFF"/>
                        </w:tcBorders>
                        <w:shd w:val="clear" w:color="auto" w:fill="E6C8AF"/>
                      </w:tcPr>
                      <w:p>
                        <w:pPr>
                          <w:pStyle w:val="TableParagraph"/>
                          <w:spacing w:before="71"/>
                          <w:ind w:left="359" w:right="359"/>
                          <w:jc w:val="center"/>
                          <w:rPr>
                            <w:sz w:val="18"/>
                          </w:rPr>
                        </w:pPr>
                        <w:r>
                          <w:rPr>
                            <w:color w:val="231F20"/>
                            <w:sz w:val="18"/>
                          </w:rPr>
                          <w:t>18</w:t>
                        </w:r>
                      </w:p>
                    </w:tc>
                    <w:tc>
                      <w:tcPr>
                        <w:tcW w:w="980" w:type="dxa"/>
                        <w:tcBorders>
                          <w:left w:val="single" w:sz="4" w:space="0" w:color="FFFFFF"/>
                          <w:right w:val="single" w:sz="4" w:space="0" w:color="FFFFFF"/>
                        </w:tcBorders>
                        <w:shd w:val="clear" w:color="auto" w:fill="E6C8AF"/>
                      </w:tcPr>
                      <w:p>
                        <w:pPr>
                          <w:pStyle w:val="TableParagraph"/>
                          <w:spacing w:before="71"/>
                          <w:ind w:left="359" w:right="360"/>
                          <w:jc w:val="center"/>
                          <w:rPr>
                            <w:sz w:val="18"/>
                          </w:rPr>
                        </w:pPr>
                        <w:r>
                          <w:rPr>
                            <w:color w:val="231F20"/>
                            <w:sz w:val="18"/>
                          </w:rPr>
                          <w:t>30</w:t>
                        </w:r>
                      </w:p>
                    </w:tc>
                    <w:tc>
                      <w:tcPr>
                        <w:tcW w:w="980" w:type="dxa"/>
                        <w:tcBorders>
                          <w:left w:val="single" w:sz="4" w:space="0" w:color="FFFFFF"/>
                        </w:tcBorders>
                        <w:shd w:val="clear" w:color="auto" w:fill="E6C8AF"/>
                      </w:tcPr>
                      <w:p>
                        <w:pPr>
                          <w:pStyle w:val="TableParagraph"/>
                          <w:spacing w:before="60"/>
                          <w:ind w:left="189"/>
                          <w:rPr>
                            <w:sz w:val="18"/>
                          </w:rPr>
                        </w:pPr>
                        <w:r>
                          <w:rPr>
                            <w:color w:val="231F20"/>
                            <w:sz w:val="18"/>
                          </w:rPr>
                          <w:t>25</w:t>
                        </w:r>
                        <w:r>
                          <w:rPr>
                            <w:rFonts w:ascii="新細明體" w:eastAsia="新細明體" w:hint="eastAsia"/>
                            <w:color w:val="231F20"/>
                            <w:sz w:val="18"/>
                          </w:rPr>
                          <w:t>～</w:t>
                        </w:r>
                        <w:r>
                          <w:rPr>
                            <w:color w:val="231F20"/>
                            <w:sz w:val="18"/>
                          </w:rPr>
                          <w:t>30</w:t>
                        </w:r>
                      </w:p>
                    </w:tc>
                  </w:tr>
                </w:tbl>
                <w:p>
                  <w:pPr>
                    <w:pStyle w:val="BodyText"/>
                  </w:pPr>
                </w:p>
              </w:txbxContent>
            </v:textbox>
            <w10:wrap type="none"/>
          </v:shape>
        </w:pict>
      </w:r>
      <w:r>
        <w:rPr>
          <w:rFonts w:ascii="Times New Roman" w:eastAsia="Times New Roman"/>
          <w:color w:val="231F20"/>
        </w:rPr>
        <w:t>2.6</w:t>
      </w:r>
      <w:r>
        <w:rPr>
          <w:color w:val="231F20"/>
        </w:rPr>
        <w:t>分別列出不同作物的生長最</w:t>
      </w:r>
    </w:p>
    <w:p>
      <w:pPr>
        <w:pStyle w:val="BodyText"/>
        <w:spacing w:before="131"/>
        <w:ind w:left="1417"/>
      </w:pPr>
      <w:r>
        <w:rPr>
          <w:color w:val="231F20"/>
        </w:rPr>
        <w:t>高、最低溫度及最適溫度。</w:t>
      </w:r>
    </w:p>
    <w:p>
      <w:pPr>
        <w:pStyle w:val="BodyText"/>
        <w:spacing w:before="132"/>
        <w:ind w:left="1870"/>
      </w:pPr>
      <w:r>
        <w:rPr/>
        <w:pict>
          <v:shape style="position:absolute;margin-left:70.866096pt;margin-top:19.140934pt;width:198.8pt;height:30.4pt;mso-position-horizontal-relative:page;mso-position-vertical-relative:paragraph;z-index:-256483328" type="#_x0000_t202" filled="false" stroked="false">
            <v:textbox inset="0,0,0,0">
              <w:txbxContent>
                <w:p>
                  <w:pPr>
                    <w:pStyle w:val="BodyText"/>
                    <w:spacing w:before="174"/>
                  </w:pPr>
                  <w:r>
                    <w:rPr>
                      <w:color w:val="231F20"/>
                    </w:rPr>
                    <w:t>以主觀地將農作物置於不同的溫度反應類</w:t>
                  </w:r>
                </w:p>
              </w:txbxContent>
            </v:textbox>
            <w10:wrap type="none"/>
          </v:shape>
        </w:pict>
      </w:r>
      <w:r>
        <w:rPr/>
        <w:pict>
          <v:shape style="position:absolute;margin-left:297.638pt;margin-top:15.872793pt;width:198.45pt;height:17.05pt;mso-position-horizontal-relative:page;mso-position-vertical-relative:paragraph;z-index:2517401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980"/>
                    <w:gridCol w:w="980"/>
                    <w:gridCol w:w="980"/>
                  </w:tblGrid>
                  <w:tr>
                    <w:trPr>
                      <w:trHeight w:val="340" w:hRule="atLeast"/>
                    </w:trPr>
                    <w:tc>
                      <w:tcPr>
                        <w:tcW w:w="1030" w:type="dxa"/>
                        <w:tcBorders>
                          <w:right w:val="single" w:sz="4" w:space="0" w:color="FFFFFF"/>
                        </w:tcBorders>
                        <w:shd w:val="clear" w:color="auto" w:fill="E6C8AF"/>
                      </w:tcPr>
                      <w:p>
                        <w:pPr>
                          <w:pStyle w:val="TableParagraph"/>
                          <w:spacing w:before="60"/>
                          <w:ind w:left="328"/>
                          <w:rPr>
                            <w:rFonts w:ascii="新細明體" w:eastAsia="新細明體" w:hint="eastAsia"/>
                            <w:sz w:val="18"/>
                          </w:rPr>
                        </w:pPr>
                        <w:r>
                          <w:rPr>
                            <w:rFonts w:ascii="新細明體" w:eastAsia="新細明體" w:hint="eastAsia"/>
                            <w:color w:val="231F20"/>
                            <w:sz w:val="18"/>
                          </w:rPr>
                          <w:t>番椒</w:t>
                        </w:r>
                      </w:p>
                    </w:tc>
                    <w:tc>
                      <w:tcPr>
                        <w:tcW w:w="980" w:type="dxa"/>
                        <w:tcBorders>
                          <w:left w:val="single" w:sz="4" w:space="0" w:color="FFFFFF"/>
                          <w:right w:val="single" w:sz="4" w:space="0" w:color="FFFFFF"/>
                        </w:tcBorders>
                        <w:shd w:val="clear" w:color="auto" w:fill="E6C8AF"/>
                      </w:tcPr>
                      <w:p>
                        <w:pPr>
                          <w:pStyle w:val="TableParagraph"/>
                          <w:spacing w:before="71"/>
                          <w:ind w:left="359" w:right="359"/>
                          <w:jc w:val="center"/>
                          <w:rPr>
                            <w:sz w:val="18"/>
                          </w:rPr>
                        </w:pPr>
                        <w:r>
                          <w:rPr>
                            <w:color w:val="231F20"/>
                            <w:sz w:val="18"/>
                          </w:rPr>
                          <w:t>15</w:t>
                        </w:r>
                      </w:p>
                    </w:tc>
                    <w:tc>
                      <w:tcPr>
                        <w:tcW w:w="980" w:type="dxa"/>
                        <w:tcBorders>
                          <w:left w:val="single" w:sz="4" w:space="0" w:color="FFFFFF"/>
                          <w:right w:val="single" w:sz="4" w:space="0" w:color="FFFFFF"/>
                        </w:tcBorders>
                        <w:shd w:val="clear" w:color="auto" w:fill="E6C8AF"/>
                      </w:tcPr>
                      <w:p>
                        <w:pPr>
                          <w:pStyle w:val="TableParagraph"/>
                          <w:spacing w:before="71"/>
                          <w:ind w:left="359" w:right="360"/>
                          <w:jc w:val="center"/>
                          <w:rPr>
                            <w:sz w:val="18"/>
                          </w:rPr>
                        </w:pPr>
                        <w:r>
                          <w:rPr>
                            <w:color w:val="231F20"/>
                            <w:sz w:val="18"/>
                          </w:rPr>
                          <w:t>35</w:t>
                        </w:r>
                      </w:p>
                    </w:tc>
                    <w:tc>
                      <w:tcPr>
                        <w:tcW w:w="980" w:type="dxa"/>
                        <w:tcBorders>
                          <w:left w:val="single" w:sz="4" w:space="0" w:color="FFFFFF"/>
                        </w:tcBorders>
                        <w:shd w:val="clear" w:color="auto" w:fill="E6C8AF"/>
                      </w:tcPr>
                      <w:p>
                        <w:pPr>
                          <w:pStyle w:val="TableParagraph"/>
                          <w:spacing w:before="60"/>
                          <w:ind w:left="189"/>
                          <w:rPr>
                            <w:sz w:val="18"/>
                          </w:rPr>
                        </w:pPr>
                        <w:r>
                          <w:rPr>
                            <w:color w:val="231F20"/>
                            <w:sz w:val="18"/>
                          </w:rPr>
                          <w:t>20</w:t>
                        </w:r>
                        <w:r>
                          <w:rPr>
                            <w:rFonts w:ascii="新細明體" w:eastAsia="新細明體" w:hint="eastAsia"/>
                            <w:color w:val="231F20"/>
                            <w:sz w:val="18"/>
                          </w:rPr>
                          <w:t>～</w:t>
                        </w:r>
                        <w:r>
                          <w:rPr>
                            <w:color w:val="231F20"/>
                            <w:sz w:val="18"/>
                          </w:rPr>
                          <w:t>30</w:t>
                        </w:r>
                      </w:p>
                    </w:tc>
                  </w:tr>
                </w:tbl>
                <w:p>
                  <w:pPr>
                    <w:pStyle w:val="BodyText"/>
                  </w:pPr>
                </w:p>
              </w:txbxContent>
            </v:textbox>
            <w10:wrap type="none"/>
          </v:shape>
        </w:pict>
      </w:r>
      <w:r>
        <w:rPr>
          <w:color w:val="231F20"/>
          <w:spacing w:val="7"/>
        </w:rPr>
        <w:t>根據每種作物的基本溫度，栽培者可</w:t>
      </w:r>
    </w:p>
    <w:p>
      <w:pPr>
        <w:pStyle w:val="BodyText"/>
        <w:spacing w:before="2"/>
        <w:rPr>
          <w:sz w:val="20"/>
        </w:rPr>
      </w:pPr>
    </w:p>
    <w:p>
      <w:pPr>
        <w:pStyle w:val="BodyText"/>
        <w:spacing w:line="251" w:lineRule="exact" w:before="275"/>
        <w:ind w:left="1417"/>
      </w:pPr>
      <w:r>
        <w:rPr/>
        <w:pict>
          <v:shape style="position:absolute;margin-left:297.638pt;margin-top:14.518201pt;width:198.45pt;height:17.05pt;mso-position-horizontal-relative:page;mso-position-vertical-relative:paragraph;z-index:2517411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980"/>
                    <w:gridCol w:w="980"/>
                    <w:gridCol w:w="980"/>
                  </w:tblGrid>
                  <w:tr>
                    <w:trPr>
                      <w:trHeight w:val="340" w:hRule="atLeast"/>
                    </w:trPr>
                    <w:tc>
                      <w:tcPr>
                        <w:tcW w:w="1030" w:type="dxa"/>
                        <w:tcBorders>
                          <w:right w:val="single" w:sz="4" w:space="0" w:color="FFFFFF"/>
                        </w:tcBorders>
                        <w:shd w:val="clear" w:color="auto" w:fill="E6C8AF"/>
                      </w:tcPr>
                      <w:p>
                        <w:pPr>
                          <w:pStyle w:val="TableParagraph"/>
                          <w:spacing w:before="60"/>
                          <w:ind w:left="328"/>
                          <w:rPr>
                            <w:rFonts w:ascii="新細明體" w:eastAsia="新細明體" w:hint="eastAsia"/>
                            <w:sz w:val="18"/>
                          </w:rPr>
                        </w:pPr>
                        <w:r>
                          <w:rPr>
                            <w:rFonts w:ascii="新細明體" w:eastAsia="新細明體" w:hint="eastAsia"/>
                            <w:color w:val="231F20"/>
                            <w:sz w:val="18"/>
                          </w:rPr>
                          <w:t>西瓜</w:t>
                        </w:r>
                      </w:p>
                    </w:tc>
                    <w:tc>
                      <w:tcPr>
                        <w:tcW w:w="980" w:type="dxa"/>
                        <w:tcBorders>
                          <w:left w:val="single" w:sz="4" w:space="0" w:color="FFFFFF"/>
                          <w:right w:val="single" w:sz="4" w:space="0" w:color="FFFFFF"/>
                        </w:tcBorders>
                        <w:shd w:val="clear" w:color="auto" w:fill="E6C8AF"/>
                      </w:tcPr>
                      <w:p>
                        <w:pPr>
                          <w:pStyle w:val="TableParagraph"/>
                          <w:spacing w:before="71"/>
                          <w:ind w:left="359" w:right="359"/>
                          <w:jc w:val="center"/>
                          <w:rPr>
                            <w:sz w:val="18"/>
                          </w:rPr>
                        </w:pPr>
                        <w:r>
                          <w:rPr>
                            <w:color w:val="231F20"/>
                            <w:sz w:val="18"/>
                          </w:rPr>
                          <w:t>15</w:t>
                        </w:r>
                      </w:p>
                    </w:tc>
                    <w:tc>
                      <w:tcPr>
                        <w:tcW w:w="980" w:type="dxa"/>
                        <w:tcBorders>
                          <w:left w:val="single" w:sz="4" w:space="0" w:color="FFFFFF"/>
                          <w:right w:val="single" w:sz="4" w:space="0" w:color="FFFFFF"/>
                        </w:tcBorders>
                        <w:shd w:val="clear" w:color="auto" w:fill="E6C8AF"/>
                      </w:tcPr>
                      <w:p>
                        <w:pPr>
                          <w:pStyle w:val="TableParagraph"/>
                          <w:spacing w:before="71"/>
                          <w:ind w:left="359" w:right="360"/>
                          <w:jc w:val="center"/>
                          <w:rPr>
                            <w:sz w:val="18"/>
                          </w:rPr>
                        </w:pPr>
                        <w:r>
                          <w:rPr>
                            <w:color w:val="231F20"/>
                            <w:sz w:val="18"/>
                          </w:rPr>
                          <w:t>35</w:t>
                        </w:r>
                      </w:p>
                    </w:tc>
                    <w:tc>
                      <w:tcPr>
                        <w:tcW w:w="980" w:type="dxa"/>
                        <w:tcBorders>
                          <w:left w:val="single" w:sz="4" w:space="0" w:color="FFFFFF"/>
                        </w:tcBorders>
                        <w:shd w:val="clear" w:color="auto" w:fill="E6C8AF"/>
                      </w:tcPr>
                      <w:p>
                        <w:pPr>
                          <w:pStyle w:val="TableParagraph"/>
                          <w:spacing w:before="60"/>
                          <w:ind w:left="189"/>
                          <w:rPr>
                            <w:sz w:val="18"/>
                          </w:rPr>
                        </w:pPr>
                        <w:r>
                          <w:rPr>
                            <w:color w:val="231F20"/>
                            <w:sz w:val="18"/>
                          </w:rPr>
                          <w:t>25</w:t>
                        </w:r>
                        <w:r>
                          <w:rPr>
                            <w:rFonts w:ascii="新細明體" w:eastAsia="新細明體" w:hint="eastAsia"/>
                            <w:color w:val="231F20"/>
                            <w:sz w:val="18"/>
                          </w:rPr>
                          <w:t>～</w:t>
                        </w:r>
                        <w:r>
                          <w:rPr>
                            <w:color w:val="231F20"/>
                            <w:sz w:val="18"/>
                          </w:rPr>
                          <w:t>30</w:t>
                        </w:r>
                      </w:p>
                    </w:tc>
                  </w:tr>
                </w:tbl>
                <w:p>
                  <w:pPr>
                    <w:pStyle w:val="BodyText"/>
                  </w:pPr>
                </w:p>
              </w:txbxContent>
            </v:textbox>
            <w10:wrap type="none"/>
          </v:shape>
        </w:pict>
      </w:r>
      <w:r>
        <w:rPr>
          <w:color w:val="231F20"/>
        </w:rPr>
        <w:t>別，例如耐寒植物的最低溫度一般在</w:t>
      </w:r>
      <w:r>
        <w:rPr>
          <w:rFonts w:ascii="Times New Roman" w:hAnsi="Times New Roman" w:eastAsia="Times New Roman"/>
          <w:color w:val="231F20"/>
        </w:rPr>
        <w:t>5</w:t>
      </w:r>
      <w:r>
        <w:rPr>
          <w:color w:val="231F20"/>
        </w:rPr>
        <w:t>℃以</w:t>
      </w:r>
    </w:p>
    <w:p>
      <w:pPr>
        <w:spacing w:after="0" w:line="251" w:lineRule="exact"/>
        <w:sectPr>
          <w:type w:val="continuous"/>
          <w:pgSz w:w="11910" w:h="16840"/>
          <w:pgMar w:top="2340" w:bottom="0" w:left="0" w:right="0"/>
        </w:sectPr>
      </w:pPr>
    </w:p>
    <w:p>
      <w:pPr>
        <w:pStyle w:val="BodyText"/>
        <w:spacing w:line="348" w:lineRule="auto" w:before="174"/>
        <w:ind w:left="1417"/>
        <w:jc w:val="both"/>
      </w:pPr>
      <w:r>
        <w:rPr>
          <w:color w:val="231F20"/>
        </w:rPr>
        <w:t>下；溫帶植物的最低溫度在</w:t>
      </w:r>
      <w:r>
        <w:rPr>
          <w:rFonts w:ascii="Times New Roman" w:hAnsi="Times New Roman" w:eastAsia="Times New Roman"/>
          <w:color w:val="231F20"/>
        </w:rPr>
        <w:t>5</w:t>
      </w:r>
      <w:r>
        <w:rPr>
          <w:color w:val="231F20"/>
        </w:rPr>
        <w:t>～</w:t>
      </w:r>
      <w:r>
        <w:rPr>
          <w:rFonts w:ascii="Times New Roman" w:hAnsi="Times New Roman" w:eastAsia="Times New Roman"/>
          <w:color w:val="231F20"/>
        </w:rPr>
        <w:t>10</w:t>
      </w:r>
      <w:r>
        <w:rPr>
          <w:color w:val="231F20"/>
        </w:rPr>
        <w:t>℃之間； 而對低溫敏感的暖季植物其最低溫度一般都在</w:t>
      </w:r>
      <w:r>
        <w:rPr>
          <w:rFonts w:ascii="Times New Roman" w:hAnsi="Times New Roman" w:eastAsia="Times New Roman"/>
          <w:color w:val="231F20"/>
        </w:rPr>
        <w:t>8</w:t>
      </w:r>
      <w:r>
        <w:rPr>
          <w:color w:val="231F20"/>
        </w:rPr>
        <w:t>℃以上。</w:t>
      </w:r>
    </w:p>
    <w:p>
      <w:pPr>
        <w:pStyle w:val="BodyText"/>
        <w:rPr>
          <w:sz w:val="20"/>
        </w:rPr>
      </w:pPr>
      <w:r>
        <w:rPr/>
        <w:br w:type="column"/>
      </w:r>
      <w:r>
        <w:rPr>
          <w:sz w:val="20"/>
        </w:rPr>
      </w:r>
    </w:p>
    <w:p>
      <w:pPr>
        <w:pStyle w:val="BodyText"/>
        <w:spacing w:before="11"/>
        <w:rPr>
          <w:sz w:val="11"/>
        </w:rPr>
      </w:pPr>
    </w:p>
    <w:tbl>
      <w:tblPr>
        <w:tblW w:w="0" w:type="auto"/>
        <w:jc w:val="left"/>
        <w:tblInd w:w="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980"/>
        <w:gridCol w:w="980"/>
        <w:gridCol w:w="980"/>
      </w:tblGrid>
      <w:tr>
        <w:trPr>
          <w:trHeight w:val="340" w:hRule="atLeast"/>
        </w:trPr>
        <w:tc>
          <w:tcPr>
            <w:tcW w:w="1030" w:type="dxa"/>
            <w:tcBorders>
              <w:right w:val="single" w:sz="4" w:space="0" w:color="FFFFFF"/>
            </w:tcBorders>
            <w:shd w:val="clear" w:color="auto" w:fill="E6C8AF"/>
          </w:tcPr>
          <w:p>
            <w:pPr>
              <w:pStyle w:val="TableParagraph"/>
              <w:spacing w:before="59"/>
              <w:ind w:left="236"/>
              <w:rPr>
                <w:rFonts w:ascii="新細明體" w:eastAsia="新細明體" w:hint="eastAsia"/>
                <w:sz w:val="18"/>
              </w:rPr>
            </w:pPr>
            <w:r>
              <w:rPr>
                <w:rFonts w:ascii="新細明體" w:eastAsia="新細明體" w:hint="eastAsia"/>
                <w:color w:val="231F20"/>
                <w:sz w:val="18"/>
              </w:rPr>
              <w:t>胡蘿蔔</w:t>
            </w:r>
          </w:p>
        </w:tc>
        <w:tc>
          <w:tcPr>
            <w:tcW w:w="980" w:type="dxa"/>
            <w:tcBorders>
              <w:left w:val="single" w:sz="4" w:space="0" w:color="FFFFFF"/>
              <w:right w:val="single" w:sz="4" w:space="0" w:color="FFFFFF"/>
            </w:tcBorders>
            <w:shd w:val="clear" w:color="auto" w:fill="E6C8AF"/>
          </w:tcPr>
          <w:p>
            <w:pPr>
              <w:pStyle w:val="TableParagraph"/>
              <w:spacing w:before="71"/>
              <w:ind w:left="353" w:right="364"/>
              <w:jc w:val="center"/>
              <w:rPr>
                <w:sz w:val="18"/>
              </w:rPr>
            </w:pPr>
            <w:r>
              <w:rPr>
                <w:color w:val="231F20"/>
                <w:sz w:val="18"/>
              </w:rPr>
              <w:t>11</w:t>
            </w:r>
          </w:p>
        </w:tc>
        <w:tc>
          <w:tcPr>
            <w:tcW w:w="980" w:type="dxa"/>
            <w:tcBorders>
              <w:left w:val="single" w:sz="4" w:space="0" w:color="FFFFFF"/>
              <w:right w:val="single" w:sz="4" w:space="0" w:color="FFFFFF"/>
            </w:tcBorders>
            <w:shd w:val="clear" w:color="auto" w:fill="E6C8AF"/>
          </w:tcPr>
          <w:p>
            <w:pPr>
              <w:pStyle w:val="TableParagraph"/>
              <w:spacing w:before="71"/>
              <w:ind w:left="359" w:right="360"/>
              <w:jc w:val="center"/>
              <w:rPr>
                <w:sz w:val="18"/>
              </w:rPr>
            </w:pPr>
            <w:r>
              <w:rPr>
                <w:color w:val="231F20"/>
                <w:sz w:val="18"/>
              </w:rPr>
              <w:t>30</w:t>
            </w:r>
          </w:p>
        </w:tc>
        <w:tc>
          <w:tcPr>
            <w:tcW w:w="980" w:type="dxa"/>
            <w:tcBorders>
              <w:left w:val="single" w:sz="4" w:space="0" w:color="FFFFFF"/>
            </w:tcBorders>
            <w:shd w:val="clear" w:color="auto" w:fill="E6C8AF"/>
          </w:tcPr>
          <w:p>
            <w:pPr>
              <w:pStyle w:val="TableParagraph"/>
              <w:spacing w:before="59"/>
              <w:ind w:left="189"/>
              <w:rPr>
                <w:sz w:val="18"/>
              </w:rPr>
            </w:pPr>
            <w:r>
              <w:rPr>
                <w:color w:val="231F20"/>
                <w:sz w:val="18"/>
              </w:rPr>
              <w:t>15</w:t>
            </w:r>
            <w:r>
              <w:rPr>
                <w:rFonts w:ascii="新細明體" w:eastAsia="新細明體" w:hint="eastAsia"/>
                <w:color w:val="231F20"/>
                <w:sz w:val="18"/>
              </w:rPr>
              <w:t>～</w:t>
            </w:r>
            <w:r>
              <w:rPr>
                <w:color w:val="231F20"/>
                <w:sz w:val="18"/>
              </w:rPr>
              <w:t>25</w:t>
            </w:r>
          </w:p>
        </w:tc>
      </w:tr>
    </w:tbl>
    <w:p>
      <w:pPr>
        <w:spacing w:before="400"/>
        <w:ind w:left="848" w:right="0" w:firstLine="0"/>
        <w:jc w:val="left"/>
        <w:rPr>
          <w:sz w:val="18"/>
        </w:rPr>
      </w:pPr>
      <w:r>
        <w:rPr/>
        <w:pict>
          <v:shape style="position:absolute;margin-left:297.637787pt;margin-top:28.631439pt;width:45pt;height:25.75pt;mso-position-horizontal-relative:page;mso-position-vertical-relative:paragraph;z-index:-256482304" type="#_x0000_t202" filled="false" stroked="false">
            <v:textbox inset="0,0,0,0">
              <w:txbxContent>
                <w:p>
                  <w:pPr>
                    <w:spacing w:before="145"/>
                    <w:ind w:left="0" w:right="0" w:firstLine="0"/>
                    <w:jc w:val="left"/>
                    <w:rPr>
                      <w:sz w:val="18"/>
                    </w:rPr>
                  </w:pPr>
                  <w:r>
                    <w:rPr>
                      <w:color w:val="6D6E71"/>
                      <w:sz w:val="18"/>
                    </w:rPr>
                    <w:t>資料來源：</w:t>
                  </w:r>
                </w:p>
              </w:txbxContent>
            </v:textbox>
            <w10:wrap type="none"/>
          </v:shape>
        </w:pict>
      </w:r>
      <w:r>
        <w:rPr>
          <w:color w:val="231F20"/>
          <w:sz w:val="18"/>
        </w:rPr>
        <w:t>菠菜</w:t>
      </w:r>
    </w:p>
    <w:p>
      <w:pPr>
        <w:spacing w:before="77"/>
        <w:ind w:left="1419" w:right="0" w:firstLine="0"/>
        <w:jc w:val="left"/>
        <w:rPr>
          <w:rFonts w:ascii="Arial"/>
          <w:sz w:val="18"/>
        </w:rPr>
      </w:pPr>
      <w:r>
        <w:rPr>
          <w:rFonts w:ascii="Arial"/>
          <w:color w:val="6D6E71"/>
          <w:sz w:val="18"/>
        </w:rPr>
        <w:t>Hasanuzzaman </w:t>
      </w:r>
      <w:r>
        <w:rPr>
          <w:rFonts w:ascii="Arial"/>
          <w:i/>
          <w:color w:val="6D6E71"/>
          <w:sz w:val="18"/>
        </w:rPr>
        <w:t>et al</w:t>
      </w:r>
      <w:r>
        <w:rPr>
          <w:rFonts w:ascii="Arial"/>
          <w:color w:val="6D6E71"/>
          <w:sz w:val="18"/>
        </w:rPr>
        <w:t>., 2013</w:t>
      </w:r>
    </w:p>
    <w:p>
      <w:pPr>
        <w:spacing w:after="0"/>
        <w:jc w:val="left"/>
        <w:rPr>
          <w:rFonts w:ascii="Arial"/>
          <w:sz w:val="18"/>
        </w:rPr>
        <w:sectPr>
          <w:type w:val="continuous"/>
          <w:pgSz w:w="11910" w:h="16840"/>
          <w:pgMar w:top="2340" w:bottom="0" w:left="0" w:right="0"/>
          <w:cols w:num="2" w:equalWidth="0">
            <w:col w:w="5394" w:space="40"/>
            <w:col w:w="6476"/>
          </w:cols>
        </w:sectPr>
      </w:pPr>
    </w:p>
    <w:p>
      <w:pPr>
        <w:pStyle w:val="BodyText"/>
        <w:rPr>
          <w:rFonts w:ascii="Arial"/>
          <w:sz w:val="20"/>
        </w:rPr>
      </w:pPr>
    </w:p>
    <w:p>
      <w:pPr>
        <w:pStyle w:val="BodyText"/>
        <w:rPr>
          <w:rFonts w:ascii="Arial"/>
          <w:sz w:val="20"/>
        </w:rPr>
      </w:pPr>
    </w:p>
    <w:p>
      <w:pPr>
        <w:pStyle w:val="BodyText"/>
        <w:spacing w:before="4"/>
        <w:rPr>
          <w:rFonts w:ascii="Arial"/>
          <w:sz w:val="25"/>
        </w:rPr>
      </w:pPr>
    </w:p>
    <w:p>
      <w:pPr>
        <w:spacing w:after="0"/>
        <w:rPr>
          <w:rFonts w:ascii="Arial"/>
          <w:sz w:val="25"/>
        </w:rPr>
        <w:sectPr>
          <w:footerReference w:type="default" r:id="rId85"/>
          <w:pgSz w:w="11910" w:h="16840"/>
          <w:pgMar w:footer="0" w:header="0" w:top="2340" w:bottom="0" w:left="0" w:right="0"/>
        </w:sectPr>
      </w:pPr>
    </w:p>
    <w:p>
      <w:pPr>
        <w:pStyle w:val="BodyText"/>
        <w:spacing w:line="348" w:lineRule="auto" w:before="274"/>
        <w:ind w:left="1984" w:right="8"/>
        <w:jc w:val="both"/>
      </w:pPr>
      <w:r>
        <w:rPr/>
        <w:pict>
          <v:group style="position:absolute;margin-left:-.00003pt;margin-top:752.537231pt;width:595.3pt;height:89.4pt;mso-position-horizontal-relative:page;mso-position-vertical-relative:page;z-index:-25647718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高的階段。溫度高於或低於最適溫度對種子的發芽都會造成延遲的影響，同時會降低發芽率與發芽勢。</w:t>
      </w:r>
    </w:p>
    <w:p>
      <w:pPr>
        <w:pStyle w:val="Heading3"/>
        <w:spacing w:before="364"/>
        <w:ind w:left="1984"/>
      </w:pPr>
      <w:r>
        <w:rPr>
          <w:color w:val="40AD49"/>
          <w:w w:val="105"/>
        </w:rPr>
        <w:t>（三） 溫度對作物生長發育的影響</w:t>
      </w:r>
    </w:p>
    <w:p>
      <w:pPr>
        <w:pStyle w:val="Heading4"/>
        <w:numPr>
          <w:ilvl w:val="0"/>
          <w:numId w:val="12"/>
        </w:numPr>
        <w:tabs>
          <w:tab w:pos="2212" w:val="left" w:leader="none"/>
        </w:tabs>
        <w:spacing w:line="240" w:lineRule="auto" w:before="94" w:after="0"/>
        <w:ind w:left="2211" w:right="0" w:hanging="228"/>
        <w:jc w:val="left"/>
      </w:pPr>
      <w:r>
        <w:rPr>
          <w:color w:val="005476"/>
        </w:rPr>
        <w:t>作物的溫度適應性</w:t>
      </w:r>
    </w:p>
    <w:p>
      <w:pPr>
        <w:pStyle w:val="BodyText"/>
        <w:spacing w:before="108"/>
        <w:ind w:left="2437"/>
      </w:pPr>
      <w:r>
        <w:rPr>
          <w:color w:val="231F20"/>
        </w:rPr>
        <w:t>植物對各種環境因子的反應中，以對</w:t>
      </w:r>
    </w:p>
    <w:p>
      <w:pPr>
        <w:pStyle w:val="BodyText"/>
        <w:spacing w:line="420" w:lineRule="atLeast" w:before="5"/>
        <w:ind w:left="1984"/>
        <w:jc w:val="both"/>
      </w:pPr>
      <w:r>
        <w:rPr>
          <w:color w:val="231F20"/>
          <w:spacing w:val="8"/>
        </w:rPr>
        <w:t>溫度的反應最為敏感。各種植物的生長發育，對於溫度都有一定的範圍要求。依據台灣的氣候條件，一般就不同作物對生長</w:t>
      </w:r>
      <w:r>
        <w:rPr>
          <w:color w:val="231F20"/>
          <w:spacing w:val="-4"/>
        </w:rPr>
        <w:t>溫度要求的不同，可概略分為下列三大類， </w:t>
      </w:r>
      <w:r>
        <w:rPr>
          <w:color w:val="231F20"/>
          <w:spacing w:val="16"/>
        </w:rPr>
        <w:t>其具體的生長溫度範圍請參閱表</w:t>
      </w:r>
      <w:r>
        <w:rPr>
          <w:rFonts w:ascii="Times New Roman" w:eastAsia="Times New Roman"/>
          <w:color w:val="231F20"/>
          <w:spacing w:val="16"/>
        </w:rPr>
        <w:t>2.6</w:t>
      </w:r>
      <w:r>
        <w:rPr>
          <w:color w:val="231F20"/>
          <w:spacing w:val="16"/>
        </w:rPr>
        <w:t>的說</w:t>
      </w:r>
      <w:r>
        <w:rPr>
          <w:color w:val="231F20"/>
        </w:rPr>
        <w:t>明，讀者可以參照作為溫度管理的依據。</w:t>
      </w:r>
    </w:p>
    <w:p>
      <w:pPr>
        <w:pStyle w:val="ListParagraph"/>
        <w:numPr>
          <w:ilvl w:val="1"/>
          <w:numId w:val="12"/>
        </w:numPr>
        <w:tabs>
          <w:tab w:pos="2552" w:val="left" w:leader="none"/>
        </w:tabs>
        <w:spacing w:line="420" w:lineRule="atLeast" w:before="31" w:after="0"/>
        <w:ind w:left="2551" w:right="10" w:hanging="341"/>
        <w:jc w:val="both"/>
        <w:rPr>
          <w:sz w:val="21"/>
        </w:rPr>
      </w:pPr>
      <w:r>
        <w:rPr>
          <w:color w:val="6D6E71"/>
          <w:spacing w:val="4"/>
          <w:sz w:val="21"/>
        </w:rPr>
        <w:t>暖季蔬菜 </w:t>
      </w:r>
      <w:r>
        <w:rPr>
          <w:rFonts w:ascii="Arial" w:eastAsia="Arial"/>
          <w:color w:val="6D6E71"/>
          <w:spacing w:val="3"/>
          <w:sz w:val="21"/>
        </w:rPr>
        <w:t>(</w:t>
      </w:r>
      <w:r>
        <w:rPr>
          <w:color w:val="6D6E71"/>
          <w:spacing w:val="2"/>
          <w:sz w:val="21"/>
        </w:rPr>
        <w:t>適合台灣中、高溫季節種</w:t>
      </w:r>
      <w:r>
        <w:rPr>
          <w:color w:val="6D6E71"/>
          <w:sz w:val="21"/>
        </w:rPr>
        <w:t>植的蔬菜</w:t>
      </w:r>
      <w:r>
        <w:rPr>
          <w:rFonts w:ascii="Arial" w:eastAsia="Arial"/>
          <w:color w:val="6D6E71"/>
          <w:sz w:val="21"/>
        </w:rPr>
        <w:t>)</w:t>
      </w:r>
      <w:r>
        <w:rPr>
          <w:color w:val="6D6E71"/>
          <w:sz w:val="21"/>
        </w:rPr>
        <w:t>：</w:t>
      </w:r>
    </w:p>
    <w:p>
      <w:pPr>
        <w:pStyle w:val="BodyText"/>
        <w:spacing w:line="420" w:lineRule="atLeast" w:before="11"/>
        <w:ind w:left="2551" w:right="2"/>
        <w:jc w:val="both"/>
      </w:pPr>
      <w:r>
        <w:rPr>
          <w:color w:val="231F20"/>
        </w:rPr>
        <w:t>豇豆、大豆、刀豆、豆薯、牛蒡、洛葵、茄子、夏南瓜、南瓜、冬瓜、絲瓜、苦瓜、莧菜、空心菜、地瓜葉、芋頭、蓮藕、黃秋葵、馬齒莧、紫蘇、薑等。</w:t>
      </w:r>
    </w:p>
    <w:p>
      <w:pPr>
        <w:pStyle w:val="ListParagraph"/>
        <w:numPr>
          <w:ilvl w:val="1"/>
          <w:numId w:val="12"/>
        </w:numPr>
        <w:tabs>
          <w:tab w:pos="2552" w:val="left" w:leader="none"/>
        </w:tabs>
        <w:spacing w:line="420" w:lineRule="atLeast" w:before="26" w:after="0"/>
        <w:ind w:left="2551" w:right="10" w:hanging="341"/>
        <w:jc w:val="both"/>
        <w:rPr>
          <w:sz w:val="21"/>
        </w:rPr>
      </w:pPr>
      <w:r>
        <w:rPr>
          <w:color w:val="6D6E71"/>
          <w:spacing w:val="4"/>
          <w:sz w:val="21"/>
        </w:rPr>
        <w:t>中間型蔬菜 </w:t>
      </w:r>
      <w:r>
        <w:rPr>
          <w:rFonts w:ascii="Arial" w:eastAsia="Arial"/>
          <w:color w:val="6D6E71"/>
          <w:spacing w:val="3"/>
          <w:sz w:val="21"/>
        </w:rPr>
        <w:t>(</w:t>
      </w:r>
      <w:r>
        <w:rPr>
          <w:color w:val="6D6E71"/>
          <w:spacing w:val="2"/>
          <w:sz w:val="21"/>
        </w:rPr>
        <w:t>偏好溫暖氣候，既不耐</w:t>
      </w:r>
      <w:r>
        <w:rPr>
          <w:color w:val="6D6E71"/>
          <w:sz w:val="21"/>
        </w:rPr>
        <w:t>熱，也不耐寒</w:t>
      </w:r>
      <w:r>
        <w:rPr>
          <w:rFonts w:ascii="Arial" w:eastAsia="Arial"/>
          <w:color w:val="6D6E71"/>
          <w:sz w:val="21"/>
        </w:rPr>
        <w:t>)</w:t>
      </w:r>
      <w:r>
        <w:rPr>
          <w:color w:val="6D6E71"/>
          <w:sz w:val="21"/>
        </w:rPr>
        <w:t>：</w:t>
      </w:r>
    </w:p>
    <w:p>
      <w:pPr>
        <w:pStyle w:val="BodyText"/>
        <w:spacing w:before="137"/>
        <w:ind w:left="2551"/>
      </w:pPr>
      <w:r>
        <w:rPr>
          <w:color w:val="231F20"/>
        </w:rPr>
        <w:t>四季豆、番茄、甜椒、黃瓜。</w:t>
      </w:r>
    </w:p>
    <w:p>
      <w:pPr>
        <w:pStyle w:val="ListParagraph"/>
        <w:numPr>
          <w:ilvl w:val="1"/>
          <w:numId w:val="12"/>
        </w:numPr>
        <w:tabs>
          <w:tab w:pos="2552" w:val="left" w:leader="none"/>
        </w:tabs>
        <w:spacing w:line="420" w:lineRule="atLeast" w:before="5" w:after="0"/>
        <w:ind w:left="2551" w:right="10" w:hanging="341"/>
        <w:jc w:val="left"/>
        <w:rPr>
          <w:sz w:val="21"/>
        </w:rPr>
      </w:pPr>
      <w:r>
        <w:rPr>
          <w:color w:val="6D6E71"/>
          <w:spacing w:val="4"/>
          <w:sz w:val="21"/>
        </w:rPr>
        <w:t>涼季蔬菜 </w:t>
      </w:r>
      <w:r>
        <w:rPr>
          <w:rFonts w:ascii="Arial" w:eastAsia="Arial"/>
          <w:color w:val="6D6E71"/>
          <w:spacing w:val="3"/>
          <w:sz w:val="21"/>
        </w:rPr>
        <w:t>(</w:t>
      </w:r>
      <w:r>
        <w:rPr>
          <w:color w:val="6D6E71"/>
          <w:spacing w:val="2"/>
          <w:sz w:val="21"/>
        </w:rPr>
        <w:t>適合台灣冷涼季節種植的</w:t>
      </w:r>
      <w:r>
        <w:rPr>
          <w:color w:val="6D6E71"/>
          <w:sz w:val="21"/>
        </w:rPr>
        <w:t>蔬菜</w:t>
      </w:r>
      <w:r>
        <w:rPr>
          <w:rFonts w:ascii="Arial" w:eastAsia="Arial"/>
          <w:color w:val="6D6E71"/>
          <w:sz w:val="21"/>
        </w:rPr>
        <w:t>)</w:t>
      </w:r>
      <w:r>
        <w:rPr>
          <w:color w:val="6D6E71"/>
          <w:sz w:val="21"/>
        </w:rPr>
        <w:t>：</w:t>
      </w:r>
    </w:p>
    <w:p>
      <w:pPr>
        <w:pStyle w:val="BodyText"/>
        <w:spacing w:line="348" w:lineRule="auto" w:before="136"/>
        <w:ind w:left="2551" w:right="2"/>
        <w:jc w:val="both"/>
      </w:pPr>
      <w:r>
        <w:rPr>
          <w:color w:val="231F20"/>
        </w:rPr>
        <w:t>結球白菜、甘藍、花椰菜、青花菜、油菜、蘿蔔、芥菜心、芥藍、芥菜、球莖甘藍、菠菜、甜菜、蠶豆、豌</w:t>
      </w:r>
    </w:p>
    <w:p>
      <w:pPr>
        <w:pStyle w:val="BodyText"/>
        <w:spacing w:line="348" w:lineRule="auto" w:before="274"/>
        <w:ind w:left="1075" w:right="1415"/>
        <w:jc w:val="both"/>
      </w:pPr>
      <w:r>
        <w:rPr/>
        <w:br w:type="column"/>
      </w:r>
      <w:r>
        <w:rPr>
          <w:color w:val="231F20"/>
        </w:rPr>
        <w:t>豆、結球萵苣、茼蒿、葉萵苣、馬鈴薯、洋蔥、蔥、大蒜、芹菜、香菜、胡蘿蔔、茴香。</w:t>
      </w:r>
    </w:p>
    <w:p>
      <w:pPr>
        <w:pStyle w:val="BodyText"/>
        <w:spacing w:line="420" w:lineRule="atLeast" w:before="297"/>
        <w:ind w:left="509" w:right="1407" w:firstLine="453"/>
        <w:jc w:val="both"/>
      </w:pPr>
      <w:r>
        <w:rPr>
          <w:color w:val="231F20"/>
        </w:rPr>
        <w:t>不過，台灣在過去</w:t>
      </w:r>
      <w:r>
        <w:rPr>
          <w:rFonts w:ascii="Times New Roman" w:eastAsia="Times New Roman"/>
          <w:color w:val="231F20"/>
        </w:rPr>
        <w:t>40</w:t>
      </w:r>
      <w:r>
        <w:rPr>
          <w:color w:val="231F20"/>
        </w:rPr>
        <w:t>餘年來，在蔬菜作物耐熱性上的品種改良工作已有長足的進展，例如番茄、甘藍、青花菜、小白菜與菠菜、萵苣等，增加春、夏之末的次高溫月份在平地種植品種的選擇性。</w:t>
      </w:r>
    </w:p>
    <w:p>
      <w:pPr>
        <w:pStyle w:val="Heading4"/>
        <w:numPr>
          <w:ilvl w:val="0"/>
          <w:numId w:val="12"/>
        </w:numPr>
        <w:tabs>
          <w:tab w:pos="736" w:val="left" w:leader="none"/>
        </w:tabs>
        <w:spacing w:line="240" w:lineRule="auto" w:before="83" w:after="0"/>
        <w:ind w:left="735" w:right="0" w:hanging="227"/>
        <w:jc w:val="left"/>
      </w:pPr>
      <w:r>
        <w:rPr>
          <w:color w:val="005476"/>
        </w:rPr>
        <w:t>溫度對植物生理代謝的影響</w:t>
      </w:r>
    </w:p>
    <w:p>
      <w:pPr>
        <w:pStyle w:val="BodyText"/>
        <w:spacing w:before="109"/>
        <w:ind w:left="962"/>
      </w:pPr>
      <w:r>
        <w:rPr>
          <w:color w:val="231F20"/>
          <w:spacing w:val="16"/>
        </w:rPr>
        <w:t>植物的各種生理現象， 例如光合、</w:t>
      </w:r>
    </w:p>
    <w:p>
      <w:pPr>
        <w:pStyle w:val="BodyText"/>
        <w:spacing w:line="420" w:lineRule="atLeast" w:before="5"/>
        <w:ind w:left="509" w:right="1393"/>
        <w:jc w:val="both"/>
      </w:pPr>
      <w:r>
        <w:rPr>
          <w:color w:val="231F20"/>
          <w:spacing w:val="8"/>
        </w:rPr>
        <w:t>呼吸、蒸散、吸收、運輸等作用，以至於</w:t>
      </w:r>
      <w:r>
        <w:rPr>
          <w:color w:val="231F20"/>
          <w:spacing w:val="21"/>
        </w:rPr>
        <w:t>休眠、開花、結果等過程都受到溫度的影響，而且也都與溫度之間存在著一種</w:t>
      </w:r>
    </w:p>
    <w:p>
      <w:pPr>
        <w:pStyle w:val="BodyText"/>
        <w:spacing w:line="420" w:lineRule="atLeast" w:before="15"/>
        <w:ind w:left="509" w:right="1406"/>
        <w:jc w:val="right"/>
      </w:pPr>
      <w:r>
        <w:rPr>
          <w:color w:val="231F20"/>
          <w:spacing w:val="7"/>
        </w:rPr>
        <w:t>「量」的關係。因此，所謂的最適溫度也</w:t>
      </w:r>
      <w:r>
        <w:rPr>
          <w:color w:val="231F20"/>
          <w:spacing w:val="6"/>
        </w:rPr>
        <w:t>會因為植物的不同生育階段而有差異。同時</w:t>
      </w:r>
      <w:r>
        <w:rPr>
          <w:color w:val="231F20"/>
          <w:spacing w:val="-6"/>
        </w:rPr>
        <w:t>也會因為其他環境因子的變化而受到影響。</w:t>
      </w:r>
      <w:r>
        <w:rPr>
          <w:color w:val="231F20"/>
          <w:spacing w:val="7"/>
        </w:rPr>
        <w:t>植物的生長量取決於淨同化物質的累</w:t>
      </w:r>
    </w:p>
    <w:p>
      <w:pPr>
        <w:pStyle w:val="BodyText"/>
        <w:spacing w:line="420" w:lineRule="atLeast" w:before="21"/>
        <w:ind w:left="509" w:right="1393"/>
        <w:jc w:val="both"/>
      </w:pPr>
      <w:r>
        <w:rPr>
          <w:color w:val="231F20"/>
        </w:rPr>
        <w:t>積量，也就是光合作用的產出與呼吸作用消耗量之間的差異量。通常日間溫度高， 有利於光合作用的旺盛進行，產生更多的碳水化合物；夜間溫度低則減緩呼吸作用速率，因而減少碳水化合物的消耗，最終得到最大的淨光合產物量可被利用於生長。溫度會影響細胞有絲分裂的速率而間接影響作物的生長速率。</w:t>
      </w:r>
    </w:p>
    <w:p>
      <w:pPr>
        <w:pStyle w:val="BodyText"/>
        <w:spacing w:line="348" w:lineRule="auto" w:before="168"/>
        <w:ind w:left="509" w:right="1404" w:firstLine="453"/>
        <w:jc w:val="both"/>
      </w:pPr>
      <w:r>
        <w:rPr>
          <w:color w:val="231F20"/>
        </w:rPr>
        <w:t>植物的生理代謝過程需要許多能量， 而植物產生高能</w:t>
      </w:r>
      <w:r>
        <w:rPr>
          <w:rFonts w:ascii="Times New Roman" w:eastAsia="Times New Roman"/>
          <w:color w:val="231F20"/>
        </w:rPr>
        <w:t>ATP</w:t>
      </w:r>
      <w:r>
        <w:rPr>
          <w:color w:val="231F20"/>
        </w:rPr>
        <w:t>有兩個路徑，一個發</w:t>
      </w:r>
    </w:p>
    <w:p>
      <w:pPr>
        <w:spacing w:after="0" w:line="348" w:lineRule="auto"/>
        <w:jc w:val="both"/>
        <w:sectPr>
          <w:type w:val="continuous"/>
          <w:pgSz w:w="11910" w:h="16840"/>
          <w:pgMar w:top="2340" w:bottom="0" w:left="0" w:right="0"/>
          <w:cols w:num="2" w:equalWidth="0">
            <w:col w:w="5971" w:space="40"/>
            <w:col w:w="5899"/>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86"/>
          <w:headerReference w:type="even" r:id="rId87"/>
          <w:footerReference w:type="default" r:id="rId88"/>
          <w:pgSz w:w="11910" w:h="16840"/>
          <w:pgMar w:header="0" w:footer="964" w:top="2340" w:bottom="1160" w:left="0" w:right="0"/>
          <w:pgNumType w:start="67"/>
        </w:sectPr>
      </w:pPr>
    </w:p>
    <w:p>
      <w:pPr>
        <w:pStyle w:val="BodyText"/>
        <w:spacing w:line="420" w:lineRule="atLeast" w:before="148"/>
        <w:ind w:left="1417"/>
        <w:jc w:val="both"/>
      </w:pPr>
      <w:r>
        <w:rPr>
          <w:color w:val="231F20"/>
        </w:rPr>
        <w:t>生在粒腺體中，透過氧化磷酸化反應產生；此途徑其實就是呼吸作用，因為有酵素的參與，因此明顯受到溫度的影響。另一個途徑則為在葉綠體中的光合磷酸化反應，必須在有光的情形下才能進行。</w:t>
      </w:r>
    </w:p>
    <w:p>
      <w:pPr>
        <w:pStyle w:val="BodyText"/>
        <w:spacing w:line="420" w:lineRule="atLeast" w:before="26"/>
        <w:ind w:left="1417" w:right="11" w:firstLine="453"/>
        <w:jc w:val="both"/>
      </w:pPr>
      <w:r>
        <w:rPr>
          <w:color w:val="231F20"/>
        </w:rPr>
        <w:t>此外，影響作物正常生長的還有最高與最低溫度，這是作物維持生長的上下限溫度；也就是說，當溫度低於某一作物的最低溫度時，植株即停止生長，甚至受到低溫傷害。反之，若高於最高溫度時也有相同反應，只是高、低溫逆境造成影響的機制有些不同。</w:t>
      </w:r>
    </w:p>
    <w:p>
      <w:pPr>
        <w:pStyle w:val="Heading4"/>
        <w:numPr>
          <w:ilvl w:val="0"/>
          <w:numId w:val="12"/>
        </w:numPr>
        <w:tabs>
          <w:tab w:pos="1645" w:val="left" w:leader="none"/>
        </w:tabs>
        <w:spacing w:line="240" w:lineRule="auto" w:before="93" w:after="0"/>
        <w:ind w:left="1644" w:right="0" w:hanging="228"/>
        <w:jc w:val="left"/>
      </w:pPr>
      <w:r>
        <w:rPr>
          <w:color w:val="005476"/>
        </w:rPr>
        <w:t>溫度對光合產物分配的影響</w:t>
      </w:r>
    </w:p>
    <w:p>
      <w:pPr>
        <w:pStyle w:val="BodyText"/>
        <w:spacing w:before="109"/>
        <w:ind w:left="1871"/>
      </w:pPr>
      <w:r>
        <w:rPr>
          <w:color w:val="231F20"/>
          <w:spacing w:val="16"/>
        </w:rPr>
        <w:t>當溫度逐漸升高時， 由於作物生長</w:t>
      </w:r>
    </w:p>
    <w:p>
      <w:pPr>
        <w:pStyle w:val="BodyText"/>
        <w:spacing w:line="348" w:lineRule="auto" w:before="131"/>
        <w:ind w:left="1417" w:right="11"/>
        <w:jc w:val="both"/>
      </w:pPr>
      <w:r>
        <w:rPr>
          <w:color w:val="231F20"/>
          <w:spacing w:val="7"/>
        </w:rPr>
        <w:t>速率加快，所以用來補充新生細胞內容物所需的光合產物與來自根部吸收的水分與礦物營養也必須相對地增加。此外，溫度上升以後，各種生理代謝作用加快，維持各個細胞生理正常，以及修復蛋白質與膜損害等所需要的能量也會較多，因此造成維持呼吸的速率會加快，對碳水化合物的消耗需求與競爭力也就隨之增加。一般發育中的新芽、花蕾和幼果對光合產物具有較大的競爭力。但有證據顯示，在高溫環境下，生長中的嫩芽對新合成的光合產物具有比花、果更強的競爭力。大多數生理代謝過程在較高溫度下受到加速，但這可能同時具有正面和負面影響。例如在多數</w:t>
      </w:r>
    </w:p>
    <w:p>
      <w:pPr>
        <w:pStyle w:val="BodyText"/>
        <w:spacing w:line="420" w:lineRule="atLeast" w:before="148"/>
        <w:ind w:left="505" w:right="1974"/>
        <w:jc w:val="both"/>
      </w:pPr>
      <w:r>
        <w:rPr/>
        <w:br w:type="column"/>
      </w:r>
      <w:r>
        <w:rPr>
          <w:color w:val="231F20"/>
        </w:rPr>
        <w:t>情況下，高溫雖然加速作物生長與果實肥大，但是相對地呼吸作用的加快卻也使光合作用淨產物減少，這說明可被分配到發育中果實的光合產物量減少，因此果實會更小，產量降低。因此在栽培過程中，環境溫度必須妥善調控，以獲得光合作用與呼吸作用之間的最佳平衡。</w:t>
      </w:r>
    </w:p>
    <w:p>
      <w:pPr>
        <w:pStyle w:val="Heading4"/>
        <w:numPr>
          <w:ilvl w:val="0"/>
          <w:numId w:val="12"/>
        </w:numPr>
        <w:tabs>
          <w:tab w:pos="733" w:val="left" w:leader="none"/>
        </w:tabs>
        <w:spacing w:line="240" w:lineRule="auto" w:before="93" w:after="0"/>
        <w:ind w:left="732" w:right="0" w:hanging="228"/>
        <w:jc w:val="left"/>
      </w:pPr>
      <w:r>
        <w:rPr>
          <w:color w:val="005476"/>
        </w:rPr>
        <w:t>根溫對作物生長的影響</w:t>
      </w:r>
    </w:p>
    <w:p>
      <w:pPr>
        <w:pStyle w:val="BodyText"/>
        <w:spacing w:before="109"/>
        <w:ind w:left="959"/>
      </w:pPr>
      <w:r>
        <w:rPr>
          <w:color w:val="231F20"/>
        </w:rPr>
        <w:t>根溫是影響植物生長的重要環境因</w:t>
      </w:r>
    </w:p>
    <w:p>
      <w:pPr>
        <w:pStyle w:val="BodyText"/>
        <w:spacing w:line="426" w:lineRule="exact" w:before="1"/>
        <w:ind w:left="505" w:right="1960"/>
        <w:jc w:val="both"/>
      </w:pPr>
      <w:r>
        <w:rPr>
          <w:color w:val="231F20"/>
        </w:rPr>
        <w:t>子之一。它會影響種子的萌芽、根系的生理活性、根對水分與礦物營養的吸收與運輸、土壤微生物的繁衍與生理活動狀況，以及影響土壤中礦物營養的可獲得性</w:t>
      </w:r>
      <w:r>
        <w:rPr>
          <w:rFonts w:ascii="Times New Roman" w:hAnsi="Times New Roman" w:eastAsia="Times New Roman"/>
          <w:color w:val="231F20"/>
        </w:rPr>
        <w:t>(Mozafar </w:t>
      </w:r>
      <w:r>
        <w:rPr>
          <w:rFonts w:ascii="Times New Roman" w:hAnsi="Times New Roman" w:eastAsia="Times New Roman"/>
          <w:i/>
          <w:color w:val="231F20"/>
          <w:position w:val="1"/>
        </w:rPr>
        <w:t>et al</w:t>
      </w:r>
      <w:r>
        <w:rPr>
          <w:rFonts w:ascii="Times New Roman" w:hAnsi="Times New Roman" w:eastAsia="Times New Roman"/>
          <w:color w:val="231F20"/>
        </w:rPr>
        <w:t>., 1993; Marschner </w:t>
      </w:r>
      <w:r>
        <w:rPr>
          <w:rFonts w:ascii="Times New Roman" w:hAnsi="Times New Roman" w:eastAsia="Times New Roman"/>
          <w:i/>
          <w:color w:val="231F20"/>
          <w:position w:val="1"/>
        </w:rPr>
        <w:t>et al</w:t>
      </w:r>
      <w:r>
        <w:rPr>
          <w:rFonts w:ascii="Times New Roman" w:hAnsi="Times New Roman" w:eastAsia="Times New Roman"/>
          <w:color w:val="231F20"/>
        </w:rPr>
        <w:t>., 1996; Bode Stoltzfus </w:t>
      </w:r>
      <w:r>
        <w:rPr>
          <w:rFonts w:ascii="Times New Roman" w:hAnsi="Times New Roman" w:eastAsia="Times New Roman"/>
          <w:i/>
          <w:color w:val="231F20"/>
          <w:position w:val="1"/>
        </w:rPr>
        <w:t>et al</w:t>
      </w:r>
      <w:r>
        <w:rPr>
          <w:rFonts w:ascii="Times New Roman" w:hAnsi="Times New Roman" w:eastAsia="Times New Roman"/>
          <w:color w:val="231F20"/>
        </w:rPr>
        <w:t>., 1998)</w:t>
      </w:r>
      <w:r>
        <w:rPr>
          <w:color w:val="231F20"/>
        </w:rPr>
        <w:t>。台灣夏季溫度偏高，加上日照較強，因此土壤溫度上升明顯；尤其在離地栽培時，介質溫度常會超過</w:t>
      </w:r>
      <w:r>
        <w:rPr>
          <w:rFonts w:ascii="Times New Roman" w:hAnsi="Times New Roman" w:eastAsia="Times New Roman"/>
          <w:color w:val="231F20"/>
        </w:rPr>
        <w:t>35</w:t>
      </w:r>
      <w:r>
        <w:rPr>
          <w:color w:val="231F20"/>
        </w:rPr>
        <w:t>℃，但是業者常未察覺 </w:t>
      </w:r>
      <w:r>
        <w:rPr>
          <w:rFonts w:ascii="Times New Roman" w:hAnsi="Times New Roman" w:eastAsia="Times New Roman"/>
          <w:color w:val="231F20"/>
        </w:rPr>
        <w:t>(</w:t>
      </w:r>
      <w:r>
        <w:rPr>
          <w:color w:val="231F20"/>
        </w:rPr>
        <w:t>圖</w:t>
      </w:r>
      <w:r>
        <w:rPr>
          <w:rFonts w:ascii="Times New Roman" w:hAnsi="Times New Roman" w:eastAsia="Times New Roman"/>
          <w:color w:val="231F20"/>
        </w:rPr>
        <w:t>2.7)</w:t>
      </w:r>
      <w:r>
        <w:rPr>
          <w:color w:val="231F20"/>
        </w:rPr>
        <w:t>。</w:t>
      </w:r>
    </w:p>
    <w:p>
      <w:pPr>
        <w:pStyle w:val="BodyText"/>
        <w:spacing w:before="123"/>
        <w:ind w:left="959"/>
      </w:pPr>
      <w:r>
        <w:rPr>
          <w:color w:val="231F20"/>
        </w:rPr>
        <w:t>根系生長的最佳溫度是因物種與栽培</w:t>
      </w:r>
    </w:p>
    <w:p>
      <w:pPr>
        <w:pStyle w:val="BodyText"/>
        <w:spacing w:line="420" w:lineRule="atLeast" w:before="5"/>
        <w:ind w:left="505" w:right="1974"/>
        <w:jc w:val="both"/>
      </w:pPr>
      <w:r>
        <w:rPr>
          <w:color w:val="231F20"/>
        </w:rPr>
        <w:t>品種之不同而異 </w:t>
      </w:r>
      <w:r>
        <w:rPr>
          <w:rFonts w:ascii="Times New Roman" w:eastAsia="Times New Roman"/>
          <w:color w:val="231F20"/>
        </w:rPr>
        <w:t>(Cooper, 1973)</w:t>
      </w:r>
      <w:r>
        <w:rPr>
          <w:color w:val="231F20"/>
        </w:rPr>
        <w:t>。作者總結了有關根溫對植物生長和對養分吸收作用的早期研究。對於大多數溫室作物而言， 植物生長對根部溫度的生理代謝反應曲線顯示出從低溫往最適溫度逐漸上升時，其累積的亁物質緩慢上升，但當根部溫度高於植物的最適溫度時，其亁物質即會快速地下降。</w:t>
      </w:r>
    </w:p>
    <w:p>
      <w:pPr>
        <w:pStyle w:val="BodyText"/>
        <w:spacing w:before="168"/>
        <w:ind w:left="959"/>
      </w:pPr>
      <w:r>
        <w:rPr>
          <w:color w:val="231F20"/>
          <w:w w:val="105"/>
        </w:rPr>
        <w:t>一般作物的最適根溫約在</w:t>
      </w:r>
      <w:r>
        <w:rPr>
          <w:rFonts w:ascii="Times New Roman" w:hAnsi="Times New Roman" w:eastAsia="Times New Roman"/>
          <w:color w:val="231F20"/>
          <w:w w:val="105"/>
        </w:rPr>
        <w:t>22</w:t>
      </w:r>
      <w:r>
        <w:rPr>
          <w:color w:val="231F20"/>
          <w:w w:val="105"/>
        </w:rPr>
        <w:t>～</w:t>
      </w:r>
      <w:r>
        <w:rPr>
          <w:rFonts w:ascii="Times New Roman" w:hAnsi="Times New Roman" w:eastAsia="Times New Roman"/>
          <w:color w:val="231F20"/>
          <w:w w:val="105"/>
        </w:rPr>
        <w:t>28</w:t>
      </w:r>
      <w:r>
        <w:rPr>
          <w:color w:val="231F20"/>
          <w:w w:val="105"/>
        </w:rPr>
        <w:t>°</w:t>
      </w:r>
      <w:r>
        <w:rPr>
          <w:rFonts w:ascii="Times New Roman" w:hAnsi="Times New Roman" w:eastAsia="Times New Roman"/>
          <w:color w:val="231F20"/>
          <w:w w:val="105"/>
        </w:rPr>
        <w:t>C</w:t>
      </w:r>
      <w:r>
        <w:rPr>
          <w:color w:val="231F20"/>
          <w:w w:val="105"/>
        </w:rPr>
        <w:t>之</w:t>
      </w:r>
    </w:p>
    <w:p>
      <w:pPr>
        <w:spacing w:after="0"/>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p>
    <w:p>
      <w:pPr>
        <w:spacing w:after="0"/>
        <w:rPr>
          <w:sz w:val="27"/>
        </w:rPr>
        <w:sectPr>
          <w:footerReference w:type="default" r:id="rId89"/>
          <w:pgSz w:w="11910" w:h="16840"/>
          <w:pgMar w:footer="0" w:header="0" w:top="2340" w:bottom="0" w:left="0" w:right="0"/>
        </w:sectPr>
      </w:pPr>
    </w:p>
    <w:p>
      <w:pPr>
        <w:spacing w:before="246"/>
        <w:ind w:left="2030" w:right="46" w:firstLine="0"/>
        <w:jc w:val="center"/>
        <w:rPr>
          <w:sz w:val="17"/>
        </w:rPr>
      </w:pPr>
      <w:r>
        <w:rPr/>
        <w:pict>
          <v:group style="position:absolute;margin-left:-.00003pt;margin-top:734.938232pt;width:595.3pt;height:107pt;mso-position-horizontal-relative:page;mso-position-vertical-relative:page;z-index:-256474112" coordorigin="0,14699" coordsize="11906,2140">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v:shape style="position:absolute;left:1984;top:14698;width:3996;height:608" type="#_x0000_t202" filled="false" stroked="false">
              <v:textbox inset="0,0,0,0">
                <w:txbxContent>
                  <w:p>
                    <w:pPr>
                      <w:spacing w:before="174"/>
                      <w:ind w:left="0" w:right="0" w:firstLine="0"/>
                      <w:jc w:val="left"/>
                      <w:rPr>
                        <w:sz w:val="21"/>
                      </w:rPr>
                    </w:pPr>
                    <w:r>
                      <w:rPr>
                        <w:color w:val="231F20"/>
                        <w:sz w:val="21"/>
                      </w:rPr>
                      <w:t>面積的擴大速度降低有關。在溫帶地區，</w:t>
                    </w:r>
                  </w:p>
                </w:txbxContent>
              </v:textbox>
              <w10:wrap type="none"/>
            </v:shape>
            <v:shape style="position:absolute;left:6519;top:14698;width:4011;height:608" type="#_x0000_t202" filled="false" stroked="false">
              <v:textbox inset="0,0,0,0">
                <w:txbxContent>
                  <w:p>
                    <w:pPr>
                      <w:spacing w:before="174"/>
                      <w:ind w:left="0" w:right="0" w:firstLine="0"/>
                      <w:jc w:val="left"/>
                      <w:rPr>
                        <w:sz w:val="21"/>
                      </w:rPr>
                    </w:pPr>
                    <w:r>
                      <w:rPr>
                        <w:color w:val="231F20"/>
                        <w:sz w:val="21"/>
                      </w:rPr>
                      <w:t>面，在低溫環境下，提升根溫可以透過</w:t>
                    </w:r>
                  </w:p>
                </w:txbxContent>
              </v:textbox>
              <w10:wrap type="none"/>
            </v:shape>
            <w10:wrap type="none"/>
          </v:group>
        </w:pict>
      </w:r>
      <w:r>
        <w:rPr/>
        <w:drawing>
          <wp:anchor distT="0" distB="0" distL="0" distR="0" allowOverlap="1" layoutInCell="1" locked="0" behindDoc="0" simplePos="0" relativeHeight="251747328">
            <wp:simplePos x="0" y="0"/>
            <wp:positionH relativeFrom="page">
              <wp:posOffset>1259999</wp:posOffset>
            </wp:positionH>
            <wp:positionV relativeFrom="paragraph">
              <wp:posOffset>-2593797</wp:posOffset>
            </wp:positionV>
            <wp:extent cx="5399994" cy="2694197"/>
            <wp:effectExtent l="0" t="0" r="0" b="0"/>
            <wp:wrapNone/>
            <wp:docPr id="13" name="image10.jpeg"/>
            <wp:cNvGraphicFramePr>
              <a:graphicFrameLocks noChangeAspect="1"/>
            </wp:cNvGraphicFramePr>
            <a:graphic>
              <a:graphicData uri="http://schemas.openxmlformats.org/drawingml/2006/picture">
                <pic:pic>
                  <pic:nvPicPr>
                    <pic:cNvPr id="14" name="image10.jpeg"/>
                    <pic:cNvPicPr/>
                  </pic:nvPicPr>
                  <pic:blipFill>
                    <a:blip r:embed="rId90" cstate="print"/>
                    <a:stretch>
                      <a:fillRect/>
                    </a:stretch>
                  </pic:blipFill>
                  <pic:spPr>
                    <a:xfrm>
                      <a:off x="0" y="0"/>
                      <a:ext cx="5399994" cy="2694197"/>
                    </a:xfrm>
                    <a:prstGeom prst="rect">
                      <a:avLst/>
                    </a:prstGeom>
                  </pic:spPr>
                </pic:pic>
              </a:graphicData>
            </a:graphic>
          </wp:anchor>
        </w:drawing>
      </w:r>
      <w:r>
        <w:rPr>
          <w:color w:val="231F20"/>
          <w:w w:val="105"/>
          <w:sz w:val="17"/>
        </w:rPr>
        <w:t>圖</w:t>
      </w:r>
      <w:r>
        <w:rPr>
          <w:rFonts w:ascii="Arial" w:hAnsi="Arial" w:eastAsia="Arial"/>
          <w:color w:val="231F20"/>
          <w:w w:val="105"/>
          <w:sz w:val="17"/>
        </w:rPr>
        <w:t>2.7 </w:t>
      </w:r>
      <w:r>
        <w:rPr>
          <w:color w:val="231F20"/>
          <w:w w:val="105"/>
          <w:sz w:val="17"/>
        </w:rPr>
        <w:t>夏天栽培槽的介質溫度在上午</w:t>
      </w:r>
      <w:r>
        <w:rPr>
          <w:rFonts w:ascii="Arial" w:hAnsi="Arial" w:eastAsia="Arial"/>
          <w:color w:val="231F20"/>
          <w:w w:val="105"/>
          <w:sz w:val="17"/>
        </w:rPr>
        <w:t>10:30</w:t>
      </w:r>
      <w:r>
        <w:rPr>
          <w:color w:val="231F20"/>
          <w:w w:val="105"/>
          <w:sz w:val="17"/>
        </w:rPr>
        <w:t>即已達</w:t>
      </w:r>
      <w:r>
        <w:rPr>
          <w:rFonts w:ascii="Arial" w:hAnsi="Arial" w:eastAsia="Arial"/>
          <w:color w:val="231F20"/>
          <w:w w:val="105"/>
          <w:sz w:val="17"/>
        </w:rPr>
        <w:t>36.4</w:t>
      </w:r>
      <w:r>
        <w:rPr>
          <w:color w:val="231F20"/>
          <w:w w:val="105"/>
          <w:sz w:val="17"/>
        </w:rPr>
        <w:t>℃</w:t>
      </w:r>
    </w:p>
    <w:p>
      <w:pPr>
        <w:pStyle w:val="BodyText"/>
        <w:spacing w:line="426" w:lineRule="exact" w:before="394"/>
        <w:ind w:left="1984" w:right="459"/>
        <w:jc w:val="both"/>
      </w:pPr>
      <w:r>
        <w:rPr>
          <w:color w:val="231F20"/>
        </w:rPr>
        <w:t>間，生長在最適根溫的植株可以獲得最佳的礦物元素吸收率、最大的生長速率與地上部亁物重，以及最佳的水分利用效率。但當根溫高於或低於最適根溫範圍時，前述各種生理反應即逐漸趨緩或停止 </w:t>
      </w:r>
      <w:r>
        <w:rPr>
          <w:rFonts w:ascii="Times New Roman" w:hAnsi="Times New Roman" w:eastAsia="Times New Roman"/>
          <w:color w:val="231F20"/>
        </w:rPr>
        <w:t>(James </w:t>
      </w:r>
      <w:r>
        <w:rPr>
          <w:rFonts w:ascii="Times New Roman" w:hAnsi="Times New Roman" w:eastAsia="Times New Roman"/>
          <w:i/>
          <w:color w:val="231F20"/>
          <w:position w:val="1"/>
        </w:rPr>
        <w:t>et al</w:t>
      </w:r>
      <w:r>
        <w:rPr>
          <w:rFonts w:ascii="Times New Roman" w:hAnsi="Times New Roman" w:eastAsia="Times New Roman"/>
          <w:color w:val="231F20"/>
        </w:rPr>
        <w:t>., 1990; Teresa </w:t>
      </w:r>
      <w:r>
        <w:rPr>
          <w:rFonts w:ascii="Times New Roman" w:hAnsi="Times New Roman" w:eastAsia="Times New Roman"/>
          <w:i/>
          <w:color w:val="231F20"/>
          <w:position w:val="1"/>
        </w:rPr>
        <w:t>et al</w:t>
      </w:r>
      <w:r>
        <w:rPr>
          <w:rFonts w:ascii="Times New Roman" w:hAnsi="Times New Roman" w:eastAsia="Times New Roman"/>
          <w:color w:val="231F20"/>
        </w:rPr>
        <w:t>., 1994; Daskalaki and Burrage, 1997)</w:t>
      </w:r>
      <w:r>
        <w:rPr>
          <w:color w:val="231F20"/>
        </w:rPr>
        <w:t>。在</w:t>
      </w:r>
      <w:r>
        <w:rPr>
          <w:rFonts w:ascii="Times New Roman" w:hAnsi="Times New Roman" w:eastAsia="Times New Roman"/>
          <w:color w:val="231F20"/>
        </w:rPr>
        <w:t>10</w:t>
      </w:r>
      <w:r>
        <w:rPr>
          <w:color w:val="231F20"/>
        </w:rPr>
        <w:t>～</w:t>
      </w:r>
      <w:r>
        <w:rPr>
          <w:rFonts w:ascii="Times New Roman" w:hAnsi="Times New Roman" w:eastAsia="Times New Roman"/>
          <w:color w:val="231F20"/>
        </w:rPr>
        <w:t>12</w:t>
      </w:r>
      <w:r>
        <w:rPr>
          <w:color w:val="231F20"/>
        </w:rPr>
        <w:t>℃較低的根溫栽培下，地上部的礦物元素含量比較高根溫下的植株少，但根部卻累積較高含量的各種元素，顯示在低根溫下，營養元素的運輸也受到抑制 </w:t>
      </w:r>
      <w:r>
        <w:rPr>
          <w:rFonts w:ascii="Times New Roman" w:hAnsi="Times New Roman" w:eastAsia="Times New Roman"/>
          <w:color w:val="231F20"/>
        </w:rPr>
        <w:t>(Yan, </w:t>
      </w:r>
      <w:r>
        <w:rPr>
          <w:rFonts w:ascii="Times New Roman" w:hAnsi="Times New Roman" w:eastAsia="Times New Roman"/>
          <w:i/>
          <w:color w:val="231F20"/>
          <w:position w:val="1"/>
        </w:rPr>
        <w:t>et al</w:t>
      </w:r>
      <w:r>
        <w:rPr>
          <w:rFonts w:ascii="Times New Roman" w:hAnsi="Times New Roman" w:eastAsia="Times New Roman"/>
          <w:color w:val="231F20"/>
        </w:rPr>
        <w:t>., 2012)</w:t>
      </w:r>
      <w:r>
        <w:rPr>
          <w:color w:val="231F20"/>
        </w:rPr>
        <w:t>。</w:t>
      </w:r>
    </w:p>
    <w:p>
      <w:pPr>
        <w:pStyle w:val="BodyText"/>
        <w:spacing w:before="122"/>
        <w:ind w:left="2015" w:right="46"/>
        <w:jc w:val="center"/>
      </w:pPr>
      <w:r>
        <w:rPr>
          <w:color w:val="231F20"/>
          <w:spacing w:val="16"/>
        </w:rPr>
        <w:t>在冬季低溫的情況下， 作物根系的</w:t>
      </w:r>
    </w:p>
    <w:p>
      <w:pPr>
        <w:pStyle w:val="BodyText"/>
        <w:spacing w:line="348" w:lineRule="auto" w:before="132"/>
        <w:ind w:left="1984" w:right="445"/>
        <w:jc w:val="both"/>
      </w:pPr>
      <w:r>
        <w:rPr>
          <w:color w:val="231F20"/>
          <w:spacing w:val="8"/>
        </w:rPr>
        <w:t>酵素活性也會降低，根部呼吸速率因而下</w:t>
      </w:r>
      <w:r>
        <w:rPr>
          <w:color w:val="231F20"/>
          <w:spacing w:val="21"/>
        </w:rPr>
        <w:t>降，導致根部需耗能的主動吸收能力下</w:t>
      </w:r>
      <w:r>
        <w:rPr>
          <w:color w:val="231F20"/>
          <w:spacing w:val="8"/>
        </w:rPr>
        <w:t>降。再者，根系生長減緩，也與根部吸水</w:t>
      </w:r>
    </w:p>
    <w:p>
      <w:pPr>
        <w:pStyle w:val="BodyText"/>
        <w:spacing w:before="2"/>
        <w:rPr>
          <w:sz w:val="72"/>
        </w:rPr>
      </w:pPr>
      <w:r>
        <w:rPr/>
        <w:br w:type="column"/>
      </w:r>
      <w:r>
        <w:rPr>
          <w:sz w:val="72"/>
        </w:rPr>
      </w:r>
    </w:p>
    <w:p>
      <w:pPr>
        <w:pStyle w:val="BodyText"/>
        <w:spacing w:line="348" w:lineRule="auto"/>
        <w:ind w:left="58" w:right="1405"/>
        <w:jc w:val="both"/>
      </w:pPr>
      <w:r>
        <w:rPr>
          <w:color w:val="231F20"/>
        </w:rPr>
        <w:t>土壤溫度即使只有小幅升高，也可能引起植物生長和養分吸收的巨大變化，這說明根溫對植物養分的吸收和利用十分重要。筆者曾經觀察過在晴朗的冬季，溫室在日光照射的影響下，氣溫會很快地從</w:t>
      </w:r>
      <w:r>
        <w:rPr>
          <w:rFonts w:ascii="Times New Roman" w:hAnsi="Times New Roman" w:eastAsia="Times New Roman"/>
          <w:color w:val="231F20"/>
        </w:rPr>
        <w:t>15</w:t>
      </w:r>
      <w:r>
        <w:rPr>
          <w:color w:val="231F20"/>
        </w:rPr>
        <w:t>℃以下的低夜溫度快速地升高到</w:t>
      </w:r>
      <w:r>
        <w:rPr>
          <w:rFonts w:ascii="Times New Roman" w:hAnsi="Times New Roman" w:eastAsia="Times New Roman"/>
          <w:color w:val="231F20"/>
        </w:rPr>
        <w:t>28</w:t>
      </w:r>
      <w:r>
        <w:rPr>
          <w:color w:val="231F20"/>
        </w:rPr>
        <w:t>～</w:t>
      </w:r>
      <w:r>
        <w:rPr>
          <w:rFonts w:ascii="Times New Roman" w:hAnsi="Times New Roman" w:eastAsia="Times New Roman"/>
          <w:color w:val="231F20"/>
        </w:rPr>
        <w:t>30</w:t>
      </w:r>
      <w:r>
        <w:rPr>
          <w:color w:val="231F20"/>
        </w:rPr>
        <w:t>℃，而土壤或介質的溫度可能還在緩慢變化並保持在低溫狀態。因此，地上部葉片因高溫過度蒸散已經呈現萎凋狀態；這說明即使地上部已處於適當的溫度下，根部的生理還受到低根溫的限制。</w:t>
      </w:r>
      <w:r>
        <w:rPr>
          <w:rFonts w:ascii="Times New Roman" w:hAnsi="Times New Roman" w:eastAsia="Times New Roman"/>
          <w:color w:val="231F20"/>
        </w:rPr>
        <w:t>Lee</w:t>
      </w:r>
      <w:r>
        <w:rPr>
          <w:color w:val="231F20"/>
        </w:rPr>
        <w:t>等 </w:t>
      </w:r>
      <w:r>
        <w:rPr>
          <w:rFonts w:ascii="Times New Roman" w:hAnsi="Times New Roman" w:eastAsia="Times New Roman"/>
          <w:color w:val="231F20"/>
        </w:rPr>
        <w:t>(2004</w:t>
      </w:r>
      <w:r>
        <w:rPr>
          <w:color w:val="231F20"/>
        </w:rPr>
        <w:t>年</w:t>
      </w:r>
      <w:r>
        <w:rPr>
          <w:rFonts w:ascii="Times New Roman" w:hAnsi="Times New Roman" w:eastAsia="Times New Roman"/>
          <w:color w:val="231F20"/>
        </w:rPr>
        <w:t>)  </w:t>
      </w:r>
      <w:r>
        <w:rPr>
          <w:color w:val="231F20"/>
        </w:rPr>
        <w:t>指出，當根系暴露於低溫下時，根壓、水傳導率和養分的主動吸收與運輸都會嚴重降低。因此，低根溫會抑制養分吸收 </w:t>
      </w:r>
      <w:r>
        <w:rPr>
          <w:rFonts w:ascii="Times New Roman" w:hAnsi="Times New Roman" w:eastAsia="Times New Roman"/>
          <w:color w:val="231F20"/>
        </w:rPr>
        <w:t>(Peng and Dang, 2003; Cornillon, 1974)</w:t>
      </w:r>
      <w:r>
        <w:rPr>
          <w:color w:val="231F20"/>
        </w:rPr>
        <w:t>。另一方</w:t>
      </w:r>
    </w:p>
    <w:p>
      <w:pPr>
        <w:spacing w:after="0" w:line="348" w:lineRule="auto"/>
        <w:jc w:val="both"/>
        <w:sectPr>
          <w:type w:val="continuous"/>
          <w:pgSz w:w="11910" w:h="16840"/>
          <w:pgMar w:top="2340" w:bottom="0" w:left="0" w:right="0"/>
          <w:cols w:num="2" w:equalWidth="0">
            <w:col w:w="6422" w:space="40"/>
            <w:col w:w="5448"/>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91"/>
          <w:headerReference w:type="even" r:id="rId92"/>
          <w:footerReference w:type="default" r:id="rId93"/>
          <w:pgSz w:w="11910" w:h="16840"/>
          <w:pgMar w:header="0" w:footer="964" w:top="2340" w:bottom="1160" w:left="0" w:right="0"/>
          <w:pgNumType w:start="69"/>
        </w:sectPr>
      </w:pPr>
    </w:p>
    <w:p>
      <w:pPr>
        <w:pStyle w:val="BodyText"/>
        <w:spacing w:line="426" w:lineRule="exact" w:before="144"/>
        <w:ind w:left="1417"/>
        <w:jc w:val="both"/>
      </w:pPr>
      <w:r>
        <w:rPr>
          <w:color w:val="231F20"/>
        </w:rPr>
        <w:t>增加新根系形成、提升根系生理活性及加速土壤養分礦化速度來改善養分吸收與作物的生長速率 </w:t>
      </w:r>
      <w:r>
        <w:rPr>
          <w:rFonts w:ascii="Times New Roman" w:eastAsia="Times New Roman"/>
          <w:color w:val="231F20"/>
        </w:rPr>
        <w:t>(Carey and Berry, 1978; Marschner, 1990; Kozlowski and Pallardy, 1997; Domisch </w:t>
      </w:r>
      <w:r>
        <w:rPr>
          <w:rFonts w:ascii="Times New Roman" w:eastAsia="Times New Roman"/>
          <w:i/>
          <w:color w:val="231F20"/>
          <w:position w:val="1"/>
        </w:rPr>
        <w:t>et al</w:t>
      </w:r>
      <w:r>
        <w:rPr>
          <w:rFonts w:ascii="Times New Roman" w:eastAsia="Times New Roman"/>
          <w:color w:val="231F20"/>
        </w:rPr>
        <w:t>., 2002)</w:t>
      </w:r>
      <w:r>
        <w:rPr>
          <w:color w:val="231F20"/>
        </w:rPr>
        <w:t>。</w:t>
      </w:r>
    </w:p>
    <w:p>
      <w:pPr>
        <w:pStyle w:val="BodyText"/>
        <w:spacing w:before="126"/>
        <w:ind w:left="1871"/>
      </w:pPr>
      <w:r>
        <w:rPr>
          <w:color w:val="231F20"/>
        </w:rPr>
        <w:t>前人研究發現，將根溫從</w:t>
      </w:r>
      <w:r>
        <w:rPr>
          <w:rFonts w:ascii="Times New Roman" w:hAnsi="Times New Roman" w:eastAsia="Times New Roman"/>
          <w:color w:val="231F20"/>
        </w:rPr>
        <w:t>12</w:t>
      </w:r>
      <w:r>
        <w:rPr>
          <w:color w:val="231F20"/>
        </w:rPr>
        <w:t>℃升高到</w:t>
      </w:r>
    </w:p>
    <w:p>
      <w:pPr>
        <w:pStyle w:val="BodyText"/>
        <w:spacing w:line="426" w:lineRule="exact" w:before="1"/>
        <w:ind w:left="1417" w:right="11"/>
        <w:jc w:val="both"/>
      </w:pPr>
      <w:r>
        <w:rPr>
          <w:rFonts w:ascii="Times New Roman" w:hAnsi="Times New Roman" w:eastAsia="Times New Roman"/>
          <w:color w:val="231F20"/>
          <w:spacing w:val="7"/>
        </w:rPr>
        <w:t>25</w:t>
      </w:r>
      <w:r>
        <w:rPr>
          <w:color w:val="231F20"/>
          <w:spacing w:val="7"/>
        </w:rPr>
        <w:t>℃通常會改善根部向地上部供應水和養分的功能，因而導致根的生長量減少，根莖比降低，葉片中的葉綠素含量及氣體交換量增加；將根溫從</w:t>
      </w:r>
      <w:r>
        <w:rPr>
          <w:rFonts w:ascii="Times New Roman" w:hAnsi="Times New Roman" w:eastAsia="Times New Roman"/>
          <w:color w:val="231F20"/>
          <w:spacing w:val="7"/>
        </w:rPr>
        <w:t>25</w:t>
      </w:r>
      <w:r>
        <w:rPr>
          <w:color w:val="231F20"/>
          <w:spacing w:val="7"/>
        </w:rPr>
        <w:t>℃增加到</w:t>
      </w:r>
      <w:r>
        <w:rPr>
          <w:rFonts w:ascii="Times New Roman" w:hAnsi="Times New Roman" w:eastAsia="Times New Roman"/>
          <w:color w:val="231F20"/>
          <w:spacing w:val="7"/>
        </w:rPr>
        <w:t>30</w:t>
      </w:r>
      <w:r>
        <w:rPr>
          <w:color w:val="231F20"/>
          <w:spacing w:val="7"/>
        </w:rPr>
        <w:t>℃會增</w:t>
      </w:r>
      <w:r>
        <w:rPr>
          <w:color w:val="231F20"/>
          <w:spacing w:val="10"/>
        </w:rPr>
        <w:t>加根莖比，並可以提高光合速率 </w:t>
      </w:r>
      <w:r>
        <w:rPr>
          <w:rFonts w:ascii="Times New Roman" w:hAnsi="Times New Roman" w:eastAsia="Times New Roman"/>
          <w:color w:val="231F20"/>
          <w:spacing w:val="2"/>
        </w:rPr>
        <w:t>(Awal</w:t>
      </w:r>
      <w:r>
        <w:rPr>
          <w:rFonts w:ascii="Times New Roman" w:hAnsi="Times New Roman" w:eastAsia="Times New Roman"/>
          <w:color w:val="231F20"/>
          <w:spacing w:val="54"/>
        </w:rPr>
        <w:t> </w:t>
      </w:r>
      <w:r>
        <w:rPr>
          <w:rFonts w:ascii="Times New Roman" w:hAnsi="Times New Roman" w:eastAsia="Times New Roman"/>
          <w:i/>
          <w:color w:val="231F20"/>
          <w:spacing w:val="4"/>
          <w:position w:val="1"/>
        </w:rPr>
        <w:t>et </w:t>
      </w:r>
      <w:r>
        <w:rPr>
          <w:rFonts w:ascii="Times New Roman" w:hAnsi="Times New Roman" w:eastAsia="Times New Roman"/>
          <w:i/>
          <w:color w:val="231F20"/>
          <w:position w:val="1"/>
        </w:rPr>
        <w:t>al</w:t>
      </w:r>
      <w:r>
        <w:rPr>
          <w:rFonts w:ascii="Times New Roman" w:hAnsi="Times New Roman" w:eastAsia="Times New Roman"/>
          <w:color w:val="231F20"/>
          <w:spacing w:val="17"/>
        </w:rPr>
        <w:t>., </w:t>
      </w:r>
      <w:r>
        <w:rPr>
          <w:rFonts w:ascii="Times New Roman" w:hAnsi="Times New Roman" w:eastAsia="Times New Roman"/>
          <w:color w:val="231F20"/>
        </w:rPr>
        <w:t>2003;  Ziska,  1998)</w:t>
      </w:r>
      <w:r>
        <w:rPr>
          <w:color w:val="231F20"/>
        </w:rPr>
        <w:t>。但是，根溫進一步</w:t>
      </w:r>
      <w:r>
        <w:rPr>
          <w:color w:val="231F20"/>
          <w:spacing w:val="7"/>
        </w:rPr>
        <w:t>升高至超過最適溫度時，會因為養分吸收減少和葉綠素含量降低，擾亂植物與水的關係以及降低氣孔導度或改變植物的化學成分而導致生長受到抑制 </w:t>
      </w:r>
      <w:r>
        <w:rPr>
          <w:rFonts w:ascii="Times New Roman" w:hAnsi="Times New Roman" w:eastAsia="Times New Roman"/>
          <w:color w:val="231F20"/>
          <w:spacing w:val="8"/>
        </w:rPr>
        <w:t>(Behboudian </w:t>
      </w:r>
      <w:r>
        <w:rPr>
          <w:rFonts w:ascii="Times New Roman" w:hAnsi="Times New Roman" w:eastAsia="Times New Roman"/>
          <w:i/>
          <w:color w:val="231F20"/>
          <w:spacing w:val="4"/>
          <w:position w:val="1"/>
        </w:rPr>
        <w:t>et </w:t>
      </w:r>
      <w:r>
        <w:rPr>
          <w:rFonts w:ascii="Times New Roman" w:hAnsi="Times New Roman" w:eastAsia="Times New Roman"/>
          <w:i/>
          <w:color w:val="231F20"/>
          <w:position w:val="1"/>
        </w:rPr>
        <w:t>al</w:t>
      </w:r>
      <w:r>
        <w:rPr>
          <w:rFonts w:ascii="Times New Roman" w:hAnsi="Times New Roman" w:eastAsia="Times New Roman"/>
          <w:color w:val="231F20"/>
        </w:rPr>
        <w:t>., 1994; Du and Tachibana, 1994; Dodd </w:t>
      </w:r>
      <w:r>
        <w:rPr>
          <w:rFonts w:ascii="Times New Roman" w:hAnsi="Times New Roman" w:eastAsia="Times New Roman"/>
          <w:i/>
          <w:color w:val="231F20"/>
          <w:position w:val="1"/>
        </w:rPr>
        <w:t>et </w:t>
      </w:r>
      <w:r>
        <w:rPr>
          <w:rFonts w:ascii="Times New Roman" w:hAnsi="Times New Roman" w:eastAsia="Times New Roman"/>
          <w:i/>
          <w:color w:val="231F20"/>
          <w:position w:val="1"/>
        </w:rPr>
        <w:t>al</w:t>
      </w:r>
      <w:r>
        <w:rPr>
          <w:rFonts w:ascii="Times New Roman" w:hAnsi="Times New Roman" w:eastAsia="Times New Roman"/>
          <w:color w:val="231F20"/>
          <w:spacing w:val="11"/>
        </w:rPr>
        <w:t>., </w:t>
      </w:r>
      <w:r>
        <w:rPr>
          <w:rFonts w:ascii="Times New Roman" w:hAnsi="Times New Roman" w:eastAsia="Times New Roman"/>
          <w:color w:val="231F20"/>
        </w:rPr>
        <w:t>2000</w:t>
      </w:r>
      <w:r>
        <w:rPr>
          <w:rFonts w:ascii="Times New Roman" w:hAnsi="Times New Roman" w:eastAsia="Times New Roman"/>
          <w:color w:val="231F20"/>
          <w:spacing w:val="15"/>
        </w:rPr>
        <w:t>; </w:t>
      </w:r>
      <w:r>
        <w:rPr>
          <w:rFonts w:ascii="Times New Roman" w:hAnsi="Times New Roman" w:eastAsia="Times New Roman"/>
          <w:color w:val="231F20"/>
          <w:spacing w:val="-4"/>
        </w:rPr>
        <w:t>Wang </w:t>
      </w:r>
      <w:r>
        <w:rPr>
          <w:rFonts w:ascii="Times New Roman" w:hAnsi="Times New Roman" w:eastAsia="Times New Roman"/>
          <w:i/>
          <w:color w:val="231F20"/>
          <w:position w:val="1"/>
        </w:rPr>
        <w:t>et al</w:t>
      </w:r>
      <w:r>
        <w:rPr>
          <w:rFonts w:ascii="Times New Roman" w:hAnsi="Times New Roman" w:eastAsia="Times New Roman"/>
          <w:color w:val="231F20"/>
          <w:spacing w:val="11"/>
        </w:rPr>
        <w:t>., </w:t>
      </w:r>
      <w:r>
        <w:rPr>
          <w:rFonts w:ascii="Times New Roman" w:hAnsi="Times New Roman" w:eastAsia="Times New Roman"/>
          <w:color w:val="231F20"/>
        </w:rPr>
        <w:t>2004b)</w:t>
      </w:r>
      <w:r>
        <w:rPr>
          <w:color w:val="231F20"/>
        </w:rPr>
        <w:t>。番茄植株在</w:t>
      </w:r>
      <w:r>
        <w:rPr>
          <w:rFonts w:ascii="Times New Roman" w:hAnsi="Times New Roman" w:eastAsia="Times New Roman"/>
          <w:color w:val="231F20"/>
          <w:spacing w:val="7"/>
        </w:rPr>
        <w:t>36</w:t>
      </w:r>
      <w:r>
        <w:rPr>
          <w:color w:val="231F20"/>
          <w:spacing w:val="7"/>
        </w:rPr>
        <w:t>℃根溫下與在</w:t>
      </w:r>
      <w:r>
        <w:rPr>
          <w:rFonts w:ascii="Times New Roman" w:hAnsi="Times New Roman" w:eastAsia="Times New Roman"/>
          <w:color w:val="231F20"/>
          <w:spacing w:val="7"/>
        </w:rPr>
        <w:t>25</w:t>
      </w:r>
      <w:r>
        <w:rPr>
          <w:color w:val="231F20"/>
          <w:spacing w:val="7"/>
        </w:rPr>
        <w:t>℃根溫下生長的植株相比，其生長速率和磷的吸收量均有減少的</w:t>
      </w:r>
      <w:r>
        <w:rPr>
          <w:color w:val="231F20"/>
          <w:spacing w:val="11"/>
        </w:rPr>
        <w:t>趨勢 </w:t>
      </w:r>
      <w:r>
        <w:rPr>
          <w:rFonts w:ascii="Times New Roman" w:hAnsi="Times New Roman" w:eastAsia="Times New Roman"/>
          <w:color w:val="231F20"/>
        </w:rPr>
        <w:t>(Klock </w:t>
      </w:r>
      <w:r>
        <w:rPr>
          <w:rFonts w:ascii="Times New Roman" w:hAnsi="Times New Roman" w:eastAsia="Times New Roman"/>
          <w:i/>
          <w:color w:val="231F20"/>
          <w:position w:val="1"/>
        </w:rPr>
        <w:t>et al</w:t>
      </w:r>
      <w:r>
        <w:rPr>
          <w:rFonts w:ascii="Times New Roman" w:hAnsi="Times New Roman" w:eastAsia="Times New Roman"/>
          <w:color w:val="231F20"/>
          <w:spacing w:val="12"/>
        </w:rPr>
        <w:t>., </w:t>
      </w:r>
      <w:r>
        <w:rPr>
          <w:rFonts w:ascii="Times New Roman" w:hAnsi="Times New Roman" w:eastAsia="Times New Roman"/>
          <w:color w:val="231F20"/>
        </w:rPr>
        <w:t>1997)</w:t>
      </w:r>
      <w:r>
        <w:rPr>
          <w:color w:val="231F20"/>
        </w:rPr>
        <w:t>。已有研究指出， </w:t>
      </w:r>
      <w:r>
        <w:rPr>
          <w:color w:val="231F20"/>
          <w:spacing w:val="7"/>
        </w:rPr>
        <w:t>在根部溫度過高的影響下，植物會改變內</w:t>
      </w:r>
      <w:r>
        <w:rPr>
          <w:color w:val="231F20"/>
          <w:spacing w:val="3"/>
        </w:rPr>
        <w:t>生荷爾蒙的平衡 </w:t>
      </w:r>
      <w:r>
        <w:rPr>
          <w:rFonts w:ascii="Times New Roman" w:hAnsi="Times New Roman" w:eastAsia="Times New Roman"/>
          <w:color w:val="231F20"/>
          <w:spacing w:val="-4"/>
        </w:rPr>
        <w:t>(Wang </w:t>
      </w:r>
      <w:r>
        <w:rPr>
          <w:rFonts w:ascii="Times New Roman" w:hAnsi="Times New Roman" w:eastAsia="Times New Roman"/>
          <w:i/>
          <w:color w:val="231F20"/>
          <w:position w:val="1"/>
        </w:rPr>
        <w:t>et al</w:t>
      </w:r>
      <w:r>
        <w:rPr>
          <w:rFonts w:ascii="Times New Roman" w:hAnsi="Times New Roman" w:eastAsia="Times New Roman"/>
          <w:color w:val="231F20"/>
          <w:spacing w:val="9"/>
        </w:rPr>
        <w:t>., </w:t>
      </w:r>
      <w:r>
        <w:rPr>
          <w:rFonts w:ascii="Times New Roman" w:hAnsi="Times New Roman" w:eastAsia="Times New Roman"/>
          <w:color w:val="231F20"/>
        </w:rPr>
        <w:t>2004) </w:t>
      </w:r>
      <w:r>
        <w:rPr>
          <w:color w:val="231F20"/>
        </w:rPr>
        <w:t>以及改</w:t>
      </w:r>
      <w:r>
        <w:rPr>
          <w:color w:val="231F20"/>
          <w:spacing w:val="2"/>
        </w:rPr>
        <w:t>變水分和養分吸收 </w:t>
      </w:r>
      <w:r>
        <w:rPr>
          <w:rFonts w:ascii="Times New Roman" w:hAnsi="Times New Roman" w:eastAsia="Times New Roman"/>
          <w:color w:val="231F20"/>
        </w:rPr>
        <w:t>(Bowen, 1991) </w:t>
      </w:r>
      <w:r>
        <w:rPr>
          <w:color w:val="231F20"/>
        </w:rPr>
        <w:t>來改變地上部的生長反應。</w:t>
      </w:r>
    </w:p>
    <w:p>
      <w:pPr>
        <w:pStyle w:val="BodyText"/>
        <w:spacing w:before="116"/>
        <w:ind w:left="1870"/>
      </w:pPr>
      <w:r>
        <w:rPr>
          <w:color w:val="231F20"/>
          <w:spacing w:val="21"/>
        </w:rPr>
        <w:t>一項針對根域介質冷卻對黃瓜生長</w:t>
      </w:r>
    </w:p>
    <w:p>
      <w:pPr>
        <w:pStyle w:val="BodyText"/>
        <w:spacing w:line="348" w:lineRule="auto" w:before="131"/>
        <w:ind w:left="1417" w:right="12"/>
      </w:pPr>
      <w:r>
        <w:rPr>
          <w:color w:val="231F20"/>
          <w:spacing w:val="7"/>
        </w:rPr>
        <w:t>和產量的影響的研究結果顯示，在自然根區溫度為</w:t>
      </w:r>
      <w:r>
        <w:rPr>
          <w:rFonts w:ascii="Times New Roman" w:hAnsi="Times New Roman" w:eastAsia="Times New Roman"/>
          <w:color w:val="231F20"/>
          <w:spacing w:val="7"/>
        </w:rPr>
        <w:t>26</w:t>
      </w:r>
      <w:r>
        <w:rPr>
          <w:color w:val="231F20"/>
          <w:spacing w:val="7"/>
        </w:rPr>
        <w:t>～</w:t>
      </w:r>
      <w:r>
        <w:rPr>
          <w:rFonts w:ascii="Times New Roman" w:hAnsi="Times New Roman" w:eastAsia="Times New Roman"/>
          <w:color w:val="231F20"/>
          <w:spacing w:val="7"/>
        </w:rPr>
        <w:t>31</w:t>
      </w:r>
      <w:r>
        <w:rPr>
          <w:color w:val="231F20"/>
          <w:spacing w:val="7"/>
        </w:rPr>
        <w:t>℃的環境下，降低根溫至</w:t>
      </w:r>
    </w:p>
    <w:p>
      <w:pPr>
        <w:pStyle w:val="BodyText"/>
        <w:spacing w:line="420" w:lineRule="atLeast" w:before="148"/>
        <w:ind w:left="505" w:right="1974"/>
        <w:jc w:val="both"/>
      </w:pPr>
      <w:r>
        <w:rPr/>
        <w:br w:type="column"/>
      </w:r>
      <w:r>
        <w:rPr>
          <w:rFonts w:ascii="Times New Roman" w:hAnsi="Times New Roman" w:eastAsia="Times New Roman"/>
          <w:color w:val="231F20"/>
        </w:rPr>
        <w:t>24</w:t>
      </w:r>
      <w:r>
        <w:rPr>
          <w:color w:val="231F20"/>
        </w:rPr>
        <w:t>～</w:t>
      </w:r>
      <w:r>
        <w:rPr>
          <w:rFonts w:ascii="Times New Roman" w:hAnsi="Times New Roman" w:eastAsia="Times New Roman"/>
          <w:color w:val="231F20"/>
        </w:rPr>
        <w:t>26</w:t>
      </w:r>
      <w:r>
        <w:rPr>
          <w:color w:val="231F20"/>
        </w:rPr>
        <w:t>℃可以明顯增加結果數與產量。因此，即使莖蔓暴露於高溫下，根區冷卻仍可以顯著改善根部的生長，同時提高黃瓜的產量 </w:t>
      </w:r>
      <w:r>
        <w:rPr>
          <w:rFonts w:ascii="Times New Roman" w:hAnsi="Times New Roman" w:eastAsia="Times New Roman"/>
          <w:color w:val="231F20"/>
        </w:rPr>
        <w:t>(Moon </w:t>
      </w:r>
      <w:r>
        <w:rPr>
          <w:rFonts w:ascii="Times New Roman" w:hAnsi="Times New Roman" w:eastAsia="Times New Roman"/>
          <w:i/>
          <w:color w:val="231F20"/>
          <w:position w:val="1"/>
        </w:rPr>
        <w:t>et al</w:t>
      </w:r>
      <w:r>
        <w:rPr>
          <w:rFonts w:ascii="Times New Roman" w:hAnsi="Times New Roman" w:eastAsia="Times New Roman"/>
          <w:color w:val="231F20"/>
        </w:rPr>
        <w:t>., 2007) </w:t>
      </w:r>
      <w:r>
        <w:rPr>
          <w:color w:val="231F20"/>
        </w:rPr>
        <w:t>。另一項研究將胡瓜根溫從</w:t>
      </w:r>
      <w:r>
        <w:rPr>
          <w:rFonts w:ascii="Times New Roman" w:hAnsi="Times New Roman" w:eastAsia="Times New Roman"/>
          <w:color w:val="231F20"/>
        </w:rPr>
        <w:t>25</w:t>
      </w:r>
      <w:r>
        <w:rPr>
          <w:color w:val="231F20"/>
        </w:rPr>
        <w:t>℃升高到</w:t>
      </w:r>
      <w:r>
        <w:rPr>
          <w:rFonts w:ascii="Times New Roman" w:hAnsi="Times New Roman" w:eastAsia="Times New Roman"/>
          <w:color w:val="231F20"/>
        </w:rPr>
        <w:t>35</w:t>
      </w:r>
      <w:r>
        <w:rPr>
          <w:color w:val="231F20"/>
        </w:rPr>
        <w:t>～</w:t>
      </w:r>
      <w:r>
        <w:rPr>
          <w:rFonts w:ascii="Times New Roman" w:hAnsi="Times New Roman" w:eastAsia="Times New Roman"/>
          <w:color w:val="231F20"/>
        </w:rPr>
        <w:t>38</w:t>
      </w:r>
      <w:r>
        <w:rPr>
          <w:color w:val="231F20"/>
        </w:rPr>
        <w:t>℃時，結果根的亁重和葉面積顯著變小，而且葉片中大多數礦物營養元素的含量明顯降低。胡瓜在過高根溫的逆境下，整體根系的呼吸速率加快，而這種根呼吸率的升高是由於替代呼吸途徑加速的結果 </w:t>
      </w:r>
      <w:r>
        <w:rPr>
          <w:rFonts w:ascii="Times New Roman" w:hAnsi="Times New Roman" w:eastAsia="Times New Roman"/>
          <w:color w:val="231F20"/>
        </w:rPr>
        <w:t>(Moon </w:t>
      </w:r>
      <w:r>
        <w:rPr>
          <w:rFonts w:ascii="Times New Roman" w:hAnsi="Times New Roman" w:eastAsia="Times New Roman"/>
          <w:i/>
          <w:color w:val="231F20"/>
          <w:position w:val="1"/>
        </w:rPr>
        <w:t>et al</w:t>
      </w:r>
      <w:r>
        <w:rPr>
          <w:rFonts w:ascii="Times New Roman" w:hAnsi="Times New Roman" w:eastAsia="Times New Roman"/>
          <w:color w:val="231F20"/>
        </w:rPr>
        <w:t>., 2007) </w:t>
      </w:r>
      <w:r>
        <w:rPr>
          <w:color w:val="231F20"/>
        </w:rPr>
        <w:t>。</w:t>
      </w:r>
    </w:p>
    <w:p>
      <w:pPr>
        <w:pStyle w:val="BodyText"/>
        <w:spacing w:line="348" w:lineRule="auto" w:before="184"/>
        <w:ind w:left="505" w:right="1973" w:firstLine="453"/>
        <w:jc w:val="both"/>
      </w:pPr>
      <w:r>
        <w:rPr>
          <w:color w:val="231F20"/>
        </w:rPr>
        <w:t>綜合而言，植物根部每日呼吸的碳消耗量約占全株的</w:t>
      </w:r>
      <w:r>
        <w:rPr>
          <w:rFonts w:ascii="Times New Roman" w:eastAsia="Times New Roman"/>
          <w:color w:val="231F20"/>
        </w:rPr>
        <w:t>17</w:t>
      </w:r>
      <w:r>
        <w:rPr>
          <w:color w:val="231F20"/>
        </w:rPr>
        <w:t>～</w:t>
      </w:r>
      <w:r>
        <w:rPr>
          <w:rFonts w:ascii="Times New Roman" w:eastAsia="Times New Roman"/>
          <w:color w:val="231F20"/>
        </w:rPr>
        <w:t>30</w:t>
      </w:r>
      <w:r>
        <w:rPr>
          <w:color w:val="231F20"/>
        </w:rPr>
        <w:t>％左右。但根溫越高，根中的碳水化合物因為呼吸作用的加速而使其消耗量增加 </w:t>
      </w:r>
      <w:r>
        <w:rPr>
          <w:rFonts w:ascii="Times New Roman" w:eastAsia="Times New Roman"/>
          <w:color w:val="231F20"/>
        </w:rPr>
        <w:t>(Marschner, 1995)</w:t>
      </w:r>
      <w:r>
        <w:rPr>
          <w:color w:val="231F20"/>
        </w:rPr>
        <w:t>。</w:t>
      </w:r>
      <w:r>
        <w:rPr>
          <w:rFonts w:ascii="Times New Roman" w:eastAsia="Times New Roman"/>
          <w:color w:val="231F20"/>
        </w:rPr>
        <w:t>Atkin </w:t>
      </w:r>
      <w:r>
        <w:rPr>
          <w:rFonts w:ascii="Times New Roman" w:eastAsia="Times New Roman"/>
          <w:i/>
          <w:color w:val="231F20"/>
          <w:position w:val="1"/>
        </w:rPr>
        <w:t>et al</w:t>
      </w:r>
      <w:r>
        <w:rPr>
          <w:rFonts w:ascii="Times New Roman" w:eastAsia="Times New Roman"/>
          <w:color w:val="231F20"/>
        </w:rPr>
        <w:t>. (2000) </w:t>
      </w:r>
      <w:r>
        <w:rPr>
          <w:color w:val="231F20"/>
        </w:rPr>
        <w:t>指出，根呼吸所消耗的碳主要由當日光合作用所固定的碳分配轉運而得。然而，由於根的積儲競爭能力低， 在生長過程中，被分配到根部用於呼吸的光合產物量明顯較其他器官為少 </w:t>
      </w:r>
      <w:r>
        <w:rPr>
          <w:rFonts w:ascii="Times New Roman" w:eastAsia="Times New Roman"/>
          <w:color w:val="231F20"/>
        </w:rPr>
        <w:t>(Atkin </w:t>
      </w:r>
      <w:r>
        <w:rPr>
          <w:rFonts w:ascii="Times New Roman" w:eastAsia="Times New Roman"/>
          <w:i/>
          <w:color w:val="231F20"/>
          <w:position w:val="1"/>
        </w:rPr>
        <w:t>et </w:t>
      </w:r>
      <w:r>
        <w:rPr>
          <w:rFonts w:ascii="Times New Roman" w:eastAsia="Times New Roman"/>
          <w:i/>
          <w:color w:val="231F20"/>
          <w:position w:val="1"/>
        </w:rPr>
        <w:t>al</w:t>
      </w:r>
      <w:r>
        <w:rPr>
          <w:rFonts w:ascii="Times New Roman" w:eastAsia="Times New Roman"/>
          <w:color w:val="231F20"/>
        </w:rPr>
        <w:t>., 2000)</w:t>
      </w:r>
      <w:r>
        <w:rPr>
          <w:color w:val="231F20"/>
        </w:rPr>
        <w:t>。當根部處於逆境溫度時，這種光合產物分配的平衡會受到更大的影響。基於台灣夏季溫度偏高，加上日照較強， 如果土壤與介質沒有做好隔熱與防曬，則溫度上升達到危害根系的情形十分普遍， 值得栽培者注意。</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94"/>
          <w:pgSz w:w="11910" w:h="16840"/>
          <w:pgMar w:footer="0" w:header="0" w:top="2340" w:bottom="0" w:left="0" w:right="0"/>
        </w:sectPr>
      </w:pPr>
    </w:p>
    <w:p>
      <w:pPr>
        <w:pStyle w:val="Heading4"/>
        <w:numPr>
          <w:ilvl w:val="0"/>
          <w:numId w:val="12"/>
        </w:numPr>
        <w:tabs>
          <w:tab w:pos="2212" w:val="left" w:leader="none"/>
        </w:tabs>
        <w:spacing w:line="240" w:lineRule="auto" w:before="205" w:after="0"/>
        <w:ind w:left="2211" w:right="0" w:hanging="228"/>
        <w:jc w:val="both"/>
      </w:pPr>
      <w:r>
        <w:rPr/>
        <w:pict>
          <v:group style="position:absolute;margin-left:-.00003pt;margin-top:752.537231pt;width:595.3pt;height:89.4pt;mso-position-horizontal-relative:page;mso-position-vertical-relative:page;z-index:-25647206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005476"/>
        </w:rPr>
        <w:t>溫週期效應</w:t>
      </w:r>
    </w:p>
    <w:p>
      <w:pPr>
        <w:pStyle w:val="BodyText"/>
        <w:spacing w:before="108"/>
        <w:ind w:left="2437"/>
      </w:pPr>
      <w:r>
        <w:rPr>
          <w:color w:val="231F20"/>
        </w:rPr>
        <w:t>作物正常的生長需要有一定的日夜</w:t>
      </w:r>
    </w:p>
    <w:p>
      <w:pPr>
        <w:pStyle w:val="BodyText"/>
        <w:spacing w:line="420" w:lineRule="atLeast" w:before="6"/>
        <w:ind w:left="1984"/>
        <w:jc w:val="both"/>
      </w:pPr>
      <w:r>
        <w:rPr>
          <w:color w:val="231F20"/>
        </w:rPr>
        <w:t>溫度的變化，而且隨著植株長大，對日夜溫度差的需求更為明顯。這種日夜溫度變化的效應在植物中被稱為「溫週期」</w:t>
      </w:r>
      <w:r>
        <w:rPr>
          <w:rFonts w:ascii="Times New Roman" w:eastAsia="Times New Roman"/>
          <w:color w:val="231F20"/>
        </w:rPr>
        <w:t>(thermoperiodism)</w:t>
      </w:r>
      <w:r>
        <w:rPr>
          <w:color w:val="231F20"/>
        </w:rPr>
        <w:t>。</w:t>
      </w:r>
    </w:p>
    <w:p>
      <w:pPr>
        <w:pStyle w:val="ListParagraph"/>
        <w:numPr>
          <w:ilvl w:val="1"/>
          <w:numId w:val="12"/>
        </w:numPr>
        <w:tabs>
          <w:tab w:pos="2552" w:val="left" w:leader="none"/>
        </w:tabs>
        <w:spacing w:line="240" w:lineRule="auto" w:before="147" w:after="0"/>
        <w:ind w:left="2551" w:right="0" w:hanging="341"/>
        <w:jc w:val="both"/>
        <w:rPr>
          <w:sz w:val="21"/>
        </w:rPr>
      </w:pPr>
      <w:r>
        <w:rPr>
          <w:color w:val="6D6E71"/>
          <w:sz w:val="21"/>
        </w:rPr>
        <w:t>日夜溫差</w:t>
      </w:r>
    </w:p>
    <w:p>
      <w:pPr>
        <w:pStyle w:val="BodyText"/>
        <w:spacing w:line="420" w:lineRule="atLeast" w:before="5"/>
        <w:ind w:left="2551" w:right="5"/>
        <w:jc w:val="both"/>
      </w:pPr>
      <w:r>
        <w:rPr>
          <w:color w:val="231F20"/>
        </w:rPr>
        <w:t>通常日間溫度較高，夜間溫度較低的溫度日變化有利於植物的生長和分化，其生長速率也快。一般來說，夜溫較高有利於生長，夜溫較低有利於分化。番茄、甜椒等溫室作物對日夜溫度變化特別敏感，當夜間溫度低於白天溫度時，植株的開花數與著果率均會增加，而且果實的品質較佳。在溫度較高的情況下，如果日夜溫度長期保持在相近的範圍，則開花和結果可能會受到不利影響，尤其是在高夜溫的情況下，不但開花數減少，落花與落果的比例也會比較高。這種現象通常會限制多數溫室作物在熱帶種植的產量。</w:t>
      </w:r>
    </w:p>
    <w:p>
      <w:pPr>
        <w:pStyle w:val="BodyText"/>
        <w:spacing w:line="348" w:lineRule="auto" w:before="204"/>
        <w:ind w:left="2551" w:right="19"/>
        <w:jc w:val="both"/>
      </w:pPr>
      <w:r>
        <w:rPr>
          <w:color w:val="231F20"/>
        </w:rPr>
        <w:t>日間較高的溫度有利於植物體內有機物質的合成與轉化；而較低的夜溫則可降低呼吸作用的消耗，增加一天內淨光合作用產物的累積。如果將日間溫度維持在光合作用的最適範圍，則大多數植物的夜間最適溫度範圍約在</w:t>
      </w:r>
    </w:p>
    <w:p>
      <w:pPr>
        <w:pStyle w:val="BodyText"/>
        <w:spacing w:line="420" w:lineRule="atLeast" w:before="148"/>
        <w:ind w:left="1072" w:right="1401"/>
        <w:jc w:val="both"/>
      </w:pPr>
      <w:r>
        <w:rPr/>
        <w:br w:type="column"/>
      </w:r>
      <w:r>
        <w:rPr>
          <w:rFonts w:ascii="Times New Roman" w:hAnsi="Times New Roman" w:eastAsia="Times New Roman"/>
          <w:color w:val="231F20"/>
        </w:rPr>
        <w:t>18</w:t>
      </w:r>
      <w:r>
        <w:rPr>
          <w:color w:val="231F20"/>
        </w:rPr>
        <w:t>～</w:t>
      </w:r>
      <w:r>
        <w:rPr>
          <w:rFonts w:ascii="Times New Roman" w:hAnsi="Times New Roman" w:eastAsia="Times New Roman"/>
          <w:color w:val="231F20"/>
        </w:rPr>
        <w:t>24</w:t>
      </w:r>
      <w:r>
        <w:rPr>
          <w:color w:val="231F20"/>
        </w:rPr>
        <w:t>℃。夜間較低溫度使積儲的溫度下降，有利於積儲接收更多的光合產物，也就是糖。除了對作物生長和花苞發育的生理影響外，較低的夜間溫度對植株的吸收與運輸也有助益。首先，夜間在較涼的條件下，土壤溫度通常維持在較高溫度，因而有利於維持較高的根壓，這會增加木質部導管中的壓力，因此木質部流中攜帶的鈣和其他生長物質容易被輸送到葉尖及發育中的芽、花和果實。這種膨壓通常可以加速果實的肥大，以及可以確保鈣被帶到葉片的邊緣與果實頂部，減少缺鈣的現象。</w:t>
      </w:r>
    </w:p>
    <w:p>
      <w:pPr>
        <w:pStyle w:val="BodyText"/>
        <w:spacing w:line="420" w:lineRule="atLeast" w:before="73"/>
        <w:ind w:left="1072" w:right="1401"/>
        <w:jc w:val="both"/>
      </w:pPr>
      <w:r>
        <w:rPr>
          <w:color w:val="231F20"/>
        </w:rPr>
        <w:t>夜間降溫管理還可以確保植株呼吸速率減緩，因為呼吸消耗了寶貴的同化產物，並且呼吸速率隨著溫度的升高而迅速增加。在非常溫暖的夜間溫度條件下，呼吸作用會消耗與通過光合</w:t>
      </w:r>
      <w:r>
        <w:rPr>
          <w:color w:val="231F20"/>
          <w:spacing w:val="14"/>
        </w:rPr>
        <w:t>作用產生的同化產物幾乎同等的碳量，並可能嚴重限制植物的生長。一般在可環控的溫室栽培時，如果日間</w:t>
      </w:r>
      <w:r>
        <w:rPr>
          <w:color w:val="231F20"/>
          <w:spacing w:val="-14"/>
        </w:rPr>
        <w:t>晴朗光照強時，有利的日夜溫差大約在</w:t>
      </w:r>
      <w:r>
        <w:rPr>
          <w:rFonts w:ascii="Times New Roman" w:hAnsi="Times New Roman" w:eastAsia="Times New Roman"/>
          <w:color w:val="231F20"/>
          <w:spacing w:val="-13"/>
        </w:rPr>
        <w:t>5</w:t>
      </w:r>
      <w:r>
        <w:rPr>
          <w:color w:val="231F20"/>
          <w:spacing w:val="-13"/>
        </w:rPr>
        <w:t>～</w:t>
      </w:r>
      <w:r>
        <w:rPr>
          <w:rFonts w:ascii="Times New Roman" w:hAnsi="Times New Roman" w:eastAsia="Times New Roman"/>
          <w:color w:val="231F20"/>
          <w:spacing w:val="-13"/>
        </w:rPr>
        <w:t>8</w:t>
      </w:r>
      <w:r>
        <w:rPr>
          <w:color w:val="231F20"/>
          <w:spacing w:val="-13"/>
        </w:rPr>
        <w:t>℃，如果是陰雨天光照強度低，則</w:t>
      </w:r>
      <w:r>
        <w:rPr>
          <w:color w:val="231F20"/>
        </w:rPr>
        <w:t>應適度調低至</w:t>
      </w:r>
      <w:r>
        <w:rPr>
          <w:rFonts w:ascii="Times New Roman" w:hAnsi="Times New Roman" w:eastAsia="Times New Roman"/>
          <w:color w:val="231F20"/>
        </w:rPr>
        <w:t>3</w:t>
      </w:r>
      <w:r>
        <w:rPr>
          <w:color w:val="231F20"/>
        </w:rPr>
        <w:t>～</w:t>
      </w:r>
      <w:r>
        <w:rPr>
          <w:rFonts w:ascii="Times New Roman" w:hAnsi="Times New Roman" w:eastAsia="Times New Roman"/>
          <w:color w:val="231F20"/>
        </w:rPr>
        <w:t>5</w:t>
      </w:r>
      <w:r>
        <w:rPr>
          <w:color w:val="231F20"/>
        </w:rPr>
        <w:t>℃。溫帶地區或乾旱地區的溫差則常在</w:t>
      </w:r>
      <w:r>
        <w:rPr>
          <w:rFonts w:ascii="Times New Roman" w:hAnsi="Times New Roman" w:eastAsia="Times New Roman"/>
          <w:color w:val="231F20"/>
        </w:rPr>
        <w:t>10</w:t>
      </w:r>
      <w:r>
        <w:rPr>
          <w:color w:val="231F20"/>
        </w:rPr>
        <w:t>℃以上。</w:t>
      </w:r>
    </w:p>
    <w:p>
      <w:pPr>
        <w:pStyle w:val="ListParagraph"/>
        <w:numPr>
          <w:ilvl w:val="1"/>
          <w:numId w:val="12"/>
        </w:numPr>
        <w:tabs>
          <w:tab w:pos="1073" w:val="left" w:leader="none"/>
        </w:tabs>
        <w:spacing w:line="240" w:lineRule="auto" w:before="189" w:after="0"/>
        <w:ind w:left="1072" w:right="0" w:hanging="342"/>
        <w:jc w:val="both"/>
        <w:rPr>
          <w:sz w:val="21"/>
        </w:rPr>
      </w:pPr>
      <w:r>
        <w:rPr>
          <w:rFonts w:ascii="Arial" w:eastAsia="Arial"/>
          <w:color w:val="6D6E71"/>
          <w:sz w:val="21"/>
        </w:rPr>
        <w:t>DIF</w:t>
      </w:r>
      <w:r>
        <w:rPr>
          <w:color w:val="6D6E71"/>
          <w:sz w:val="21"/>
        </w:rPr>
        <w:t>：日夜溫差控制</w:t>
      </w:r>
    </w:p>
    <w:p>
      <w:pPr>
        <w:pStyle w:val="BodyText"/>
        <w:spacing w:before="131"/>
        <w:ind w:left="1072"/>
      </w:pPr>
      <w:r>
        <w:rPr>
          <w:rFonts w:ascii="Times New Roman" w:eastAsia="Times New Roman"/>
          <w:color w:val="231F20"/>
        </w:rPr>
        <w:t>DIF</w:t>
      </w:r>
      <w:r>
        <w:rPr>
          <w:color w:val="231F20"/>
        </w:rPr>
        <w:t>是指晝夜間溫度差的應用。當</w:t>
      </w:r>
    </w:p>
    <w:p>
      <w:pPr>
        <w:spacing w:after="0"/>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95"/>
          <w:headerReference w:type="even" r:id="rId96"/>
          <w:footerReference w:type="default" r:id="rId97"/>
          <w:pgSz w:w="11910" w:h="16840"/>
          <w:pgMar w:header="0" w:footer="964" w:top="2340" w:bottom="1160" w:left="0" w:right="0"/>
          <w:pgNumType w:start="71"/>
        </w:sectPr>
      </w:pPr>
    </w:p>
    <w:p>
      <w:pPr>
        <w:pStyle w:val="BodyText"/>
        <w:spacing w:line="420" w:lineRule="atLeast" w:before="148"/>
        <w:ind w:left="1984"/>
        <w:jc w:val="both"/>
      </w:pPr>
      <w:r>
        <w:rPr>
          <w:color w:val="231F20"/>
        </w:rPr>
        <w:t>白天溫度比夜間高時， </w:t>
      </w:r>
      <w:r>
        <w:rPr>
          <w:rFonts w:ascii="Times New Roman" w:hAnsi="Times New Roman" w:eastAsia="Times New Roman"/>
          <w:color w:val="231F20"/>
        </w:rPr>
        <w:t>DIF</w:t>
      </w:r>
      <w:r>
        <w:rPr>
          <w:color w:val="231F20"/>
        </w:rPr>
        <w:t>是正值</w:t>
      </w:r>
      <w:r>
        <w:rPr>
          <w:rFonts w:ascii="Times New Roman" w:hAnsi="Times New Roman" w:eastAsia="Times New Roman"/>
          <w:color w:val="231F20"/>
        </w:rPr>
        <w:t>(+DIF)</w:t>
      </w:r>
      <w:r>
        <w:rPr>
          <w:color w:val="231F20"/>
        </w:rPr>
        <w:t>；而當白天溫度比夜間低時， </w:t>
      </w:r>
      <w:r>
        <w:rPr>
          <w:rFonts w:ascii="Times New Roman" w:hAnsi="Times New Roman" w:eastAsia="Times New Roman"/>
          <w:color w:val="231F20"/>
        </w:rPr>
        <w:t>DIF</w:t>
      </w:r>
      <w:r>
        <w:rPr>
          <w:color w:val="231F20"/>
        </w:rPr>
        <w:t>為負值 </w:t>
      </w:r>
      <w:r>
        <w:rPr>
          <w:rFonts w:ascii="Times New Roman" w:hAnsi="Times New Roman" w:eastAsia="Times New Roman"/>
          <w:color w:val="231F20"/>
        </w:rPr>
        <w:t>(–DIF)</w:t>
      </w:r>
      <w:r>
        <w:rPr>
          <w:color w:val="231F20"/>
        </w:rPr>
        <w:t>。一些溫室業者利用</w:t>
      </w:r>
      <w:r>
        <w:rPr>
          <w:rFonts w:ascii="Times New Roman" w:hAnsi="Times New Roman" w:eastAsia="Times New Roman"/>
          <w:color w:val="231F20"/>
        </w:rPr>
        <w:t>DIF</w:t>
      </w:r>
      <w:r>
        <w:rPr>
          <w:color w:val="231F20"/>
        </w:rPr>
        <w:t>正負值的調節來抑制莖的伸長，間接控制植株高度。理論上，負</w:t>
      </w:r>
      <w:r>
        <w:rPr>
          <w:rFonts w:ascii="Times New Roman" w:hAnsi="Times New Roman" w:eastAsia="Times New Roman"/>
          <w:color w:val="231F20"/>
        </w:rPr>
        <w:t>DIF</w:t>
      </w:r>
      <w:r>
        <w:rPr>
          <w:color w:val="231F20"/>
        </w:rPr>
        <w:t>導致節間變短。研究發現，對產生激勃素基因有缺陷的番茄矮化突變植株，並無法利用</w:t>
      </w:r>
      <w:r>
        <w:rPr>
          <w:rFonts w:ascii="Times New Roman" w:hAnsi="Times New Roman" w:eastAsia="Times New Roman"/>
          <w:color w:val="231F20"/>
        </w:rPr>
        <w:t>+DIF</w:t>
      </w:r>
      <w:r>
        <w:rPr>
          <w:color w:val="231F20"/>
        </w:rPr>
        <w:t>來刺激節間的伸長，因此認為</w:t>
      </w:r>
      <w:r>
        <w:rPr>
          <w:rFonts w:ascii="Times New Roman" w:hAnsi="Times New Roman" w:eastAsia="Times New Roman"/>
          <w:color w:val="231F20"/>
        </w:rPr>
        <w:t>DIF</w:t>
      </w:r>
      <w:r>
        <w:rPr>
          <w:color w:val="231F20"/>
        </w:rPr>
        <w:t>主要是改變植物體內激勃素的合成。後續的研究也顯示，正常的番茄植株在日溫</w:t>
      </w:r>
      <w:r>
        <w:rPr>
          <w:rFonts w:ascii="Times New Roman" w:hAnsi="Times New Roman" w:eastAsia="Times New Roman"/>
          <w:color w:val="231F20"/>
        </w:rPr>
        <w:t>20</w:t>
      </w:r>
      <w:r>
        <w:rPr>
          <w:color w:val="231F20"/>
        </w:rPr>
        <w:t>℃／ 夜溫</w:t>
      </w:r>
      <w:r>
        <w:rPr>
          <w:rFonts w:ascii="Times New Roman" w:hAnsi="Times New Roman" w:eastAsia="Times New Roman"/>
          <w:color w:val="231F20"/>
        </w:rPr>
        <w:t>16</w:t>
      </w:r>
      <w:r>
        <w:rPr>
          <w:color w:val="231F20"/>
        </w:rPr>
        <w:t>℃ </w:t>
      </w:r>
      <w:r>
        <w:rPr>
          <w:rFonts w:ascii="Times New Roman" w:hAnsi="Times New Roman" w:eastAsia="Times New Roman"/>
          <w:color w:val="231F20"/>
        </w:rPr>
        <w:t>(+DIF) </w:t>
      </w:r>
      <w:r>
        <w:rPr>
          <w:color w:val="231F20"/>
        </w:rPr>
        <w:t>下產生的激勃素比在日溫</w:t>
      </w:r>
      <w:r>
        <w:rPr>
          <w:rFonts w:ascii="Times New Roman" w:hAnsi="Times New Roman" w:eastAsia="Times New Roman"/>
          <w:color w:val="231F20"/>
        </w:rPr>
        <w:t>16</w:t>
      </w:r>
      <w:r>
        <w:rPr>
          <w:color w:val="231F20"/>
        </w:rPr>
        <w:t>℃／夜溫</w:t>
      </w:r>
      <w:r>
        <w:rPr>
          <w:rFonts w:ascii="Times New Roman" w:hAnsi="Times New Roman" w:eastAsia="Times New Roman"/>
          <w:color w:val="231F20"/>
        </w:rPr>
        <w:t>20</w:t>
      </w:r>
      <w:r>
        <w:rPr>
          <w:color w:val="231F20"/>
        </w:rPr>
        <w:t>℃ </w:t>
      </w:r>
      <w:r>
        <w:rPr>
          <w:rFonts w:ascii="Times New Roman" w:hAnsi="Times New Roman" w:eastAsia="Times New Roman"/>
          <w:color w:val="231F20"/>
        </w:rPr>
        <w:t>(–DIF) </w:t>
      </w:r>
      <w:r>
        <w:rPr>
          <w:color w:val="231F20"/>
        </w:rPr>
        <w:t>下產生的激勃素要多得多。因此推論，在負</w:t>
      </w:r>
      <w:r>
        <w:rPr>
          <w:rFonts w:ascii="Times New Roman" w:hAnsi="Times New Roman" w:eastAsia="Times New Roman"/>
          <w:color w:val="231F20"/>
        </w:rPr>
        <w:t>DIF</w:t>
      </w:r>
      <w:r>
        <w:rPr>
          <w:color w:val="231F20"/>
        </w:rPr>
        <w:t>下節間細胞的伸長較少，是因為產生的激勃素較少之故。</w:t>
      </w:r>
    </w:p>
    <w:p>
      <w:pPr>
        <w:pStyle w:val="BodyText"/>
        <w:spacing w:line="348" w:lineRule="auto" w:before="210"/>
        <w:ind w:left="1984" w:right="6"/>
        <w:rPr>
          <w:rFonts w:ascii="Times New Roman" w:hAnsi="Times New Roman" w:eastAsia="Times New Roman"/>
        </w:rPr>
      </w:pPr>
      <w:r>
        <w:rPr>
          <w:color w:val="231F20"/>
        </w:rPr>
        <w:t>進一步的研究發現，在高溫地區要獲得</w:t>
      </w:r>
      <w:r>
        <w:rPr>
          <w:rFonts w:ascii="Times New Roman" w:hAnsi="Times New Roman" w:eastAsia="Times New Roman"/>
          <w:color w:val="231F20"/>
        </w:rPr>
        <w:t>–DIF</w:t>
      </w:r>
      <w:r>
        <w:rPr>
          <w:color w:val="231F20"/>
        </w:rPr>
        <w:t>的條件困難，可以利用日出後的前兩個小時代表日溫，拿來跟夜溫比較。也就是在這段代表日溫的時間裡利用可行的辦法降低溫度，例如澆灌冰水或導入冷氣，使低於夜間溫度，同樣可以得到負值</w:t>
      </w:r>
      <w:r>
        <w:rPr>
          <w:rFonts w:ascii="Times New Roman" w:hAnsi="Times New Roman" w:eastAsia="Times New Roman"/>
          <w:color w:val="231F20"/>
        </w:rPr>
        <w:t>DIF</w:t>
      </w:r>
      <w:r>
        <w:rPr>
          <w:color w:val="231F20"/>
        </w:rPr>
        <w:t>的效果。不過，儘管不同的晝夜溫度不會影響開花時間，但會影響花數和株高。因為較高的夜溫及日平均溫度會促進植株的生長。同時在應用</w:t>
      </w:r>
      <w:r>
        <w:rPr>
          <w:rFonts w:ascii="Times New Roman" w:hAnsi="Times New Roman" w:eastAsia="Times New Roman"/>
          <w:color w:val="231F20"/>
        </w:rPr>
        <w:t>DIF</w:t>
      </w:r>
      <w:r>
        <w:rPr>
          <w:color w:val="231F20"/>
        </w:rPr>
        <w:t>做株高控制時還要特別留意，一組特定的</w:t>
      </w:r>
      <w:r>
        <w:rPr>
          <w:rFonts w:ascii="Times New Roman" w:hAnsi="Times New Roman" w:eastAsia="Times New Roman"/>
          <w:color w:val="231F20"/>
        </w:rPr>
        <w:t>DIF</w:t>
      </w:r>
    </w:p>
    <w:p>
      <w:pPr>
        <w:pStyle w:val="BodyText"/>
        <w:spacing w:line="420" w:lineRule="atLeast" w:before="148"/>
        <w:ind w:left="1072" w:right="1978"/>
        <w:jc w:val="both"/>
      </w:pPr>
      <w:r>
        <w:rPr/>
        <w:br w:type="column"/>
      </w:r>
      <w:r>
        <w:rPr>
          <w:color w:val="231F20"/>
        </w:rPr>
        <w:t>溫度控制效果，只能適用於該特定作物的特定條件。一旦溫度組合改變即改變了日平均溫度的目標設定值，對於植株的生長影響將會隨之改變。再者，</w:t>
      </w:r>
      <w:r>
        <w:rPr>
          <w:rFonts w:ascii="Times New Roman" w:eastAsia="Times New Roman"/>
          <w:color w:val="231F20"/>
        </w:rPr>
        <w:t>DIF</w:t>
      </w:r>
      <w:r>
        <w:rPr>
          <w:color w:val="231F20"/>
        </w:rPr>
        <w:t>的效果在不同作物及同一作物不同品種上的結果也不同。所以在應用上需先行做過測試確認後再施行比較安全。</w:t>
      </w:r>
    </w:p>
    <w:p>
      <w:pPr>
        <w:pStyle w:val="ListParagraph"/>
        <w:numPr>
          <w:ilvl w:val="1"/>
          <w:numId w:val="12"/>
        </w:numPr>
        <w:tabs>
          <w:tab w:pos="1073" w:val="left" w:leader="none"/>
        </w:tabs>
        <w:spacing w:line="240" w:lineRule="auto" w:before="168" w:after="0"/>
        <w:ind w:left="1072" w:right="0" w:hanging="341"/>
        <w:jc w:val="both"/>
        <w:rPr>
          <w:sz w:val="21"/>
        </w:rPr>
      </w:pPr>
      <w:r>
        <w:rPr>
          <w:color w:val="6D6E71"/>
          <w:sz w:val="21"/>
        </w:rPr>
        <w:t>日平均溫度</w:t>
      </w:r>
    </w:p>
    <w:p>
      <w:pPr>
        <w:pStyle w:val="BodyText"/>
        <w:spacing w:line="348" w:lineRule="auto" w:before="132"/>
        <w:ind w:left="1072" w:right="1968"/>
        <w:jc w:val="both"/>
      </w:pPr>
      <w:r>
        <w:rPr>
          <w:color w:val="231F20"/>
          <w:spacing w:val="14"/>
        </w:rPr>
        <w:t>長時間來，歐美的設施栽培業者相當重視所謂的每日平均溫度 </w:t>
      </w:r>
      <w:r>
        <w:rPr>
          <w:rFonts w:ascii="Times New Roman" w:hAnsi="Times New Roman" w:eastAsia="Times New Roman"/>
          <w:color w:val="231F20"/>
        </w:rPr>
        <w:t>(average daily</w:t>
      </w:r>
      <w:r>
        <w:rPr>
          <w:rFonts w:ascii="Times New Roman" w:hAnsi="Times New Roman" w:eastAsia="Times New Roman"/>
          <w:color w:val="231F20"/>
          <w:spacing w:val="45"/>
        </w:rPr>
        <w:t> </w:t>
      </w:r>
      <w:r>
        <w:rPr>
          <w:rFonts w:ascii="Times New Roman" w:hAnsi="Times New Roman" w:eastAsia="Times New Roman"/>
          <w:color w:val="231F20"/>
        </w:rPr>
        <w:t>temperature</w:t>
      </w:r>
      <w:r>
        <w:rPr>
          <w:rFonts w:ascii="Times New Roman" w:hAnsi="Times New Roman" w:eastAsia="Times New Roman"/>
          <w:color w:val="231F20"/>
          <w:spacing w:val="22"/>
        </w:rPr>
        <w:t>) </w:t>
      </w:r>
      <w:r>
        <w:rPr>
          <w:color w:val="231F20"/>
        </w:rPr>
        <w:t>的調控，並且認為一天或連續幾天的平均溫度對作物生長的影響比晝夜溫差更為重要。植物的生長與發育是受到每日平均溫度的影響。換句話說，如果白天和黑夜分別長</w:t>
      </w:r>
      <w:r>
        <w:rPr>
          <w:rFonts w:ascii="Times New Roman" w:hAnsi="Times New Roman" w:eastAsia="Times New Roman"/>
          <w:color w:val="231F20"/>
        </w:rPr>
        <w:t>12</w:t>
      </w:r>
      <w:r>
        <w:rPr>
          <w:color w:val="231F20"/>
        </w:rPr>
        <w:t>個小時，則在日溫</w:t>
      </w:r>
      <w:r>
        <w:rPr>
          <w:rFonts w:ascii="Times New Roman" w:hAnsi="Times New Roman" w:eastAsia="Times New Roman"/>
          <w:color w:val="231F20"/>
        </w:rPr>
        <w:t>24</w:t>
      </w:r>
      <w:r>
        <w:rPr>
          <w:color w:val="231F20"/>
        </w:rPr>
        <w:t>℃／夜溫</w:t>
      </w:r>
      <w:r>
        <w:rPr>
          <w:rFonts w:ascii="Times New Roman" w:hAnsi="Times New Roman" w:eastAsia="Times New Roman"/>
          <w:color w:val="231F20"/>
        </w:rPr>
        <w:t>18</w:t>
      </w:r>
      <w:r>
        <w:rPr>
          <w:color w:val="231F20"/>
        </w:rPr>
        <w:t>℃的環境下栽培的植物將與在日夜均為</w:t>
      </w:r>
      <w:r>
        <w:rPr>
          <w:rFonts w:ascii="Times New Roman" w:hAnsi="Times New Roman" w:eastAsia="Times New Roman"/>
          <w:color w:val="231F20"/>
        </w:rPr>
        <w:t>21</w:t>
      </w:r>
      <w:r>
        <w:rPr>
          <w:color w:val="231F20"/>
        </w:rPr>
        <w:t>℃下栽培的植物具有相同的生長速度，而可以同時達到開花的階段</w:t>
      </w:r>
      <w:r>
        <w:rPr>
          <w:rFonts w:ascii="Times New Roman" w:hAnsi="Times New Roman" w:eastAsia="Times New Roman"/>
          <w:color w:val="231F20"/>
        </w:rPr>
        <w:t>(Bakker, 1989; De Koning</w:t>
      </w:r>
      <w:r>
        <w:rPr>
          <w:rFonts w:ascii="Times New Roman" w:hAnsi="Times New Roman" w:eastAsia="Times New Roman"/>
          <w:color w:val="231F20"/>
          <w:spacing w:val="11"/>
        </w:rPr>
        <w:t>, </w:t>
      </w:r>
      <w:r>
        <w:rPr>
          <w:rFonts w:ascii="Times New Roman" w:hAnsi="Times New Roman" w:eastAsia="Times New Roman"/>
          <w:color w:val="231F20"/>
        </w:rPr>
        <w:t>1996) </w:t>
      </w:r>
      <w:r>
        <w:rPr>
          <w:color w:val="231F20"/>
        </w:rPr>
        <w:t>。 溫度是影響根系伸長、幼苗生長以及植物成熟開花快慢的主要因子。隨著日平均溫度的降低，植物的生長減緩； 而隨著日平均溫度的升高，植物的生長則加速。因此，如果作物生長落後</w:t>
      </w:r>
      <w:r>
        <w:rPr>
          <w:color w:val="231F20"/>
          <w:spacing w:val="14"/>
        </w:rPr>
        <w:t>於預期，則可以提高溫度以加快發育。如果作物生長超前，則可以透過</w:t>
      </w:r>
    </w:p>
    <w:p>
      <w:pPr>
        <w:spacing w:after="0" w:line="348" w:lineRule="auto"/>
        <w:jc w:val="both"/>
        <w:sectPr>
          <w:type w:val="continuous"/>
          <w:pgSz w:w="11910" w:h="16840"/>
          <w:pgMar w:top="2340" w:bottom="0" w:left="0" w:right="0"/>
          <w:cols w:num="2" w:equalWidth="0">
            <w:col w:w="5407" w:space="40"/>
            <w:col w:w="6463"/>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98"/>
          <w:pgSz w:w="11910" w:h="16840"/>
          <w:pgMar w:footer="0" w:header="0" w:top="2340" w:bottom="0" w:left="0" w:right="0"/>
        </w:sectPr>
      </w:pPr>
    </w:p>
    <w:p>
      <w:pPr>
        <w:pStyle w:val="BodyText"/>
        <w:spacing w:line="420" w:lineRule="atLeast" w:before="148"/>
        <w:ind w:left="2551" w:right="20"/>
        <w:jc w:val="both"/>
      </w:pPr>
      <w:r>
        <w:rPr/>
        <w:pict>
          <v:group style="position:absolute;margin-left:-.00003pt;margin-top:752.537231pt;width:595.3pt;height:89.4pt;mso-position-horizontal-relative:page;mso-position-vertical-relative:page;z-index:-25647104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降低溫度以減緩植物的生長速度。所以調節日平均溫度變成控制作物生長的有利方法。</w:t>
      </w:r>
    </w:p>
    <w:p>
      <w:pPr>
        <w:pStyle w:val="BodyText"/>
        <w:spacing w:line="420" w:lineRule="atLeast" w:before="16"/>
        <w:ind w:left="2551" w:right="6"/>
        <w:jc w:val="both"/>
      </w:pPr>
      <w:r>
        <w:rPr>
          <w:color w:val="231F20"/>
        </w:rPr>
        <w:t>植物的最適溫度是由參與利用光合作用同化產物的相關代謝過程來決定， 例如葉片新合成的光合產物在芽、葉、根和果實中的分配或根部對水分及礦物營養元素的吸收與運輸等。溫室作物番茄、胡瓜、甜椒的生長發育速度及產量主要受到</w:t>
      </w:r>
      <w:r>
        <w:rPr>
          <w:rFonts w:ascii="Times New Roman" w:eastAsia="Times New Roman"/>
          <w:color w:val="231F20"/>
        </w:rPr>
        <w:t>24</w:t>
      </w:r>
      <w:r>
        <w:rPr>
          <w:color w:val="231F20"/>
        </w:rPr>
        <w:t>小時日夜平均溫度的影響，但節間的伸長則受到日夜溫差 </w:t>
      </w:r>
      <w:r>
        <w:rPr>
          <w:rFonts w:ascii="Times New Roman" w:eastAsia="Times New Roman"/>
          <w:color w:val="231F20"/>
        </w:rPr>
        <w:t>(DIF) </w:t>
      </w:r>
      <w:r>
        <w:rPr>
          <w:color w:val="231F20"/>
        </w:rPr>
        <w:t>的影響 </w:t>
      </w:r>
      <w:r>
        <w:rPr>
          <w:rFonts w:ascii="Times New Roman" w:eastAsia="Times New Roman"/>
          <w:color w:val="231F20"/>
        </w:rPr>
        <w:t>(Bakker, 1989; De Koning, 1992)</w:t>
      </w:r>
      <w:r>
        <w:rPr>
          <w:color w:val="231F20"/>
        </w:rPr>
        <w:t>。株高 </w:t>
      </w:r>
      <w:r>
        <w:rPr>
          <w:rFonts w:ascii="Times New Roman" w:eastAsia="Times New Roman"/>
          <w:color w:val="231F20"/>
        </w:rPr>
        <w:t>(</w:t>
      </w:r>
      <w:r>
        <w:rPr>
          <w:color w:val="231F20"/>
        </w:rPr>
        <w:t>或蔓長</w:t>
      </w:r>
      <w:r>
        <w:rPr>
          <w:rFonts w:ascii="Times New Roman" w:eastAsia="Times New Roman"/>
          <w:color w:val="231F20"/>
        </w:rPr>
        <w:t>) </w:t>
      </w:r>
      <w:r>
        <w:rPr>
          <w:color w:val="231F20"/>
        </w:rPr>
        <w:t>既受生長速度的促進，又受限於節間長度，因此同時受到日夜平均溫度與日夜溫差的影響。</w:t>
      </w:r>
    </w:p>
    <w:p>
      <w:pPr>
        <w:pStyle w:val="BodyText"/>
        <w:spacing w:line="348" w:lineRule="auto" w:before="194"/>
        <w:ind w:left="2551"/>
        <w:jc w:val="both"/>
        <w:rPr>
          <w:rFonts w:ascii="Times New Roman" w:hAnsi="Times New Roman" w:eastAsia="Times New Roman"/>
        </w:rPr>
      </w:pPr>
      <w:r>
        <w:rPr>
          <w:color w:val="231F20"/>
        </w:rPr>
        <w:t>溫帶地區的溫室管理上，生產者可以利用</w:t>
      </w:r>
      <w:r>
        <w:rPr>
          <w:rFonts w:ascii="Times New Roman" w:hAnsi="Times New Roman" w:eastAsia="Times New Roman"/>
          <w:color w:val="231F20"/>
        </w:rPr>
        <w:t>24</w:t>
      </w:r>
      <w:r>
        <w:rPr>
          <w:color w:val="231F20"/>
        </w:rPr>
        <w:t>小時平均溫度的控制來引導植物傾向營養生長或生殖生長，使作物達到最佳平衡，進而實現持續的高產。一般作物的最適合光合作用溫度發生在</w:t>
      </w:r>
      <w:r>
        <w:rPr>
          <w:rFonts w:ascii="Times New Roman" w:hAnsi="Times New Roman" w:eastAsia="Times New Roman"/>
          <w:color w:val="231F20"/>
        </w:rPr>
        <w:t>25</w:t>
      </w:r>
      <w:r>
        <w:rPr>
          <w:color w:val="231F20"/>
        </w:rPr>
        <w:t>～</w:t>
      </w:r>
      <w:r>
        <w:rPr>
          <w:rFonts w:ascii="Times New Roman" w:hAnsi="Times New Roman" w:eastAsia="Times New Roman"/>
          <w:color w:val="231F20"/>
        </w:rPr>
        <w:t>30</w:t>
      </w:r>
      <w:r>
        <w:rPr>
          <w:color w:val="231F20"/>
        </w:rPr>
        <w:t>℃之間，該溫度作為光合作用發生當天的溫度管理目標。溫室甜椒營養生長的最適溫度為</w:t>
      </w:r>
      <w:r>
        <w:rPr>
          <w:rFonts w:ascii="Times New Roman" w:hAnsi="Times New Roman" w:eastAsia="Times New Roman"/>
          <w:color w:val="231F20"/>
        </w:rPr>
        <w:t>21</w:t>
      </w:r>
      <w:r>
        <w:rPr>
          <w:color w:val="231F20"/>
        </w:rPr>
        <w:t>～</w:t>
      </w:r>
      <w:r>
        <w:rPr>
          <w:rFonts w:ascii="Times New Roman" w:hAnsi="Times New Roman" w:eastAsia="Times New Roman"/>
          <w:color w:val="231F20"/>
        </w:rPr>
        <w:t>23</w:t>
      </w:r>
      <w:r>
        <w:rPr>
          <w:color w:val="231F20"/>
        </w:rPr>
        <w:t>℃；然而，著果是由</w:t>
      </w:r>
      <w:r>
        <w:rPr>
          <w:rFonts w:ascii="Times New Roman" w:hAnsi="Times New Roman" w:eastAsia="Times New Roman"/>
          <w:color w:val="231F20"/>
        </w:rPr>
        <w:t>24</w:t>
      </w:r>
      <w:r>
        <w:rPr>
          <w:color w:val="231F20"/>
        </w:rPr>
        <w:t>小時平均溫度和晝夜溫差決定的 </w:t>
      </w:r>
      <w:r>
        <w:rPr>
          <w:rFonts w:ascii="Times New Roman" w:hAnsi="Times New Roman" w:eastAsia="Times New Roman"/>
          <w:color w:val="231F20"/>
        </w:rPr>
        <w:t>(Bakker, 1989)</w:t>
      </w:r>
      <w:r>
        <w:rPr>
          <w:color w:val="231F20"/>
        </w:rPr>
        <w:t>，有利於開花和著果的最佳夜間溫度為</w:t>
      </w:r>
      <w:r>
        <w:rPr>
          <w:rFonts w:ascii="Times New Roman" w:hAnsi="Times New Roman" w:eastAsia="Times New Roman"/>
          <w:color w:val="231F20"/>
        </w:rPr>
        <w:t>16 </w:t>
      </w:r>
      <w:r>
        <w:rPr>
          <w:color w:val="231F20"/>
        </w:rPr>
        <w:t>～ </w:t>
      </w:r>
      <w:r>
        <w:rPr>
          <w:rFonts w:ascii="Times New Roman" w:hAnsi="Times New Roman" w:eastAsia="Times New Roman"/>
          <w:color w:val="231F20"/>
        </w:rPr>
        <w:t>18 </w:t>
      </w:r>
      <w:r>
        <w:rPr>
          <w:color w:val="231F20"/>
        </w:rPr>
        <w:t>℃ </w:t>
      </w:r>
      <w:r>
        <w:rPr>
          <w:rFonts w:ascii="Times New Roman" w:hAnsi="Times New Roman" w:eastAsia="Times New Roman"/>
          <w:color w:val="231F20"/>
        </w:rPr>
        <w:t>(Pressman, </w:t>
      </w:r>
    </w:p>
    <w:p>
      <w:pPr>
        <w:pStyle w:val="BodyText"/>
        <w:spacing w:line="420" w:lineRule="atLeast" w:before="148"/>
        <w:ind w:left="1071" w:right="1410"/>
      </w:pPr>
      <w:r>
        <w:rPr/>
        <w:br w:type="column"/>
      </w:r>
      <w:r>
        <w:rPr>
          <w:rFonts w:ascii="Times New Roman" w:eastAsia="Times New Roman"/>
          <w:color w:val="231F20"/>
          <w:spacing w:val="3"/>
        </w:rPr>
        <w:t>1998)</w:t>
      </w:r>
      <w:r>
        <w:rPr>
          <w:color w:val="231F20"/>
          <w:spacing w:val="1"/>
        </w:rPr>
        <w:t>。 由此可以看出作物在營養生</w:t>
      </w:r>
      <w:r>
        <w:rPr>
          <w:color w:val="231F20"/>
          <w:spacing w:val="-1"/>
        </w:rPr>
        <w:t>長期和開花結果期的溫度管理存在著差異。還有，主要溫室蔬菜作物，如</w:t>
      </w:r>
      <w:r>
        <w:rPr>
          <w:color w:val="231F20"/>
        </w:rPr>
        <w:t>胡瓜、番茄、甜椒等，其</w:t>
      </w:r>
      <w:r>
        <w:rPr>
          <w:rFonts w:ascii="Times New Roman" w:eastAsia="Times New Roman"/>
          <w:color w:val="231F20"/>
        </w:rPr>
        <w:t>24</w:t>
      </w:r>
      <w:r>
        <w:rPr>
          <w:color w:val="231F20"/>
          <w:spacing w:val="-4"/>
        </w:rPr>
        <w:t>小時的目</w:t>
      </w:r>
      <w:r>
        <w:rPr>
          <w:color w:val="231F20"/>
          <w:spacing w:val="-1"/>
        </w:rPr>
        <w:t>標平均溫度可能不同，即使同一作物的不同品種之間也存在差異。加上育種家針對熱帶地區的環境特性，已經將作物品種的耐熱性做了顯著的改良與提升，所以不少蔬菜品種的最適光合作用溫度已經相對提高。栽培者必</w:t>
      </w:r>
      <w:r>
        <w:rPr>
          <w:color w:val="231F20"/>
        </w:rPr>
        <w:t>須根據經驗或透過試驗進行微調。 </w:t>
      </w:r>
      <w:r>
        <w:rPr>
          <w:color w:val="231F20"/>
          <w:spacing w:val="-1"/>
        </w:rPr>
        <w:t>日平均溫度的計算並不困難，當白天</w:t>
      </w:r>
      <w:r>
        <w:rPr>
          <w:color w:val="231F20"/>
        </w:rPr>
        <w:t>和黑夜分別為</w:t>
      </w:r>
      <w:r>
        <w:rPr>
          <w:rFonts w:ascii="Times New Roman" w:eastAsia="Times New Roman"/>
          <w:color w:val="231F20"/>
        </w:rPr>
        <w:t>12</w:t>
      </w:r>
      <w:r>
        <w:rPr>
          <w:color w:val="231F20"/>
          <w:spacing w:val="-2"/>
        </w:rPr>
        <w:t>小時時，只需計算白</w:t>
      </w:r>
      <w:r>
        <w:rPr>
          <w:color w:val="231F20"/>
          <w:spacing w:val="-1"/>
        </w:rPr>
        <w:t>天和黑夜溫度的平均值即可確定。但是，如果白天和晚上有多個溫度的設定點時，則日平均溫度的的計算方法只要將每個階段的設定溫度乘以小時數，再將各階段乘積累加起來後除以</w:t>
      </w:r>
      <w:r>
        <w:rPr>
          <w:rFonts w:ascii="Times New Roman" w:eastAsia="Times New Roman"/>
          <w:color w:val="231F20"/>
        </w:rPr>
        <w:t>24</w:t>
      </w:r>
      <w:r>
        <w:rPr>
          <w:color w:val="231F20"/>
          <w:spacing w:val="-1"/>
        </w:rPr>
        <w:t>小時即可得到日平均溫度。例如有些溫室栽培業者為了節約加溫成本， </w:t>
      </w:r>
      <w:r>
        <w:rPr>
          <w:color w:val="231F20"/>
        </w:rPr>
        <w:t>將一天</w:t>
      </w:r>
      <w:r>
        <w:rPr>
          <w:rFonts w:ascii="Times New Roman" w:eastAsia="Times New Roman"/>
          <w:color w:val="231F20"/>
        </w:rPr>
        <w:t>24</w:t>
      </w:r>
      <w:r>
        <w:rPr>
          <w:color w:val="231F20"/>
          <w:spacing w:val="-2"/>
        </w:rPr>
        <w:t>小時的溫度設成白天溫度、</w:t>
      </w:r>
      <w:r>
        <w:rPr>
          <w:color w:val="231F20"/>
          <w:spacing w:val="-1"/>
        </w:rPr>
        <w:t>上半夜溫度及下半夜溫度等三個時間段。那麼就要將每個時間段的溫度乘以該階段的小時數，然後將各時間段</w:t>
      </w:r>
      <w:r>
        <w:rPr>
          <w:color w:val="231F20"/>
        </w:rPr>
        <w:t>的積數加起來再除以</w:t>
      </w:r>
      <w:r>
        <w:rPr>
          <w:rFonts w:ascii="Times New Roman" w:eastAsia="Times New Roman"/>
          <w:color w:val="231F20"/>
        </w:rPr>
        <w:t>24</w:t>
      </w:r>
      <w:r>
        <w:rPr>
          <w:color w:val="231F20"/>
          <w:spacing w:val="-3"/>
        </w:rPr>
        <w:t>小時，即得到</w:t>
      </w:r>
      <w:r>
        <w:rPr>
          <w:color w:val="231F20"/>
        </w:rPr>
        <w:t>正確的日平均溫度。</w:t>
      </w:r>
    </w:p>
    <w:p>
      <w:pPr>
        <w:pStyle w:val="BodyText"/>
        <w:spacing w:line="348" w:lineRule="auto" w:before="262"/>
        <w:ind w:left="1071" w:right="1415"/>
      </w:pPr>
      <w:r>
        <w:rPr>
          <w:color w:val="231F20"/>
        </w:rPr>
        <w:t>如果栽培者想要更改目標溫度設定， 請務必瞭解對作物的影響。例如計畫</w:t>
      </w:r>
    </w:p>
    <w:p>
      <w:pPr>
        <w:spacing w:after="0" w:line="348" w:lineRule="auto"/>
        <w:sectPr>
          <w:type w:val="continuous"/>
          <w:pgSz w:w="11910" w:h="16840"/>
          <w:pgMar w:top="2340" w:bottom="0" w:left="0" w:right="0"/>
          <w:cols w:num="2" w:equalWidth="0">
            <w:col w:w="5976" w:space="40"/>
            <w:col w:w="5894"/>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99"/>
          <w:headerReference w:type="even" r:id="rId100"/>
          <w:footerReference w:type="default" r:id="rId101"/>
          <w:pgSz w:w="11910" w:h="16840"/>
          <w:pgMar w:header="0" w:footer="964" w:top="2340" w:bottom="1160" w:left="0" w:right="0"/>
          <w:pgNumType w:start="73"/>
        </w:sectPr>
      </w:pPr>
    </w:p>
    <w:p>
      <w:pPr>
        <w:pStyle w:val="BodyText"/>
        <w:spacing w:line="420" w:lineRule="atLeast" w:before="148"/>
        <w:ind w:left="1984" w:right="5"/>
        <w:jc w:val="both"/>
      </w:pPr>
      <w:r>
        <w:rPr>
          <w:color w:val="231F20"/>
        </w:rPr>
        <w:t>減少日平均溫度，但還是希望要跟往年同一天出貨，則必須往前增加栽培時間。如果必須增加栽培日數，則必須增加更多管理勞力與溫控的天數， 同時也意味著會減少一年裡的種植次數，因此在做改變之前，必須將間接費用仔細核算後再行動。</w:t>
      </w:r>
    </w:p>
    <w:p>
      <w:pPr>
        <w:pStyle w:val="BodyText"/>
        <w:spacing w:line="420" w:lineRule="atLeast" w:before="36"/>
        <w:ind w:left="1984" w:right="5"/>
        <w:jc w:val="both"/>
      </w:pPr>
      <w:r>
        <w:rPr>
          <w:color w:val="231F20"/>
        </w:rPr>
        <w:t>不過，目前想要在台灣利用日平均溫度來控制作物生長卻仍有其難處。因為現今在國內還少有可以完全控制日夜溫度的溫室，絕大部分還是屬於半開放式的設施，其溫度受到陰晴變化影響很大。雖然可以用類似積分方式累計日間多變的溫度而計算得到日平均溫度，但是如何控制後續的日夜溫度來調節作物的生長速度顯然不是容易的事。</w:t>
      </w:r>
    </w:p>
    <w:p>
      <w:pPr>
        <w:pStyle w:val="ListParagraph"/>
        <w:numPr>
          <w:ilvl w:val="1"/>
          <w:numId w:val="12"/>
        </w:numPr>
        <w:tabs>
          <w:tab w:pos="1985" w:val="left" w:leader="none"/>
        </w:tabs>
        <w:spacing w:line="240" w:lineRule="auto" w:before="179" w:after="0"/>
        <w:ind w:left="1984" w:right="0" w:hanging="341"/>
        <w:jc w:val="both"/>
        <w:rPr>
          <w:sz w:val="21"/>
        </w:rPr>
      </w:pPr>
      <w:r>
        <w:rPr>
          <w:color w:val="6D6E71"/>
          <w:sz w:val="21"/>
        </w:rPr>
        <w:t>春化作用</w:t>
      </w:r>
    </w:p>
    <w:p>
      <w:pPr>
        <w:pStyle w:val="BodyText"/>
        <w:spacing w:line="348" w:lineRule="auto" w:before="131"/>
        <w:ind w:left="1984"/>
        <w:jc w:val="both"/>
      </w:pPr>
      <w:r>
        <w:rPr>
          <w:color w:val="231F20"/>
          <w:spacing w:val="-1"/>
        </w:rPr>
        <w:t>自然界中有些植物在營養生長階段必須感受到特定的低溫後，才能轉為生</w:t>
      </w:r>
      <w:r>
        <w:rPr>
          <w:color w:val="231F20"/>
          <w:spacing w:val="16"/>
        </w:rPr>
        <w:t>殖生長 </w:t>
      </w:r>
      <w:r>
        <w:rPr>
          <w:rFonts w:ascii="Times New Roman" w:eastAsia="Times New Roman"/>
          <w:color w:val="231F20"/>
          <w:spacing w:val="8"/>
        </w:rPr>
        <w:t>(</w:t>
      </w:r>
      <w:r>
        <w:rPr>
          <w:color w:val="231F20"/>
          <w:spacing w:val="8"/>
        </w:rPr>
        <w:t>開花</w:t>
      </w:r>
      <w:r>
        <w:rPr>
          <w:rFonts w:ascii="Times New Roman" w:eastAsia="Times New Roman"/>
          <w:color w:val="231F20"/>
        </w:rPr>
        <w:t>)  </w:t>
      </w:r>
      <w:r>
        <w:rPr>
          <w:color w:val="231F20"/>
          <w:spacing w:val="6"/>
        </w:rPr>
        <w:t>的現象稱為春化作用</w:t>
      </w:r>
      <w:r>
        <w:rPr>
          <w:rFonts w:ascii="Times New Roman" w:eastAsia="Times New Roman"/>
          <w:color w:val="231F20"/>
        </w:rPr>
        <w:t>(vernalization)</w:t>
      </w:r>
      <w:r>
        <w:rPr>
          <w:color w:val="231F20"/>
          <w:spacing w:val="-2"/>
        </w:rPr>
        <w:t>。大多植物感受春化處</w:t>
      </w:r>
      <w:r>
        <w:rPr>
          <w:color w:val="231F20"/>
          <w:spacing w:val="-1"/>
        </w:rPr>
        <w:t>理反應的部位為莖頂端的生長點，當生長點感受足夠低溫的刺激後，即可以從營養生長轉為生殖生長，進入開花階段。根據作物對春化低溫的有效感應時間不同，可以分為種子春化型及綠株春化型兩大類。前者在種子活</w:t>
      </w:r>
    </w:p>
    <w:p>
      <w:pPr>
        <w:pStyle w:val="BodyText"/>
        <w:spacing w:line="420" w:lineRule="atLeast" w:before="148"/>
        <w:ind w:left="1086" w:right="1968"/>
        <w:jc w:val="both"/>
      </w:pPr>
      <w:r>
        <w:rPr/>
        <w:br w:type="column"/>
      </w:r>
      <w:r>
        <w:rPr>
          <w:color w:val="231F20"/>
        </w:rPr>
        <w:t>化以後，即萌芽階段就對低溫感應有效，例如白菜、芥菜、蘿蔔、蠶豆等；後者則僅在植株達到一定葉數以後才能感應低溫，例如甘藍、洋蔥、大蒜、芹菜等。</w:t>
      </w:r>
    </w:p>
    <w:p>
      <w:pPr>
        <w:pStyle w:val="BodyText"/>
        <w:spacing w:line="420" w:lineRule="atLeast" w:before="26"/>
        <w:ind w:left="1086" w:right="1968"/>
        <w:jc w:val="both"/>
      </w:pPr>
      <w:r>
        <w:rPr>
          <w:color w:val="231F20"/>
        </w:rPr>
        <w:t>春化作用有效的感應溫度和感應時間隨著作物的種類與品種的不同而有差異。一般作物在</w:t>
      </w:r>
      <w:r>
        <w:rPr>
          <w:rFonts w:ascii="Times New Roman" w:hAnsi="Times New Roman" w:eastAsia="Times New Roman"/>
          <w:color w:val="231F20"/>
        </w:rPr>
        <w:t>0</w:t>
      </w:r>
      <w:r>
        <w:rPr>
          <w:color w:val="231F20"/>
        </w:rPr>
        <w:t>～</w:t>
      </w:r>
      <w:r>
        <w:rPr>
          <w:rFonts w:ascii="Times New Roman" w:hAnsi="Times New Roman" w:eastAsia="Times New Roman"/>
          <w:color w:val="231F20"/>
        </w:rPr>
        <w:t>15</w:t>
      </w:r>
      <w:r>
        <w:rPr>
          <w:color w:val="231F20"/>
        </w:rPr>
        <w:t>℃感應</w:t>
      </w:r>
      <w:r>
        <w:rPr>
          <w:rFonts w:ascii="Times New Roman" w:hAnsi="Times New Roman" w:eastAsia="Times New Roman"/>
          <w:color w:val="231F20"/>
        </w:rPr>
        <w:t>5</w:t>
      </w:r>
      <w:r>
        <w:rPr>
          <w:color w:val="231F20"/>
        </w:rPr>
        <w:t>～</w:t>
      </w:r>
      <w:r>
        <w:rPr>
          <w:rFonts w:ascii="Times New Roman" w:hAnsi="Times New Roman" w:eastAsia="Times New Roman"/>
          <w:color w:val="231F20"/>
        </w:rPr>
        <w:t>30</w:t>
      </w:r>
      <w:r>
        <w:rPr>
          <w:color w:val="231F20"/>
        </w:rPr>
        <w:t>天即有效，特定溫帶作物則需在</w:t>
      </w:r>
      <w:r>
        <w:rPr>
          <w:rFonts w:ascii="Times New Roman" w:hAnsi="Times New Roman" w:eastAsia="Times New Roman"/>
          <w:color w:val="231F20"/>
        </w:rPr>
        <w:t>10</w:t>
      </w:r>
      <w:r>
        <w:rPr>
          <w:color w:val="231F20"/>
        </w:rPr>
        <w:t>℃以下的效果才佳，如晚生種蘿蔔與甘藍。不過台灣近年在耐熱品種改良獲得成功後，一些青花菜及花椰菜的品種，其春化有效溫度已經大幅提高到</w:t>
      </w:r>
      <w:r>
        <w:rPr>
          <w:rFonts w:ascii="Times New Roman" w:hAnsi="Times New Roman" w:eastAsia="Times New Roman"/>
          <w:color w:val="231F20"/>
        </w:rPr>
        <w:t>23</w:t>
      </w:r>
      <w:r>
        <w:rPr>
          <w:color w:val="231F20"/>
        </w:rPr>
        <w:t>℃以上，使得該兩作物在國內的產期更為延長。近年，台南區農業改良場針對十字花科蔬菜的春化作用已經發展出一套利用生長箱控溫促成春化作用的技術，對於在品種選育和在稍高溫季節的採種工作幫助極大。</w:t>
      </w:r>
    </w:p>
    <w:p>
      <w:pPr>
        <w:pStyle w:val="Heading4"/>
        <w:numPr>
          <w:ilvl w:val="0"/>
          <w:numId w:val="12"/>
        </w:numPr>
        <w:tabs>
          <w:tab w:pos="746" w:val="left" w:leader="none"/>
        </w:tabs>
        <w:spacing w:line="240" w:lineRule="auto" w:before="130" w:after="0"/>
        <w:ind w:left="745" w:right="0" w:hanging="227"/>
        <w:jc w:val="left"/>
      </w:pPr>
      <w:r>
        <w:rPr>
          <w:color w:val="005476"/>
        </w:rPr>
        <w:t>溫度逆境</w:t>
      </w:r>
    </w:p>
    <w:p>
      <w:pPr>
        <w:pStyle w:val="BodyText"/>
        <w:spacing w:before="108"/>
        <w:ind w:left="972"/>
      </w:pPr>
      <w:r>
        <w:rPr>
          <w:color w:val="231F20"/>
          <w:spacing w:val="7"/>
        </w:rPr>
        <w:t>所謂溫度逆境是指植物在遭遇到高於</w:t>
      </w:r>
    </w:p>
    <w:p>
      <w:pPr>
        <w:pStyle w:val="BodyText"/>
        <w:spacing w:line="348" w:lineRule="auto" w:before="132"/>
        <w:ind w:left="519" w:right="1974"/>
        <w:jc w:val="both"/>
      </w:pPr>
      <w:r>
        <w:rPr>
          <w:color w:val="231F20"/>
          <w:spacing w:val="7"/>
        </w:rPr>
        <w:t>或低於最適生長溫度範圍時，所呈現出的一種不利生理反應，通常可以區分為高溫逆境與低溫逆境。高溫對作物生長與發育的影響主要反應在種子的發芽率降低、地上部與地下部的生長改變、光合葉面積變小、開花結果減少、產量降低等。從生理上看則細胞酵素活性降低、光合作用速率</w:t>
      </w:r>
    </w:p>
    <w:p>
      <w:pPr>
        <w:spacing w:after="0" w:line="348" w:lineRule="auto"/>
        <w:jc w:val="both"/>
        <w:sectPr>
          <w:type w:val="continuous"/>
          <w:pgSz w:w="11910" w:h="16840"/>
          <w:pgMar w:top="2340" w:bottom="0" w:left="0" w:right="0"/>
          <w:cols w:num="2" w:equalWidth="0">
            <w:col w:w="5394" w:space="40"/>
            <w:col w:w="6476"/>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02"/>
          <w:pgSz w:w="11910" w:h="16840"/>
          <w:pgMar w:footer="0" w:header="0" w:top="2340" w:bottom="0" w:left="0" w:right="0"/>
        </w:sectPr>
      </w:pPr>
    </w:p>
    <w:p>
      <w:pPr>
        <w:pStyle w:val="BodyText"/>
        <w:spacing w:line="420" w:lineRule="atLeast" w:before="148"/>
        <w:ind w:left="1984" w:right="4"/>
        <w:jc w:val="both"/>
      </w:pPr>
      <w:r>
        <w:rPr/>
        <w:pict>
          <v:group style="position:absolute;margin-left:-.00003pt;margin-top:752.537231pt;width:595.3pt;height:89.4pt;mso-position-horizontal-relative:page;mso-position-vertical-relative:page;z-index:-25647001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spacing w:val="7"/>
        </w:rPr>
        <w:t>下降、光呼吸與呼吸作用加快、淨光合作用產物減少、缺水逆境加劇。低溫對植物造成寒害的主要原因則包括：細胞質流受</w:t>
      </w:r>
      <w:r>
        <w:rPr>
          <w:color w:val="231F20"/>
          <w:spacing w:val="-4"/>
        </w:rPr>
        <w:t>阻、蛋白質合成減少、光合和呼吸作用的速率降低、生理代謝失調和細胞質膜特性改變等 </w:t>
      </w:r>
      <w:r>
        <w:rPr>
          <w:rFonts w:ascii="Times New Roman" w:eastAsia="Times New Roman"/>
          <w:color w:val="231F20"/>
          <w:spacing w:val="-4"/>
        </w:rPr>
        <w:t>(Hopkins, 1995; Taiz </w:t>
      </w:r>
      <w:r>
        <w:rPr>
          <w:rFonts w:ascii="Times New Roman" w:eastAsia="Times New Roman"/>
          <w:color w:val="231F20"/>
        </w:rPr>
        <w:t>and Zeiger</w:t>
      </w:r>
      <w:r>
        <w:rPr>
          <w:rFonts w:ascii="Times New Roman" w:eastAsia="Times New Roman"/>
          <w:color w:val="231F20"/>
          <w:spacing w:val="-16"/>
        </w:rPr>
        <w:t>, </w:t>
      </w:r>
      <w:r>
        <w:rPr>
          <w:rFonts w:ascii="Times New Roman" w:eastAsia="Times New Roman"/>
          <w:color w:val="231F20"/>
        </w:rPr>
        <w:t>2010) </w:t>
      </w:r>
      <w:r>
        <w:rPr>
          <w:color w:val="231F20"/>
        </w:rPr>
        <w:t>。</w:t>
      </w:r>
    </w:p>
    <w:p>
      <w:pPr>
        <w:pStyle w:val="ListParagraph"/>
        <w:numPr>
          <w:ilvl w:val="1"/>
          <w:numId w:val="12"/>
        </w:numPr>
        <w:tabs>
          <w:tab w:pos="2552" w:val="left" w:leader="none"/>
        </w:tabs>
        <w:spacing w:line="240" w:lineRule="auto" w:before="158" w:after="0"/>
        <w:ind w:left="2551" w:right="0" w:hanging="341"/>
        <w:jc w:val="both"/>
        <w:rPr>
          <w:sz w:val="21"/>
        </w:rPr>
      </w:pPr>
      <w:r>
        <w:rPr>
          <w:color w:val="6D6E71"/>
          <w:sz w:val="21"/>
        </w:rPr>
        <w:t>高溫逆境</w:t>
      </w:r>
    </w:p>
    <w:p>
      <w:pPr>
        <w:pStyle w:val="BodyText"/>
        <w:spacing w:line="420" w:lineRule="atLeast" w:before="5"/>
        <w:ind w:left="2551"/>
        <w:jc w:val="both"/>
      </w:pPr>
      <w:r>
        <w:rPr>
          <w:color w:val="231F20"/>
        </w:rPr>
        <w:t>高溫逆境指溫度高於植物可忍受的臨界值，對植物的生長和發育造成不可逆的傷害，而高溫的臨界值是指植物生長開始減緩的溫度 </w:t>
      </w:r>
      <w:r>
        <w:rPr>
          <w:rFonts w:ascii="Times New Roman" w:eastAsia="Times New Roman"/>
          <w:color w:val="231F20"/>
        </w:rPr>
        <w:t>(Wahid </w:t>
      </w:r>
      <w:r>
        <w:rPr>
          <w:rFonts w:ascii="Times New Roman" w:eastAsia="Times New Roman"/>
          <w:i/>
          <w:color w:val="231F20"/>
          <w:position w:val="1"/>
        </w:rPr>
        <w:t>et al</w:t>
      </w:r>
      <w:r>
        <w:rPr>
          <w:rFonts w:ascii="Times New Roman" w:eastAsia="Times New Roman"/>
          <w:color w:val="231F20"/>
        </w:rPr>
        <w:t>., 2007)</w:t>
      </w:r>
      <w:r>
        <w:rPr>
          <w:color w:val="231F20"/>
        </w:rPr>
        <w:t>。不同植物的臨界溫度不同， 甚至不同品種以及不同生育階段的臨界溫度也不同。高溫逆境對植物最常見的影響是生長受到阻礙。由於高溫逆境常伴隨缺水逆境的同時發生，因此缺水和高溫的結合對作物的生長和產量所造成的危害要大於兩種因素的個別危害。在高等植物中，高溫逆境會阻礙細胞分裂和細胞伸長速率，因而影響葉片伸展的大小和光合面積。嚴重的高溫逆境會導致葉片發育不正常，有黃化、焦枯的現象。作物在開花結實期間，若遇高溫，會使作物減數分裂不正常而產生無效的花粉或受精困難，因而無法產生種子。</w:t>
      </w:r>
    </w:p>
    <w:p>
      <w:pPr>
        <w:pStyle w:val="BodyText"/>
        <w:spacing w:line="348" w:lineRule="auto" w:before="225"/>
        <w:ind w:left="2551" w:right="11"/>
      </w:pPr>
      <w:r>
        <w:rPr>
          <w:color w:val="231F20"/>
        </w:rPr>
        <w:t>植物的生理代謝過程普遍受到環境溫度變化的影響，而植物對應逆境溫度</w:t>
      </w:r>
    </w:p>
    <w:p>
      <w:pPr>
        <w:pStyle w:val="BodyText"/>
        <w:spacing w:line="420" w:lineRule="atLeast" w:before="148"/>
        <w:ind w:left="1080" w:right="1401"/>
        <w:jc w:val="both"/>
      </w:pPr>
      <w:r>
        <w:rPr/>
        <w:br w:type="column"/>
      </w:r>
      <w:r>
        <w:rPr>
          <w:color w:val="231F20"/>
        </w:rPr>
        <w:t>的能力是一個複雜的過程，並且取決於環境因素以及植物本身的遺傳能力。如前所述，大多數植物生命過程對溫度的穩定性相對較寬，範圍從</w:t>
      </w:r>
      <w:r>
        <w:rPr>
          <w:rFonts w:ascii="Times New Roman" w:hAnsi="Times New Roman" w:eastAsia="Times New Roman"/>
          <w:color w:val="231F20"/>
        </w:rPr>
        <w:t>0</w:t>
      </w:r>
      <w:r>
        <w:rPr>
          <w:color w:val="231F20"/>
        </w:rPr>
        <w:t>℃～</w:t>
      </w:r>
      <w:r>
        <w:rPr>
          <w:rFonts w:ascii="Times New Roman" w:hAnsi="Times New Roman" w:eastAsia="Times New Roman"/>
          <w:color w:val="231F20"/>
        </w:rPr>
        <w:t>35</w:t>
      </w:r>
      <w:r>
        <w:rPr>
          <w:color w:val="231F20"/>
        </w:rPr>
        <w:t>℃之間。溫度升高到一定程度會提高植物的生理代謝活性和生長速度，包括光合作用、呼吸作用和酵素活性；此後如果溫度繼續升高，這些生理代謝活性趨於下降。</w:t>
      </w:r>
    </w:p>
    <w:p>
      <w:pPr>
        <w:pStyle w:val="ListParagraph"/>
        <w:numPr>
          <w:ilvl w:val="1"/>
          <w:numId w:val="12"/>
        </w:numPr>
        <w:tabs>
          <w:tab w:pos="1081" w:val="left" w:leader="none"/>
        </w:tabs>
        <w:spacing w:line="240" w:lineRule="auto" w:before="173" w:after="0"/>
        <w:ind w:left="1080" w:right="0" w:hanging="341"/>
        <w:jc w:val="both"/>
        <w:rPr>
          <w:sz w:val="21"/>
        </w:rPr>
      </w:pPr>
      <w:r>
        <w:rPr>
          <w:color w:val="6D6E71"/>
          <w:sz w:val="21"/>
        </w:rPr>
        <w:t>低溫逆境</w:t>
      </w:r>
    </w:p>
    <w:p>
      <w:pPr>
        <w:pStyle w:val="BodyText"/>
        <w:spacing w:line="420" w:lineRule="atLeast" w:before="5"/>
        <w:ind w:left="1080" w:right="1415"/>
        <w:jc w:val="both"/>
      </w:pPr>
      <w:r>
        <w:rPr>
          <w:color w:val="231F20"/>
          <w:spacing w:val="-14"/>
        </w:rPr>
        <w:t>低溫對作物生長的影響一般可歸納幾個方面，即生存、細胞分裂、光合作用、</w:t>
      </w:r>
      <w:r>
        <w:rPr>
          <w:color w:val="231F20"/>
          <w:spacing w:val="-15"/>
        </w:rPr>
        <w:t>呼吸作用、水與礦物營養的吸收與運</w:t>
      </w:r>
      <w:r>
        <w:rPr>
          <w:color w:val="231F20"/>
          <w:spacing w:val="-1"/>
        </w:rPr>
        <w:t>輸，最後是生長與作物產量。低溫對</w:t>
      </w:r>
      <w:r>
        <w:rPr>
          <w:color w:val="231F20"/>
          <w:spacing w:val="-3"/>
        </w:rPr>
        <w:t>植物的影響因發生溫度的不同與植物</w:t>
      </w:r>
      <w:r>
        <w:rPr>
          <w:color w:val="231F20"/>
          <w:spacing w:val="-2"/>
        </w:rPr>
        <w:t>受傷害的不同，可分為寒害與凍害。</w:t>
      </w:r>
    </w:p>
    <w:p>
      <w:pPr>
        <w:pStyle w:val="ListParagraph"/>
        <w:numPr>
          <w:ilvl w:val="0"/>
          <w:numId w:val="13"/>
        </w:numPr>
        <w:tabs>
          <w:tab w:pos="1057" w:val="left" w:leader="none"/>
        </w:tabs>
        <w:spacing w:line="240" w:lineRule="auto" w:before="89" w:after="0"/>
        <w:ind w:left="1056" w:right="0" w:hanging="261"/>
        <w:jc w:val="both"/>
        <w:rPr>
          <w:rFonts w:ascii="微軟正黑體" w:eastAsia="微軟正黑體" w:hint="eastAsia"/>
          <w:b/>
          <w:sz w:val="21"/>
        </w:rPr>
      </w:pPr>
      <w:r>
        <w:rPr>
          <w:rFonts w:ascii="微軟正黑體" w:eastAsia="微軟正黑體" w:hint="eastAsia"/>
          <w:b/>
          <w:color w:val="231F20"/>
          <w:sz w:val="21"/>
        </w:rPr>
        <w:t>寒害</w:t>
      </w:r>
    </w:p>
    <w:p>
      <w:pPr>
        <w:pStyle w:val="BodyText"/>
        <w:spacing w:before="108"/>
        <w:ind w:left="1080"/>
      </w:pPr>
      <w:r>
        <w:rPr>
          <w:color w:val="231F20"/>
        </w:rPr>
        <w:t>寒害一般是指溫度在生長最適溫度以</w:t>
      </w:r>
    </w:p>
    <w:p>
      <w:pPr>
        <w:pStyle w:val="BodyText"/>
        <w:spacing w:line="348" w:lineRule="auto" w:before="131"/>
        <w:ind w:left="1080" w:right="1401"/>
        <w:jc w:val="both"/>
      </w:pPr>
      <w:r>
        <w:rPr>
          <w:color w:val="231F20"/>
        </w:rPr>
        <w:t>下，結冰溫度以上的低溫對植物組織或器官造成的傷害。寒害的發生一般都在作物生長發育季節裡，由於氣溫下降到低於作物的下限溫度時，使作物生理活動受到障礙。通常植物遭受寒害時，主要是影響幼苗的生長、造</w:t>
      </w:r>
      <w:r>
        <w:rPr>
          <w:color w:val="231F20"/>
          <w:spacing w:val="14"/>
        </w:rPr>
        <w:t>成葉發育受阻、葉片擴展的速度減緩，葉面積減小、新葉簇生。一些特殊的低溫狀況下，植物可能會伴隨出現萎凋、黃化和組織壞死的現象，甚</w:t>
      </w:r>
    </w:p>
    <w:p>
      <w:pPr>
        <w:spacing w:after="0" w:line="348" w:lineRule="auto"/>
        <w:jc w:val="both"/>
        <w:sectPr>
          <w:type w:val="continuous"/>
          <w:pgSz w:w="11910" w:h="16840"/>
          <w:pgMar w:top="2340" w:bottom="0" w:left="0" w:right="0"/>
          <w:cols w:num="2" w:equalWidth="0">
            <w:col w:w="5967" w:space="40"/>
            <w:col w:w="5903"/>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03"/>
          <w:headerReference w:type="even" r:id="rId104"/>
          <w:footerReference w:type="default" r:id="rId105"/>
          <w:pgSz w:w="11910" w:h="16840"/>
          <w:pgMar w:header="0" w:footer="964" w:top="2340" w:bottom="1160" w:left="0" w:right="0"/>
          <w:pgNumType w:start="75"/>
        </w:sectPr>
      </w:pPr>
    </w:p>
    <w:p>
      <w:pPr>
        <w:pStyle w:val="BodyText"/>
        <w:spacing w:line="420" w:lineRule="atLeast" w:before="148"/>
        <w:ind w:left="1984"/>
        <w:jc w:val="both"/>
      </w:pPr>
      <w:r>
        <w:rPr>
          <w:color w:val="231F20"/>
        </w:rPr>
        <w:t>至死亡。有些植物的生殖生長對低溫特別敏感，例如水稻植株在孕穗期， 若處於</w:t>
      </w:r>
      <w:r>
        <w:rPr>
          <w:rFonts w:ascii="Times New Roman" w:hAnsi="Times New Roman" w:eastAsia="Times New Roman"/>
          <w:color w:val="231F20"/>
        </w:rPr>
        <w:t>17</w:t>
      </w:r>
      <w:r>
        <w:rPr>
          <w:color w:val="231F20"/>
        </w:rPr>
        <w:t>℃以下低溫時，會因減數分裂異常而無法順利完成授粉。寒流帶來的低溫也常造成番茄與草莓花芽發育異常而形成畸形果。寒害對植物的影響，主要是造成代謝失常、原生質流受損、呼吸作用及光合作用速率下降和蛋白質合成量的降低，以及合成蛋白質形式的改變。寒害對植物細胞的傷害主要是影響系列代謝反應，一般相信是影響生物膜的物理狀態的可逆性改變，亦即改變膜的流動性、膜上蛋白質孔道受損、細胞間隔喪失、溶質流出、造成光合作用和呼吸作用等與膜有關代謝作用受阻。</w:t>
      </w:r>
    </w:p>
    <w:p>
      <w:pPr>
        <w:pStyle w:val="BodyText"/>
        <w:spacing w:line="348" w:lineRule="auto" w:before="210"/>
        <w:ind w:left="1984"/>
        <w:jc w:val="both"/>
      </w:pPr>
      <w:r>
        <w:rPr>
          <w:color w:val="231F20"/>
        </w:rPr>
        <w:t>寒害對不同作物、品種、發育期的危害是不同的。一般作物在出苗期和生育後期對寒害的抵抗能力較強；而在生殖器官開始分化到抽穗、開花、受精及幼果期對寒害最為敏感。當作物遭到寒害時，作物體內細胞中具有生命的細胞質流動減慢，並逐漸停止流動，作物養分的吸收和輸送也就因細胞質的停止流動而受到障礙。如果低溫寒害持續時間短，溫度回升後，細胞內細胞質仍能恢復正常流動，作物也能繼續正常的生長發育；如果低溫</w:t>
      </w:r>
    </w:p>
    <w:p>
      <w:pPr>
        <w:pStyle w:val="BodyText"/>
        <w:spacing w:line="420" w:lineRule="atLeast" w:before="148"/>
        <w:ind w:left="1093" w:right="1982"/>
        <w:jc w:val="both"/>
      </w:pPr>
      <w:r>
        <w:rPr/>
        <w:br w:type="column"/>
      </w:r>
      <w:r>
        <w:rPr>
          <w:color w:val="231F20"/>
          <w:spacing w:val="-2"/>
        </w:rPr>
        <w:t>持續時間比較長，作物就會因細胞質的停止流動而停止生長發育，也就是</w:t>
      </w:r>
      <w:r>
        <w:rPr>
          <w:color w:val="231F20"/>
        </w:rPr>
        <w:t>遭遇到了寒害。</w:t>
      </w:r>
    </w:p>
    <w:p>
      <w:pPr>
        <w:pStyle w:val="ListParagraph"/>
        <w:numPr>
          <w:ilvl w:val="0"/>
          <w:numId w:val="13"/>
        </w:numPr>
        <w:tabs>
          <w:tab w:pos="1059" w:val="left" w:leader="none"/>
        </w:tabs>
        <w:spacing w:line="240" w:lineRule="auto" w:before="73" w:after="0"/>
        <w:ind w:left="1058" w:right="0" w:hanging="249"/>
        <w:jc w:val="left"/>
        <w:rPr>
          <w:rFonts w:ascii="微軟正黑體" w:eastAsia="微軟正黑體" w:hint="eastAsia"/>
          <w:b/>
          <w:sz w:val="21"/>
        </w:rPr>
      </w:pPr>
      <w:r>
        <w:rPr>
          <w:rFonts w:ascii="微軟正黑體" w:eastAsia="微軟正黑體" w:hint="eastAsia"/>
          <w:b/>
          <w:color w:val="231F20"/>
          <w:sz w:val="21"/>
        </w:rPr>
        <w:t>凍害</w:t>
      </w:r>
    </w:p>
    <w:p>
      <w:pPr>
        <w:pStyle w:val="BodyText"/>
        <w:spacing w:before="108"/>
        <w:ind w:left="1093"/>
      </w:pPr>
      <w:r>
        <w:rPr>
          <w:color w:val="231F20"/>
        </w:rPr>
        <w:t>植物在遇到冰點以下的低溫時，所受</w:t>
      </w:r>
    </w:p>
    <w:p>
      <w:pPr>
        <w:pStyle w:val="BodyText"/>
        <w:spacing w:line="348" w:lineRule="auto" w:before="132"/>
        <w:ind w:left="1093" w:right="1982"/>
        <w:jc w:val="both"/>
      </w:pPr>
      <w:r>
        <w:rPr>
          <w:color w:val="231F20"/>
        </w:rPr>
        <w:t>的傷害稱爲凍害 </w:t>
      </w:r>
      <w:r>
        <w:rPr>
          <w:rFonts w:ascii="Times New Roman" w:eastAsia="Times New Roman"/>
          <w:color w:val="231F20"/>
        </w:rPr>
        <w:t>(freezing injury)</w:t>
      </w:r>
      <w:r>
        <w:rPr>
          <w:color w:val="231F20"/>
        </w:rPr>
        <w:t>。當溫度下降到冰點以下時會使植物組織凍結，存在於細胞內或在細胞間隙中的水分則會形成冰晶，對細胞造成機械性的傷害。一般耐凍植物常較能忍受細胞間隙的結凍，然而一旦發生細胞內結凍，則會形成冰晶刺破細胞膜而破壞了細胞的完整性，導致細胞死亡。水結成冰以及避免細胞內結冰是植物是否受凍害影響的關鍵因數。植物細胞任何避免或延遲冰晶形成的機制，常可提高組織的抗寒能力。</w:t>
      </w:r>
    </w:p>
    <w:p>
      <w:pPr>
        <w:pStyle w:val="Heading2"/>
        <w:spacing w:before="350"/>
        <w:ind w:left="526"/>
      </w:pPr>
      <w:r>
        <w:rPr>
          <w:color w:val="BA6831"/>
        </w:rPr>
        <w:t>三、濕度</w:t>
      </w:r>
    </w:p>
    <w:p>
      <w:pPr>
        <w:pStyle w:val="BodyText"/>
        <w:spacing w:before="101"/>
        <w:ind w:left="980"/>
      </w:pPr>
      <w:r>
        <w:rPr>
          <w:color w:val="231F20"/>
          <w:spacing w:val="7"/>
        </w:rPr>
        <w:t>水蒸氣是水的氣態形式，是空氣除了</w:t>
      </w:r>
    </w:p>
    <w:p>
      <w:pPr>
        <w:pStyle w:val="BodyText"/>
        <w:spacing w:line="348" w:lineRule="auto" w:before="131"/>
        <w:ind w:left="527" w:right="1974"/>
        <w:jc w:val="both"/>
      </w:pPr>
      <w:r>
        <w:rPr>
          <w:color w:val="231F20"/>
          <w:spacing w:val="7"/>
        </w:rPr>
        <w:t>氮與氧之外的其他氣體成分之一。相對濕度是指空氣中實際所含水蒸氣壓和同溫度下飽和水蒸氣壓的百分比值。但單憑相對濕度本身並不能說明有關植物蒸散作用的任何資訊，也不能用作對植物水分生理狀況的良好指標。溫室環境中影響植物蒸散作用與水分吸收的主要因素是空氣的蒸氣壓差  </w:t>
      </w:r>
      <w:r>
        <w:rPr>
          <w:rFonts w:ascii="Times New Roman" w:eastAsia="Times New Roman"/>
          <w:color w:val="231F20"/>
          <w:spacing w:val="6"/>
        </w:rPr>
        <w:t>(VPD)</w:t>
      </w:r>
      <w:r>
        <w:rPr>
          <w:color w:val="231F20"/>
          <w:spacing w:val="6"/>
        </w:rPr>
        <w:t>。其相對地也影響其他生理過</w:t>
      </w:r>
    </w:p>
    <w:p>
      <w:pPr>
        <w:spacing w:after="0" w:line="348" w:lineRule="auto"/>
        <w:jc w:val="both"/>
        <w:sectPr>
          <w:type w:val="continuous"/>
          <w:pgSz w:w="11910" w:h="16840"/>
          <w:pgMar w:top="2340" w:bottom="0" w:left="0" w:right="0"/>
          <w:cols w:num="2" w:equalWidth="0">
            <w:col w:w="5386" w:space="40"/>
            <w:col w:w="6484"/>
          </w:cols>
        </w:sectPr>
      </w:pPr>
    </w:p>
    <w:p>
      <w:pPr>
        <w:pStyle w:val="BodyText"/>
        <w:rPr>
          <w:sz w:val="20"/>
        </w:rPr>
      </w:pPr>
    </w:p>
    <w:p>
      <w:pPr>
        <w:pStyle w:val="BodyText"/>
        <w:spacing w:before="11"/>
        <w:rPr>
          <w:sz w:val="28"/>
        </w:rPr>
      </w:pPr>
    </w:p>
    <w:p>
      <w:pPr>
        <w:spacing w:after="0"/>
        <w:rPr>
          <w:sz w:val="28"/>
        </w:rPr>
        <w:sectPr>
          <w:footerReference w:type="default" r:id="rId106"/>
          <w:pgSz w:w="11910" w:h="16840"/>
          <w:pgMar w:footer="0" w:header="0" w:top="2340" w:bottom="0" w:left="0" w:right="0"/>
        </w:sectPr>
      </w:pPr>
    </w:p>
    <w:p>
      <w:pPr>
        <w:pStyle w:val="BodyText"/>
        <w:spacing w:before="343"/>
        <w:ind w:left="1984"/>
      </w:pPr>
      <w:r>
        <w:rPr/>
        <w:pict>
          <v:group style="position:absolute;margin-left:-.00003pt;margin-top:752.537231pt;width:595.3pt;height:89.4pt;mso-position-horizontal-relative:page;mso-position-vertical-relative:page;z-index:-25646899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程，如授粉、生長、產量等。</w:t>
      </w:r>
    </w:p>
    <w:p>
      <w:pPr>
        <w:pStyle w:val="Heading3"/>
        <w:spacing w:before="497"/>
        <w:ind w:left="1984"/>
      </w:pPr>
      <w:r>
        <w:rPr>
          <w:color w:val="40AD49"/>
          <w:w w:val="105"/>
        </w:rPr>
        <w:t>（一） 蒸氣壓差</w:t>
      </w:r>
    </w:p>
    <w:p>
      <w:pPr>
        <w:pStyle w:val="BodyText"/>
        <w:spacing w:line="348" w:lineRule="auto" w:before="164"/>
        <w:ind w:left="1984" w:firstLine="453"/>
        <w:jc w:val="both"/>
      </w:pPr>
      <w:r>
        <w:rPr>
          <w:color w:val="231F20"/>
        </w:rPr>
        <w:t>蒸氣壓差是植物蒸散作用及根與葉之間水分輸送的驅動力。蒸氣壓差 </w:t>
      </w:r>
      <w:r>
        <w:rPr>
          <w:rFonts w:ascii="Times New Roman" w:eastAsia="Times New Roman"/>
          <w:color w:val="231F20"/>
        </w:rPr>
        <w:t>(VPD) </w:t>
      </w:r>
      <w:r>
        <w:rPr>
          <w:color w:val="231F20"/>
        </w:rPr>
        <w:t>是指在一定溫度下，飽和蒸氣壓與空氣中的絕對蒸氣壓之間的差值，通常以千帕 </w:t>
      </w:r>
      <w:r>
        <w:rPr>
          <w:rFonts w:ascii="Times New Roman" w:eastAsia="Times New Roman"/>
          <w:color w:val="231F20"/>
        </w:rPr>
        <w:t>(kPa) </w:t>
      </w:r>
      <w:r>
        <w:rPr>
          <w:color w:val="231F20"/>
        </w:rPr>
        <w:t>為單位。它表示的是實際空氣水分含量距離水氣飽和狀態的程度，即空氣的乾燥程度。</w:t>
      </w:r>
      <w:r>
        <w:rPr>
          <w:rFonts w:ascii="Times New Roman" w:eastAsia="Times New Roman"/>
          <w:color w:val="231F20"/>
        </w:rPr>
        <w:t>VPD</w:t>
      </w:r>
      <w:r>
        <w:rPr>
          <w:color w:val="231F20"/>
        </w:rPr>
        <w:t>會影響植物氣孔的閉合，所以與蒸散作用和光合作用的速率直接相關， 並影響番茄果實的重量和產量。除了光照外，氣孔開閉的機制還受到保衛細胞及其周邊細胞內的水分濳勢所控制。如果</w:t>
      </w:r>
      <w:r>
        <w:rPr>
          <w:rFonts w:ascii="Times New Roman" w:eastAsia="Times New Roman"/>
          <w:color w:val="231F20"/>
        </w:rPr>
        <w:t>VPD </w:t>
      </w:r>
      <w:r>
        <w:rPr>
          <w:color w:val="231F20"/>
        </w:rPr>
        <w:t>過大時，會加速蒸散作用，導致葉片失水速率大於從根部的補充，葉片會因而面臨缺水逆境而將氣孔開度減小或關閉。由於氣孔是蒸散作用與</w:t>
      </w:r>
      <w:r>
        <w:rPr>
          <w:rFonts w:ascii="Times New Roman" w:eastAsia="Times New Roman"/>
          <w:color w:val="231F20"/>
        </w:rPr>
        <w:t>CO</w:t>
      </w:r>
      <w:r>
        <w:rPr>
          <w:rFonts w:ascii="Times New Roman" w:eastAsia="Times New Roman"/>
          <w:color w:val="231F20"/>
          <w:position w:val="-3"/>
          <w:sz w:val="12"/>
        </w:rPr>
        <w:t>2</w:t>
      </w:r>
      <w:r>
        <w:rPr>
          <w:color w:val="231F20"/>
        </w:rPr>
        <w:t>進入葉肉細胞的通道，一旦氣孔關閉則蒸散停止，使葉片溫度升高；同時</w:t>
      </w:r>
      <w:r>
        <w:rPr>
          <w:rFonts w:ascii="Times New Roman" w:eastAsia="Times New Roman"/>
          <w:color w:val="231F20"/>
        </w:rPr>
        <w:t>CO</w:t>
      </w:r>
      <w:r>
        <w:rPr>
          <w:rFonts w:ascii="Times New Roman" w:eastAsia="Times New Roman"/>
          <w:color w:val="231F20"/>
          <w:position w:val="-3"/>
          <w:sz w:val="12"/>
        </w:rPr>
        <w:t>2</w:t>
      </w:r>
      <w:r>
        <w:rPr>
          <w:color w:val="231F20"/>
        </w:rPr>
        <w:t>無法進入氣孔內而使光合作用速率下降或停止，兩者都對作物的生長十分不利。因此及時準確地掌握溫室內</w:t>
      </w:r>
      <w:r>
        <w:rPr>
          <w:rFonts w:ascii="Times New Roman" w:eastAsia="Times New Roman"/>
          <w:color w:val="231F20"/>
        </w:rPr>
        <w:t>VPD</w:t>
      </w:r>
      <w:r>
        <w:rPr>
          <w:color w:val="231F20"/>
        </w:rPr>
        <w:t>的變化可以預測植物蒸散作用的速率與氣孔的開閉，同時可以用於控制室內的噴霧或通風操作，以調節</w:t>
      </w:r>
      <w:r>
        <w:rPr>
          <w:rFonts w:ascii="Times New Roman" w:eastAsia="Times New Roman"/>
          <w:color w:val="231F20"/>
        </w:rPr>
        <w:t>VPD</w:t>
      </w:r>
      <w:r>
        <w:rPr>
          <w:color w:val="231F20"/>
        </w:rPr>
        <w:t>落在作物生長與維持氣孔開啟的最適範圍。詳細的調控技術請參閱本專書第四章第五節：濕度控制。</w:t>
      </w:r>
    </w:p>
    <w:p>
      <w:pPr>
        <w:pStyle w:val="Heading3"/>
        <w:ind w:left="506"/>
      </w:pPr>
      <w:r>
        <w:rPr/>
        <w:br w:type="column"/>
      </w:r>
      <w:r>
        <w:rPr>
          <w:color w:val="40AD49"/>
          <w:w w:val="105"/>
        </w:rPr>
        <w:t>（二） 濕度對作物生長的影響</w:t>
      </w:r>
    </w:p>
    <w:p>
      <w:pPr>
        <w:pStyle w:val="BodyText"/>
        <w:spacing w:line="348" w:lineRule="auto" w:before="163"/>
        <w:ind w:left="506" w:right="1394" w:firstLine="453"/>
        <w:jc w:val="both"/>
      </w:pPr>
      <w:r>
        <w:rPr>
          <w:color w:val="231F20"/>
        </w:rPr>
        <w:t>高濕度 </w:t>
      </w:r>
      <w:r>
        <w:rPr>
          <w:rFonts w:ascii="Times New Roman" w:eastAsia="Times New Roman"/>
          <w:color w:val="231F20"/>
        </w:rPr>
        <w:t>(</w:t>
      </w:r>
      <w:r>
        <w:rPr>
          <w:color w:val="231F20"/>
        </w:rPr>
        <w:t>低</w:t>
      </w:r>
      <w:r>
        <w:rPr>
          <w:rFonts w:ascii="Times New Roman" w:eastAsia="Times New Roman"/>
          <w:color w:val="231F20"/>
        </w:rPr>
        <w:t>VPD) </w:t>
      </w:r>
      <w:r>
        <w:rPr>
          <w:color w:val="231F20"/>
        </w:rPr>
        <w:t>的環境會干擾植物的蒸散作用，使蒸散流減少而影響到植物體及葉面的降溫，以及影響礦物營養元素的吸收。其中以對鈣元素的吸收與運輸影響最顯著，因此也會加劇作物缺鈣的現象， 台灣夏季番茄就是一個很好的例子。植株在幼葉與幼果發育過程中，其實細胞分裂很早就已經完成並停止，其後續的擴展與肥大只是細胞的膨大、原生質的補充與細胞壁的合成。番茄果實的尻腐病通常發生在快速肥大的幼果頂端，由於組織細胞尚未發育完全，而在細胞壁完成的最後階段如果因鈣元素的補充不及就會導致崩解。番茄在高溫低濕度的環境下也很容易產生尻腐病，因為鈣離子主要隨蒸散流吸收及運輸，由於果實的蒸散速率小於葉片，因此鈣離子會隨蒸散流被輸送往葉片中而使幼果的鈣供應不足。相反地，在夜間為低</w:t>
      </w:r>
      <w:r>
        <w:rPr>
          <w:rFonts w:ascii="Times New Roman" w:eastAsia="Times New Roman"/>
          <w:color w:val="231F20"/>
        </w:rPr>
        <w:t>VPD</w:t>
      </w:r>
      <w:r>
        <w:rPr>
          <w:color w:val="231F20"/>
        </w:rPr>
        <w:t>或潮濕而不是乾燥的情況下，番茄果實中的鈣吸收量會因根部膨壓增加而更大，因而使尻腐病的發生減低。另外，每個番茄小葉通常從基部開始擴展，然後擴展到中肋，再到小葉的末端。如果由於相對濕度的突然下降而導致葉片缺水，則葉片的外緣細胞和位在小葉尖端的細胞最可能缺水。如果缺水持續時間拉長，則葉片外緣區域的一些未成熟細胞中的水會移往</w:t>
      </w:r>
    </w:p>
    <w:p>
      <w:pPr>
        <w:spacing w:after="0" w:line="348" w:lineRule="auto"/>
        <w:jc w:val="both"/>
        <w:sectPr>
          <w:type w:val="continuous"/>
          <w:pgSz w:w="11910" w:h="16840"/>
          <w:pgMar w:top="2340" w:bottom="0" w:left="0" w:right="0"/>
          <w:cols w:num="2" w:equalWidth="0">
            <w:col w:w="5974" w:space="40"/>
            <w:col w:w="5896"/>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07"/>
          <w:headerReference w:type="even" r:id="rId108"/>
          <w:footerReference w:type="default" r:id="rId109"/>
          <w:pgSz w:w="11910" w:h="16840"/>
          <w:pgMar w:header="0" w:footer="964" w:top="2340" w:bottom="1160" w:left="0" w:right="0"/>
          <w:pgNumType w:start="77"/>
        </w:sectPr>
      </w:pPr>
    </w:p>
    <w:p>
      <w:pPr>
        <w:pStyle w:val="BodyText"/>
        <w:spacing w:line="420" w:lineRule="atLeast" w:before="148"/>
        <w:ind w:left="1417" w:right="12"/>
      </w:pPr>
      <w:r>
        <w:rPr>
          <w:color w:val="231F20"/>
        </w:rPr>
        <w:t>已發育的細胞中，這也會使未成熟細胞嚴重缺水以至於崩解死亡。</w:t>
      </w:r>
    </w:p>
    <w:p>
      <w:pPr>
        <w:pStyle w:val="BodyText"/>
        <w:spacing w:line="420" w:lineRule="atLeast" w:before="10"/>
        <w:ind w:left="1417" w:firstLine="453"/>
        <w:jc w:val="both"/>
      </w:pPr>
      <w:r>
        <w:rPr>
          <w:color w:val="231F20"/>
          <w:spacing w:val="21"/>
        </w:rPr>
        <w:t>相對濕度的高低會影響植物氣孔的</w:t>
      </w:r>
      <w:r>
        <w:rPr>
          <w:color w:val="231F20"/>
          <w:spacing w:val="8"/>
        </w:rPr>
        <w:t>開閉。植物利用氣孔來蒸散及吸收二氧化碳。栽培者可以透過最佳相對濕度範圍的調控，確保氣孔開放而維持最佳植物蒸散</w:t>
      </w:r>
      <w:r>
        <w:rPr>
          <w:color w:val="231F20"/>
          <w:spacing w:val="20"/>
        </w:rPr>
        <w:t>作用與最大的光合作用速率。前已述及</w:t>
      </w:r>
      <w:r>
        <w:rPr>
          <w:rFonts w:ascii="Times New Roman" w:eastAsia="Times New Roman"/>
          <w:color w:val="231F20"/>
          <w:spacing w:val="7"/>
        </w:rPr>
        <w:t>VPD</w:t>
      </w:r>
      <w:r>
        <w:rPr>
          <w:color w:val="231F20"/>
          <w:spacing w:val="7"/>
        </w:rPr>
        <w:t>可以幫助栽培者管理作物在特定溫度</w:t>
      </w:r>
      <w:r>
        <w:rPr>
          <w:color w:val="231F20"/>
          <w:spacing w:val="8"/>
        </w:rPr>
        <w:t>下生長的最適濕度範圍。其實真正影響蒸</w:t>
      </w:r>
      <w:r>
        <w:rPr>
          <w:color w:val="231F20"/>
          <w:spacing w:val="7"/>
        </w:rPr>
        <w:t>散作用的是</w:t>
      </w:r>
      <w:r>
        <w:rPr>
          <w:rFonts w:ascii="Times New Roman" w:eastAsia="Times New Roman"/>
          <w:color w:val="231F20"/>
          <w:spacing w:val="7"/>
        </w:rPr>
        <w:t>VPD</w:t>
      </w:r>
      <w:r>
        <w:rPr>
          <w:color w:val="231F20"/>
          <w:spacing w:val="7"/>
        </w:rPr>
        <w:t>而不是相對濕度。經驗顯</w:t>
      </w:r>
      <w:r>
        <w:rPr>
          <w:color w:val="231F20"/>
          <w:spacing w:val="12"/>
        </w:rPr>
        <w:t>示</w:t>
      </w:r>
      <w:r>
        <w:rPr>
          <w:rFonts w:ascii="Times New Roman" w:eastAsia="Times New Roman"/>
          <w:color w:val="231F20"/>
          <w:spacing w:val="12"/>
        </w:rPr>
        <w:t>VPD</w:t>
      </w:r>
      <w:r>
        <w:rPr>
          <w:color w:val="231F20"/>
          <w:spacing w:val="12"/>
        </w:rPr>
        <w:t>在</w:t>
      </w:r>
      <w:r>
        <w:rPr>
          <w:rFonts w:ascii="Times New Roman" w:eastAsia="Times New Roman"/>
          <w:color w:val="231F20"/>
          <w:spacing w:val="10"/>
        </w:rPr>
        <w:t>0.2</w:t>
      </w:r>
      <w:r>
        <w:rPr>
          <w:color w:val="231F20"/>
          <w:spacing w:val="10"/>
        </w:rPr>
        <w:t>～</w:t>
      </w:r>
      <w:r>
        <w:rPr>
          <w:rFonts w:ascii="Times New Roman" w:eastAsia="Times New Roman"/>
          <w:color w:val="231F20"/>
          <w:spacing w:val="10"/>
        </w:rPr>
        <w:t>1.0</w:t>
      </w:r>
      <w:r>
        <w:rPr>
          <w:rFonts w:ascii="Times New Roman" w:eastAsia="Times New Roman"/>
          <w:color w:val="231F20"/>
          <w:spacing w:val="18"/>
        </w:rPr>
        <w:t> </w:t>
      </w:r>
      <w:r>
        <w:rPr>
          <w:rFonts w:ascii="Times New Roman" w:eastAsia="Times New Roman"/>
          <w:color w:val="231F20"/>
          <w:spacing w:val="12"/>
        </w:rPr>
        <w:t>kPa</w:t>
      </w:r>
      <w:r>
        <w:rPr>
          <w:color w:val="231F20"/>
          <w:spacing w:val="12"/>
        </w:rPr>
        <w:t>之間對園藝作物的</w:t>
      </w:r>
      <w:r>
        <w:rPr>
          <w:color w:val="231F20"/>
          <w:spacing w:val="8"/>
        </w:rPr>
        <w:t>生長發育幾乎沒有影響；根據不同研究結</w:t>
      </w:r>
      <w:r>
        <w:rPr>
          <w:color w:val="231F20"/>
          <w:spacing w:val="12"/>
        </w:rPr>
        <w:t>果顯示，最佳</w:t>
      </w:r>
      <w:r>
        <w:rPr>
          <w:rFonts w:ascii="Times New Roman" w:eastAsia="Times New Roman"/>
          <w:color w:val="231F20"/>
          <w:spacing w:val="12"/>
        </w:rPr>
        <w:t>VPD</w:t>
      </w:r>
      <w:r>
        <w:rPr>
          <w:color w:val="231F20"/>
          <w:spacing w:val="12"/>
        </w:rPr>
        <w:t>值建議在</w:t>
      </w:r>
      <w:r>
        <w:rPr>
          <w:rFonts w:ascii="Times New Roman" w:eastAsia="Times New Roman"/>
          <w:color w:val="231F20"/>
          <w:spacing w:val="10"/>
        </w:rPr>
        <w:t>0.3</w:t>
      </w:r>
      <w:r>
        <w:rPr>
          <w:color w:val="231F20"/>
          <w:spacing w:val="10"/>
        </w:rPr>
        <w:t>～</w:t>
      </w:r>
      <w:r>
        <w:rPr>
          <w:rFonts w:ascii="Times New Roman" w:eastAsia="Times New Roman"/>
          <w:color w:val="231F20"/>
          <w:spacing w:val="10"/>
        </w:rPr>
        <w:t>1.0</w:t>
      </w:r>
      <w:r>
        <w:rPr>
          <w:rFonts w:ascii="Times New Roman" w:eastAsia="Times New Roman"/>
          <w:color w:val="231F20"/>
          <w:spacing w:val="18"/>
        </w:rPr>
        <w:t> </w:t>
      </w:r>
      <w:r>
        <w:rPr>
          <w:rFonts w:ascii="Times New Roman" w:eastAsia="Times New Roman"/>
          <w:color w:val="231F20"/>
          <w:spacing w:val="12"/>
        </w:rPr>
        <w:t>kPa </w:t>
      </w:r>
      <w:r>
        <w:rPr>
          <w:color w:val="231F20"/>
          <w:spacing w:val="13"/>
        </w:rPr>
        <w:t>的範圍內。例如，</w:t>
      </w:r>
      <w:r>
        <w:rPr>
          <w:rFonts w:ascii="Times New Roman" w:eastAsia="Times New Roman"/>
          <w:color w:val="231F20"/>
          <w:spacing w:val="12"/>
        </w:rPr>
        <w:t>Barker</w:t>
      </w:r>
      <w:r>
        <w:rPr>
          <w:rFonts w:ascii="Times New Roman" w:eastAsia="Times New Roman"/>
          <w:color w:val="231F20"/>
          <w:spacing w:val="68"/>
        </w:rPr>
        <w:t> </w:t>
      </w:r>
      <w:r>
        <w:rPr>
          <w:rFonts w:ascii="Times New Roman" w:eastAsia="Times New Roman"/>
          <w:color w:val="231F20"/>
          <w:spacing w:val="11"/>
        </w:rPr>
        <w:t>(1990</w:t>
      </w:r>
      <w:r>
        <w:rPr>
          <w:rFonts w:ascii="Times New Roman" w:eastAsia="Times New Roman"/>
          <w:color w:val="231F20"/>
          <w:spacing w:val="39"/>
        </w:rPr>
        <w:t>) </w:t>
      </w:r>
      <w:r>
        <w:rPr>
          <w:color w:val="231F20"/>
          <w:spacing w:val="14"/>
        </w:rPr>
        <w:t>報告指</w:t>
      </w:r>
      <w:r>
        <w:rPr>
          <w:color w:val="231F20"/>
          <w:spacing w:val="4"/>
        </w:rPr>
        <w:t>出，大多數溫室作物的最適</w:t>
      </w:r>
      <w:r>
        <w:rPr>
          <w:rFonts w:ascii="Times New Roman" w:eastAsia="Times New Roman"/>
          <w:color w:val="231F20"/>
          <w:spacing w:val="4"/>
        </w:rPr>
        <w:t>VPD</w:t>
      </w:r>
      <w:r>
        <w:rPr>
          <w:color w:val="231F20"/>
          <w:spacing w:val="4"/>
        </w:rPr>
        <w:t>值在</w:t>
      </w:r>
      <w:r>
        <w:rPr>
          <w:rFonts w:ascii="Times New Roman" w:eastAsia="Times New Roman"/>
          <w:color w:val="231F20"/>
          <w:spacing w:val="3"/>
        </w:rPr>
        <w:t>0.5</w:t>
      </w:r>
      <w:r>
        <w:rPr>
          <w:color w:val="231F20"/>
          <w:spacing w:val="3"/>
        </w:rPr>
        <w:t>～</w:t>
      </w:r>
    </w:p>
    <w:p>
      <w:pPr>
        <w:pStyle w:val="BodyText"/>
        <w:spacing w:line="420" w:lineRule="atLeast" w:before="68"/>
        <w:ind w:left="1417"/>
        <w:jc w:val="both"/>
      </w:pPr>
      <w:r>
        <w:rPr>
          <w:rFonts w:ascii="Times New Roman" w:eastAsia="Times New Roman"/>
          <w:color w:val="231F20"/>
          <w:spacing w:val="3"/>
        </w:rPr>
        <w:t>0.8</w:t>
      </w:r>
      <w:r>
        <w:rPr>
          <w:rFonts w:ascii="Times New Roman" w:eastAsia="Times New Roman"/>
          <w:color w:val="231F20"/>
          <w:spacing w:val="6"/>
        </w:rPr>
        <w:t> </w:t>
      </w:r>
      <w:r>
        <w:rPr>
          <w:rFonts w:ascii="Times New Roman" w:eastAsia="Times New Roman"/>
          <w:color w:val="231F20"/>
          <w:spacing w:val="5"/>
        </w:rPr>
        <w:t>kPa</w:t>
      </w:r>
      <w:r>
        <w:rPr>
          <w:color w:val="231F20"/>
          <w:spacing w:val="5"/>
        </w:rPr>
        <w:t>之間，在此範圍內植物可以維持氣</w:t>
      </w:r>
      <w:r>
        <w:rPr>
          <w:color w:val="231F20"/>
          <w:spacing w:val="8"/>
        </w:rPr>
        <w:t>孔打開，光合作用旺盛進行，並且可以防止果實缺鈣及因缺水而萎凋，以及減少因</w:t>
      </w:r>
      <w:r>
        <w:rPr>
          <w:color w:val="231F20"/>
          <w:spacing w:val="20"/>
        </w:rPr>
        <w:t>真菌病害的感染而導致減產；該報告進</w:t>
      </w:r>
      <w:r>
        <w:rPr>
          <w:color w:val="231F20"/>
          <w:spacing w:val="10"/>
        </w:rPr>
        <w:t>一步建議</w:t>
      </w:r>
      <w:r>
        <w:rPr>
          <w:rFonts w:ascii="Times New Roman" w:eastAsia="Times New Roman"/>
          <w:color w:val="231F20"/>
          <w:spacing w:val="10"/>
        </w:rPr>
        <w:t>VPD</w:t>
      </w:r>
      <w:r>
        <w:rPr>
          <w:color w:val="231F20"/>
          <w:spacing w:val="10"/>
        </w:rPr>
        <w:t>的上下臨界值為</w:t>
      </w:r>
      <w:r>
        <w:rPr>
          <w:rFonts w:ascii="Times New Roman" w:eastAsia="Times New Roman"/>
          <w:color w:val="231F20"/>
          <w:spacing w:val="7"/>
        </w:rPr>
        <w:t>0.45</w:t>
      </w:r>
      <w:r>
        <w:rPr>
          <w:rFonts w:ascii="Times New Roman" w:eastAsia="Times New Roman"/>
          <w:color w:val="231F20"/>
          <w:spacing w:val="16"/>
        </w:rPr>
        <w:t>  </w:t>
      </w:r>
      <w:r>
        <w:rPr>
          <w:rFonts w:ascii="Times New Roman" w:eastAsia="Times New Roman"/>
          <w:color w:val="231F20"/>
          <w:spacing w:val="10"/>
        </w:rPr>
        <w:t>kPa</w:t>
      </w:r>
      <w:r>
        <w:rPr>
          <w:color w:val="231F20"/>
        </w:rPr>
        <w:t>和</w:t>
      </w:r>
    </w:p>
    <w:p>
      <w:pPr>
        <w:pStyle w:val="BodyText"/>
        <w:spacing w:line="420" w:lineRule="atLeast" w:before="26"/>
        <w:ind w:left="1417" w:right="8"/>
        <w:jc w:val="both"/>
      </w:pPr>
      <w:r>
        <w:rPr>
          <w:rFonts w:ascii="Times New Roman" w:eastAsia="Times New Roman"/>
          <w:color w:val="231F20"/>
        </w:rPr>
        <w:t>1.25 kPa</w:t>
      </w:r>
      <w:r>
        <w:rPr>
          <w:color w:val="231F20"/>
        </w:rPr>
        <w:t>，並分別將</w:t>
      </w:r>
      <w:r>
        <w:rPr>
          <w:rFonts w:ascii="Times New Roman" w:eastAsia="Times New Roman"/>
          <w:color w:val="231F20"/>
        </w:rPr>
        <w:t>0.45 kPa</w:t>
      </w:r>
      <w:r>
        <w:rPr>
          <w:color w:val="231F20"/>
        </w:rPr>
        <w:t>作為啟動除濕系統的設定點，及將</w:t>
      </w:r>
      <w:r>
        <w:rPr>
          <w:rFonts w:ascii="Times New Roman" w:eastAsia="Times New Roman"/>
          <w:color w:val="231F20"/>
        </w:rPr>
        <w:t>1.25 kPa</w:t>
      </w:r>
      <w:r>
        <w:rPr>
          <w:color w:val="231F20"/>
        </w:rPr>
        <w:t>的值作物啟動噴霧系統或加濕裝置的設定點 </w:t>
      </w:r>
      <w:r>
        <w:rPr>
          <w:rFonts w:ascii="Times New Roman" w:eastAsia="Times New Roman"/>
          <w:color w:val="231F20"/>
        </w:rPr>
        <w:t>(Omafra, 2005)</w:t>
      </w:r>
      <w:r>
        <w:rPr>
          <w:color w:val="231F20"/>
        </w:rPr>
        <w:t>。</w:t>
      </w:r>
    </w:p>
    <w:p>
      <w:pPr>
        <w:pStyle w:val="BodyText"/>
        <w:spacing w:line="348" w:lineRule="auto" w:before="147"/>
        <w:ind w:left="1417" w:right="11" w:firstLine="453"/>
        <w:jc w:val="both"/>
      </w:pPr>
      <w:r>
        <w:rPr>
          <w:color w:val="231F20"/>
        </w:rPr>
        <w:t>通常設施內溫度及濕度均高於露地， 而設施被覆物處於內外高低溫交接面，當室外溫度下降時，室內水蒸氣容易在膜下凝結水滴，這些冷凝水滴會降低日光的穿</w:t>
      </w:r>
    </w:p>
    <w:p>
      <w:pPr>
        <w:pStyle w:val="BodyText"/>
        <w:spacing w:line="348" w:lineRule="auto" w:before="274"/>
        <w:ind w:left="505" w:right="1960"/>
        <w:jc w:val="both"/>
      </w:pPr>
      <w:r>
        <w:rPr/>
        <w:br w:type="column"/>
      </w:r>
      <w:r>
        <w:rPr>
          <w:color w:val="231F20"/>
        </w:rPr>
        <w:t>透率，因而減少了進入溫室的光照量。溫室中的濕度太高時對病害的管理是個問題，例如會造成有利於真菌病原菌孢子發芽、傳播與感染的環境；如果在屋頂覆蓋物上產生冷凝水而滴落在葉面會傳播疾病。大多數真菌孢子的萌發與菌絲的發育都需要較高的濕度環境，尤其相對濕度</w:t>
      </w:r>
      <w:r>
        <w:rPr>
          <w:rFonts w:ascii="Times New Roman" w:eastAsia="Times New Roman"/>
          <w:color w:val="231F20"/>
        </w:rPr>
        <w:t>95</w:t>
      </w:r>
      <w:r>
        <w:rPr>
          <w:color w:val="231F20"/>
        </w:rPr>
        <w:t>％以上或</w:t>
      </w:r>
      <w:r>
        <w:rPr>
          <w:rFonts w:ascii="Times New Roman" w:eastAsia="Times New Roman"/>
          <w:color w:val="231F20"/>
        </w:rPr>
        <w:t>VPD</w:t>
      </w:r>
      <w:r>
        <w:rPr>
          <w:color w:val="231F20"/>
        </w:rPr>
        <w:t>小於</w:t>
      </w:r>
      <w:r>
        <w:rPr>
          <w:rFonts w:ascii="Times New Roman" w:eastAsia="Times New Roman"/>
          <w:color w:val="231F20"/>
        </w:rPr>
        <w:t>0.2 kpa</w:t>
      </w:r>
      <w:r>
        <w:rPr>
          <w:color w:val="231F20"/>
        </w:rPr>
        <w:t>時，病害的發生與傳播就越嚴重。</w:t>
      </w:r>
    </w:p>
    <w:p>
      <w:pPr>
        <w:pStyle w:val="Heading3"/>
        <w:spacing w:before="360"/>
        <w:ind w:left="505"/>
      </w:pPr>
      <w:r>
        <w:rPr>
          <w:color w:val="40AD49"/>
          <w:w w:val="105"/>
        </w:rPr>
        <w:t>（三） 作物的濕度管理</w:t>
      </w:r>
    </w:p>
    <w:p>
      <w:pPr>
        <w:pStyle w:val="BodyText"/>
        <w:spacing w:line="420" w:lineRule="atLeast" w:before="37"/>
        <w:ind w:left="505" w:right="1961" w:firstLine="453"/>
        <w:jc w:val="both"/>
      </w:pPr>
      <w:r>
        <w:rPr>
          <w:color w:val="231F20"/>
        </w:rPr>
        <w:t>作物在不同的生長階段適合不同的</w:t>
      </w:r>
      <w:r>
        <w:rPr>
          <w:rFonts w:ascii="Times New Roman" w:eastAsia="Times New Roman"/>
          <w:color w:val="231F20"/>
        </w:rPr>
        <w:t>VPD</w:t>
      </w:r>
      <w:r>
        <w:rPr>
          <w:color w:val="231F20"/>
        </w:rPr>
        <w:t>。栽培者必須根據植物所處的生長階段來調整生長環境。以下是一些常規建議，但是需要留意，這些建議的範圍可能因溫度、光照及其他設置而異，最好觀察植物的表現並相應地進行調整 </w:t>
      </w:r>
      <w:r>
        <w:rPr>
          <w:rFonts w:ascii="Times New Roman" w:eastAsia="Times New Roman"/>
          <w:color w:val="231F20"/>
        </w:rPr>
        <w:t>(Barker J.C., 1990)</w:t>
      </w:r>
      <w:r>
        <w:rPr>
          <w:color w:val="231F20"/>
        </w:rPr>
        <w:t>。</w:t>
      </w:r>
    </w:p>
    <w:p>
      <w:pPr>
        <w:pStyle w:val="Heading4"/>
        <w:numPr>
          <w:ilvl w:val="0"/>
          <w:numId w:val="14"/>
        </w:numPr>
        <w:tabs>
          <w:tab w:pos="733" w:val="left" w:leader="none"/>
        </w:tabs>
        <w:spacing w:line="240" w:lineRule="auto" w:before="94" w:after="0"/>
        <w:ind w:left="732" w:right="0" w:hanging="228"/>
        <w:jc w:val="left"/>
      </w:pPr>
      <w:r>
        <w:rPr>
          <w:color w:val="005476"/>
        </w:rPr>
        <w:t>扦插繁殖及育苗階段</w:t>
      </w:r>
    </w:p>
    <w:p>
      <w:pPr>
        <w:pStyle w:val="BodyText"/>
        <w:spacing w:before="108"/>
        <w:ind w:left="959"/>
      </w:pPr>
      <w:r>
        <w:rPr>
          <w:color w:val="231F20"/>
        </w:rPr>
        <w:t>幼苗植株還在發育根系的階段， 一</w:t>
      </w:r>
    </w:p>
    <w:p>
      <w:pPr>
        <w:pStyle w:val="BodyText"/>
        <w:spacing w:line="420" w:lineRule="atLeast" w:before="5"/>
        <w:ind w:left="505" w:right="1974"/>
        <w:jc w:val="both"/>
      </w:pPr>
      <w:r>
        <w:rPr>
          <w:color w:val="231F20"/>
        </w:rPr>
        <w:t>般不能承受太大的濕度逆境，適合較高的濕度，可以將</w:t>
      </w:r>
      <w:r>
        <w:rPr>
          <w:rFonts w:ascii="Times New Roman" w:eastAsia="Times New Roman"/>
          <w:color w:val="231F20"/>
        </w:rPr>
        <w:t>VPD</w:t>
      </w:r>
      <w:r>
        <w:rPr>
          <w:color w:val="231F20"/>
        </w:rPr>
        <w:t>定在接近最適範圍的下限，例如接近</w:t>
      </w:r>
      <w:r>
        <w:rPr>
          <w:rFonts w:ascii="Times New Roman" w:eastAsia="Times New Roman"/>
          <w:color w:val="231F20"/>
        </w:rPr>
        <w:t>0.3</w:t>
      </w:r>
      <w:r>
        <w:rPr>
          <w:color w:val="231F20"/>
        </w:rPr>
        <w:t>～</w:t>
      </w:r>
      <w:r>
        <w:rPr>
          <w:rFonts w:ascii="Times New Roman" w:eastAsia="Times New Roman"/>
          <w:color w:val="231F20"/>
        </w:rPr>
        <w:t>0.5 kPa</w:t>
      </w:r>
      <w:r>
        <w:rPr>
          <w:color w:val="231F20"/>
        </w:rPr>
        <w:t>。</w:t>
      </w:r>
    </w:p>
    <w:p>
      <w:pPr>
        <w:pStyle w:val="Heading4"/>
        <w:numPr>
          <w:ilvl w:val="0"/>
          <w:numId w:val="14"/>
        </w:numPr>
        <w:tabs>
          <w:tab w:pos="733" w:val="left" w:leader="none"/>
        </w:tabs>
        <w:spacing w:line="240" w:lineRule="auto" w:before="73" w:after="0"/>
        <w:ind w:left="732" w:right="0" w:hanging="228"/>
        <w:jc w:val="left"/>
      </w:pPr>
      <w:r>
        <w:rPr>
          <w:color w:val="005476"/>
        </w:rPr>
        <w:t>營養生長期：</w:t>
      </w:r>
    </w:p>
    <w:p>
      <w:pPr>
        <w:pStyle w:val="BodyText"/>
        <w:spacing w:before="108"/>
        <w:ind w:left="959"/>
      </w:pPr>
      <w:r>
        <w:rPr>
          <w:color w:val="231F20"/>
          <w:spacing w:val="21"/>
        </w:rPr>
        <w:t>此階段的植株大而健壯，可以透過</w:t>
      </w:r>
    </w:p>
    <w:p>
      <w:pPr>
        <w:pStyle w:val="BodyText"/>
        <w:spacing w:line="348" w:lineRule="auto" w:before="132"/>
        <w:ind w:left="505" w:right="1974"/>
        <w:jc w:val="both"/>
      </w:pPr>
      <w:r>
        <w:rPr>
          <w:color w:val="231F20"/>
          <w:spacing w:val="7"/>
        </w:rPr>
        <w:t>降低環境中的濕度以增加</w:t>
      </w:r>
      <w:r>
        <w:rPr>
          <w:rFonts w:ascii="Times New Roman" w:eastAsia="Times New Roman"/>
          <w:color w:val="231F20"/>
          <w:spacing w:val="7"/>
        </w:rPr>
        <w:t>VPD</w:t>
      </w:r>
      <w:r>
        <w:rPr>
          <w:color w:val="231F20"/>
          <w:spacing w:val="7"/>
        </w:rPr>
        <w:t>。這會增加水和養分的吸收，但為了避免因過度增加</w:t>
      </w:r>
      <w:r>
        <w:rPr>
          <w:rFonts w:ascii="Times New Roman" w:eastAsia="Times New Roman"/>
          <w:color w:val="231F20"/>
          <w:spacing w:val="7"/>
        </w:rPr>
        <w:t>VPD</w:t>
      </w:r>
      <w:r>
        <w:rPr>
          <w:color w:val="231F20"/>
          <w:spacing w:val="7"/>
        </w:rPr>
        <w:t>而導致植物氣孔關閉，阻礙二氧化碳</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10"/>
          <w:pgSz w:w="11910" w:h="16840"/>
          <w:pgMar w:footer="0" w:header="0" w:top="2340" w:bottom="0" w:left="0" w:right="0"/>
        </w:sectPr>
      </w:pPr>
    </w:p>
    <w:p>
      <w:pPr>
        <w:pStyle w:val="BodyText"/>
        <w:spacing w:line="420" w:lineRule="atLeast" w:before="148"/>
        <w:ind w:left="1984" w:right="12"/>
        <w:jc w:val="both"/>
      </w:pPr>
      <w:r>
        <w:rPr/>
        <w:pict>
          <v:group style="position:absolute;margin-left:-.00003pt;margin-top:752.537231pt;width:595.3pt;height:89.4pt;mso-position-horizontal-relative:page;mso-position-vertical-relative:page;z-index:-25646796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吸收。因此營養生長期的理想</w:t>
      </w:r>
      <w:r>
        <w:rPr>
          <w:rFonts w:ascii="Times New Roman" w:eastAsia="Times New Roman"/>
          <w:color w:val="231F20"/>
        </w:rPr>
        <w:t>VPD</w:t>
      </w:r>
      <w:r>
        <w:rPr>
          <w:color w:val="231F20"/>
        </w:rPr>
        <w:t>接近一般範圍的中間值，約為</w:t>
      </w:r>
      <w:r>
        <w:rPr>
          <w:rFonts w:ascii="Times New Roman" w:eastAsia="Times New Roman"/>
          <w:color w:val="231F20"/>
        </w:rPr>
        <w:t>0.5</w:t>
      </w:r>
      <w:r>
        <w:rPr>
          <w:color w:val="231F20"/>
        </w:rPr>
        <w:t>～</w:t>
      </w:r>
      <w:r>
        <w:rPr>
          <w:rFonts w:ascii="Times New Roman" w:eastAsia="Times New Roman"/>
          <w:color w:val="231F20"/>
        </w:rPr>
        <w:t>1.0 kPa</w:t>
      </w:r>
      <w:r>
        <w:rPr>
          <w:color w:val="231F20"/>
        </w:rPr>
        <w:t>。</w:t>
      </w:r>
    </w:p>
    <w:p>
      <w:pPr>
        <w:pStyle w:val="Heading4"/>
        <w:numPr>
          <w:ilvl w:val="0"/>
          <w:numId w:val="14"/>
        </w:numPr>
        <w:tabs>
          <w:tab w:pos="2212" w:val="left" w:leader="none"/>
        </w:tabs>
        <w:spacing w:line="240" w:lineRule="auto" w:before="68" w:after="0"/>
        <w:ind w:left="2211" w:right="0" w:hanging="228"/>
        <w:jc w:val="left"/>
      </w:pPr>
      <w:r>
        <w:rPr>
          <w:color w:val="005476"/>
        </w:rPr>
        <w:t>生殖生長期期</w:t>
      </w:r>
    </w:p>
    <w:p>
      <w:pPr>
        <w:pStyle w:val="BodyText"/>
        <w:spacing w:before="108"/>
        <w:ind w:left="2437"/>
      </w:pPr>
      <w:r>
        <w:rPr>
          <w:color w:val="231F20"/>
        </w:rPr>
        <w:t>在作物的開花結果期， 植株生長健</w:t>
      </w:r>
    </w:p>
    <w:p>
      <w:pPr>
        <w:pStyle w:val="BodyText"/>
        <w:spacing w:line="348" w:lineRule="auto" w:before="131"/>
        <w:ind w:left="1984"/>
        <w:jc w:val="both"/>
      </w:pPr>
      <w:r>
        <w:rPr>
          <w:color w:val="231F20"/>
        </w:rPr>
        <w:t>壯，但花及果實對各種環境逆境十分敏感，應避免濕度過高，一般理想的</w:t>
      </w:r>
      <w:r>
        <w:rPr>
          <w:rFonts w:ascii="Times New Roman" w:eastAsia="Times New Roman"/>
          <w:color w:val="231F20"/>
        </w:rPr>
        <w:t>VPD</w:t>
      </w:r>
      <w:r>
        <w:rPr>
          <w:color w:val="231F20"/>
        </w:rPr>
        <w:t>接近該範圍的上限，即</w:t>
      </w:r>
      <w:r>
        <w:rPr>
          <w:rFonts w:ascii="Times New Roman" w:eastAsia="Times New Roman"/>
          <w:color w:val="231F20"/>
        </w:rPr>
        <w:t>0.8</w:t>
      </w:r>
      <w:r>
        <w:rPr>
          <w:color w:val="231F20"/>
        </w:rPr>
        <w:t>～</w:t>
      </w:r>
      <w:r>
        <w:rPr>
          <w:rFonts w:ascii="Times New Roman" w:eastAsia="Times New Roman"/>
          <w:color w:val="231F20"/>
        </w:rPr>
        <w:t>1.2 kPa</w:t>
      </w:r>
      <w:r>
        <w:rPr>
          <w:color w:val="231F20"/>
        </w:rPr>
        <w:t>。</w:t>
      </w:r>
    </w:p>
    <w:p>
      <w:pPr>
        <w:pStyle w:val="Heading2"/>
        <w:spacing w:before="356"/>
      </w:pPr>
      <w:r>
        <w:rPr>
          <w:color w:val="BA6831"/>
        </w:rPr>
        <w:t>四、二氧化碳</w:t>
      </w:r>
    </w:p>
    <w:p>
      <w:pPr>
        <w:pStyle w:val="BodyText"/>
        <w:spacing w:before="101"/>
        <w:ind w:left="2437"/>
      </w:pPr>
      <w:r>
        <w:rPr>
          <w:color w:val="231F20"/>
        </w:rPr>
        <w:t>二氧化碳是光合作用的重要原料。光</w:t>
      </w:r>
    </w:p>
    <w:p>
      <w:pPr>
        <w:pStyle w:val="BodyText"/>
        <w:spacing w:line="420" w:lineRule="atLeast" w:before="6"/>
        <w:ind w:left="1984" w:right="12"/>
        <w:jc w:val="both"/>
      </w:pPr>
      <w:r>
        <w:rPr>
          <w:color w:val="231F20"/>
        </w:rPr>
        <w:t>合作用速率的碳固定與呼吸速率的碳損耗之間的淨值是植物生物質累積與生長的基礎。在溫室生產中，所有栽培者的最大目標就是設法增加植物體中的生物質含量， 並在經濟上儘量提高作物的產量。二氧化碳可以透過對植物光合作用的提升來促進生長和提高生產力。</w:t>
      </w:r>
    </w:p>
    <w:p>
      <w:pPr>
        <w:pStyle w:val="BodyText"/>
        <w:spacing w:line="348" w:lineRule="auto" w:before="162"/>
        <w:ind w:left="1984" w:right="11" w:firstLine="453"/>
        <w:jc w:val="both"/>
      </w:pPr>
      <w:r>
        <w:rPr>
          <w:color w:val="231F20"/>
        </w:rPr>
        <w:t>提高空氣中的二氧化碳濃度可以增加植物的生長發育速度已經是公認的事實。從根本上講，光合作用幾乎是所有生命的基礎，二氧化碳則是光合作用唯一的碳原料，它與水一起進入光合作用系統，是植物用來生產有機物以構成細胞與組織器官的主要原料。因此，空氣中的二氧化碳越多，對農業生產更為有利。據歐美研究的報告，冬季低溫時，在沒有通風的密閉溫室中，旺盛生長的作物可以快速地將設施內的二氧化碳濃度降低至</w:t>
      </w:r>
      <w:r>
        <w:rPr>
          <w:rFonts w:ascii="Times New Roman" w:eastAsia="Times New Roman"/>
          <w:color w:val="231F20"/>
        </w:rPr>
        <w:t>200 ppm</w:t>
      </w:r>
      <w:r>
        <w:rPr>
          <w:color w:val="231F20"/>
        </w:rPr>
        <w:t>以下。當</w:t>
      </w:r>
    </w:p>
    <w:p>
      <w:pPr>
        <w:pStyle w:val="BodyText"/>
        <w:spacing w:line="348" w:lineRule="auto" w:before="274"/>
        <w:ind w:left="505" w:right="1403"/>
        <w:jc w:val="both"/>
      </w:pPr>
      <w:r>
        <w:rPr/>
        <w:br w:type="column"/>
      </w:r>
      <w:r>
        <w:rPr>
          <w:rFonts w:ascii="Times New Roman" w:eastAsia="Times New Roman"/>
          <w:color w:val="231F20"/>
        </w:rPr>
        <w:t>CO</w:t>
      </w:r>
      <w:r>
        <w:rPr>
          <w:rFonts w:ascii="Times New Roman" w:eastAsia="Times New Roman"/>
          <w:color w:val="231F20"/>
          <w:position w:val="-3"/>
          <w:sz w:val="12"/>
        </w:rPr>
        <w:t>2</w:t>
      </w:r>
      <w:r>
        <w:rPr>
          <w:color w:val="231F20"/>
        </w:rPr>
        <w:t>含量從大氣濃度降低至</w:t>
      </w:r>
      <w:r>
        <w:rPr>
          <w:rFonts w:ascii="Times New Roman" w:eastAsia="Times New Roman"/>
          <w:color w:val="231F20"/>
        </w:rPr>
        <w:t>200 ppm</w:t>
      </w:r>
      <w:r>
        <w:rPr>
          <w:color w:val="231F20"/>
        </w:rPr>
        <w:t>時，光合作用的降低比率與將</w:t>
      </w:r>
      <w:r>
        <w:rPr>
          <w:rFonts w:ascii="Times New Roman" w:eastAsia="Times New Roman"/>
          <w:color w:val="231F20"/>
        </w:rPr>
        <w:t>CO</w:t>
      </w:r>
      <w:r>
        <w:rPr>
          <w:rFonts w:ascii="Times New Roman" w:eastAsia="Times New Roman"/>
          <w:color w:val="231F20"/>
          <w:position w:val="-3"/>
          <w:sz w:val="12"/>
        </w:rPr>
        <w:t>2</w:t>
      </w:r>
      <w:r>
        <w:rPr>
          <w:color w:val="231F20"/>
        </w:rPr>
        <w:t>含量從大氣濃度升高至約</w:t>
      </w:r>
      <w:r>
        <w:rPr>
          <w:rFonts w:ascii="Times New Roman" w:eastAsia="Times New Roman"/>
          <w:color w:val="231F20"/>
        </w:rPr>
        <w:t>1,300 ppm</w:t>
      </w:r>
      <w:r>
        <w:rPr>
          <w:color w:val="231F20"/>
        </w:rPr>
        <w:t>時的增加率相似。由此可見，在設施栽培情況下進行二氧化碳施放是尤其必要，而且有其效果。</w:t>
      </w:r>
    </w:p>
    <w:p>
      <w:pPr>
        <w:pStyle w:val="Heading3"/>
        <w:spacing w:before="363"/>
        <w:ind w:left="505"/>
      </w:pPr>
      <w:r>
        <w:rPr>
          <w:color w:val="40AD49"/>
          <w:w w:val="105"/>
        </w:rPr>
        <w:t>（一） 二氧化碳與作物生長</w:t>
      </w:r>
    </w:p>
    <w:p>
      <w:pPr>
        <w:pStyle w:val="BodyText"/>
        <w:spacing w:line="348" w:lineRule="auto" w:before="163"/>
        <w:ind w:left="505" w:right="1393" w:firstLine="453"/>
        <w:jc w:val="both"/>
      </w:pPr>
      <w:r>
        <w:rPr>
          <w:color w:val="231F20"/>
        </w:rPr>
        <w:t>一般園藝作物植株及其果實中的乾物質有</w:t>
      </w:r>
      <w:r>
        <w:rPr>
          <w:rFonts w:ascii="Times New Roman" w:eastAsia="Times New Roman"/>
          <w:color w:val="231F20"/>
        </w:rPr>
        <w:t>90</w:t>
      </w:r>
      <w:r>
        <w:rPr>
          <w:color w:val="231F20"/>
        </w:rPr>
        <w:t>％以上是由碳、氫、氧三元素所構成，這些物質是通過作物進行光合作用得來的，稱為碳水化合物。和光對光合作用的反應曲線一樣，二氧化碳對光合作用也有飽和點與補償點。在作物光合作用的二氧化碳飽和點以下，提高二氧化碳濃度可以明顯增加植物的株高、莖粗、葉片數、分支數、開花數及著果率，加快其生長發育速度。增加二氧化碳濃度可以促進作物生長和提高產量的原因，主要是因為可提高作物的光合作用速率而為細胞的生長提供更多的碳水化合物。但當大氣中二氧化碳的含量繼續升高達到一定濃度的時候， 作物的光合作用速率轉趨緩和，且不再隨二氧化碳濃度的增加而增加，這時的濃度就是二氧化碳飽和點。對光合作用而言， 二氧化碳在飽和點以後就不再是限制因子，如果繼續施放二氧化碳將不具效果而是一種浪費。此外，當二氧化碳濃度繼續增加，達到一定程度時，會刺激氣孔關閉，</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11"/>
          <w:headerReference w:type="even" r:id="rId112"/>
          <w:footerReference w:type="default" r:id="rId113"/>
          <w:pgSz w:w="11910" w:h="16840"/>
          <w:pgMar w:header="0" w:footer="964" w:top="2340" w:bottom="1160" w:left="0" w:right="0"/>
          <w:pgNumType w:start="79"/>
        </w:sectPr>
      </w:pPr>
    </w:p>
    <w:p>
      <w:pPr>
        <w:pStyle w:val="BodyText"/>
        <w:spacing w:line="420" w:lineRule="atLeast" w:before="148"/>
        <w:ind w:left="1417" w:right="9"/>
      </w:pPr>
      <w:r>
        <w:rPr>
          <w:color w:val="231F20"/>
        </w:rPr>
        <w:t>抑制呼吸作用，使光合作用停止，反而不利於植物生長。</w:t>
      </w:r>
    </w:p>
    <w:p>
      <w:pPr>
        <w:pStyle w:val="BodyText"/>
        <w:spacing w:line="420" w:lineRule="atLeast" w:before="10"/>
        <w:ind w:left="1417" w:firstLine="453"/>
        <w:jc w:val="both"/>
      </w:pPr>
      <w:r>
        <w:rPr>
          <w:color w:val="231F20"/>
        </w:rPr>
        <w:t>二氧化碳施用對蔬菜嫁接苗可以促進癒合與提高成活率。在</w:t>
      </w:r>
      <w:r>
        <w:rPr>
          <w:rFonts w:ascii="Times New Roman" w:eastAsia="Times New Roman"/>
          <w:color w:val="231F20"/>
        </w:rPr>
        <w:t>1,000 ppm</w:t>
      </w:r>
      <w:r>
        <w:rPr>
          <w:color w:val="231F20"/>
        </w:rPr>
        <w:t>的高濃度環境下，透過對光合作用的促進，可以增加接穗與砧木的亁物質重，因而可以促進嫁接部位組織的癒合。同時，高</w:t>
      </w:r>
      <w:r>
        <w:rPr>
          <w:rFonts w:ascii="Times New Roman" w:eastAsia="Times New Roman"/>
          <w:color w:val="231F20"/>
        </w:rPr>
        <w:t>CO</w:t>
      </w:r>
      <w:r>
        <w:rPr>
          <w:rFonts w:ascii="Times New Roman" w:eastAsia="Times New Roman"/>
          <w:color w:val="231F20"/>
          <w:position w:val="-3"/>
          <w:sz w:val="12"/>
        </w:rPr>
        <w:t>2</w:t>
      </w:r>
      <w:r>
        <w:rPr>
          <w:color w:val="231F20"/>
        </w:rPr>
        <w:t>處理下，氣孔開度減小，可以適度降低嫁接苗的蒸散速率，以避免苗株在癒合過程中面臨失水過多等問題，因而可以提高成活率</w:t>
      </w:r>
      <w:r>
        <w:rPr>
          <w:rFonts w:ascii="Times New Roman" w:eastAsia="Times New Roman"/>
          <w:color w:val="231F20"/>
        </w:rPr>
        <w:t>(</w:t>
      </w:r>
      <w:r>
        <w:rPr>
          <w:color w:val="231F20"/>
        </w:rPr>
        <w:t>周等人，</w:t>
      </w:r>
      <w:r>
        <w:rPr>
          <w:rFonts w:ascii="Times New Roman" w:eastAsia="Times New Roman"/>
          <w:color w:val="231F20"/>
        </w:rPr>
        <w:t>1997)</w:t>
      </w:r>
      <w:r>
        <w:rPr>
          <w:color w:val="231F20"/>
        </w:rPr>
        <w:t>。</w:t>
      </w:r>
    </w:p>
    <w:p>
      <w:pPr>
        <w:pStyle w:val="BodyText"/>
        <w:spacing w:line="348" w:lineRule="auto" w:before="174"/>
        <w:ind w:left="1417" w:firstLine="453"/>
        <w:jc w:val="both"/>
      </w:pPr>
      <w:r>
        <w:rPr>
          <w:color w:val="231F20"/>
        </w:rPr>
        <w:t>二氧化碳施放已經是溫帶地區溫室業者增產的必要措施，不過使用的二氧化碳濃度太高時，常引起氣孔開度減小，甚或關閉。</w:t>
      </w:r>
      <w:r>
        <w:rPr>
          <w:rFonts w:ascii="Times New Roman" w:eastAsia="Times New Roman"/>
          <w:color w:val="231F20"/>
        </w:rPr>
        <w:t>Bakker (J C Bakker, 1993) </w:t>
      </w:r>
      <w:r>
        <w:rPr>
          <w:color w:val="231F20"/>
        </w:rPr>
        <w:t>綜合多位學者研究結果發現，空氣濕度在相當程度上影響氣孔對二氧化碳濃度的反應。因為在灌溉良好的作物中，如果在</w:t>
      </w:r>
      <w:r>
        <w:rPr>
          <w:rFonts w:ascii="Times New Roman" w:eastAsia="Times New Roman"/>
          <w:color w:val="231F20"/>
        </w:rPr>
        <w:t>VPD 0.5</w:t>
      </w:r>
      <w:r>
        <w:rPr>
          <w:color w:val="231F20"/>
        </w:rPr>
        <w:t>～ </w:t>
      </w:r>
      <w:r>
        <w:rPr>
          <w:rFonts w:ascii="Times New Roman" w:eastAsia="Times New Roman"/>
          <w:color w:val="231F20"/>
        </w:rPr>
        <w:t>1.0kpa</w:t>
      </w:r>
      <w:r>
        <w:rPr>
          <w:color w:val="231F20"/>
        </w:rPr>
        <w:t>的較高濕度環境下，顯然氣孔開度是不受二氧化碳濃度影響；但是當</w:t>
      </w:r>
      <w:r>
        <w:rPr>
          <w:rFonts w:ascii="Times New Roman" w:eastAsia="Times New Roman"/>
          <w:color w:val="231F20"/>
        </w:rPr>
        <w:t>VPD</w:t>
      </w:r>
      <w:r>
        <w:rPr>
          <w:color w:val="231F20"/>
        </w:rPr>
        <w:t>提高到</w:t>
      </w:r>
      <w:r>
        <w:rPr>
          <w:rFonts w:ascii="Times New Roman" w:eastAsia="Times New Roman"/>
          <w:color w:val="231F20"/>
        </w:rPr>
        <w:t>1.8</w:t>
      </w:r>
      <w:r>
        <w:rPr>
          <w:color w:val="231F20"/>
        </w:rPr>
        <w:t>～</w:t>
      </w:r>
      <w:r>
        <w:rPr>
          <w:rFonts w:ascii="Times New Roman" w:eastAsia="Times New Roman"/>
          <w:color w:val="231F20"/>
        </w:rPr>
        <w:t>2.4kpa</w:t>
      </w:r>
      <w:r>
        <w:rPr>
          <w:color w:val="231F20"/>
        </w:rPr>
        <w:t>時，則氣孔會隨二氧化碳濃度的增加而減小。因此，在高溫季節或在台灣地區進行二氧化碳施放時，應將溫室內濕度提高至最適合的蒸氣壓差</w:t>
      </w:r>
      <w:r>
        <w:rPr>
          <w:rFonts w:ascii="Times New Roman" w:eastAsia="Times New Roman"/>
          <w:color w:val="231F20"/>
        </w:rPr>
        <w:t>VPD</w:t>
      </w:r>
      <w:r>
        <w:rPr>
          <w:color w:val="231F20"/>
        </w:rPr>
        <w:t>， 以免氣孔開度因蒸散過度而減小，進而影響二氧化碳的交換。根據經驗，在高溫環境下進行二氧化碳施放的效果要比在低溫環境下更好。</w:t>
      </w:r>
    </w:p>
    <w:p>
      <w:pPr>
        <w:pStyle w:val="BodyText"/>
        <w:spacing w:line="420" w:lineRule="atLeast" w:before="148"/>
        <w:ind w:left="515" w:right="1960" w:firstLine="453"/>
        <w:jc w:val="both"/>
      </w:pPr>
      <w:r>
        <w:rPr/>
        <w:br w:type="column"/>
      </w:r>
      <w:r>
        <w:rPr>
          <w:color w:val="231F20"/>
        </w:rPr>
        <w:t>從表</w:t>
      </w:r>
      <w:r>
        <w:rPr>
          <w:rFonts w:ascii="Times New Roman" w:eastAsia="Times New Roman"/>
          <w:color w:val="231F20"/>
        </w:rPr>
        <w:t>2.8</w:t>
      </w:r>
      <w:r>
        <w:rPr>
          <w:color w:val="231F20"/>
        </w:rPr>
        <w:t>得知，施放二氧化碳提高了幾乎所有草本植物的生產力。空氣中二氧化碳含量每增加</w:t>
      </w:r>
      <w:r>
        <w:rPr>
          <w:rFonts w:ascii="Times New Roman" w:eastAsia="Times New Roman"/>
          <w:color w:val="231F20"/>
        </w:rPr>
        <w:t>300 ppm</w:t>
      </w:r>
      <w:r>
        <w:rPr>
          <w:color w:val="231F20"/>
        </w:rPr>
        <w:t>，通常會使大多數草本植物的生產力提高約三分之一左右。隨著空氣中二氧化碳含量的增加，幾乎所有農作物的生長都會受到促進，其影響結果包括分枝變多、葉子變厚，根系更大， 花和果實增加等。另從文獻回顧的分析顯示，大氣中二氧化碳濃度增加</w:t>
      </w:r>
      <w:r>
        <w:rPr>
          <w:rFonts w:ascii="Times New Roman" w:eastAsia="Times New Roman"/>
          <w:color w:val="231F20"/>
        </w:rPr>
        <w:t>300 ppm </w:t>
      </w:r>
      <w:r>
        <w:rPr>
          <w:color w:val="231F20"/>
        </w:rPr>
        <w:t>時，可獲得的平均生長量或產量的增加為：</w:t>
      </w:r>
      <w:r>
        <w:rPr>
          <w:rFonts w:ascii="Times New Roman" w:eastAsia="Times New Roman"/>
          <w:color w:val="231F20"/>
        </w:rPr>
        <w:t>CAM</w:t>
      </w:r>
      <w:r>
        <w:rPr>
          <w:color w:val="231F20"/>
        </w:rPr>
        <w:t>作物</w:t>
      </w:r>
      <w:r>
        <w:rPr>
          <w:rFonts w:ascii="Times New Roman" w:eastAsia="Times New Roman"/>
          <w:color w:val="231F20"/>
        </w:rPr>
        <w:t>15</w:t>
      </w:r>
      <w:r>
        <w:rPr>
          <w:color w:val="231F20"/>
        </w:rPr>
        <w:t>％，</w:t>
      </w:r>
      <w:r>
        <w:rPr>
          <w:rFonts w:ascii="Times New Roman" w:eastAsia="Times New Roman"/>
          <w:color w:val="231F20"/>
        </w:rPr>
        <w:t>C3</w:t>
      </w:r>
      <w:r>
        <w:rPr>
          <w:color w:val="231F20"/>
        </w:rPr>
        <w:t>穀物</w:t>
      </w:r>
      <w:r>
        <w:rPr>
          <w:rFonts w:ascii="Times New Roman" w:eastAsia="Times New Roman"/>
          <w:color w:val="231F20"/>
        </w:rPr>
        <w:t>49</w:t>
      </w:r>
      <w:r>
        <w:rPr>
          <w:color w:val="231F20"/>
        </w:rPr>
        <w:t>％，</w:t>
      </w:r>
      <w:r>
        <w:rPr>
          <w:rFonts w:ascii="Times New Roman" w:eastAsia="Times New Roman"/>
          <w:color w:val="231F20"/>
        </w:rPr>
        <w:t>C4</w:t>
      </w:r>
      <w:r>
        <w:rPr>
          <w:color w:val="231F20"/>
        </w:rPr>
        <w:t>穀物</w:t>
      </w:r>
      <w:r>
        <w:rPr>
          <w:rFonts w:ascii="Times New Roman" w:eastAsia="Times New Roman"/>
          <w:color w:val="231F20"/>
        </w:rPr>
        <w:t>20</w:t>
      </w:r>
      <w:r>
        <w:rPr>
          <w:color w:val="231F20"/>
        </w:rPr>
        <w:t>％，水果和瓜類增加</w:t>
      </w:r>
      <w:r>
        <w:rPr>
          <w:rFonts w:ascii="Times New Roman" w:eastAsia="Times New Roman"/>
          <w:color w:val="231F20"/>
        </w:rPr>
        <w:t>24</w:t>
      </w:r>
      <w:r>
        <w:rPr>
          <w:color w:val="231F20"/>
        </w:rPr>
        <w:t>％，豆類增加</w:t>
      </w:r>
      <w:r>
        <w:rPr>
          <w:rFonts w:ascii="Times New Roman" w:eastAsia="Times New Roman"/>
          <w:color w:val="231F20"/>
        </w:rPr>
        <w:t>44</w:t>
      </w:r>
      <w:r>
        <w:rPr>
          <w:color w:val="231F20"/>
        </w:rPr>
        <w:t>％ </w:t>
      </w:r>
      <w:r>
        <w:rPr>
          <w:rFonts w:ascii="Times New Roman" w:eastAsia="Times New Roman"/>
          <w:color w:val="231F20"/>
        </w:rPr>
        <w:t>(Idso and Idso, 2000)</w:t>
      </w:r>
      <w:r>
        <w:rPr>
          <w:color w:val="231F20"/>
        </w:rPr>
        <w:t>。植物經由二氧化碳施放獲得的加速生長，通常也會導致更強大、更活躍的根系發展，可以明顯提升根系的吸收能力。</w:t>
      </w:r>
    </w:p>
    <w:p>
      <w:pPr>
        <w:pStyle w:val="BodyText"/>
        <w:spacing w:line="348" w:lineRule="auto" w:before="210"/>
        <w:ind w:left="514" w:right="1973" w:firstLine="453"/>
        <w:jc w:val="both"/>
      </w:pPr>
      <w:r>
        <w:rPr>
          <w:color w:val="231F20"/>
        </w:rPr>
        <w:t>現今大氣中的環境</w:t>
      </w:r>
      <w:r>
        <w:rPr>
          <w:rFonts w:ascii="Times New Roman" w:eastAsia="Times New Roman"/>
          <w:color w:val="231F20"/>
        </w:rPr>
        <w:t>CO</w:t>
      </w:r>
      <w:r>
        <w:rPr>
          <w:rFonts w:ascii="Times New Roman" w:eastAsia="Times New Roman"/>
          <w:color w:val="231F20"/>
          <w:position w:val="-3"/>
          <w:sz w:val="12"/>
        </w:rPr>
        <w:t>2</w:t>
      </w:r>
      <w:r>
        <w:rPr>
          <w:color w:val="231F20"/>
        </w:rPr>
        <w:t>含量約為</w:t>
      </w:r>
      <w:r>
        <w:rPr>
          <w:rFonts w:ascii="Times New Roman" w:eastAsia="Times New Roman"/>
          <w:color w:val="231F20"/>
        </w:rPr>
        <w:t>415 ppm</w:t>
      </w:r>
      <w:r>
        <w:rPr>
          <w:color w:val="231F20"/>
        </w:rPr>
        <w:t>，所有植物在此濃度下都生長良好， 如果將</w:t>
      </w:r>
      <w:r>
        <w:rPr>
          <w:rFonts w:ascii="Times New Roman" w:eastAsia="Times New Roman"/>
          <w:color w:val="231F20"/>
        </w:rPr>
        <w:t>CO</w:t>
      </w:r>
      <w:r>
        <w:rPr>
          <w:rFonts w:ascii="Times New Roman" w:eastAsia="Times New Roman"/>
          <w:color w:val="231F20"/>
          <w:position w:val="-3"/>
          <w:sz w:val="12"/>
        </w:rPr>
        <w:t>2</w:t>
      </w:r>
      <w:r>
        <w:rPr>
          <w:color w:val="231F20"/>
        </w:rPr>
        <w:t>濃度提高至</w:t>
      </w:r>
      <w:r>
        <w:rPr>
          <w:rFonts w:ascii="Times New Roman" w:eastAsia="Times New Roman"/>
          <w:color w:val="231F20"/>
        </w:rPr>
        <w:t>1,000 ppm</w:t>
      </w:r>
      <w:r>
        <w:rPr>
          <w:color w:val="231F20"/>
        </w:rPr>
        <w:t>時，光合作用速率會按比例增加，因而導致更多的糖和碳水化合物可用於植物生長。前人的研究結果顯示，增加大氣中的二氧化碳濃度可以提升植物對包括土壤鹽害、空氣污染、高溫、低溫逆境，以及植物病原菌等各種環境逆境的抵抗力及舒緩對生長的影響。</w:t>
      </w:r>
    </w:p>
    <w:p>
      <w:pPr>
        <w:spacing w:after="0" w:line="348" w:lineRule="auto"/>
        <w:jc w:val="both"/>
        <w:sectPr>
          <w:type w:val="continuous"/>
          <w:pgSz w:w="11910" w:h="16840"/>
          <w:pgMar w:top="2340" w:bottom="0" w:left="0" w:right="0"/>
          <w:cols w:num="2" w:equalWidth="0">
            <w:col w:w="5398" w:space="40"/>
            <w:col w:w="6472"/>
          </w:cols>
        </w:sectPr>
      </w:pPr>
    </w:p>
    <w:p>
      <w:pPr>
        <w:pStyle w:val="BodyText"/>
        <w:rPr>
          <w:sz w:val="20"/>
        </w:rPr>
      </w:pPr>
    </w:p>
    <w:p>
      <w:pPr>
        <w:pStyle w:val="BodyText"/>
        <w:rPr>
          <w:sz w:val="20"/>
        </w:rPr>
      </w:pPr>
    </w:p>
    <w:p>
      <w:pPr>
        <w:spacing w:before="411"/>
        <w:ind w:left="1984" w:right="0" w:firstLine="0"/>
        <w:jc w:val="left"/>
        <w:rPr>
          <w:sz w:val="18"/>
        </w:rPr>
      </w:pPr>
      <w:r>
        <w:rPr/>
        <w:pict>
          <v:line style="position:absolute;mso-position-horizontal-relative:page;mso-position-vertical-relative:paragraph;z-index:-251563008;mso-wrap-distance-left:0;mso-wrap-distance-right:0" from="240.944901pt,53.498017pt" to="240.944901pt,36.490017pt" stroked="true" strokeweight=".5pt" strokecolor="#ffffff">
            <v:stroke dashstyle="solid"/>
            <w10:wrap type="topAndBottom"/>
          </v:line>
        </w:pict>
      </w:r>
      <w:r>
        <w:rPr/>
        <w:pict>
          <v:line style="position:absolute;mso-position-horizontal-relative:page;mso-position-vertical-relative:paragraph;z-index:-251561984;mso-wrap-distance-left:0;mso-wrap-distance-right:0" from="459.212585pt,53.498017pt" to="459.212585pt,36.490017pt" stroked="true" strokeweight=".5pt" strokecolor="#ffffff">
            <v:stroke dashstyle="solid"/>
            <w10:wrap type="topAndBottom"/>
          </v:line>
        </w:pict>
      </w:r>
      <w:r>
        <w:rPr/>
        <w:pict>
          <v:group style="position:absolute;margin-left:317.480011pt;margin-top:36.489918pt;width:206.95pt;height:34.050pt;mso-position-horizontal-relative:page;mso-position-vertical-relative:paragraph;z-index:-256447488" coordorigin="6350,730" coordsize="4139,681">
            <v:shape style="position:absolute;left:6349;top:1069;width:4139;height:341" type="#_x0000_t202" filled="true" fillcolor="#e6c8af" stroked="false">
              <v:textbox inset="0,0,0,0">
                <w:txbxContent>
                  <w:p>
                    <w:pPr>
                      <w:spacing w:before="60"/>
                      <w:ind w:left="113" w:right="0" w:firstLine="0"/>
                      <w:jc w:val="left"/>
                      <w:rPr>
                        <w:sz w:val="18"/>
                      </w:rPr>
                    </w:pPr>
                    <w:r>
                      <w:rPr>
                        <w:color w:val="231F20"/>
                        <w:sz w:val="18"/>
                      </w:rPr>
                      <w:t>根莖作物</w:t>
                    </w:r>
                  </w:p>
                </w:txbxContent>
              </v:textbox>
              <v:fill type="solid"/>
              <w10:wrap type="none"/>
            </v:shape>
            <v:shape style="position:absolute;left:9189;top:729;width:1299;height:341" type="#_x0000_t202" filled="true" fillcolor="#ba6831" stroked="false">
              <v:textbox inset="0,0,0,0">
                <w:txbxContent>
                  <w:p>
                    <w:pPr>
                      <w:spacing w:before="60"/>
                      <w:ind w:left="0" w:right="0" w:firstLine="0"/>
                      <w:jc w:val="center"/>
                      <w:rPr>
                        <w:sz w:val="18"/>
                      </w:rPr>
                    </w:pPr>
                    <w:r>
                      <w:rPr>
                        <w:color w:val="FFFFFF"/>
                        <w:w w:val="102"/>
                        <w:sz w:val="18"/>
                      </w:rPr>
                      <w:t>％</w:t>
                    </w:r>
                  </w:p>
                </w:txbxContent>
              </v:textbox>
              <v:fill type="solid"/>
              <w10:wrap type="none"/>
            </v:shape>
            <v:shape style="position:absolute;left:6349;top:729;width:2830;height:341" type="#_x0000_t202" filled="true" fillcolor="#ba6831" stroked="false">
              <v:textbox inset="0,0,0,0">
                <w:txbxContent>
                  <w:p>
                    <w:pPr>
                      <w:spacing w:before="60"/>
                      <w:ind w:left="1215" w:right="1215" w:firstLine="0"/>
                      <w:jc w:val="center"/>
                      <w:rPr>
                        <w:sz w:val="18"/>
                      </w:rPr>
                    </w:pPr>
                    <w:r>
                      <w:rPr>
                        <w:color w:val="FFFFFF"/>
                        <w:sz w:val="18"/>
                      </w:rPr>
                      <w:t>作物</w:t>
                    </w:r>
                  </w:p>
                </w:txbxContent>
              </v:textbox>
              <v:fill type="solid"/>
              <w10:wrap type="none"/>
            </v:shape>
            <w10:wrap type="none"/>
          </v:group>
        </w:pict>
      </w:r>
      <w:r>
        <w:rPr/>
        <w:pict>
          <v:group style="position:absolute;margin-left:99.212997pt;margin-top:36.489918pt;width:206.95pt;height:34.050pt;mso-position-horizontal-relative:page;mso-position-vertical-relative:paragraph;z-index:-256443392" coordorigin="1984,730" coordsize="4139,681">
            <v:shape style="position:absolute;left:1984;top:1069;width:4139;height:341" type="#_x0000_t202" filled="true" fillcolor="#e6c8af" stroked="false">
              <v:textbox inset="0,0,0,0">
                <w:txbxContent>
                  <w:p>
                    <w:pPr>
                      <w:spacing w:before="60"/>
                      <w:ind w:left="113" w:right="0" w:firstLine="0"/>
                      <w:jc w:val="left"/>
                      <w:rPr>
                        <w:sz w:val="18"/>
                      </w:rPr>
                    </w:pPr>
                    <w:r>
                      <w:rPr>
                        <w:rFonts w:ascii="Arial" w:eastAsia="Arial"/>
                        <w:color w:val="231F20"/>
                        <w:sz w:val="18"/>
                      </w:rPr>
                      <w:t>C3</w:t>
                    </w:r>
                    <w:r>
                      <w:rPr>
                        <w:color w:val="231F20"/>
                        <w:sz w:val="18"/>
                      </w:rPr>
                      <w:t>型穀類作物</w:t>
                    </w:r>
                  </w:p>
                </w:txbxContent>
              </v:textbox>
              <v:fill type="solid"/>
              <w10:wrap type="none"/>
            </v:shape>
            <v:shape style="position:absolute;left:4823;top:729;width:1299;height:341" type="#_x0000_t202" filled="true" fillcolor="#ba6831" stroked="false">
              <v:textbox inset="0,0,0,0">
                <w:txbxContent>
                  <w:p>
                    <w:pPr>
                      <w:spacing w:before="60"/>
                      <w:ind w:left="0" w:right="0" w:firstLine="0"/>
                      <w:jc w:val="center"/>
                      <w:rPr>
                        <w:sz w:val="18"/>
                      </w:rPr>
                    </w:pPr>
                    <w:r>
                      <w:rPr>
                        <w:color w:val="FFFFFF"/>
                        <w:w w:val="102"/>
                        <w:sz w:val="18"/>
                      </w:rPr>
                      <w:t>％</w:t>
                    </w:r>
                  </w:p>
                </w:txbxContent>
              </v:textbox>
              <v:fill type="solid"/>
              <w10:wrap type="none"/>
            </v:shape>
            <v:shape style="position:absolute;left:1984;top:729;width:2830;height:341" type="#_x0000_t202" filled="true" fillcolor="#ba6831" stroked="false">
              <v:textbox inset="0,0,0,0">
                <w:txbxContent>
                  <w:p>
                    <w:pPr>
                      <w:spacing w:before="60"/>
                      <w:ind w:left="1215" w:right="1215" w:firstLine="0"/>
                      <w:jc w:val="center"/>
                      <w:rPr>
                        <w:sz w:val="18"/>
                      </w:rPr>
                    </w:pPr>
                    <w:r>
                      <w:rPr>
                        <w:color w:val="FFFFFF"/>
                        <w:sz w:val="18"/>
                      </w:rPr>
                      <w:t>作物</w:t>
                    </w:r>
                  </w:p>
                </w:txbxContent>
              </v:textbox>
              <v:fill type="solid"/>
              <w10:wrap type="none"/>
            </v:shape>
            <w10:wrap type="none"/>
          </v:group>
        </w:pict>
      </w:r>
      <w:r>
        <w:rPr>
          <w:color w:val="231F20"/>
          <w:sz w:val="18"/>
        </w:rPr>
        <w:t>表</w:t>
      </w:r>
      <w:r>
        <w:rPr>
          <w:rFonts w:ascii="Arial" w:eastAsia="Arial"/>
          <w:color w:val="231F20"/>
          <w:sz w:val="18"/>
        </w:rPr>
        <w:t>2.8 </w:t>
      </w:r>
      <w:r>
        <w:rPr>
          <w:color w:val="231F20"/>
          <w:sz w:val="18"/>
        </w:rPr>
        <w:t>不同作物在將大氣</w:t>
      </w:r>
      <w:r>
        <w:rPr>
          <w:rFonts w:ascii="Arial" w:eastAsia="Arial"/>
          <w:color w:val="231F20"/>
          <w:sz w:val="18"/>
        </w:rPr>
        <w:t>CO</w:t>
      </w:r>
      <w:r>
        <w:rPr>
          <w:rFonts w:ascii="Arial" w:eastAsia="Arial"/>
          <w:color w:val="231F20"/>
          <w:position w:val="-2"/>
          <w:sz w:val="10"/>
        </w:rPr>
        <w:t>2</w:t>
      </w:r>
      <w:r>
        <w:rPr>
          <w:color w:val="231F20"/>
          <w:sz w:val="18"/>
        </w:rPr>
        <w:t>濃度提高</w:t>
      </w:r>
      <w:r>
        <w:rPr>
          <w:rFonts w:ascii="Arial" w:eastAsia="Arial"/>
          <w:color w:val="231F20"/>
          <w:sz w:val="18"/>
        </w:rPr>
        <w:t>300 ppm</w:t>
      </w:r>
      <w:r>
        <w:rPr>
          <w:color w:val="231F20"/>
          <w:sz w:val="18"/>
        </w:rPr>
        <w:t>下的增產百分率</w:t>
      </w:r>
    </w:p>
    <w:p>
      <w:pPr>
        <w:pStyle w:val="BodyText"/>
        <w:spacing w:before="1"/>
        <w:rPr>
          <w:sz w:val="8"/>
        </w:rPr>
      </w:pPr>
    </w:p>
    <w:p>
      <w:pPr>
        <w:tabs>
          <w:tab w:pos="3951" w:val="left" w:leader="none"/>
          <w:tab w:pos="4705" w:val="left" w:leader="none"/>
          <w:tab w:pos="4932" w:val="left" w:leader="none"/>
          <w:tab w:pos="8316" w:val="left" w:leader="none"/>
          <w:tab w:pos="9070" w:val="left" w:leader="none"/>
        </w:tabs>
        <w:spacing w:before="253"/>
        <w:ind w:left="566" w:right="0" w:firstLine="0"/>
        <w:jc w:val="center"/>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大麥</w:t>
        <w:tab/>
      </w:r>
      <w:r>
        <w:rPr>
          <w:rFonts w:ascii="Arial" w:eastAsia="Arial"/>
          <w:color w:val="231F20"/>
          <w:sz w:val="18"/>
          <w:u w:val="single" w:color="E6C8AF"/>
        </w:rPr>
        <w:t>66</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胡蘿蔔</w:t>
        <w:tab/>
      </w:r>
      <w:r>
        <w:rPr>
          <w:rFonts w:ascii="Arial" w:eastAsia="Arial"/>
          <w:color w:val="231F20"/>
          <w:sz w:val="18"/>
          <w:u w:val="single" w:color="E6C8AF"/>
        </w:rPr>
        <w:t>60</w:t>
        <w:tab/>
      </w:r>
    </w:p>
    <w:p>
      <w:pPr>
        <w:tabs>
          <w:tab w:pos="3951" w:val="left" w:leader="none"/>
          <w:tab w:pos="4705" w:val="left" w:leader="none"/>
          <w:tab w:pos="4932" w:val="left" w:leader="none"/>
          <w:tab w:pos="8316" w:val="left" w:leader="none"/>
          <w:tab w:pos="9070" w:val="left" w:leader="none"/>
        </w:tabs>
        <w:spacing w:before="88"/>
        <w:ind w:left="566" w:right="0" w:firstLine="0"/>
        <w:jc w:val="center"/>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油菜</w:t>
        <w:tab/>
      </w:r>
      <w:r>
        <w:rPr>
          <w:rFonts w:ascii="Arial" w:eastAsia="Arial"/>
          <w:color w:val="231F20"/>
          <w:sz w:val="18"/>
          <w:u w:val="single" w:color="E6C8AF"/>
        </w:rPr>
        <w:t>62</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木薯</w:t>
        <w:tab/>
      </w:r>
      <w:r>
        <w:rPr>
          <w:rFonts w:ascii="Arial" w:eastAsia="Arial"/>
          <w:color w:val="231F20"/>
          <w:sz w:val="18"/>
          <w:u w:val="single" w:color="E6C8AF"/>
        </w:rPr>
        <w:t>87</w:t>
        <w:tab/>
      </w:r>
    </w:p>
    <w:p>
      <w:pPr>
        <w:tabs>
          <w:tab w:pos="3951" w:val="left" w:leader="none"/>
          <w:tab w:pos="4705" w:val="left" w:leader="none"/>
          <w:tab w:pos="4932" w:val="left" w:leader="none"/>
          <w:tab w:pos="8317" w:val="left" w:leader="none"/>
          <w:tab w:pos="9070" w:val="left" w:leader="none"/>
        </w:tabs>
        <w:spacing w:before="89"/>
        <w:ind w:left="566" w:right="0" w:firstLine="0"/>
        <w:jc w:val="center"/>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水稻</w:t>
        <w:tab/>
      </w:r>
      <w:r>
        <w:rPr>
          <w:rFonts w:ascii="Arial" w:eastAsia="Arial"/>
          <w:color w:val="231F20"/>
          <w:sz w:val="18"/>
          <w:u w:val="single" w:color="E6C8AF"/>
        </w:rPr>
        <w:t>37</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洋蔥</w:t>
        <w:tab/>
      </w:r>
      <w:r>
        <w:rPr>
          <w:rFonts w:ascii="Arial" w:eastAsia="Arial"/>
          <w:color w:val="231F20"/>
          <w:sz w:val="18"/>
          <w:u w:val="single" w:color="E6C8AF"/>
        </w:rPr>
        <w:t>28</w:t>
        <w:tab/>
      </w:r>
    </w:p>
    <w:p>
      <w:pPr>
        <w:tabs>
          <w:tab w:pos="3951" w:val="left" w:leader="none"/>
          <w:tab w:pos="4705" w:val="left" w:leader="none"/>
          <w:tab w:pos="4932" w:val="left" w:leader="none"/>
          <w:tab w:pos="8317" w:val="left" w:leader="none"/>
          <w:tab w:pos="9070" w:val="left" w:leader="none"/>
        </w:tabs>
        <w:spacing w:before="88"/>
        <w:ind w:left="566" w:right="0" w:firstLine="0"/>
        <w:jc w:val="center"/>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向日葵</w:t>
        <w:tab/>
      </w:r>
      <w:r>
        <w:rPr>
          <w:rFonts w:ascii="Arial" w:eastAsia="Arial"/>
          <w:color w:val="231F20"/>
          <w:sz w:val="18"/>
          <w:u w:val="single" w:color="E6C8AF"/>
        </w:rPr>
        <w:t>36</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馬鈴薯</w:t>
        <w:tab/>
      </w:r>
      <w:r>
        <w:rPr>
          <w:rFonts w:ascii="Arial" w:eastAsia="Arial"/>
          <w:color w:val="231F20"/>
          <w:sz w:val="18"/>
          <w:u w:val="single" w:color="E6C8AF"/>
        </w:rPr>
        <w:t>35</w:t>
        <w:tab/>
      </w:r>
    </w:p>
    <w:p>
      <w:pPr>
        <w:tabs>
          <w:tab w:pos="3951" w:val="left" w:leader="none"/>
          <w:tab w:pos="4705" w:val="left" w:leader="none"/>
          <w:tab w:pos="4932" w:val="left" w:leader="none"/>
          <w:tab w:pos="8317" w:val="left" w:leader="none"/>
          <w:tab w:pos="9070" w:val="left" w:leader="none"/>
        </w:tabs>
        <w:spacing w:before="89"/>
        <w:ind w:left="566" w:right="0" w:firstLine="0"/>
        <w:jc w:val="center"/>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小麥</w:t>
        <w:tab/>
      </w:r>
      <w:r>
        <w:rPr>
          <w:rFonts w:ascii="Arial" w:eastAsia="Arial"/>
          <w:color w:val="231F20"/>
          <w:sz w:val="18"/>
          <w:u w:val="single" w:color="E6C8AF"/>
        </w:rPr>
        <w:t>43</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根甜菜</w:t>
        <w:tab/>
      </w:r>
      <w:r>
        <w:rPr>
          <w:rFonts w:ascii="Arial" w:eastAsia="Arial"/>
          <w:color w:val="231F20"/>
          <w:sz w:val="18"/>
          <w:u w:val="single" w:color="E6C8AF"/>
        </w:rPr>
        <w:t>33</w:t>
        <w:tab/>
      </w:r>
    </w:p>
    <w:p>
      <w:pPr>
        <w:tabs>
          <w:tab w:pos="5368" w:val="left" w:leader="none"/>
          <w:tab w:pos="6349" w:val="left" w:leader="none"/>
          <w:tab w:pos="9733" w:val="left" w:leader="none"/>
          <w:tab w:pos="10488" w:val="left" w:leader="none"/>
        </w:tabs>
        <w:spacing w:before="88"/>
        <w:ind w:left="2098" w:right="0" w:firstLine="0"/>
        <w:jc w:val="left"/>
        <w:rPr>
          <w:rFonts w:ascii="Arial" w:eastAsia="Arial"/>
          <w:sz w:val="18"/>
        </w:rPr>
      </w:pPr>
      <w:r>
        <w:rPr/>
        <w:pict>
          <v:shape style="position:absolute;margin-left:99.213005pt;margin-top:18.411438pt;width:206.95pt;height:17.05pt;mso-position-horizontal-relative:page;mso-position-vertical-relative:paragraph;z-index:-256463872" coordorigin="1984,368" coordsize="4139,341" path="m6123,368l4819,368,1984,368,1984,708,4819,708,6123,708,6123,368e" filled="true" fillcolor="#e6c8af" stroked="false">
            <v:path arrowok="t"/>
            <v:fill type="solid"/>
            <w10:wrap type="none"/>
          </v:shape>
        </w:pict>
      </w:r>
      <w:r>
        <w:rPr>
          <w:color w:val="BA6831"/>
          <w:sz w:val="18"/>
        </w:rPr>
        <w:t>平均</w:t>
        <w:tab/>
      </w:r>
      <w:r>
        <w:rPr>
          <w:rFonts w:ascii="Arial" w:eastAsia="Arial"/>
          <w:color w:val="BA6831"/>
          <w:sz w:val="18"/>
        </w:rPr>
        <w:t>48.8</w:t>
        <w:tab/>
      </w:r>
      <w:r>
        <w:rPr>
          <w:rFonts w:ascii="Arial" w:eastAsia="Arial"/>
          <w:color w:val="231F20"/>
          <w:sz w:val="18"/>
          <w:u w:val="single" w:color="E6C8AF"/>
        </w:rPr>
        <w:t> </w:t>
      </w:r>
      <w:r>
        <w:rPr>
          <w:color w:val="231F20"/>
          <w:sz w:val="18"/>
          <w:u w:val="single" w:color="E6C8AF"/>
        </w:rPr>
        <w:t>甘薯</w:t>
        <w:tab/>
      </w:r>
      <w:r>
        <w:rPr>
          <w:rFonts w:ascii="Arial" w:eastAsia="Arial"/>
          <w:color w:val="231F20"/>
          <w:sz w:val="18"/>
          <w:u w:val="single" w:color="E6C8AF"/>
        </w:rPr>
        <w:t>46</w:t>
        <w:tab/>
      </w:r>
    </w:p>
    <w:p>
      <w:pPr>
        <w:tabs>
          <w:tab w:pos="6462" w:val="left" w:leader="none"/>
          <w:tab w:pos="10092" w:val="right" w:leader="none"/>
        </w:tabs>
        <w:spacing w:before="89"/>
        <w:ind w:left="1984" w:right="0" w:firstLine="0"/>
        <w:jc w:val="left"/>
        <w:rPr>
          <w:rFonts w:ascii="Arial" w:eastAsia="Arial"/>
          <w:sz w:val="18"/>
        </w:rPr>
      </w:pPr>
      <w:r>
        <w:rPr/>
        <w:pict>
          <v:shape style="position:absolute;margin-left:317.480011pt;margin-top:18.45299pt;width:206.95pt;height:17.05pt;mso-position-horizontal-relative:page;mso-position-vertical-relative:paragraph;z-index:-256462848" coordorigin="6350,369" coordsize="4139,341" path="m9184,369l6350,369,6350,709,9184,709,9184,369m10488,369l9184,369,9184,709,10488,709,10488,369e" filled="true" fillcolor="#e6c8af" stroked="false">
            <v:path arrowok="t"/>
            <v:fill type="solid"/>
            <w10:wrap type="none"/>
          </v:shape>
        </w:pict>
      </w:r>
      <w:r>
        <w:rPr>
          <w:rFonts w:ascii="Arial" w:eastAsia="Arial"/>
          <w:color w:val="231F20"/>
          <w:w w:val="81"/>
          <w:sz w:val="18"/>
          <w:shd w:fill="E6C8AF" w:color="auto" w:val="clear"/>
        </w:rPr>
        <w:t> </w:t>
      </w:r>
      <w:r>
        <w:rPr>
          <w:rFonts w:ascii="Arial" w:eastAsia="Arial"/>
          <w:color w:val="231F20"/>
          <w:spacing w:val="22"/>
          <w:sz w:val="18"/>
          <w:shd w:fill="E6C8AF" w:color="auto" w:val="clear"/>
        </w:rPr>
        <w:t> </w:t>
      </w:r>
      <w:r>
        <w:rPr>
          <w:rFonts w:ascii="Arial" w:eastAsia="Arial"/>
          <w:color w:val="231F20"/>
          <w:sz w:val="18"/>
          <w:shd w:fill="E6C8AF" w:color="auto" w:val="clear"/>
        </w:rPr>
        <w:t>C4</w:t>
      </w:r>
      <w:r>
        <w:rPr>
          <w:color w:val="231F20"/>
          <w:sz w:val="18"/>
        </w:rPr>
        <w:t>型穀類作物</w:t>
        <w:tab/>
      </w:r>
      <w:r>
        <w:rPr>
          <w:color w:val="BA6831"/>
          <w:sz w:val="18"/>
        </w:rPr>
        <w:t>平均</w:t>
        <w:tab/>
      </w:r>
      <w:r>
        <w:rPr>
          <w:rFonts w:ascii="Arial" w:eastAsia="Arial"/>
          <w:color w:val="BA6831"/>
          <w:sz w:val="18"/>
        </w:rPr>
        <w:t>48.2</w:t>
      </w:r>
    </w:p>
    <w:p>
      <w:pPr>
        <w:tabs>
          <w:tab w:pos="5368" w:val="left" w:leader="none"/>
          <w:tab w:pos="6122" w:val="left" w:leader="none"/>
          <w:tab w:pos="6462" w:val="left" w:leader="none"/>
        </w:tabs>
        <w:spacing w:before="88"/>
        <w:ind w:left="1984" w:right="0" w:firstLine="0"/>
        <w:jc w:val="left"/>
        <w:rPr>
          <w:sz w:val="18"/>
        </w:rPr>
      </w:pPr>
      <w:r>
        <w:rPr>
          <w:color w:val="231F20"/>
          <w:w w:val="394"/>
          <w:sz w:val="18"/>
          <w:u w:val="single" w:color="E6C8AF"/>
        </w:rPr>
        <w:t> </w:t>
      </w:r>
      <w:r>
        <w:rPr>
          <w:color w:val="231F20"/>
          <w:sz w:val="18"/>
          <w:u w:val="single" w:color="E6C8AF"/>
        </w:rPr>
        <w:t> </w:t>
      </w:r>
      <w:r>
        <w:rPr>
          <w:color w:val="231F20"/>
          <w:spacing w:val="19"/>
          <w:sz w:val="18"/>
          <w:u w:val="single" w:color="E6C8AF"/>
        </w:rPr>
        <w:t> </w:t>
      </w:r>
      <w:r>
        <w:rPr>
          <w:color w:val="231F20"/>
          <w:sz w:val="18"/>
          <w:u w:val="single" w:color="E6C8AF"/>
        </w:rPr>
        <w:t>玉米</w:t>
        <w:tab/>
      </w:r>
      <w:r>
        <w:rPr>
          <w:rFonts w:ascii="Arial" w:eastAsia="Arial"/>
          <w:color w:val="231F20"/>
          <w:sz w:val="18"/>
          <w:u w:val="single" w:color="E6C8AF"/>
        </w:rPr>
        <w:t>22</w:t>
        <w:tab/>
      </w:r>
      <w:r>
        <w:rPr>
          <w:rFonts w:ascii="Arial" w:eastAsia="Arial"/>
          <w:color w:val="231F20"/>
          <w:sz w:val="18"/>
        </w:rPr>
        <w:tab/>
      </w:r>
      <w:r>
        <w:rPr>
          <w:color w:val="231F20"/>
          <w:sz w:val="18"/>
        </w:rPr>
        <w:t>蔬菜類</w:t>
      </w:r>
    </w:p>
    <w:p>
      <w:pPr>
        <w:tabs>
          <w:tab w:pos="5368" w:val="left" w:leader="none"/>
          <w:tab w:pos="6122" w:val="left" w:leader="none"/>
          <w:tab w:pos="6349" w:val="left" w:leader="none"/>
          <w:tab w:pos="9733" w:val="left" w:leader="none"/>
          <w:tab w:pos="10488" w:val="left" w:leader="none"/>
        </w:tabs>
        <w:spacing w:before="89"/>
        <w:ind w:left="1984" w:right="0" w:firstLine="0"/>
        <w:jc w:val="left"/>
        <w:rPr>
          <w:rFonts w:ascii="Arial" w:eastAsia="Arial"/>
          <w:sz w:val="18"/>
        </w:rPr>
      </w:pPr>
      <w:r>
        <w:rPr>
          <w:color w:val="231F20"/>
          <w:w w:val="394"/>
          <w:sz w:val="18"/>
          <w:u w:val="single" w:color="E6C8AF"/>
        </w:rPr>
        <w:t> </w:t>
      </w:r>
      <w:r>
        <w:rPr>
          <w:color w:val="231F20"/>
          <w:sz w:val="18"/>
          <w:u w:val="single" w:color="E6C8AF"/>
        </w:rPr>
        <w:t> </w:t>
      </w:r>
      <w:r>
        <w:rPr>
          <w:color w:val="231F20"/>
          <w:spacing w:val="19"/>
          <w:sz w:val="18"/>
          <w:u w:val="single" w:color="E6C8AF"/>
        </w:rPr>
        <w:t> </w:t>
      </w:r>
      <w:r>
        <w:rPr>
          <w:color w:val="231F20"/>
          <w:sz w:val="18"/>
          <w:u w:val="single" w:color="E6C8AF"/>
        </w:rPr>
        <w:t>高粱</w:t>
        <w:tab/>
      </w:r>
      <w:r>
        <w:rPr>
          <w:rFonts w:ascii="Arial" w:eastAsia="Arial"/>
          <w:color w:val="231F20"/>
          <w:sz w:val="18"/>
          <w:u w:val="single" w:color="E6C8AF"/>
        </w:rPr>
        <w:t>18</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甘藍</w:t>
        <w:tab/>
      </w:r>
      <w:r>
        <w:rPr>
          <w:rFonts w:ascii="Arial" w:eastAsia="Arial"/>
          <w:color w:val="231F20"/>
          <w:sz w:val="18"/>
          <w:u w:val="single" w:color="E6C8AF"/>
        </w:rPr>
        <w:t>27</w:t>
        <w:tab/>
      </w:r>
    </w:p>
    <w:p>
      <w:pPr>
        <w:tabs>
          <w:tab w:pos="5368" w:val="left" w:leader="none"/>
          <w:tab w:pos="6349" w:val="left" w:leader="none"/>
          <w:tab w:pos="9733" w:val="left" w:leader="none"/>
          <w:tab w:pos="10488" w:val="left" w:leader="none"/>
        </w:tabs>
        <w:spacing w:before="88"/>
        <w:ind w:left="2097" w:right="0" w:firstLine="0"/>
        <w:jc w:val="left"/>
        <w:rPr>
          <w:rFonts w:ascii="Arial" w:eastAsia="Arial"/>
          <w:sz w:val="18"/>
        </w:rPr>
      </w:pPr>
      <w:r>
        <w:rPr/>
        <w:pict>
          <v:shape style="position:absolute;margin-left:99.213005pt;margin-top:18.407614pt;width:206.95pt;height:17.05pt;mso-position-horizontal-relative:page;mso-position-vertical-relative:paragraph;z-index:-256461824" coordorigin="1984,368" coordsize="4139,341" path="m6123,368l4819,368,1984,368,1984,708,4819,708,6123,708,6123,368e" filled="true" fillcolor="#e6c8af" stroked="false">
            <v:path arrowok="t"/>
            <v:fill type="solid"/>
            <w10:wrap type="none"/>
          </v:shape>
        </w:pict>
      </w:r>
      <w:r>
        <w:rPr>
          <w:color w:val="BA6831"/>
          <w:sz w:val="18"/>
        </w:rPr>
        <w:t>平均</w:t>
        <w:tab/>
      </w:r>
      <w:r>
        <w:rPr>
          <w:rFonts w:ascii="Arial" w:eastAsia="Arial"/>
          <w:color w:val="BA6831"/>
          <w:sz w:val="18"/>
        </w:rPr>
        <w:t>20.0</w:t>
        <w:tab/>
      </w:r>
      <w:r>
        <w:rPr>
          <w:rFonts w:ascii="Arial" w:eastAsia="Arial"/>
          <w:color w:val="231F20"/>
          <w:sz w:val="18"/>
          <w:u w:val="single" w:color="E6C8AF"/>
        </w:rPr>
        <w:t> </w:t>
      </w:r>
      <w:r>
        <w:rPr>
          <w:color w:val="231F20"/>
          <w:sz w:val="18"/>
          <w:u w:val="single" w:color="E6C8AF"/>
        </w:rPr>
        <w:t>花椰菜</w:t>
        <w:tab/>
      </w:r>
      <w:r>
        <w:rPr>
          <w:rFonts w:ascii="Arial" w:eastAsia="Arial"/>
          <w:color w:val="231F20"/>
          <w:sz w:val="18"/>
          <w:u w:val="single" w:color="E6C8AF"/>
        </w:rPr>
        <w:t>34</w:t>
        <w:tab/>
      </w:r>
    </w:p>
    <w:p>
      <w:pPr>
        <w:tabs>
          <w:tab w:pos="4932" w:val="left" w:leader="none"/>
          <w:tab w:pos="8316" w:val="left" w:leader="none"/>
          <w:tab w:pos="9070" w:val="left" w:leader="none"/>
        </w:tabs>
        <w:spacing w:before="88"/>
        <w:ind w:left="680" w:right="0" w:firstLine="0"/>
        <w:jc w:val="center"/>
        <w:rPr>
          <w:rFonts w:ascii="Arial" w:eastAsia="Arial"/>
          <w:sz w:val="18"/>
        </w:rPr>
      </w:pPr>
      <w:r>
        <w:rPr>
          <w:color w:val="231F20"/>
          <w:sz w:val="18"/>
        </w:rPr>
        <w:t>瓜果類</w:t>
        <w:tab/>
      </w:r>
      <w:r>
        <w:rPr>
          <w:color w:val="231F20"/>
          <w:sz w:val="18"/>
          <w:u w:val="single" w:color="E6C8AF"/>
        </w:rPr>
        <w:t> 番椒類</w:t>
        <w:tab/>
      </w:r>
      <w:r>
        <w:rPr>
          <w:rFonts w:ascii="Arial" w:eastAsia="Arial"/>
          <w:color w:val="231F20"/>
          <w:sz w:val="18"/>
          <w:u w:val="single" w:color="E6C8AF"/>
        </w:rPr>
        <w:t>25</w:t>
        <w:tab/>
      </w:r>
    </w:p>
    <w:p>
      <w:pPr>
        <w:tabs>
          <w:tab w:pos="3951" w:val="left" w:leader="none"/>
          <w:tab w:pos="4705" w:val="left" w:leader="none"/>
          <w:tab w:pos="4932" w:val="left" w:leader="none"/>
          <w:tab w:pos="8316" w:val="left" w:leader="none"/>
          <w:tab w:pos="9070" w:val="left" w:leader="none"/>
        </w:tabs>
        <w:spacing w:before="89"/>
        <w:ind w:left="566" w:right="0" w:firstLine="0"/>
        <w:jc w:val="center"/>
        <w:rPr>
          <w:rFonts w:ascii="Arial" w:eastAsia="Arial"/>
          <w:sz w:val="18"/>
        </w:rPr>
      </w:pPr>
      <w:r>
        <w:rPr>
          <w:color w:val="231F20"/>
          <w:w w:val="394"/>
          <w:sz w:val="18"/>
          <w:u w:val="single" w:color="E6C8AF"/>
        </w:rPr>
        <w:t> </w:t>
      </w:r>
      <w:r>
        <w:rPr>
          <w:color w:val="231F20"/>
          <w:sz w:val="18"/>
          <w:u w:val="single" w:color="E6C8AF"/>
        </w:rPr>
        <w:t> </w:t>
      </w:r>
      <w:r>
        <w:rPr>
          <w:color w:val="231F20"/>
          <w:spacing w:val="19"/>
          <w:sz w:val="18"/>
          <w:u w:val="single" w:color="E6C8AF"/>
        </w:rPr>
        <w:t> </w:t>
      </w:r>
      <w:r>
        <w:rPr>
          <w:color w:val="231F20"/>
          <w:sz w:val="18"/>
          <w:u w:val="single" w:color="E6C8AF"/>
        </w:rPr>
        <w:t>南瓜、夏南瓜、扁蒲</w:t>
        <w:tab/>
      </w:r>
      <w:r>
        <w:rPr>
          <w:rFonts w:ascii="Arial" w:eastAsia="Arial"/>
          <w:color w:val="231F20"/>
          <w:sz w:val="18"/>
          <w:u w:val="single" w:color="E6C8AF"/>
        </w:rPr>
        <w:t>30</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胡瓜</w:t>
        <w:tab/>
      </w:r>
      <w:r>
        <w:rPr>
          <w:rFonts w:ascii="Arial" w:eastAsia="Arial"/>
          <w:color w:val="231F20"/>
          <w:sz w:val="18"/>
          <w:u w:val="single" w:color="E6C8AF"/>
        </w:rPr>
        <w:t>39</w:t>
        <w:tab/>
      </w:r>
    </w:p>
    <w:p>
      <w:pPr>
        <w:tabs>
          <w:tab w:pos="3951" w:val="left" w:leader="none"/>
          <w:tab w:pos="4705" w:val="left" w:leader="none"/>
          <w:tab w:pos="4932" w:val="left" w:leader="none"/>
          <w:tab w:pos="8316" w:val="left" w:leader="none"/>
          <w:tab w:pos="9070" w:val="left" w:leader="none"/>
        </w:tabs>
        <w:spacing w:before="88"/>
        <w:ind w:left="566" w:right="0" w:firstLine="0"/>
        <w:jc w:val="center"/>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其他水果類</w:t>
        <w:tab/>
      </w:r>
      <w:r>
        <w:rPr>
          <w:rFonts w:ascii="Arial" w:eastAsia="Arial"/>
          <w:color w:val="231F20"/>
          <w:sz w:val="18"/>
          <w:u w:val="single" w:color="E6C8AF"/>
        </w:rPr>
        <w:t>18</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茄子</w:t>
        <w:tab/>
      </w:r>
      <w:r>
        <w:rPr>
          <w:rFonts w:ascii="Arial" w:eastAsia="Arial"/>
          <w:color w:val="231F20"/>
          <w:sz w:val="18"/>
          <w:u w:val="single" w:color="E6C8AF"/>
        </w:rPr>
        <w:t>54</w:t>
        <w:tab/>
      </w:r>
    </w:p>
    <w:p>
      <w:pPr>
        <w:tabs>
          <w:tab w:pos="5368" w:val="left" w:leader="none"/>
          <w:tab w:pos="6349" w:val="left" w:leader="none"/>
          <w:tab w:pos="9733" w:val="left" w:leader="none"/>
          <w:tab w:pos="10488" w:val="left" w:leader="none"/>
        </w:tabs>
        <w:spacing w:before="89"/>
        <w:ind w:left="2098" w:right="0" w:firstLine="0"/>
        <w:jc w:val="left"/>
        <w:rPr>
          <w:rFonts w:ascii="Arial" w:eastAsia="Arial"/>
          <w:sz w:val="18"/>
        </w:rPr>
      </w:pPr>
      <w:r>
        <w:rPr/>
        <w:pict>
          <v:shape style="position:absolute;margin-left:99.213005pt;margin-top:18.458557pt;width:206.95pt;height:17.05pt;mso-position-horizontal-relative:page;mso-position-vertical-relative:paragraph;z-index:-256460800" coordorigin="1984,369" coordsize="4139,341" path="m6123,369l4819,369,1984,369,1984,709,4819,709,6123,709,6123,369e" filled="true" fillcolor="#e6c8af" stroked="false">
            <v:path arrowok="t"/>
            <v:fill type="solid"/>
            <w10:wrap type="none"/>
          </v:shape>
        </w:pict>
      </w:r>
      <w:r>
        <w:rPr>
          <w:color w:val="BA6831"/>
          <w:sz w:val="18"/>
        </w:rPr>
        <w:t>平均</w:t>
        <w:tab/>
      </w:r>
      <w:r>
        <w:rPr>
          <w:rFonts w:ascii="Arial" w:eastAsia="Arial"/>
          <w:color w:val="BA6831"/>
          <w:sz w:val="18"/>
        </w:rPr>
        <w:t>24.0</w:t>
        <w:tab/>
      </w:r>
      <w:r>
        <w:rPr>
          <w:rFonts w:ascii="Arial" w:eastAsia="Arial"/>
          <w:color w:val="231F20"/>
          <w:sz w:val="18"/>
          <w:u w:val="single" w:color="E6C8AF"/>
        </w:rPr>
        <w:t> </w:t>
      </w:r>
      <w:r>
        <w:rPr>
          <w:color w:val="231F20"/>
          <w:sz w:val="18"/>
          <w:u w:val="single" w:color="E6C8AF"/>
        </w:rPr>
        <w:t>萵苣</w:t>
        <w:tab/>
      </w:r>
      <w:r>
        <w:rPr>
          <w:rFonts w:ascii="Arial" w:eastAsia="Arial"/>
          <w:color w:val="231F20"/>
          <w:sz w:val="18"/>
          <w:u w:val="single" w:color="E6C8AF"/>
        </w:rPr>
        <w:t>40</w:t>
        <w:tab/>
      </w:r>
    </w:p>
    <w:p>
      <w:pPr>
        <w:tabs>
          <w:tab w:pos="6349" w:val="left" w:leader="none"/>
          <w:tab w:pos="9733" w:val="left" w:leader="none"/>
          <w:tab w:pos="10488" w:val="left" w:leader="none"/>
        </w:tabs>
        <w:spacing w:before="88"/>
        <w:ind w:left="2097" w:right="0" w:firstLine="0"/>
        <w:jc w:val="left"/>
        <w:rPr>
          <w:rFonts w:ascii="Arial" w:eastAsia="Arial"/>
          <w:sz w:val="18"/>
        </w:rPr>
      </w:pPr>
      <w:r>
        <w:rPr>
          <w:color w:val="231F20"/>
          <w:sz w:val="18"/>
        </w:rPr>
        <w:t>豆科作物</w:t>
        <w:tab/>
      </w:r>
      <w:r>
        <w:rPr>
          <w:color w:val="231F20"/>
          <w:sz w:val="18"/>
          <w:u w:val="single" w:color="E6C8AF"/>
        </w:rPr>
        <w:t> 番茄</w:t>
        <w:tab/>
      </w:r>
      <w:r>
        <w:rPr>
          <w:rFonts w:ascii="Arial" w:eastAsia="Arial"/>
          <w:color w:val="231F20"/>
          <w:sz w:val="18"/>
          <w:u w:val="single" w:color="E6C8AF"/>
        </w:rPr>
        <w:t>20</w:t>
        <w:tab/>
      </w:r>
    </w:p>
    <w:p>
      <w:pPr>
        <w:tabs>
          <w:tab w:pos="5368" w:val="left" w:leader="none"/>
          <w:tab w:pos="6122" w:val="left" w:leader="none"/>
          <w:tab w:pos="6349" w:val="left" w:leader="none"/>
          <w:tab w:pos="9733" w:val="left" w:leader="none"/>
          <w:tab w:pos="10488" w:val="left" w:leader="none"/>
        </w:tabs>
        <w:spacing w:before="89"/>
        <w:ind w:left="1984" w:right="0" w:firstLine="0"/>
        <w:jc w:val="left"/>
        <w:rPr>
          <w:rFonts w:ascii="Arial" w:eastAsia="Arial"/>
          <w:sz w:val="18"/>
        </w:rPr>
      </w:pPr>
      <w:r>
        <w:rPr/>
        <w:pict>
          <v:group style="position:absolute;margin-left:317.480011pt;margin-top:13.800089pt;width:206.95pt;height:60.35pt;mso-position-horizontal-relative:page;mso-position-vertical-relative:paragraph;z-index:-256454656" coordorigin="6350,276" coordsize="4139,1207">
            <v:shape style="position:absolute;left:6349;top:709;width:4139;height:341" coordorigin="6350,709" coordsize="4139,341" path="m9184,709l6350,709,6350,1049,9184,1049,9184,709m10488,709l9184,709,9184,1049,10488,1049,10488,709e" filled="true" fillcolor="#e6c8af" stroked="false">
              <v:path arrowok="t"/>
              <v:fill type="solid"/>
            </v:shape>
            <v:shape style="position:absolute;left:6463;top:616;width:757;height:527" type="#_x0000_t202" filled="false" stroked="false">
              <v:textbox inset="0,0,0,0">
                <w:txbxContent>
                  <w:p>
                    <w:pPr>
                      <w:spacing w:before="153"/>
                      <w:ind w:left="0" w:right="0" w:firstLine="0"/>
                      <w:jc w:val="left"/>
                      <w:rPr>
                        <w:sz w:val="18"/>
                      </w:rPr>
                    </w:pPr>
                    <w:r>
                      <w:rPr>
                        <w:color w:val="231F20"/>
                        <w:sz w:val="18"/>
                      </w:rPr>
                      <w:t>木本植物</w:t>
                    </w:r>
                  </w:p>
                </w:txbxContent>
              </v:textbox>
              <w10:wrap type="none"/>
            </v:shape>
            <v:shape style="position:absolute;left:6463;top:276;width:389;height:527" type="#_x0000_t202" filled="false" stroked="false">
              <v:textbox inset="0,0,0,0">
                <w:txbxContent>
                  <w:p>
                    <w:pPr>
                      <w:spacing w:before="153"/>
                      <w:ind w:left="0" w:right="0" w:firstLine="0"/>
                      <w:jc w:val="left"/>
                      <w:rPr>
                        <w:sz w:val="18"/>
                      </w:rPr>
                    </w:pPr>
                    <w:r>
                      <w:rPr>
                        <w:color w:val="BA6831"/>
                        <w:sz w:val="18"/>
                      </w:rPr>
                      <w:t>平均</w:t>
                    </w:r>
                  </w:p>
                </w:txbxContent>
              </v:textbox>
              <w10:wrap type="none"/>
            </v:shape>
            <v:shape style="position:absolute;left:9733;top:442;width:379;height:206" type="#_x0000_t202" filled="false" stroked="false">
              <v:textbox inset="0,0,0,0">
                <w:txbxContent>
                  <w:p>
                    <w:pPr>
                      <w:spacing w:line="205" w:lineRule="exact" w:before="0"/>
                      <w:ind w:left="0" w:right="0" w:firstLine="0"/>
                      <w:jc w:val="left"/>
                      <w:rPr>
                        <w:rFonts w:ascii="Arial"/>
                        <w:sz w:val="18"/>
                      </w:rPr>
                    </w:pPr>
                    <w:r>
                      <w:rPr>
                        <w:rFonts w:ascii="Arial"/>
                        <w:color w:val="BA6831"/>
                        <w:sz w:val="18"/>
                      </w:rPr>
                      <w:t>36.5</w:t>
                    </w:r>
                  </w:p>
                </w:txbxContent>
              </v:textbox>
              <w10:wrap type="none"/>
            </v:shape>
            <v:shape style="position:absolute;left:6463;top:956;width:389;height:527" type="#_x0000_t202" filled="false" stroked="false">
              <v:textbox inset="0,0,0,0">
                <w:txbxContent>
                  <w:p>
                    <w:pPr>
                      <w:spacing w:before="153"/>
                      <w:ind w:left="0" w:right="0" w:firstLine="0"/>
                      <w:jc w:val="left"/>
                      <w:rPr>
                        <w:sz w:val="18"/>
                      </w:rPr>
                    </w:pPr>
                    <w:r>
                      <w:rPr>
                        <w:color w:val="BA6831"/>
                        <w:sz w:val="18"/>
                      </w:rPr>
                      <w:t>平均</w:t>
                    </w:r>
                  </w:p>
                </w:txbxContent>
              </v:textbox>
              <w10:wrap type="none"/>
            </v:shape>
            <v:shape style="position:absolute;left:9734;top:1122;width:225;height:206" type="#_x0000_t202" filled="false" stroked="false">
              <v:textbox inset="0,0,0,0">
                <w:txbxContent>
                  <w:p>
                    <w:pPr>
                      <w:spacing w:line="205" w:lineRule="exact" w:before="0"/>
                      <w:ind w:left="0" w:right="0" w:firstLine="0"/>
                      <w:jc w:val="left"/>
                      <w:rPr>
                        <w:rFonts w:ascii="Arial"/>
                        <w:sz w:val="18"/>
                      </w:rPr>
                    </w:pPr>
                    <w:r>
                      <w:rPr>
                        <w:rFonts w:ascii="Arial"/>
                        <w:color w:val="BA6831"/>
                        <w:sz w:val="18"/>
                      </w:rPr>
                      <w:t>51</w:t>
                    </w:r>
                  </w:p>
                </w:txbxContent>
              </v:textbox>
              <w10:wrap type="none"/>
            </v:shape>
            <w10:wrap type="none"/>
          </v:group>
        </w:pict>
      </w:r>
      <w:r>
        <w:rPr>
          <w:color w:val="231F20"/>
          <w:w w:val="394"/>
          <w:sz w:val="18"/>
          <w:u w:val="single" w:color="E6C8AF"/>
        </w:rPr>
        <w:t> </w:t>
      </w:r>
      <w:r>
        <w:rPr>
          <w:color w:val="231F20"/>
          <w:sz w:val="18"/>
          <w:u w:val="single" w:color="E6C8AF"/>
        </w:rPr>
        <w:t> </w:t>
      </w:r>
      <w:r>
        <w:rPr>
          <w:color w:val="231F20"/>
          <w:spacing w:val="19"/>
          <w:sz w:val="18"/>
          <w:u w:val="single" w:color="E6C8AF"/>
        </w:rPr>
        <w:t> </w:t>
      </w:r>
      <w:r>
        <w:rPr>
          <w:color w:val="231F20"/>
          <w:sz w:val="18"/>
          <w:u w:val="single" w:color="E6C8AF"/>
        </w:rPr>
        <w:t>菜豆</w:t>
        <w:tab/>
      </w:r>
      <w:r>
        <w:rPr>
          <w:rFonts w:ascii="Arial" w:eastAsia="Arial"/>
          <w:color w:val="231F20"/>
          <w:sz w:val="18"/>
          <w:u w:val="single" w:color="E6C8AF"/>
        </w:rPr>
        <w:t>22</w:t>
        <w:tab/>
      </w:r>
      <w:r>
        <w:rPr>
          <w:rFonts w:ascii="Arial" w:eastAsia="Arial"/>
          <w:color w:val="231F20"/>
          <w:sz w:val="18"/>
        </w:rPr>
        <w:tab/>
      </w:r>
      <w:r>
        <w:rPr>
          <w:rFonts w:ascii="Arial" w:eastAsia="Arial"/>
          <w:color w:val="231F20"/>
          <w:sz w:val="18"/>
          <w:u w:val="single" w:color="E6C8AF"/>
        </w:rPr>
        <w:t> </w:t>
      </w:r>
      <w:r>
        <w:rPr>
          <w:color w:val="231F20"/>
          <w:sz w:val="18"/>
          <w:u w:val="single" w:color="E6C8AF"/>
        </w:rPr>
        <w:t>其他蔬菜</w:t>
        <w:tab/>
      </w:r>
      <w:r>
        <w:rPr>
          <w:rFonts w:ascii="Arial" w:eastAsia="Arial"/>
          <w:color w:val="231F20"/>
          <w:sz w:val="18"/>
          <w:u w:val="single" w:color="E6C8AF"/>
        </w:rPr>
        <w:t>53</w:t>
        <w:tab/>
      </w:r>
    </w:p>
    <w:p>
      <w:pPr>
        <w:tabs>
          <w:tab w:pos="5368" w:val="left" w:leader="none"/>
          <w:tab w:pos="6122" w:val="left" w:leader="none"/>
        </w:tabs>
        <w:spacing w:before="88"/>
        <w:ind w:left="1984" w:right="0" w:firstLine="0"/>
        <w:jc w:val="left"/>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蠶豆</w:t>
        <w:tab/>
      </w:r>
      <w:r>
        <w:rPr>
          <w:rFonts w:ascii="Arial" w:eastAsia="Arial"/>
          <w:color w:val="231F20"/>
          <w:sz w:val="18"/>
          <w:u w:val="single" w:color="E6C8AF"/>
        </w:rPr>
        <w:t>39</w:t>
        <w:tab/>
      </w:r>
    </w:p>
    <w:p>
      <w:pPr>
        <w:tabs>
          <w:tab w:pos="5368" w:val="left" w:leader="none"/>
          <w:tab w:pos="6122" w:val="left" w:leader="none"/>
        </w:tabs>
        <w:spacing w:before="89"/>
        <w:ind w:left="1984" w:right="0" w:firstLine="0"/>
        <w:jc w:val="left"/>
        <w:rPr>
          <w:rFonts w:ascii="Arial" w:eastAsia="Arial"/>
          <w:sz w:val="18"/>
        </w:rPr>
      </w:pPr>
      <w:r>
        <w:rPr>
          <w:color w:val="231F20"/>
          <w:w w:val="394"/>
          <w:sz w:val="18"/>
          <w:u w:val="single" w:color="E6C8AF"/>
        </w:rPr>
        <w:t> </w:t>
      </w:r>
      <w:r>
        <w:rPr>
          <w:color w:val="231F20"/>
          <w:sz w:val="18"/>
          <w:u w:val="single" w:color="E6C8AF"/>
        </w:rPr>
        <w:t> </w:t>
      </w:r>
      <w:r>
        <w:rPr>
          <w:color w:val="231F20"/>
          <w:spacing w:val="19"/>
          <w:sz w:val="18"/>
          <w:u w:val="single" w:color="E6C8AF"/>
        </w:rPr>
        <w:t> </w:t>
      </w:r>
      <w:r>
        <w:rPr>
          <w:color w:val="231F20"/>
          <w:sz w:val="18"/>
          <w:u w:val="single" w:color="E6C8AF"/>
        </w:rPr>
        <w:t>豇豆</w:t>
        <w:tab/>
      </w:r>
      <w:r>
        <w:rPr>
          <w:rFonts w:ascii="Arial" w:eastAsia="Arial"/>
          <w:color w:val="231F20"/>
          <w:sz w:val="18"/>
          <w:u w:val="single" w:color="E6C8AF"/>
        </w:rPr>
        <w:t>86</w:t>
        <w:tab/>
      </w:r>
    </w:p>
    <w:p>
      <w:pPr>
        <w:tabs>
          <w:tab w:pos="5368" w:val="left" w:leader="none"/>
          <w:tab w:pos="6122" w:val="left" w:leader="none"/>
        </w:tabs>
        <w:spacing w:before="88"/>
        <w:ind w:left="1984" w:right="0" w:firstLine="0"/>
        <w:jc w:val="left"/>
        <w:rPr>
          <w:rFonts w:ascii="Arial" w:eastAsia="Arial"/>
          <w:sz w:val="18"/>
        </w:rPr>
      </w:pPr>
      <w:r>
        <w:rPr/>
        <w:pict>
          <v:group style="position:absolute;margin-left:317.480011pt;margin-top:13.750069pt;width:207.95pt;height:43.35pt;mso-position-horizontal-relative:page;mso-position-vertical-relative:paragraph;z-index:251768832" coordorigin="6350,275" coordsize="4159,867">
            <v:shape style="position:absolute;left:6349;top:368;width:4139;height:341" coordorigin="6350,368" coordsize="4139,341" path="m9184,368l6350,368,6350,708,9184,708,9184,368m10488,368l9184,368,9184,708,10488,708,10488,368e" filled="true" fillcolor="#e6c8af" stroked="false">
              <v:path arrowok="t"/>
              <v:fill type="solid"/>
            </v:shape>
            <v:shape style="position:absolute;left:6349;top:615;width:4159;height:527" type="#_x0000_t202" filled="false" stroked="false">
              <v:textbox inset="0,0,0,0">
                <w:txbxContent>
                  <w:p>
                    <w:pPr>
                      <w:tabs>
                        <w:tab w:pos="3384" w:val="left" w:leader="none"/>
                        <w:tab w:pos="4138" w:val="left" w:leader="none"/>
                      </w:tabs>
                      <w:spacing w:before="153"/>
                      <w:ind w:left="0" w:right="0" w:firstLine="0"/>
                      <w:jc w:val="left"/>
                      <w:rPr>
                        <w:rFonts w:ascii="Arial" w:eastAsia="Arial"/>
                        <w:sz w:val="18"/>
                      </w:rPr>
                    </w:pPr>
                    <w:r>
                      <w:rPr>
                        <w:color w:val="BA6831"/>
                        <w:spacing w:val="-71"/>
                        <w:w w:val="394"/>
                        <w:sz w:val="18"/>
                        <w:u w:val="single" w:color="231F20"/>
                      </w:rPr>
                      <w:t> </w:t>
                    </w:r>
                    <w:r>
                      <w:rPr>
                        <w:color w:val="BA6831"/>
                        <w:sz w:val="18"/>
                        <w:u w:val="single" w:color="231F20"/>
                      </w:rPr>
                      <w:t>平均</w:t>
                      <w:tab/>
                    </w:r>
                    <w:r>
                      <w:rPr>
                        <w:rFonts w:ascii="Arial" w:eastAsia="Arial"/>
                        <w:color w:val="BA6831"/>
                        <w:sz w:val="18"/>
                        <w:u w:val="single" w:color="231F20"/>
                      </w:rPr>
                      <w:t>15.0</w:t>
                      <w:tab/>
                    </w:r>
                  </w:p>
                </w:txbxContent>
              </v:textbox>
              <w10:wrap type="none"/>
            </v:shape>
            <v:shape style="position:absolute;left:6463;top:275;width:1341;height:527" type="#_x0000_t202" filled="false" stroked="false">
              <v:textbox inset="0,0,0,0">
                <w:txbxContent>
                  <w:p>
                    <w:pPr>
                      <w:spacing w:before="153"/>
                      <w:ind w:left="0" w:right="0" w:firstLine="0"/>
                      <w:jc w:val="left"/>
                      <w:rPr>
                        <w:rFonts w:ascii="Arial" w:eastAsia="Arial"/>
                        <w:sz w:val="18"/>
                      </w:rPr>
                    </w:pPr>
                    <w:r>
                      <w:rPr>
                        <w:color w:val="231F20"/>
                        <w:sz w:val="18"/>
                      </w:rPr>
                      <w:t>多肉植物 </w:t>
                    </w:r>
                    <w:r>
                      <w:rPr>
                        <w:rFonts w:ascii="Arial" w:eastAsia="Arial"/>
                        <w:color w:val="231F20"/>
                        <w:sz w:val="18"/>
                      </w:rPr>
                      <w:t>(CAM)</w:t>
                    </w:r>
                  </w:p>
                </w:txbxContent>
              </v:textbox>
              <w10:wrap type="none"/>
            </v:shape>
            <w10:wrap type="none"/>
          </v:group>
        </w:pict>
      </w:r>
      <w:r>
        <w:rPr>
          <w:color w:val="231F20"/>
          <w:w w:val="394"/>
          <w:sz w:val="18"/>
          <w:u w:val="single" w:color="E6C8AF"/>
        </w:rPr>
        <w:t> </w:t>
      </w:r>
      <w:r>
        <w:rPr>
          <w:color w:val="231F20"/>
          <w:sz w:val="18"/>
          <w:u w:val="single" w:color="E6C8AF"/>
        </w:rPr>
        <w:t> </w:t>
      </w:r>
      <w:r>
        <w:rPr>
          <w:color w:val="231F20"/>
          <w:spacing w:val="19"/>
          <w:sz w:val="18"/>
          <w:u w:val="single" w:color="E6C8AF"/>
        </w:rPr>
        <w:t> </w:t>
      </w:r>
      <w:r>
        <w:rPr>
          <w:color w:val="231F20"/>
          <w:sz w:val="18"/>
          <w:u w:val="single" w:color="E6C8AF"/>
        </w:rPr>
        <w:t>黃秋葵</w:t>
        <w:tab/>
      </w:r>
      <w:r>
        <w:rPr>
          <w:rFonts w:ascii="Arial" w:eastAsia="Arial"/>
          <w:color w:val="231F20"/>
          <w:sz w:val="18"/>
          <w:u w:val="single" w:color="E6C8AF"/>
        </w:rPr>
        <w:t>32</w:t>
        <w:tab/>
      </w:r>
    </w:p>
    <w:p>
      <w:pPr>
        <w:tabs>
          <w:tab w:pos="5368" w:val="left" w:leader="none"/>
          <w:tab w:pos="6122" w:val="left" w:leader="none"/>
        </w:tabs>
        <w:spacing w:before="88"/>
        <w:ind w:left="1984" w:right="0" w:firstLine="0"/>
        <w:jc w:val="left"/>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豌豆</w:t>
        <w:tab/>
      </w:r>
      <w:r>
        <w:rPr>
          <w:rFonts w:ascii="Arial" w:eastAsia="Arial"/>
          <w:color w:val="231F20"/>
          <w:sz w:val="18"/>
          <w:u w:val="single" w:color="E6C8AF"/>
        </w:rPr>
        <w:t>31</w:t>
        <w:tab/>
      </w:r>
    </w:p>
    <w:p>
      <w:pPr>
        <w:tabs>
          <w:tab w:pos="5368" w:val="left" w:leader="none"/>
          <w:tab w:pos="6122" w:val="left" w:leader="none"/>
        </w:tabs>
        <w:spacing w:before="89"/>
        <w:ind w:left="1984" w:right="0" w:firstLine="0"/>
        <w:jc w:val="left"/>
        <w:rPr>
          <w:rFonts w:ascii="Arial" w:eastAsia="Arial"/>
          <w:sz w:val="18"/>
        </w:rPr>
      </w:pPr>
      <w:r>
        <w:rPr>
          <w:color w:val="231F20"/>
          <w:w w:val="394"/>
          <w:sz w:val="18"/>
          <w:u w:val="single" w:color="E6C8AF"/>
        </w:rPr>
        <w:t> </w:t>
      </w:r>
      <w:r>
        <w:rPr>
          <w:color w:val="231F20"/>
          <w:sz w:val="18"/>
          <w:u w:val="single" w:color="E6C8AF"/>
        </w:rPr>
        <w:t> </w:t>
      </w:r>
      <w:r>
        <w:rPr>
          <w:color w:val="231F20"/>
          <w:spacing w:val="20"/>
          <w:sz w:val="18"/>
          <w:u w:val="single" w:color="E6C8AF"/>
        </w:rPr>
        <w:t> </w:t>
      </w:r>
      <w:r>
        <w:rPr>
          <w:color w:val="231F20"/>
          <w:sz w:val="18"/>
          <w:u w:val="single" w:color="E6C8AF"/>
        </w:rPr>
        <w:t>大豆</w:t>
        <w:tab/>
      </w:r>
      <w:r>
        <w:rPr>
          <w:rFonts w:ascii="Arial" w:eastAsia="Arial"/>
          <w:color w:val="231F20"/>
          <w:sz w:val="18"/>
          <w:u w:val="single" w:color="E6C8AF"/>
        </w:rPr>
        <w:t>46</w:t>
        <w:tab/>
      </w:r>
    </w:p>
    <w:p>
      <w:pPr>
        <w:tabs>
          <w:tab w:pos="5368" w:val="left" w:leader="none"/>
          <w:tab w:pos="6122" w:val="left" w:leader="none"/>
        </w:tabs>
        <w:spacing w:before="88"/>
        <w:ind w:left="1984" w:right="0" w:firstLine="0"/>
        <w:jc w:val="left"/>
        <w:rPr>
          <w:rFonts w:ascii="Arial" w:eastAsia="Arial"/>
          <w:sz w:val="18"/>
        </w:rPr>
      </w:pPr>
      <w:r>
        <w:rPr>
          <w:color w:val="BA6831"/>
          <w:spacing w:val="-71"/>
          <w:w w:val="394"/>
          <w:sz w:val="18"/>
          <w:u w:val="single" w:color="231F20"/>
        </w:rPr>
        <w:t> </w:t>
      </w:r>
      <w:r>
        <w:rPr>
          <w:color w:val="BA6831"/>
          <w:sz w:val="18"/>
          <w:u w:val="single" w:color="231F20"/>
        </w:rPr>
        <w:t>平均</w:t>
        <w:tab/>
      </w:r>
      <w:r>
        <w:rPr>
          <w:rFonts w:ascii="Arial" w:eastAsia="Arial"/>
          <w:color w:val="BA6831"/>
          <w:sz w:val="18"/>
          <w:u w:val="single" w:color="231F20"/>
        </w:rPr>
        <w:t>44.3</w:t>
        <w:tab/>
      </w:r>
    </w:p>
    <w:p>
      <w:pPr>
        <w:spacing w:before="66"/>
        <w:ind w:left="1984" w:right="0" w:firstLine="0"/>
        <w:jc w:val="left"/>
        <w:rPr>
          <w:rFonts w:ascii="Arial" w:eastAsia="Arial"/>
          <w:sz w:val="18"/>
        </w:rPr>
      </w:pPr>
      <w:r>
        <w:rPr>
          <w:color w:val="6D6E71"/>
          <w:sz w:val="18"/>
        </w:rPr>
        <w:t>資料來源：</w:t>
      </w:r>
      <w:r>
        <w:rPr>
          <w:rFonts w:ascii="Arial" w:eastAsia="Arial"/>
          <w:color w:val="6D6E71"/>
          <w:sz w:val="18"/>
        </w:rPr>
        <w:t>Idso and Idso, 2000</w:t>
      </w:r>
    </w:p>
    <w:p>
      <w:pPr>
        <w:pStyle w:val="BodyText"/>
        <w:spacing w:before="3"/>
        <w:rPr>
          <w:rFonts w:ascii="Arial"/>
          <w:sz w:val="29"/>
        </w:rPr>
      </w:pPr>
    </w:p>
    <w:p>
      <w:pPr>
        <w:spacing w:after="0"/>
        <w:rPr>
          <w:rFonts w:ascii="Arial"/>
          <w:sz w:val="29"/>
        </w:rPr>
        <w:sectPr>
          <w:footerReference w:type="default" r:id="rId114"/>
          <w:pgSz w:w="11910" w:h="16840"/>
          <w:pgMar w:footer="0" w:header="0" w:top="2340" w:bottom="0" w:left="0" w:right="0"/>
        </w:sectPr>
      </w:pPr>
    </w:p>
    <w:p>
      <w:pPr>
        <w:pStyle w:val="Heading3"/>
        <w:ind w:left="1984"/>
      </w:pPr>
      <w:r>
        <w:rPr/>
        <w:pict>
          <v:group style="position:absolute;margin-left:-.00003pt;margin-top:752.537231pt;width:595.3pt;height:89.4pt;mso-position-horizontal-relative:page;mso-position-vertical-relative:page;z-index:-25646489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40AD49"/>
          <w:w w:val="105"/>
        </w:rPr>
        <w:t>（二） 光與二氧化碳</w:t>
      </w:r>
    </w:p>
    <w:p>
      <w:pPr>
        <w:pStyle w:val="BodyText"/>
        <w:spacing w:line="348" w:lineRule="auto" w:before="163"/>
        <w:ind w:left="1984" w:firstLine="453"/>
        <w:jc w:val="both"/>
      </w:pPr>
      <w:r>
        <w:rPr>
          <w:color w:val="231F20"/>
        </w:rPr>
        <w:t>二氧化碳施放的效果受到溫度與光照的影響十分顯著。前人研究結果顯示， 在適合作物生長與發育之範圍內，較高的溫度與較強的日照對二氧化碳施放效果有加成之作用。因此學者建議，若將</w:t>
      </w:r>
      <w:r>
        <w:rPr>
          <w:rFonts w:ascii="Times New Roman" w:eastAsia="Times New Roman"/>
          <w:color w:val="231F20"/>
        </w:rPr>
        <w:t>CO</w:t>
      </w:r>
      <w:r>
        <w:rPr>
          <w:rFonts w:ascii="Times New Roman" w:eastAsia="Times New Roman"/>
          <w:color w:val="231F20"/>
          <w:position w:val="-3"/>
          <w:sz w:val="12"/>
        </w:rPr>
        <w:t>2</w:t>
      </w:r>
      <w:r>
        <w:rPr>
          <w:color w:val="231F20"/>
        </w:rPr>
        <w:t>施</w:t>
      </w:r>
    </w:p>
    <w:p>
      <w:pPr>
        <w:pStyle w:val="BodyText"/>
        <w:spacing w:line="348" w:lineRule="auto" w:before="344"/>
        <w:ind w:left="519" w:right="1407"/>
        <w:jc w:val="both"/>
      </w:pPr>
      <w:r>
        <w:rPr/>
        <w:br w:type="column"/>
      </w:r>
      <w:r>
        <w:rPr>
          <w:color w:val="231F20"/>
        </w:rPr>
        <w:t>肥技術應用在低緯度地區應該會有較佳之結果 </w:t>
      </w:r>
      <w:r>
        <w:rPr>
          <w:rFonts w:ascii="Times New Roman" w:eastAsia="Times New Roman"/>
          <w:color w:val="231F20"/>
        </w:rPr>
        <w:t>(Hicklenton, 1988)</w:t>
      </w:r>
      <w:r>
        <w:rPr>
          <w:color w:val="231F20"/>
        </w:rPr>
        <w:t>。植物對</w:t>
      </w:r>
      <w:r>
        <w:rPr>
          <w:rFonts w:ascii="Times New Roman" w:eastAsia="Times New Roman"/>
          <w:color w:val="231F20"/>
        </w:rPr>
        <w:t>CO</w:t>
      </w:r>
      <w:r>
        <w:rPr>
          <w:rFonts w:ascii="Times New Roman" w:eastAsia="Times New Roman"/>
          <w:color w:val="231F20"/>
          <w:position w:val="-3"/>
          <w:sz w:val="12"/>
        </w:rPr>
        <w:t>2</w:t>
      </w:r>
      <w:r>
        <w:rPr>
          <w:color w:val="231F20"/>
        </w:rPr>
        <w:t>施放的利用效率明顯受到光強度的影響，雖然光合作用速率隨二氧化碳濃度的增加而增加，許多早期的學者認為在弱光下</w:t>
      </w:r>
      <w:r>
        <w:rPr>
          <w:rFonts w:ascii="Times New Roman" w:eastAsia="Times New Roman"/>
          <w:color w:val="231F20"/>
        </w:rPr>
        <w:t>CO</w:t>
      </w:r>
      <w:r>
        <w:rPr>
          <w:rFonts w:ascii="Times New Roman" w:eastAsia="Times New Roman"/>
          <w:color w:val="231F20"/>
          <w:position w:val="-3"/>
          <w:sz w:val="12"/>
        </w:rPr>
        <w:t>2</w:t>
      </w:r>
      <w:r>
        <w:rPr>
          <w:color w:val="231F20"/>
        </w:rPr>
        <w:t>施放的效果小。不過</w:t>
      </w:r>
      <w:r>
        <w:rPr>
          <w:rFonts w:ascii="Times New Roman" w:eastAsia="Times New Roman"/>
          <w:color w:val="231F20"/>
        </w:rPr>
        <w:t>Idso</w:t>
      </w:r>
      <w:r>
        <w:rPr>
          <w:color w:val="231F20"/>
        </w:rPr>
        <w:t>和</w:t>
      </w:r>
      <w:r>
        <w:rPr>
          <w:rFonts w:ascii="Times New Roman" w:eastAsia="Times New Roman"/>
          <w:color w:val="231F20"/>
        </w:rPr>
        <w:t>Idso (1994) </w:t>
      </w:r>
      <w:r>
        <w:rPr>
          <w:color w:val="231F20"/>
        </w:rPr>
        <w:t>分析</w:t>
      </w:r>
    </w:p>
    <w:p>
      <w:pPr>
        <w:spacing w:after="0" w:line="348" w:lineRule="auto"/>
        <w:jc w:val="both"/>
        <w:sectPr>
          <w:type w:val="continuous"/>
          <w:pgSz w:w="11910" w:h="16840"/>
          <w:pgMar w:top="2340" w:bottom="0" w:left="0" w:right="0"/>
          <w:cols w:num="2" w:equalWidth="0">
            <w:col w:w="5961" w:space="40"/>
            <w:col w:w="5909"/>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15"/>
          <w:headerReference w:type="even" r:id="rId116"/>
          <w:footerReference w:type="default" r:id="rId117"/>
          <w:pgSz w:w="11910" w:h="16840"/>
          <w:pgMar w:header="0" w:footer="964" w:top="2340" w:bottom="1160" w:left="0" w:right="0"/>
          <w:pgNumType w:start="81"/>
        </w:sectPr>
      </w:pPr>
    </w:p>
    <w:p>
      <w:pPr>
        <w:pStyle w:val="BodyText"/>
        <w:spacing w:line="348" w:lineRule="auto" w:before="274"/>
        <w:ind w:left="1417"/>
        <w:jc w:val="both"/>
      </w:pPr>
      <w:r>
        <w:rPr>
          <w:color w:val="231F20"/>
        </w:rPr>
        <w:t>了共</w:t>
      </w:r>
      <w:r>
        <w:rPr>
          <w:rFonts w:ascii="Times New Roman" w:hAnsi="Times New Roman" w:eastAsia="Times New Roman"/>
          <w:color w:val="231F20"/>
        </w:rPr>
        <w:t>37</w:t>
      </w:r>
      <w:r>
        <w:rPr>
          <w:color w:val="231F20"/>
        </w:rPr>
        <w:t>個有關植物在理想和低於理想的光照條件下進行</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施放對二氧化碳交換速率 </w:t>
      </w:r>
      <w:r>
        <w:rPr>
          <w:rFonts w:ascii="Times New Roman" w:hAnsi="Times New Roman" w:eastAsia="Times New Roman"/>
          <w:color w:val="231F20"/>
        </w:rPr>
        <w:t>(CER) </w:t>
      </w:r>
      <w:r>
        <w:rPr>
          <w:color w:val="231F20"/>
        </w:rPr>
        <w:t>影響的實驗資料，結果發現，其實大氣</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補充對</w:t>
      </w:r>
      <w:r>
        <w:rPr>
          <w:rFonts w:ascii="Times New Roman" w:hAnsi="Times New Roman" w:eastAsia="Times New Roman"/>
          <w:color w:val="231F20"/>
        </w:rPr>
        <w:t>CER</w:t>
      </w:r>
      <w:r>
        <w:rPr>
          <w:color w:val="231F20"/>
        </w:rPr>
        <w:t>的促進效果受到低光強度的影響很小。根據這些研究數據經過整理後發現，將大氣二氧化碳濃度增加</w:t>
      </w:r>
      <w:r>
        <w:rPr>
          <w:rFonts w:ascii="Times New Roman" w:hAnsi="Times New Roman" w:eastAsia="Times New Roman"/>
          <w:color w:val="231F20"/>
        </w:rPr>
        <w:t>300 ppm</w:t>
      </w:r>
      <w:r>
        <w:rPr>
          <w:color w:val="231F20"/>
        </w:rPr>
        <w:t>後對</w:t>
      </w:r>
      <w:r>
        <w:rPr>
          <w:rFonts w:ascii="Times New Roman" w:hAnsi="Times New Roman" w:eastAsia="Times New Roman"/>
          <w:color w:val="231F20"/>
        </w:rPr>
        <w:t>CER</w:t>
      </w:r>
      <w:r>
        <w:rPr>
          <w:color w:val="231F20"/>
        </w:rPr>
        <w:t>的促進效果為</w:t>
      </w:r>
      <w:r>
        <w:rPr>
          <w:rFonts w:ascii="Times New Roman" w:hAnsi="Times New Roman" w:eastAsia="Times New Roman"/>
          <w:color w:val="231F20"/>
        </w:rPr>
        <w:t>66</w:t>
      </w:r>
      <w:r>
        <w:rPr>
          <w:color w:val="231F20"/>
        </w:rPr>
        <w:t>～</w:t>
      </w:r>
      <w:r>
        <w:rPr>
          <w:rFonts w:ascii="Times New Roman" w:hAnsi="Times New Roman" w:eastAsia="Times New Roman"/>
          <w:color w:val="231F20"/>
        </w:rPr>
        <w:t>80</w:t>
      </w:r>
      <w:r>
        <w:rPr>
          <w:color w:val="231F20"/>
        </w:rPr>
        <w:t>％； 在相同的情況下，如果將二氧化碳增加</w:t>
      </w:r>
      <w:r>
        <w:rPr>
          <w:rFonts w:ascii="Times New Roman" w:hAnsi="Times New Roman" w:eastAsia="Times New Roman"/>
          <w:color w:val="231F20"/>
        </w:rPr>
        <w:t>600 ppm</w:t>
      </w:r>
      <w:r>
        <w:rPr>
          <w:color w:val="231F20"/>
        </w:rPr>
        <w:t>，則其促進效果提高為</w:t>
      </w:r>
      <w:r>
        <w:rPr>
          <w:rFonts w:ascii="Times New Roman" w:hAnsi="Times New Roman" w:eastAsia="Times New Roman"/>
          <w:color w:val="231F20"/>
        </w:rPr>
        <w:t>111</w:t>
      </w:r>
      <w:r>
        <w:rPr>
          <w:color w:val="231F20"/>
        </w:rPr>
        <w:t>～</w:t>
      </w:r>
      <w:r>
        <w:rPr>
          <w:rFonts w:ascii="Times New Roman" w:hAnsi="Times New Roman" w:eastAsia="Times New Roman"/>
          <w:color w:val="231F20"/>
        </w:rPr>
        <w:t>194</w:t>
      </w:r>
      <w:r>
        <w:rPr>
          <w:color w:val="231F20"/>
        </w:rPr>
        <w:t>％之間。綜合以上結果，我們可以說，不論植物對二氧化碳施放的反應敏感度不同，在試驗的</w:t>
      </w:r>
      <w:r>
        <w:rPr>
          <w:rFonts w:ascii="Times New Roman" w:hAnsi="Times New Roman" w:eastAsia="Times New Roman"/>
          <w:color w:val="231F20"/>
        </w:rPr>
        <w:t>200 </w:t>
      </w:r>
      <w:r>
        <w:rPr>
          <w:color w:val="231F20"/>
        </w:rPr>
        <w:t>μ</w:t>
      </w:r>
      <w:r>
        <w:rPr>
          <w:rFonts w:ascii="Times New Roman" w:hAnsi="Times New Roman" w:eastAsia="Times New Roman"/>
          <w:color w:val="231F20"/>
        </w:rPr>
        <w:t>mol m</w:t>
      </w:r>
      <w:r>
        <w:rPr>
          <w:rFonts w:ascii="Times New Roman" w:hAnsi="Times New Roman" w:eastAsia="Times New Roman"/>
          <w:color w:val="231F20"/>
          <w:position w:val="10"/>
          <w:sz w:val="12"/>
        </w:rPr>
        <w:t>-2 </w:t>
      </w:r>
      <w:r>
        <w:rPr>
          <w:rFonts w:ascii="Times New Roman" w:hAnsi="Times New Roman" w:eastAsia="Times New Roman"/>
          <w:color w:val="231F20"/>
        </w:rPr>
        <w:t>s</w:t>
      </w:r>
      <w:r>
        <w:rPr>
          <w:rFonts w:ascii="Times New Roman" w:hAnsi="Times New Roman" w:eastAsia="Times New Roman"/>
          <w:color w:val="231F20"/>
          <w:position w:val="10"/>
          <w:sz w:val="12"/>
        </w:rPr>
        <w:t>-1</w:t>
      </w:r>
      <w:r>
        <w:rPr>
          <w:color w:val="231F20"/>
        </w:rPr>
        <w:t>最低光強度下，提高</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濃度對</w:t>
      </w:r>
      <w:r>
        <w:rPr>
          <w:rFonts w:ascii="Times New Roman" w:hAnsi="Times New Roman" w:eastAsia="Times New Roman"/>
          <w:color w:val="231F20"/>
        </w:rPr>
        <w:t>CER</w:t>
      </w:r>
      <w:r>
        <w:rPr>
          <w:color w:val="231F20"/>
        </w:rPr>
        <w:t>仍然會產生明顯的促進作用</w:t>
      </w:r>
      <w:r>
        <w:rPr>
          <w:rFonts w:ascii="Times New Roman" w:hAnsi="Times New Roman" w:eastAsia="Times New Roman"/>
          <w:color w:val="231F20"/>
        </w:rPr>
        <w:t>(Idso and Idso, 1994)</w:t>
      </w:r>
      <w:r>
        <w:rPr>
          <w:color w:val="231F20"/>
        </w:rPr>
        <w:t>。後續還有多位學者提出相同的報告，證明在低光照強度下，二氧化碳施放對光合作用仍有良好的促進效果 </w:t>
      </w:r>
      <w:r>
        <w:rPr>
          <w:rFonts w:ascii="Times New Roman" w:hAnsi="Times New Roman" w:eastAsia="Times New Roman"/>
          <w:color w:val="231F20"/>
        </w:rPr>
        <w:t>(Kerstiens, 2001; Poorter and Perez-Soba, 2001)</w:t>
      </w:r>
      <w:r>
        <w:rPr>
          <w:color w:val="231F20"/>
        </w:rPr>
        <w:t>，並據此說明，低光照不會是利用二氧化碳補充來促進作物生長的一種障礙</w:t>
      </w:r>
      <w:r>
        <w:rPr>
          <w:rFonts w:ascii="Times New Roman" w:hAnsi="Times New Roman" w:eastAsia="Times New Roman"/>
          <w:color w:val="231F20"/>
        </w:rPr>
        <w:t>(Kubiske, </w:t>
      </w:r>
      <w:r>
        <w:rPr>
          <w:rFonts w:ascii="Times New Roman" w:hAnsi="Times New Roman" w:eastAsia="Times New Roman"/>
          <w:i/>
          <w:color w:val="231F20"/>
          <w:position w:val="1"/>
        </w:rPr>
        <w:t>et al</w:t>
      </w:r>
      <w:r>
        <w:rPr>
          <w:rFonts w:ascii="Times New Roman" w:hAnsi="Times New Roman" w:eastAsia="Times New Roman"/>
          <w:color w:val="231F20"/>
        </w:rPr>
        <w:t>., 2002)</w:t>
      </w:r>
      <w:r>
        <w:rPr>
          <w:color w:val="231F20"/>
        </w:rPr>
        <w:t>。</w:t>
      </w:r>
    </w:p>
    <w:p>
      <w:pPr>
        <w:pStyle w:val="Heading3"/>
        <w:spacing w:before="351"/>
      </w:pPr>
      <w:r>
        <w:rPr>
          <w:color w:val="40AD49"/>
          <w:w w:val="105"/>
        </w:rPr>
        <w:t>（三）溫度與二氧化碳</w:t>
      </w:r>
    </w:p>
    <w:p>
      <w:pPr>
        <w:pStyle w:val="BodyText"/>
        <w:spacing w:line="348" w:lineRule="auto" w:before="164"/>
        <w:ind w:left="1417" w:right="7" w:firstLine="453"/>
        <w:jc w:val="both"/>
      </w:pPr>
      <w:r>
        <w:rPr>
          <w:color w:val="231F20"/>
          <w:spacing w:val="21"/>
        </w:rPr>
        <w:t>二氧化碳是光合作用的唯一碳源基</w:t>
      </w:r>
      <w:r>
        <w:rPr>
          <w:color w:val="231F20"/>
          <w:spacing w:val="3"/>
        </w:rPr>
        <w:t>質，它是在碳反應過程中與</w:t>
      </w:r>
      <w:r>
        <w:rPr>
          <w:rFonts w:ascii="Times New Roman" w:hAnsi="Times New Roman" w:eastAsia="Times New Roman"/>
          <w:color w:val="231F20"/>
          <w:spacing w:val="3"/>
        </w:rPr>
        <w:t>RuBP</w:t>
      </w:r>
      <w:r>
        <w:rPr>
          <w:color w:val="231F20"/>
          <w:spacing w:val="-1"/>
        </w:rPr>
        <w:t>結合，在</w:t>
      </w:r>
      <w:r>
        <w:rPr>
          <w:rFonts w:ascii="Times New Roman" w:hAnsi="Times New Roman" w:eastAsia="Times New Roman"/>
          <w:color w:val="231F20"/>
          <w:spacing w:val="3"/>
        </w:rPr>
        <w:t>Rubisco</w:t>
      </w:r>
      <w:r>
        <w:rPr>
          <w:color w:val="231F20"/>
          <w:spacing w:val="2"/>
        </w:rPr>
        <w:t>的催化下完成羧化作用。由於整個</w:t>
      </w:r>
      <w:r>
        <w:rPr>
          <w:color w:val="231F20"/>
          <w:spacing w:val="-5"/>
        </w:rPr>
        <w:t>過程有多個酵素參與作用，因此明顯受到溫度的影響。一般在最適溫度以下，二氧化碳</w:t>
      </w:r>
      <w:r>
        <w:rPr>
          <w:color w:val="231F20"/>
          <w:spacing w:val="-4"/>
        </w:rPr>
        <w:t>施放的效果隨著溫度的上升而增加。在</w:t>
      </w:r>
      <w:r>
        <w:rPr>
          <w:rFonts w:ascii="Times New Roman" w:hAnsi="Times New Roman" w:eastAsia="Times New Roman"/>
          <w:color w:val="231F20"/>
          <w:spacing w:val="-3"/>
        </w:rPr>
        <w:t>10</w:t>
      </w:r>
      <w:r>
        <w:rPr>
          <w:color w:val="231F20"/>
          <w:spacing w:val="-3"/>
        </w:rPr>
        <w:t>℃</w:t>
      </w:r>
    </w:p>
    <w:p>
      <w:pPr>
        <w:pStyle w:val="BodyText"/>
        <w:spacing w:line="420" w:lineRule="atLeast" w:before="148"/>
        <w:ind w:left="513" w:right="1982"/>
        <w:jc w:val="both"/>
      </w:pPr>
      <w:r>
        <w:rPr/>
        <w:br w:type="column"/>
      </w:r>
      <w:r>
        <w:rPr>
          <w:color w:val="231F20"/>
          <w:spacing w:val="-5"/>
        </w:rPr>
        <w:t>的低溫下，提高二氧化碳濃度對作物的增長效率幾乎為零，但隨著溫度的上升，增長速</w:t>
      </w:r>
      <w:r>
        <w:rPr>
          <w:color w:val="231F20"/>
          <w:spacing w:val="-4"/>
        </w:rPr>
        <w:t>率加快。更新的研究顯示，在</w:t>
      </w:r>
      <w:r>
        <w:rPr>
          <w:rFonts w:ascii="Times New Roman" w:hAnsi="Times New Roman" w:eastAsia="Times New Roman"/>
          <w:color w:val="231F20"/>
          <w:spacing w:val="-4"/>
        </w:rPr>
        <w:t>38</w:t>
      </w:r>
      <w:r>
        <w:rPr>
          <w:color w:val="231F20"/>
          <w:spacing w:val="-6"/>
        </w:rPr>
        <w:t>℃時的增長</w:t>
      </w:r>
      <w:r>
        <w:rPr>
          <w:color w:val="231F20"/>
        </w:rPr>
        <w:t>速率可以接近一倍 </w:t>
      </w:r>
      <w:r>
        <w:rPr>
          <w:rFonts w:ascii="Times New Roman" w:hAnsi="Times New Roman" w:eastAsia="Times New Roman"/>
          <w:color w:val="231F20"/>
        </w:rPr>
        <w:t>(Idso and Idso, 1994)</w:t>
      </w:r>
      <w:r>
        <w:rPr>
          <w:color w:val="231F20"/>
        </w:rPr>
        <w:t>。</w:t>
      </w:r>
    </w:p>
    <w:p>
      <w:pPr>
        <w:pStyle w:val="BodyText"/>
        <w:spacing w:line="420" w:lineRule="atLeast" w:before="21"/>
        <w:ind w:left="512" w:right="1970" w:firstLine="453"/>
        <w:jc w:val="both"/>
      </w:pPr>
      <w:r>
        <w:rPr>
          <w:color w:val="231F20"/>
        </w:rPr>
        <w:t>固定</w:t>
      </w:r>
      <w:r>
        <w:rPr>
          <w:rFonts w:ascii="Times New Roman" w:eastAsia="Times New Roman"/>
          <w:color w:val="231F20"/>
        </w:rPr>
        <w:t>CO </w:t>
      </w:r>
      <w:r>
        <w:rPr>
          <w:rFonts w:ascii="Times New Roman" w:eastAsia="Times New Roman"/>
          <w:color w:val="231F20"/>
          <w:position w:val="-3"/>
          <w:sz w:val="12"/>
        </w:rPr>
        <w:t>2 </w:t>
      </w:r>
      <w:r>
        <w:rPr>
          <w:color w:val="231F20"/>
        </w:rPr>
        <w:t>的關鍵酵素是</w:t>
      </w:r>
      <w:r>
        <w:rPr>
          <w:rFonts w:ascii="Times New Roman" w:eastAsia="Times New Roman"/>
          <w:color w:val="231F20"/>
        </w:rPr>
        <w:t>Rubis co </w:t>
      </w:r>
      <w:r>
        <w:rPr>
          <w:color w:val="231F20"/>
        </w:rPr>
        <w:t>， </w:t>
      </w:r>
      <w:r>
        <w:rPr>
          <w:rFonts w:ascii="Times New Roman" w:eastAsia="Times New Roman"/>
          <w:color w:val="231F20"/>
        </w:rPr>
        <w:t>Rubisco</w:t>
      </w:r>
      <w:r>
        <w:rPr>
          <w:color w:val="231F20"/>
        </w:rPr>
        <w:t>的活性取決於大氣中</w:t>
      </w:r>
      <w:r>
        <w:rPr>
          <w:rFonts w:ascii="Times New Roman" w:eastAsia="Times New Roman"/>
          <w:color w:val="231F20"/>
        </w:rPr>
        <w:t>O</w:t>
      </w:r>
      <w:r>
        <w:rPr>
          <w:rFonts w:ascii="Times New Roman" w:eastAsia="Times New Roman"/>
          <w:color w:val="231F20"/>
          <w:position w:val="-3"/>
          <w:sz w:val="12"/>
        </w:rPr>
        <w:t>2</w:t>
      </w:r>
      <w:r>
        <w:rPr>
          <w:color w:val="231F20"/>
        </w:rPr>
        <w:t>和</w:t>
      </w:r>
      <w:r>
        <w:rPr>
          <w:rFonts w:ascii="Times New Roman" w:eastAsia="Times New Roman"/>
          <w:color w:val="231F20"/>
        </w:rPr>
        <w:t>CO</w:t>
      </w:r>
      <w:r>
        <w:rPr>
          <w:rFonts w:ascii="Times New Roman" w:eastAsia="Times New Roman"/>
          <w:color w:val="231F20"/>
          <w:position w:val="-3"/>
          <w:sz w:val="12"/>
        </w:rPr>
        <w:t>2</w:t>
      </w:r>
      <w:r>
        <w:rPr>
          <w:color w:val="231F20"/>
        </w:rPr>
        <w:t>濃度的相對比率；</w:t>
      </w:r>
      <w:r>
        <w:rPr>
          <w:rFonts w:ascii="Times New Roman" w:eastAsia="Times New Roman"/>
          <w:color w:val="231F20"/>
        </w:rPr>
        <w:t>CO</w:t>
      </w:r>
      <w:r>
        <w:rPr>
          <w:rFonts w:ascii="Times New Roman" w:eastAsia="Times New Roman"/>
          <w:color w:val="231F20"/>
          <w:position w:val="-3"/>
          <w:sz w:val="12"/>
        </w:rPr>
        <w:t>2</w:t>
      </w:r>
      <w:r>
        <w:rPr>
          <w:color w:val="231F20"/>
        </w:rPr>
        <w:t>施放的主要作用是改變了細胞</w:t>
      </w:r>
      <w:r>
        <w:rPr>
          <w:rFonts w:ascii="Times New Roman" w:eastAsia="Times New Roman"/>
          <w:color w:val="231F20"/>
        </w:rPr>
        <w:t>O</w:t>
      </w:r>
      <w:r>
        <w:rPr>
          <w:rFonts w:ascii="Times New Roman" w:eastAsia="Times New Roman"/>
          <w:color w:val="231F20"/>
          <w:position w:val="-3"/>
          <w:sz w:val="12"/>
        </w:rPr>
        <w:t>2</w:t>
      </w:r>
      <w:r>
        <w:rPr>
          <w:color w:val="231F20"/>
        </w:rPr>
        <w:t>和</w:t>
      </w:r>
      <w:r>
        <w:rPr>
          <w:rFonts w:ascii="Times New Roman" w:eastAsia="Times New Roman"/>
          <w:color w:val="231F20"/>
        </w:rPr>
        <w:t>CO</w:t>
      </w:r>
      <w:r>
        <w:rPr>
          <w:rFonts w:ascii="Times New Roman" w:eastAsia="Times New Roman"/>
          <w:color w:val="231F20"/>
          <w:position w:val="-3"/>
          <w:sz w:val="12"/>
        </w:rPr>
        <w:t>2</w:t>
      </w:r>
      <w:r>
        <w:rPr>
          <w:color w:val="231F20"/>
        </w:rPr>
        <w:t>比例平衡，因而提高了</w:t>
      </w:r>
      <w:r>
        <w:rPr>
          <w:rFonts w:ascii="Times New Roman" w:eastAsia="Times New Roman"/>
          <w:color w:val="231F20"/>
        </w:rPr>
        <w:t>Rubisco </w:t>
      </w:r>
      <w:r>
        <w:rPr>
          <w:color w:val="231F20"/>
        </w:rPr>
        <w:t>的活性 </w:t>
      </w:r>
      <w:r>
        <w:rPr>
          <w:rFonts w:ascii="Times New Roman" w:eastAsia="Times New Roman"/>
          <w:color w:val="231F20"/>
        </w:rPr>
        <w:t>(Tremblay and Gosselin, 1998)</w:t>
      </w:r>
      <w:r>
        <w:rPr>
          <w:color w:val="231F20"/>
        </w:rPr>
        <w:t>。若從相對生長速率做比較，</w:t>
      </w:r>
      <w:r>
        <w:rPr>
          <w:rFonts w:ascii="Times New Roman" w:eastAsia="Times New Roman"/>
          <w:color w:val="231F20"/>
        </w:rPr>
        <w:t>CO</w:t>
      </w:r>
      <w:r>
        <w:rPr>
          <w:rFonts w:ascii="Times New Roman" w:eastAsia="Times New Roman"/>
          <w:color w:val="231F20"/>
          <w:position w:val="-3"/>
          <w:sz w:val="12"/>
        </w:rPr>
        <w:t>2</w:t>
      </w:r>
      <w:r>
        <w:rPr>
          <w:color w:val="231F20"/>
        </w:rPr>
        <w:t>施放效果在低光照條件下和高光照條件下效果一樣重要，因為在一系列光照條件下，相對增長率的百分比影響大致相同。在二氧化碳施放條件下，葉片淨光合作用速率的提高的同時，蒸散速率降低</w:t>
      </w:r>
      <w:r>
        <w:rPr>
          <w:rFonts w:ascii="Times New Roman" w:eastAsia="Times New Roman"/>
          <w:color w:val="231F20"/>
        </w:rPr>
        <w:t>34</w:t>
      </w:r>
      <w:r>
        <w:rPr>
          <w:color w:val="231F20"/>
        </w:rPr>
        <w:t>％，由此說明二氧化碳施放的另一個重要作用就是提高了用水效率 </w:t>
      </w:r>
      <w:r>
        <w:rPr>
          <w:rFonts w:ascii="Times New Roman" w:eastAsia="Times New Roman"/>
          <w:color w:val="231F20"/>
        </w:rPr>
        <w:t>(Tremblay and Gosselin, 1998)</w:t>
      </w:r>
      <w:r>
        <w:rPr>
          <w:color w:val="231F20"/>
        </w:rPr>
        <w:t>。</w:t>
      </w:r>
    </w:p>
    <w:p>
      <w:pPr>
        <w:pStyle w:val="BodyText"/>
        <w:spacing w:line="426" w:lineRule="exact" w:before="63"/>
        <w:ind w:left="512" w:right="1963" w:firstLine="453"/>
        <w:jc w:val="both"/>
      </w:pPr>
      <w:r>
        <w:rPr>
          <w:color w:val="231F20"/>
        </w:rPr>
        <w:t>二氧化碳施放對光合作用的促進程度對於溫度有高度的依賴 </w:t>
      </w:r>
      <w:r>
        <w:rPr>
          <w:rFonts w:ascii="Times New Roman" w:eastAsia="Times New Roman"/>
          <w:color w:val="231F20"/>
        </w:rPr>
        <w:t>(Berry and Raison, 1981; Long, 1991)</w:t>
      </w:r>
      <w:r>
        <w:rPr>
          <w:color w:val="231F20"/>
        </w:rPr>
        <w:t>。一般認為升高溫度可以提高光合作用對</w:t>
      </w:r>
      <w:r>
        <w:rPr>
          <w:rFonts w:ascii="Times New Roman" w:eastAsia="Times New Roman"/>
          <w:color w:val="231F20"/>
        </w:rPr>
        <w:t>CO</w:t>
      </w:r>
      <w:r>
        <w:rPr>
          <w:rFonts w:ascii="Times New Roman" w:eastAsia="Times New Roman"/>
          <w:color w:val="231F20"/>
          <w:position w:val="-3"/>
          <w:sz w:val="12"/>
        </w:rPr>
        <w:t>2</w:t>
      </w:r>
      <w:r>
        <w:rPr>
          <w:color w:val="231F20"/>
        </w:rPr>
        <w:t>施放的效果主要有兩個原因：</w:t>
      </w:r>
      <w:r>
        <w:rPr>
          <w:rFonts w:ascii="Times New Roman" w:eastAsia="Times New Roman"/>
          <w:color w:val="231F20"/>
        </w:rPr>
        <w:t>1. </w:t>
      </w:r>
      <w:r>
        <w:rPr>
          <w:color w:val="231F20"/>
        </w:rPr>
        <w:t>正常情況下，升高溫度會降低</w:t>
      </w:r>
      <w:r>
        <w:rPr>
          <w:rFonts w:ascii="Times New Roman" w:eastAsia="Times New Roman"/>
          <w:color w:val="231F20"/>
        </w:rPr>
        <w:t>CO</w:t>
      </w:r>
      <w:r>
        <w:rPr>
          <w:rFonts w:ascii="Times New Roman" w:eastAsia="Times New Roman"/>
          <w:color w:val="231F20"/>
          <w:position w:val="-3"/>
          <w:sz w:val="12"/>
        </w:rPr>
        <w:t>2</w:t>
      </w:r>
      <w:r>
        <w:rPr>
          <w:color w:val="231F20"/>
        </w:rPr>
        <w:t>的溶解度並增加</w:t>
      </w:r>
      <w:r>
        <w:rPr>
          <w:rFonts w:ascii="Times New Roman" w:eastAsia="Times New Roman"/>
          <w:color w:val="231F20"/>
        </w:rPr>
        <w:t>Rubisco</w:t>
      </w:r>
      <w:r>
        <w:rPr>
          <w:color w:val="231F20"/>
        </w:rPr>
        <w:t>對</w:t>
      </w:r>
      <w:r>
        <w:rPr>
          <w:rFonts w:ascii="Times New Roman" w:eastAsia="Times New Roman"/>
          <w:color w:val="231F20"/>
        </w:rPr>
        <w:t>O</w:t>
      </w:r>
      <w:r>
        <w:rPr>
          <w:rFonts w:ascii="Times New Roman" w:eastAsia="Times New Roman"/>
          <w:color w:val="231F20"/>
          <w:position w:val="-3"/>
          <w:sz w:val="12"/>
        </w:rPr>
        <w:t>2</w:t>
      </w:r>
      <w:r>
        <w:rPr>
          <w:color w:val="231F20"/>
        </w:rPr>
        <w:t>的親和力，導致</w:t>
      </w:r>
      <w:r>
        <w:rPr>
          <w:rFonts w:ascii="Times New Roman" w:eastAsia="Times New Roman"/>
          <w:color w:val="231F20"/>
        </w:rPr>
        <w:t>RuBP</w:t>
      </w:r>
      <w:r>
        <w:rPr>
          <w:color w:val="231F20"/>
        </w:rPr>
        <w:t>氧合作用和光呼吸增加</w:t>
      </w:r>
      <w:r>
        <w:rPr>
          <w:rFonts w:ascii="Times New Roman" w:eastAsia="Times New Roman"/>
          <w:color w:val="231F20"/>
        </w:rPr>
        <w:t>(Ku and Edwards, 1977; Jordan and Ogren, 1984)</w:t>
      </w:r>
      <w:r>
        <w:rPr>
          <w:color w:val="231F20"/>
        </w:rPr>
        <w:t>。不過，在較高溫度下，如果進行</w:t>
      </w:r>
      <w:r>
        <w:rPr>
          <w:rFonts w:ascii="Times New Roman" w:eastAsia="Times New Roman"/>
          <w:color w:val="231F20"/>
        </w:rPr>
        <w:t>CO</w:t>
      </w:r>
      <w:r>
        <w:rPr>
          <w:rFonts w:ascii="Times New Roman" w:eastAsia="Times New Roman"/>
          <w:color w:val="231F20"/>
          <w:position w:val="-3"/>
          <w:sz w:val="12"/>
        </w:rPr>
        <w:t>2</w:t>
      </w:r>
      <w:r>
        <w:rPr>
          <w:color w:val="231F20"/>
        </w:rPr>
        <w:t>施放，會降低</w:t>
      </w:r>
      <w:r>
        <w:rPr>
          <w:rFonts w:ascii="Times New Roman" w:eastAsia="Times New Roman"/>
          <w:color w:val="231F20"/>
        </w:rPr>
        <w:t>RuBP</w:t>
      </w:r>
      <w:r>
        <w:rPr>
          <w:color w:val="231F20"/>
        </w:rPr>
        <w:t>氧合作用比例，抑制了光呼吸；</w:t>
      </w:r>
      <w:r>
        <w:rPr>
          <w:rFonts w:ascii="Times New Roman" w:eastAsia="Times New Roman"/>
          <w:color w:val="231F20"/>
        </w:rPr>
        <w:t>2. </w:t>
      </w:r>
      <w:r>
        <w:rPr>
          <w:color w:val="231F20"/>
        </w:rPr>
        <w:t>光合作用對</w:t>
      </w:r>
      <w:r>
        <w:rPr>
          <w:rFonts w:ascii="Times New Roman" w:eastAsia="Times New Roman"/>
          <w:color w:val="231F20"/>
        </w:rPr>
        <w:t>CO</w:t>
      </w:r>
      <w:r>
        <w:rPr>
          <w:rFonts w:ascii="Times New Roman" w:eastAsia="Times New Roman"/>
          <w:color w:val="231F20"/>
          <w:position w:val="-3"/>
          <w:sz w:val="12"/>
        </w:rPr>
        <w:t>2</w:t>
      </w:r>
      <w:r>
        <w:rPr>
          <w:color w:val="231F20"/>
        </w:rPr>
        <w:t>施放的敏</w:t>
      </w:r>
    </w:p>
    <w:p>
      <w:pPr>
        <w:spacing w:after="0" w:line="426" w:lineRule="exact"/>
        <w:jc w:val="both"/>
        <w:sectPr>
          <w:type w:val="continuous"/>
          <w:pgSz w:w="11910" w:h="16840"/>
          <w:pgMar w:top="2340" w:bottom="0" w:left="0" w:right="0"/>
          <w:cols w:num="2" w:equalWidth="0">
            <w:col w:w="5400" w:space="40"/>
            <w:col w:w="6470"/>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18"/>
          <w:pgSz w:w="11910" w:h="16840"/>
          <w:pgMar w:footer="0" w:header="0" w:top="2340" w:bottom="0" w:left="0" w:right="0"/>
        </w:sectPr>
      </w:pPr>
    </w:p>
    <w:p>
      <w:pPr>
        <w:pStyle w:val="BodyText"/>
        <w:spacing w:line="420" w:lineRule="atLeast" w:before="148"/>
        <w:ind w:left="1984" w:hanging="1"/>
        <w:jc w:val="both"/>
      </w:pPr>
      <w:r>
        <w:rPr/>
        <w:pict>
          <v:group style="position:absolute;margin-left:-.00003pt;margin-top:752.537231pt;width:595.3pt;height:89.4pt;mso-position-horizontal-relative:page;mso-position-vertical-relative:page;z-index:-25644236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spacing w:val="8"/>
        </w:rPr>
        <w:t>感度取決於光合作用的直接產物</w:t>
      </w:r>
      <w:r>
        <w:rPr>
          <w:color w:val="231F20"/>
          <w:spacing w:val="16"/>
          <w:w w:val="175"/>
        </w:rPr>
        <w:t>－</w:t>
      </w:r>
      <w:r>
        <w:rPr>
          <w:color w:val="231F20"/>
          <w:spacing w:val="8"/>
        </w:rPr>
        <w:t>磷酸三磷酸酯和己糖磷酸是否能夠及時被轉合成為澱粉和蔗糖後，並儘快被代謝或向外</w:t>
      </w:r>
      <w:r>
        <w:rPr>
          <w:color w:val="231F20"/>
          <w:spacing w:val="4"/>
        </w:rPr>
        <w:t>輸送 </w:t>
      </w:r>
      <w:r>
        <w:rPr>
          <w:rFonts w:ascii="Times New Roman" w:eastAsia="Times New Roman"/>
          <w:color w:val="231F20"/>
          <w:spacing w:val="8"/>
        </w:rPr>
        <w:t>(Sharkey</w:t>
      </w:r>
      <w:r>
        <w:rPr>
          <w:rFonts w:ascii="Times New Roman" w:eastAsia="Times New Roman"/>
          <w:color w:val="231F20"/>
          <w:spacing w:val="35"/>
        </w:rPr>
        <w:t>, </w:t>
      </w:r>
      <w:r>
        <w:rPr>
          <w:rFonts w:ascii="Times New Roman" w:eastAsia="Times New Roman"/>
          <w:color w:val="231F20"/>
          <w:spacing w:val="11"/>
        </w:rPr>
        <w:t>1985b)</w:t>
      </w:r>
      <w:r>
        <w:rPr>
          <w:color w:val="231F20"/>
          <w:spacing w:val="11"/>
        </w:rPr>
        <w:t>。已有報告指出， </w:t>
      </w:r>
      <w:r>
        <w:rPr>
          <w:color w:val="231F20"/>
          <w:spacing w:val="20"/>
        </w:rPr>
        <w:t>光合產物的轉換利用會受低溫的影響， </w:t>
      </w:r>
      <w:r>
        <w:rPr>
          <w:color w:val="231F20"/>
          <w:spacing w:val="10"/>
        </w:rPr>
        <w:t>但在較高的溫度下則受到促進 </w:t>
      </w:r>
      <w:r>
        <w:rPr>
          <w:rFonts w:ascii="Times New Roman" w:eastAsia="Times New Roman"/>
          <w:color w:val="231F20"/>
          <w:spacing w:val="9"/>
        </w:rPr>
        <w:t>(Sage</w:t>
      </w:r>
      <w:r>
        <w:rPr>
          <w:rFonts w:ascii="Times New Roman" w:eastAsia="Times New Roman"/>
          <w:color w:val="231F20"/>
          <w:spacing w:val="63"/>
        </w:rPr>
        <w:t> </w:t>
      </w:r>
      <w:r>
        <w:rPr>
          <w:rFonts w:ascii="Times New Roman" w:eastAsia="Times New Roman"/>
          <w:color w:val="231F20"/>
          <w:spacing w:val="12"/>
        </w:rPr>
        <w:t>and </w:t>
      </w:r>
      <w:r>
        <w:rPr>
          <w:rFonts w:ascii="Times New Roman" w:eastAsia="Times New Roman"/>
          <w:color w:val="231F20"/>
          <w:spacing w:val="-3"/>
        </w:rPr>
        <w:t>Sharkey</w:t>
      </w:r>
      <w:r>
        <w:rPr>
          <w:rFonts w:ascii="Times New Roman" w:eastAsia="Times New Roman"/>
          <w:color w:val="231F20"/>
          <w:spacing w:val="-1"/>
        </w:rPr>
        <w:t>, </w:t>
      </w:r>
      <w:r>
        <w:rPr>
          <w:rFonts w:ascii="Times New Roman" w:eastAsia="Times New Roman"/>
          <w:color w:val="231F20"/>
        </w:rPr>
        <w:t>1987; Labate </w:t>
      </w:r>
      <w:r>
        <w:rPr>
          <w:rFonts w:ascii="Times New Roman" w:eastAsia="Times New Roman"/>
          <w:i/>
          <w:color w:val="231F20"/>
          <w:position w:val="1"/>
        </w:rPr>
        <w:t>et al</w:t>
      </w:r>
      <w:r>
        <w:rPr>
          <w:rFonts w:ascii="Times New Roman" w:eastAsia="Times New Roman"/>
          <w:color w:val="231F20"/>
        </w:rPr>
        <w:t>., 1990)</w:t>
      </w:r>
      <w:r>
        <w:rPr>
          <w:color w:val="231F20"/>
        </w:rPr>
        <w:t>。</w:t>
      </w:r>
    </w:p>
    <w:p>
      <w:pPr>
        <w:pStyle w:val="BodyText"/>
        <w:spacing w:line="348" w:lineRule="auto" w:before="163"/>
        <w:ind w:left="1983" w:right="7" w:firstLine="454"/>
        <w:jc w:val="both"/>
      </w:pPr>
      <w:r>
        <w:rPr>
          <w:color w:val="231F20"/>
        </w:rPr>
        <w:t>二氧化碳施放可以提升作物對溫度逆境的抵抗能力。研究發現黃秋葵在</w:t>
      </w:r>
      <w:r>
        <w:rPr>
          <w:rFonts w:ascii="Times New Roman" w:hAnsi="Times New Roman" w:eastAsia="Times New Roman"/>
          <w:color w:val="231F20"/>
        </w:rPr>
        <w:t>450 ppm </w:t>
      </w:r>
      <w:r>
        <w:rPr>
          <w:color w:val="231F20"/>
        </w:rPr>
        <w:t>的</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濃度施放下，安全度過</w:t>
      </w:r>
      <w:r>
        <w:rPr>
          <w:rFonts w:ascii="Times New Roman" w:hAnsi="Times New Roman" w:eastAsia="Times New Roman"/>
          <w:color w:val="231F20"/>
        </w:rPr>
        <w:t>17</w:t>
      </w:r>
      <w:r>
        <w:rPr>
          <w:color w:val="231F20"/>
        </w:rPr>
        <w:t>℃以下的低日夜溫度，其可能的機制是</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提升葉片的光合作用速率，經由同化產物累積的增強，使葉片的滲透壓降低，因而增加葉片的耐低溫能力 </w:t>
      </w:r>
      <w:r>
        <w:rPr>
          <w:rFonts w:ascii="Times New Roman" w:hAnsi="Times New Roman" w:eastAsia="Times New Roman"/>
          <w:color w:val="231F20"/>
        </w:rPr>
        <w:t>(Sionit </w:t>
      </w:r>
      <w:r>
        <w:rPr>
          <w:rFonts w:ascii="Times New Roman" w:hAnsi="Times New Roman" w:eastAsia="Times New Roman"/>
          <w:i/>
          <w:color w:val="231F20"/>
          <w:position w:val="1"/>
        </w:rPr>
        <w:t>et al</w:t>
      </w:r>
      <w:r>
        <w:rPr>
          <w:rFonts w:ascii="Times New Roman" w:hAnsi="Times New Roman" w:eastAsia="Times New Roman"/>
          <w:color w:val="231F20"/>
        </w:rPr>
        <w:t>., 1981)</w:t>
      </w:r>
      <w:r>
        <w:rPr>
          <w:color w:val="231F20"/>
        </w:rPr>
        <w:t>。同時也發現，植物生長和發育的最適溫度隨大氣</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濃度的增加而升高。如果將大氣中</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濃度增加</w:t>
      </w:r>
      <w:r>
        <w:rPr>
          <w:rFonts w:ascii="Times New Roman" w:hAnsi="Times New Roman" w:eastAsia="Times New Roman"/>
          <w:color w:val="231F20"/>
        </w:rPr>
        <w:t>300 ppm</w:t>
      </w:r>
      <w:r>
        <w:rPr>
          <w:color w:val="231F20"/>
        </w:rPr>
        <w:t>的情況下，大多數</w:t>
      </w:r>
      <w:r>
        <w:rPr>
          <w:rFonts w:ascii="Times New Roman" w:hAnsi="Times New Roman" w:eastAsia="Times New Roman"/>
          <w:color w:val="231F20"/>
        </w:rPr>
        <w:t>C3 </w:t>
      </w:r>
      <w:r>
        <w:rPr>
          <w:color w:val="231F20"/>
        </w:rPr>
        <w:t>植物的最適溫度會因這種</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濃度的增加而升高了約</w:t>
      </w:r>
      <w:r>
        <w:rPr>
          <w:rFonts w:ascii="Times New Roman" w:hAnsi="Times New Roman" w:eastAsia="Times New Roman"/>
          <w:color w:val="231F20"/>
        </w:rPr>
        <w:t>5</w:t>
      </w:r>
      <w:r>
        <w:rPr>
          <w:color w:val="231F20"/>
        </w:rPr>
        <w:t>℃左右 </w:t>
      </w:r>
      <w:r>
        <w:rPr>
          <w:rFonts w:ascii="Times New Roman" w:hAnsi="Times New Roman" w:eastAsia="Times New Roman"/>
          <w:color w:val="231F20"/>
        </w:rPr>
        <w:t>(Long, 1991)</w:t>
      </w:r>
      <w:r>
        <w:rPr>
          <w:color w:val="231F20"/>
        </w:rPr>
        <w:t>。二氧化碳施放對生長促進作用的效果會隨溫度的升高而增加。比較大齒白楊樹葉在</w:t>
      </w:r>
      <w:r>
        <w:rPr>
          <w:rFonts w:ascii="Times New Roman" w:hAnsi="Times New Roman" w:eastAsia="Times New Roman"/>
          <w:color w:val="231F20"/>
        </w:rPr>
        <w:t>325 ppm </w:t>
      </w:r>
      <w:r>
        <w:rPr>
          <w:color w:val="231F20"/>
        </w:rPr>
        <w:t>和</w:t>
      </w:r>
      <w:r>
        <w:rPr>
          <w:rFonts w:ascii="Times New Roman" w:hAnsi="Times New Roman" w:eastAsia="Times New Roman"/>
          <w:color w:val="231F20"/>
        </w:rPr>
        <w:t>1,935 ppm</w:t>
      </w:r>
      <w:r>
        <w:rPr>
          <w:color w:val="231F20"/>
        </w:rPr>
        <w:t>的大氣</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濃度下，結果發現在提高</w:t>
      </w:r>
      <w:r>
        <w:rPr>
          <w:rFonts w:ascii="Times New Roman" w:hAnsi="Times New Roman" w:eastAsia="Times New Roman"/>
          <w:color w:val="231F20"/>
        </w:rPr>
        <w:t>CO</w:t>
      </w:r>
      <w:r>
        <w:rPr>
          <w:rFonts w:ascii="Times New Roman" w:hAnsi="Times New Roman" w:eastAsia="Times New Roman"/>
          <w:color w:val="231F20"/>
          <w:position w:val="-3"/>
          <w:sz w:val="12"/>
        </w:rPr>
        <w:t>2</w:t>
      </w:r>
      <w:r>
        <w:rPr>
          <w:color w:val="231F20"/>
        </w:rPr>
        <w:t>濃度下，獲得最高光合速率的溫度從</w:t>
      </w:r>
      <w:r>
        <w:rPr>
          <w:rFonts w:ascii="Times New Roman" w:hAnsi="Times New Roman" w:eastAsia="Times New Roman"/>
          <w:color w:val="231F20"/>
        </w:rPr>
        <w:t>25</w:t>
      </w:r>
      <w:r>
        <w:rPr>
          <w:color w:val="231F20"/>
        </w:rPr>
        <w:t>℃上升到</w:t>
      </w:r>
      <w:r>
        <w:rPr>
          <w:rFonts w:ascii="Times New Roman" w:hAnsi="Times New Roman" w:eastAsia="Times New Roman"/>
          <w:color w:val="231F20"/>
        </w:rPr>
        <w:t>36</w:t>
      </w:r>
      <w:r>
        <w:rPr>
          <w:color w:val="231F20"/>
        </w:rPr>
        <w:t>℃，光合作用速率則增加了</w:t>
      </w:r>
      <w:r>
        <w:rPr>
          <w:rFonts w:ascii="Times New Roman" w:hAnsi="Times New Roman" w:eastAsia="Times New Roman"/>
          <w:color w:val="231F20"/>
        </w:rPr>
        <w:t>450</w:t>
      </w:r>
      <w:r>
        <w:rPr>
          <w:color w:val="231F20"/>
        </w:rPr>
        <w:t>％ </w:t>
      </w:r>
      <w:r>
        <w:rPr>
          <w:rFonts w:ascii="Times New Roman" w:hAnsi="Times New Roman" w:eastAsia="Times New Roman"/>
          <w:color w:val="231F20"/>
        </w:rPr>
        <w:t>(Jurik </w:t>
      </w:r>
      <w:r>
        <w:rPr>
          <w:rFonts w:ascii="Times New Roman" w:hAnsi="Times New Roman" w:eastAsia="Times New Roman"/>
          <w:i/>
          <w:color w:val="231F20"/>
          <w:position w:val="1"/>
        </w:rPr>
        <w:t>et al</w:t>
      </w:r>
      <w:r>
        <w:rPr>
          <w:rFonts w:ascii="Times New Roman" w:hAnsi="Times New Roman" w:eastAsia="Times New Roman"/>
          <w:color w:val="231F20"/>
        </w:rPr>
        <w:t>., 1984)</w:t>
      </w:r>
      <w:r>
        <w:rPr>
          <w:color w:val="231F20"/>
        </w:rPr>
        <w:t>。一般認為增加二氧化碳濃度可以提升作物對溫度的適應性，主要是因為在高濃度二氧化碳下，</w:t>
      </w:r>
      <w:r>
        <w:rPr>
          <w:rFonts w:ascii="Times New Roman" w:hAnsi="Times New Roman" w:eastAsia="Times New Roman"/>
          <w:color w:val="231F20"/>
        </w:rPr>
        <w:t>C3</w:t>
      </w:r>
      <w:r>
        <w:rPr>
          <w:color w:val="231F20"/>
        </w:rPr>
        <w:t>植物的光呼吸被抑制的結果。有研</w:t>
      </w:r>
    </w:p>
    <w:p>
      <w:pPr>
        <w:pStyle w:val="BodyText"/>
        <w:spacing w:line="348" w:lineRule="auto" w:before="275"/>
        <w:ind w:left="504" w:right="1408"/>
        <w:jc w:val="both"/>
      </w:pPr>
      <w:r>
        <w:rPr/>
        <w:br w:type="column"/>
      </w:r>
      <w:r>
        <w:rPr>
          <w:color w:val="231F20"/>
          <w:spacing w:val="5"/>
        </w:rPr>
        <w:t>究指出，</w:t>
      </w:r>
      <w:r>
        <w:rPr>
          <w:rFonts w:ascii="Times New Roman" w:eastAsia="Times New Roman"/>
          <w:color w:val="231F20"/>
          <w:spacing w:val="5"/>
        </w:rPr>
        <w:t>C3</w:t>
      </w:r>
      <w:r>
        <w:rPr>
          <w:color w:val="231F20"/>
          <w:spacing w:val="5"/>
        </w:rPr>
        <w:t>型植物在一般環境下，大約有</w:t>
      </w:r>
      <w:r>
        <w:rPr>
          <w:color w:val="231F20"/>
          <w:spacing w:val="-4"/>
        </w:rPr>
        <w:t>三分之一的光合產物會經由光呼吸而損失； 如在超出最適生長溫度的高溫下，其損失率可以達到</w:t>
      </w:r>
      <w:r>
        <w:rPr>
          <w:rFonts w:ascii="Times New Roman" w:eastAsia="Times New Roman"/>
          <w:color w:val="231F20"/>
          <w:spacing w:val="-4"/>
        </w:rPr>
        <w:t>40</w:t>
      </w:r>
      <w:r>
        <w:rPr>
          <w:color w:val="231F20"/>
          <w:spacing w:val="-4"/>
        </w:rPr>
        <w:t>～</w:t>
      </w:r>
      <w:r>
        <w:rPr>
          <w:rFonts w:ascii="Times New Roman" w:eastAsia="Times New Roman"/>
          <w:color w:val="231F20"/>
          <w:spacing w:val="-4"/>
        </w:rPr>
        <w:t>50</w:t>
      </w:r>
      <w:r>
        <w:rPr>
          <w:color w:val="231F20"/>
          <w:spacing w:val="-2"/>
        </w:rPr>
        <w:t>％ </w:t>
      </w:r>
      <w:r>
        <w:rPr>
          <w:rFonts w:ascii="Times New Roman" w:eastAsia="Times New Roman"/>
          <w:color w:val="231F20"/>
        </w:rPr>
        <w:t>(Wittwer</w:t>
      </w:r>
      <w:r>
        <w:rPr>
          <w:rFonts w:ascii="Times New Roman" w:eastAsia="Times New Roman"/>
          <w:color w:val="231F20"/>
          <w:spacing w:val="2"/>
        </w:rPr>
        <w:t>, </w:t>
      </w:r>
      <w:r>
        <w:rPr>
          <w:rFonts w:ascii="Times New Roman" w:eastAsia="Times New Roman"/>
          <w:color w:val="231F20"/>
        </w:rPr>
        <w:t>S</w:t>
      </w:r>
      <w:r>
        <w:rPr>
          <w:rFonts w:ascii="Times New Roman" w:eastAsia="Times New Roman"/>
          <w:color w:val="231F20"/>
          <w:spacing w:val="1"/>
        </w:rPr>
        <w:t>. </w:t>
      </w:r>
      <w:r>
        <w:rPr>
          <w:rFonts w:ascii="Times New Roman" w:eastAsia="Times New Roman"/>
          <w:color w:val="231F20"/>
        </w:rPr>
        <w:t>H.</w:t>
      </w:r>
      <w:r>
        <w:rPr>
          <w:rFonts w:ascii="Times New Roman" w:eastAsia="Times New Roman"/>
          <w:color w:val="231F20"/>
          <w:spacing w:val="2"/>
        </w:rPr>
        <w:t>, </w:t>
      </w:r>
      <w:r>
        <w:rPr>
          <w:rFonts w:ascii="Times New Roman" w:eastAsia="Times New Roman"/>
          <w:color w:val="231F20"/>
        </w:rPr>
        <w:t>1988)</w:t>
      </w:r>
      <w:r>
        <w:rPr>
          <w:color w:val="231F20"/>
        </w:rPr>
        <w:t>。</w:t>
      </w:r>
    </w:p>
    <w:p>
      <w:pPr>
        <w:pStyle w:val="Heading3"/>
        <w:spacing w:before="363"/>
        <w:ind w:left="505"/>
      </w:pPr>
      <w:r>
        <w:rPr>
          <w:color w:val="40AD49"/>
          <w:w w:val="105"/>
        </w:rPr>
        <w:t>（四） 建議</w:t>
      </w:r>
    </w:p>
    <w:p>
      <w:pPr>
        <w:pStyle w:val="BodyText"/>
        <w:spacing w:line="420" w:lineRule="atLeast" w:before="36"/>
        <w:ind w:left="505" w:right="1397" w:firstLine="453"/>
        <w:jc w:val="both"/>
      </w:pPr>
      <w:r>
        <w:rPr>
          <w:color w:val="231F20"/>
        </w:rPr>
        <w:t>二氧化碳施放的主要目的一是避免在密閉的或內部通風不良的溫室中的二氧化碳濃度過低，另一則是如果把溫室內的二氧化碳濃度提升至高於大氣濃度的</w:t>
      </w:r>
      <w:r>
        <w:rPr>
          <w:rFonts w:ascii="Times New Roman" w:eastAsia="Times New Roman"/>
          <w:color w:val="231F20"/>
        </w:rPr>
        <w:t>1</w:t>
      </w:r>
      <w:r>
        <w:rPr>
          <w:color w:val="231F20"/>
        </w:rPr>
        <w:t>～</w:t>
      </w:r>
      <w:r>
        <w:rPr>
          <w:rFonts w:ascii="Times New Roman" w:eastAsia="Times New Roman"/>
          <w:color w:val="231F20"/>
        </w:rPr>
        <w:t>2</w:t>
      </w:r>
      <w:r>
        <w:rPr>
          <w:color w:val="231F20"/>
        </w:rPr>
        <w:t>倍時，可以明顯加速光合作用而促進生長， 增加產量。筆者曾在通風良好，室內風速</w:t>
      </w:r>
      <w:r>
        <w:rPr>
          <w:rFonts w:ascii="Times New Roman" w:eastAsia="Times New Roman"/>
          <w:color w:val="231F20"/>
        </w:rPr>
        <w:t>0.7</w:t>
      </w:r>
      <w:r>
        <w:rPr>
          <w:color w:val="231F20"/>
        </w:rPr>
        <w:t>～</w:t>
      </w:r>
      <w:r>
        <w:rPr>
          <w:rFonts w:ascii="Times New Roman" w:eastAsia="Times New Roman"/>
          <w:color w:val="231F20"/>
        </w:rPr>
        <w:t>1.0m/s</w:t>
      </w:r>
      <w:r>
        <w:rPr>
          <w:color w:val="231F20"/>
        </w:rPr>
        <w:t>的番茄栽培溫室中，測得植株中下層的二氧化碳濃度比側窗邊或植冠頂部的濃度低</w:t>
      </w:r>
      <w:r>
        <w:rPr>
          <w:rFonts w:ascii="Times New Roman" w:eastAsia="Times New Roman"/>
          <w:color w:val="231F20"/>
        </w:rPr>
        <w:t>50 ppm</w:t>
      </w:r>
      <w:r>
        <w:rPr>
          <w:color w:val="231F20"/>
        </w:rPr>
        <w:t>以上。加上冬季低溫期，如果在通風不良的溫室中，其二氧化碳濃度的落差將會更大，這點值得栽培者多加留意。</w:t>
      </w:r>
    </w:p>
    <w:p>
      <w:pPr>
        <w:pStyle w:val="BodyText"/>
        <w:spacing w:line="348" w:lineRule="auto" w:before="189"/>
        <w:ind w:left="505" w:right="1406" w:firstLine="453"/>
        <w:jc w:val="both"/>
      </w:pPr>
      <w:r>
        <w:rPr>
          <w:color w:val="231F20"/>
        </w:rPr>
        <w:t>台灣地處於亞熱帶地區，過去許多人認為在半開放式的溫室中要做二氧化碳施放有技術上的困難，而且成本會因氣體外漏而偏高。不過，二氧化碳施放技術在台灣的利用可以從兩個層次來考量，首先就是把被光合作用吸收利用而降低的部分補充回到一般大氣濃度。由於目前大氣的二氧化碳濃度大約在</w:t>
      </w:r>
      <w:r>
        <w:rPr>
          <w:rFonts w:ascii="Times New Roman" w:eastAsia="Times New Roman"/>
          <w:color w:val="231F20"/>
        </w:rPr>
        <w:t>415 ppm</w:t>
      </w:r>
      <w:r>
        <w:rPr>
          <w:color w:val="231F20"/>
        </w:rPr>
        <w:t>左右，如果把室內濃度施放到</w:t>
      </w:r>
      <w:r>
        <w:rPr>
          <w:rFonts w:ascii="Times New Roman" w:eastAsia="Times New Roman"/>
          <w:color w:val="231F20"/>
        </w:rPr>
        <w:t>415 ppm</w:t>
      </w:r>
      <w:r>
        <w:rPr>
          <w:color w:val="231F20"/>
        </w:rPr>
        <w:t>，只不過是達到溫室內外平衡，並沒有所謂的二氧化碳外漏損</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19"/>
          <w:headerReference w:type="even" r:id="rId120"/>
          <w:footerReference w:type="default" r:id="rId121"/>
          <w:pgSz w:w="11910" w:h="16840"/>
          <w:pgMar w:header="0" w:footer="964" w:top="2340" w:bottom="1160" w:left="0" w:right="0"/>
          <w:pgNumType w:start="83"/>
        </w:sectPr>
      </w:pPr>
    </w:p>
    <w:p>
      <w:pPr>
        <w:pStyle w:val="BodyText"/>
        <w:spacing w:line="420" w:lineRule="atLeast" w:before="148"/>
        <w:ind w:left="1417"/>
        <w:jc w:val="both"/>
      </w:pPr>
      <w:r>
        <w:rPr>
          <w:color w:val="231F20"/>
        </w:rPr>
        <w:t>失的問題。其次，在冬季低溫期或光照不足時，設施側窗可以減少開度，因而減少二氧化碳外漏的問題，有利於將</w:t>
      </w:r>
      <w:r>
        <w:rPr>
          <w:rFonts w:ascii="Times New Roman" w:eastAsia="Times New Roman"/>
          <w:color w:val="231F20"/>
        </w:rPr>
        <w:t>CO</w:t>
      </w:r>
      <w:r>
        <w:rPr>
          <w:rFonts w:ascii="Times New Roman" w:eastAsia="Times New Roman"/>
          <w:color w:val="231F20"/>
          <w:position w:val="-3"/>
          <w:sz w:val="12"/>
        </w:rPr>
        <w:t>2</w:t>
      </w:r>
      <w:r>
        <w:rPr>
          <w:color w:val="231F20"/>
        </w:rPr>
        <w:t>提高到大於大氣濃度以上。這兩種做法對促進生長與增加產量都有正面的效果。</w:t>
      </w:r>
    </w:p>
    <w:p>
      <w:pPr>
        <w:pStyle w:val="BodyText"/>
        <w:spacing w:line="420" w:lineRule="atLeast" w:before="26"/>
        <w:ind w:left="1417" w:right="2" w:firstLine="453"/>
        <w:jc w:val="both"/>
      </w:pPr>
      <w:r>
        <w:rPr>
          <w:color w:val="231F20"/>
        </w:rPr>
        <w:t>再者，台灣雖然全年平均日輻射量較高，但是每年春季多陰雨，夏季多暴風雨，經常因連續陰雨而光照不足，所以不難看到瓜果作物的消蕾及落花、落果的現象，這都是因為光合作用轉弱，碳水化合物供應不足的結果。如果在這個時候給予提高</w:t>
      </w:r>
      <w:r>
        <w:rPr>
          <w:rFonts w:ascii="Times New Roman" w:eastAsia="Times New Roman"/>
          <w:color w:val="231F20"/>
        </w:rPr>
        <w:t>CO</w:t>
      </w:r>
      <w:r>
        <w:rPr>
          <w:rFonts w:ascii="Times New Roman" w:eastAsia="Times New Roman"/>
          <w:color w:val="231F20"/>
          <w:position w:val="-3"/>
          <w:sz w:val="12"/>
        </w:rPr>
        <w:t>2</w:t>
      </w:r>
      <w:r>
        <w:rPr>
          <w:color w:val="231F20"/>
        </w:rPr>
        <w:t>濃度，應可緩解這個問題。</w:t>
      </w:r>
    </w:p>
    <w:p>
      <w:pPr>
        <w:pStyle w:val="BodyText"/>
        <w:spacing w:line="348" w:lineRule="auto" w:before="163"/>
        <w:ind w:left="1417" w:firstLine="453"/>
        <w:jc w:val="both"/>
      </w:pPr>
      <w:r>
        <w:rPr>
          <w:color w:val="231F20"/>
        </w:rPr>
        <w:t>最後，二氧化碳施放本身是生產上的一種投資，栽培者必須衡量其經濟效益， 也就是所得的回報一定要大於投入。因此在執行二氧化碳施放時對於</w:t>
      </w:r>
      <w:r>
        <w:rPr>
          <w:rFonts w:ascii="Times New Roman" w:eastAsia="Times New Roman"/>
          <w:color w:val="231F20"/>
        </w:rPr>
        <w:t>CO</w:t>
      </w:r>
      <w:r>
        <w:rPr>
          <w:rFonts w:ascii="Times New Roman" w:eastAsia="Times New Roman"/>
          <w:color w:val="231F20"/>
          <w:position w:val="-3"/>
          <w:sz w:val="12"/>
        </w:rPr>
        <w:t>2</w:t>
      </w:r>
      <w:r>
        <w:rPr>
          <w:color w:val="231F20"/>
        </w:rPr>
        <w:t>的來源、施放氣體的濃度與持續的時間等，都需要仔細計算評估，才不至於讓增產、增收的希望落空。</w:t>
      </w:r>
    </w:p>
    <w:p>
      <w:pPr>
        <w:pStyle w:val="Heading2"/>
        <w:spacing w:before="353"/>
        <w:ind w:left="1417"/>
      </w:pPr>
      <w:r>
        <w:rPr>
          <w:color w:val="BA6831"/>
        </w:rPr>
        <w:t>五、風</w:t>
      </w:r>
    </w:p>
    <w:p>
      <w:pPr>
        <w:pStyle w:val="BodyText"/>
        <w:spacing w:before="101"/>
        <w:ind w:left="1870"/>
      </w:pPr>
      <w:r>
        <w:rPr>
          <w:color w:val="231F20"/>
          <w:spacing w:val="7"/>
        </w:rPr>
        <w:t>植物周圍的空氣流動不足通常會抑制</w:t>
      </w:r>
    </w:p>
    <w:p>
      <w:pPr>
        <w:pStyle w:val="BodyText"/>
        <w:spacing w:line="348" w:lineRule="auto" w:before="132"/>
        <w:ind w:left="1417" w:right="2"/>
        <w:jc w:val="both"/>
      </w:pPr>
      <w:r>
        <w:rPr>
          <w:color w:val="231F20"/>
          <w:spacing w:val="7"/>
        </w:rPr>
        <w:t>氣體在葉片介面層中的擴散，進而降低光合作用和蒸散作用的速率，因而限制其生長。溫室屬於半封閉形式的空間，室內的空氣流動受到極大的限制，加上當前多數的溫室都加裝防蟲網，使通風阻力加大， 更大地限制了空氣的移動量與移動速度。</w:t>
      </w:r>
    </w:p>
    <w:p>
      <w:pPr>
        <w:pStyle w:val="BodyText"/>
        <w:spacing w:line="420" w:lineRule="atLeast" w:before="148"/>
        <w:ind w:left="515" w:right="1970" w:hanging="1"/>
        <w:jc w:val="both"/>
      </w:pPr>
      <w:r>
        <w:rPr/>
        <w:br w:type="column"/>
      </w:r>
      <w:r>
        <w:rPr>
          <w:color w:val="231F20"/>
        </w:rPr>
        <w:t>葉片中氣體交換速率包括</w:t>
      </w:r>
      <w:r>
        <w:rPr>
          <w:rFonts w:ascii="Times New Roman" w:eastAsia="Times New Roman"/>
          <w:color w:val="231F20"/>
        </w:rPr>
        <w:t>CO</w:t>
      </w:r>
      <w:r>
        <w:rPr>
          <w:rFonts w:ascii="Times New Roman" w:eastAsia="Times New Roman"/>
          <w:color w:val="231F20"/>
          <w:position w:val="-3"/>
          <w:sz w:val="12"/>
        </w:rPr>
        <w:t>2</w:t>
      </w:r>
      <w:r>
        <w:rPr>
          <w:color w:val="231F20"/>
        </w:rPr>
        <w:t>向氣孔內的擴散與蒸散作用水氣的逸出，都與葉片表面的界面靜止層厚度有關。當空氣靜止或流動小時，靜止層厚而結實，擴散阻力相對較大。隨著風速的增加，靜止層逐漸變薄減弱，氣體交換速率加快，光合作用速率與蒸散速率同步增加。此外，在空氣流動不足的情況下，植冠周圍與其內部的空氣溫度、</w:t>
      </w:r>
      <w:r>
        <w:rPr>
          <w:rFonts w:ascii="Times New Roman" w:eastAsia="Times New Roman"/>
          <w:color w:val="231F20"/>
        </w:rPr>
        <w:t>CO</w:t>
      </w:r>
      <w:r>
        <w:rPr>
          <w:rFonts w:ascii="Times New Roman" w:eastAsia="Times New Roman"/>
          <w:color w:val="231F20"/>
          <w:position w:val="-3"/>
          <w:sz w:val="12"/>
        </w:rPr>
        <w:t>2</w:t>
      </w:r>
      <w:r>
        <w:rPr>
          <w:color w:val="231F20"/>
        </w:rPr>
        <w:t>濃度和濕度等也都呈現一種不均勻狀態。因此，人為的增加室內空氣流動可以明顯地改變這種不均勻狀態，使得作物的光合作用與生長獲得促進的效果。</w:t>
      </w:r>
    </w:p>
    <w:p>
      <w:pPr>
        <w:pStyle w:val="BodyText"/>
        <w:spacing w:line="345" w:lineRule="auto" w:before="189"/>
        <w:ind w:left="514" w:right="1973" w:firstLine="453"/>
        <w:jc w:val="both"/>
      </w:pPr>
      <w:r>
        <w:rPr>
          <w:color w:val="231F20"/>
          <w:spacing w:val="7"/>
        </w:rPr>
        <w:t>一項研究顯示，當葉片周邊的氣流速</w:t>
      </w:r>
      <w:r>
        <w:rPr>
          <w:color w:val="231F20"/>
          <w:spacing w:val="-3"/>
        </w:rPr>
        <w:t>度從</w:t>
      </w:r>
      <w:r>
        <w:rPr>
          <w:rFonts w:ascii="Times New Roman" w:eastAsia="Times New Roman"/>
          <w:color w:val="231F20"/>
          <w:spacing w:val="-3"/>
        </w:rPr>
        <w:t>0.01</w:t>
      </w:r>
      <w:r>
        <w:rPr>
          <w:color w:val="231F20"/>
          <w:spacing w:val="-3"/>
        </w:rPr>
        <w:t>上升到</w:t>
      </w:r>
      <w:r>
        <w:rPr>
          <w:rFonts w:ascii="Times New Roman" w:eastAsia="Times New Roman"/>
          <w:color w:val="231F20"/>
        </w:rPr>
        <w:t>0.2 </w:t>
      </w:r>
      <w:r>
        <w:rPr>
          <w:rFonts w:ascii="Times New Roman" w:eastAsia="Times New Roman"/>
          <w:color w:val="231F20"/>
          <w:spacing w:val="-3"/>
        </w:rPr>
        <w:t>ms</w:t>
      </w:r>
      <w:r>
        <w:rPr>
          <w:rFonts w:ascii="Times New Roman" w:eastAsia="Times New Roman"/>
          <w:color w:val="231F20"/>
          <w:spacing w:val="-3"/>
          <w:position w:val="10"/>
          <w:sz w:val="12"/>
        </w:rPr>
        <w:t>-1</w:t>
      </w:r>
      <w:r>
        <w:rPr>
          <w:color w:val="231F20"/>
          <w:spacing w:val="-3"/>
        </w:rPr>
        <w:t>時，界面靜止層的阻</w:t>
      </w:r>
      <w:r>
        <w:rPr>
          <w:color w:val="231F20"/>
          <w:spacing w:val="-4"/>
        </w:rPr>
        <w:t>力隨著氣流速度的增加而顯著降低，並且在氣流速度從</w:t>
      </w:r>
      <w:r>
        <w:rPr>
          <w:rFonts w:ascii="Times New Roman" w:eastAsia="Times New Roman"/>
          <w:color w:val="231F20"/>
          <w:spacing w:val="-4"/>
        </w:rPr>
        <w:t>0.3</w:t>
      </w:r>
      <w:r>
        <w:rPr>
          <w:color w:val="231F20"/>
          <w:spacing w:val="-4"/>
        </w:rPr>
        <w:t>到</w:t>
      </w:r>
      <w:r>
        <w:rPr>
          <w:rFonts w:ascii="Times New Roman" w:eastAsia="Times New Roman"/>
          <w:color w:val="231F20"/>
          <w:spacing w:val="-4"/>
        </w:rPr>
        <w:t>1.0 </w:t>
      </w:r>
      <w:r>
        <w:rPr>
          <w:rFonts w:ascii="Times New Roman" w:eastAsia="Times New Roman"/>
          <w:color w:val="231F20"/>
        </w:rPr>
        <w:t>ms</w:t>
      </w:r>
      <w:r>
        <w:rPr>
          <w:rFonts w:ascii="Times New Roman" w:eastAsia="Times New Roman"/>
          <w:color w:val="231F20"/>
          <w:position w:val="10"/>
          <w:sz w:val="12"/>
        </w:rPr>
        <w:t>-1</w:t>
      </w:r>
      <w:r>
        <w:rPr>
          <w:color w:val="231F20"/>
        </w:rPr>
        <w:t>時繼續逐漸減小。</w:t>
      </w:r>
      <w:r>
        <w:rPr>
          <w:color w:val="231F20"/>
          <w:spacing w:val="4"/>
        </w:rPr>
        <w:t>數據顯示，氣流速度為</w:t>
      </w:r>
      <w:r>
        <w:rPr>
          <w:rFonts w:ascii="Times New Roman" w:eastAsia="Times New Roman"/>
          <w:color w:val="231F20"/>
          <w:spacing w:val="2"/>
        </w:rPr>
        <w:t>0.2 </w:t>
      </w:r>
      <w:r>
        <w:rPr>
          <w:rFonts w:ascii="Times New Roman" w:eastAsia="Times New Roman"/>
          <w:color w:val="231F20"/>
          <w:spacing w:val="3"/>
        </w:rPr>
        <w:t>ms</w:t>
      </w:r>
      <w:r>
        <w:rPr>
          <w:rFonts w:ascii="Times New Roman" w:eastAsia="Times New Roman"/>
          <w:color w:val="231F20"/>
          <w:spacing w:val="3"/>
          <w:position w:val="10"/>
          <w:sz w:val="12"/>
        </w:rPr>
        <w:t>-1</w:t>
      </w:r>
      <w:r>
        <w:rPr>
          <w:color w:val="231F20"/>
          <w:spacing w:val="4"/>
        </w:rPr>
        <w:t>時的葉片界</w:t>
      </w:r>
      <w:r>
        <w:rPr>
          <w:color w:val="231F20"/>
        </w:rPr>
        <w:t>面層阻力僅為</w:t>
      </w:r>
      <w:r>
        <w:rPr>
          <w:rFonts w:ascii="Times New Roman" w:eastAsia="Times New Roman"/>
          <w:color w:val="231F20"/>
        </w:rPr>
        <w:t>0.01 ms</w:t>
      </w:r>
      <w:r>
        <w:rPr>
          <w:rFonts w:ascii="Times New Roman" w:eastAsia="Times New Roman"/>
          <w:color w:val="231F20"/>
          <w:position w:val="10"/>
          <w:sz w:val="12"/>
        </w:rPr>
        <w:t>-1</w:t>
      </w:r>
      <w:r>
        <w:rPr>
          <w:color w:val="231F20"/>
        </w:rPr>
        <w:t>時的三分之一。淨光</w:t>
      </w:r>
      <w:r>
        <w:rPr>
          <w:color w:val="231F20"/>
          <w:spacing w:val="-4"/>
        </w:rPr>
        <w:t>合速率和蒸騰速率隨氣流速度從</w:t>
      </w:r>
      <w:r>
        <w:rPr>
          <w:rFonts w:ascii="Times New Roman" w:eastAsia="Times New Roman"/>
          <w:color w:val="231F20"/>
          <w:spacing w:val="-4"/>
        </w:rPr>
        <w:t>0.01</w:t>
      </w:r>
      <w:r>
        <w:rPr>
          <w:color w:val="231F20"/>
          <w:spacing w:val="-4"/>
        </w:rPr>
        <w:t>升至</w:t>
      </w:r>
      <w:r>
        <w:rPr>
          <w:rFonts w:ascii="Times New Roman" w:eastAsia="Times New Roman"/>
          <w:color w:val="231F20"/>
          <w:spacing w:val="-4"/>
        </w:rPr>
        <w:t>0.2 </w:t>
      </w:r>
      <w:r>
        <w:rPr>
          <w:rFonts w:ascii="Times New Roman" w:eastAsia="Times New Roman"/>
          <w:color w:val="231F20"/>
          <w:spacing w:val="5"/>
        </w:rPr>
        <w:t>ms</w:t>
      </w:r>
      <w:r>
        <w:rPr>
          <w:rFonts w:ascii="Times New Roman" w:eastAsia="Times New Roman"/>
          <w:color w:val="231F20"/>
          <w:spacing w:val="5"/>
          <w:position w:val="10"/>
          <w:sz w:val="12"/>
        </w:rPr>
        <w:t>-1</w:t>
      </w:r>
      <w:r>
        <w:rPr>
          <w:color w:val="231F20"/>
          <w:spacing w:val="8"/>
        </w:rPr>
        <w:t>顯著增加。蒸散速率在氣流速度從</w:t>
      </w:r>
      <w:r>
        <w:rPr>
          <w:rFonts w:ascii="Times New Roman" w:eastAsia="Times New Roman"/>
          <w:color w:val="231F20"/>
          <w:spacing w:val="3"/>
        </w:rPr>
        <w:t>0.2 </w:t>
      </w:r>
      <w:r>
        <w:rPr>
          <w:color w:val="231F20"/>
          <w:spacing w:val="4"/>
        </w:rPr>
        <w:t>到</w:t>
      </w:r>
      <w:r>
        <w:rPr>
          <w:rFonts w:ascii="Times New Roman" w:eastAsia="Times New Roman"/>
          <w:color w:val="231F20"/>
          <w:spacing w:val="2"/>
        </w:rPr>
        <w:t>1.0 </w:t>
      </w:r>
      <w:r>
        <w:rPr>
          <w:rFonts w:ascii="Times New Roman" w:eastAsia="Times New Roman"/>
          <w:color w:val="231F20"/>
          <w:spacing w:val="3"/>
        </w:rPr>
        <w:t>ms</w:t>
      </w:r>
      <w:r>
        <w:rPr>
          <w:rFonts w:ascii="Times New Roman" w:eastAsia="Times New Roman"/>
          <w:color w:val="231F20"/>
          <w:spacing w:val="3"/>
          <w:position w:val="10"/>
          <w:sz w:val="12"/>
        </w:rPr>
        <w:t>-1</w:t>
      </w:r>
      <w:r>
        <w:rPr>
          <w:color w:val="231F20"/>
          <w:spacing w:val="4"/>
        </w:rPr>
        <w:t>的範圍內逐漸增加，淨光合速率</w:t>
      </w:r>
      <w:r>
        <w:rPr>
          <w:color w:val="231F20"/>
        </w:rPr>
        <w:t>在氣流速度從</w:t>
      </w:r>
      <w:r>
        <w:rPr>
          <w:rFonts w:ascii="Times New Roman" w:eastAsia="Times New Roman"/>
          <w:color w:val="231F20"/>
        </w:rPr>
        <w:t>0.5</w:t>
      </w:r>
      <w:r>
        <w:rPr>
          <w:color w:val="231F20"/>
        </w:rPr>
        <w:t>到</w:t>
      </w:r>
      <w:r>
        <w:rPr>
          <w:rFonts w:ascii="Times New Roman" w:eastAsia="Times New Roman"/>
          <w:color w:val="231F20"/>
        </w:rPr>
        <w:t>1.0 ms</w:t>
      </w:r>
      <w:r>
        <w:rPr>
          <w:rFonts w:ascii="Times New Roman" w:eastAsia="Times New Roman"/>
          <w:color w:val="231F20"/>
          <w:position w:val="10"/>
          <w:sz w:val="12"/>
        </w:rPr>
        <w:t>-1</w:t>
      </w:r>
      <w:r>
        <w:rPr>
          <w:color w:val="231F20"/>
        </w:rPr>
        <w:t>的範圍內則幾乎</w:t>
      </w:r>
      <w:r>
        <w:rPr>
          <w:color w:val="231F20"/>
          <w:spacing w:val="-3"/>
        </w:rPr>
        <w:t>恆 定 </w:t>
      </w:r>
      <w:r>
        <w:rPr>
          <w:rFonts w:ascii="Times New Roman" w:eastAsia="Times New Roman"/>
          <w:color w:val="231F20"/>
          <w:spacing w:val="-5"/>
        </w:rPr>
        <w:t>(Kitaya </w:t>
      </w:r>
      <w:r>
        <w:rPr>
          <w:rFonts w:ascii="Times New Roman" w:eastAsia="Times New Roman"/>
          <w:i/>
          <w:color w:val="231F20"/>
          <w:position w:val="1"/>
        </w:rPr>
        <w:t>et </w:t>
      </w:r>
      <w:r>
        <w:rPr>
          <w:rFonts w:ascii="Times New Roman" w:eastAsia="Times New Roman"/>
          <w:i/>
          <w:color w:val="231F20"/>
          <w:spacing w:val="-4"/>
          <w:position w:val="1"/>
        </w:rPr>
        <w:t>al</w:t>
      </w:r>
      <w:r>
        <w:rPr>
          <w:rFonts w:ascii="Times New Roman" w:eastAsia="Times New Roman"/>
          <w:color w:val="231F20"/>
          <w:spacing w:val="-4"/>
        </w:rPr>
        <w:t>., </w:t>
      </w:r>
      <w:r>
        <w:rPr>
          <w:rFonts w:ascii="Times New Roman" w:eastAsia="Times New Roman"/>
          <w:color w:val="231F20"/>
          <w:spacing w:val="-5"/>
        </w:rPr>
        <w:t>2003) </w:t>
      </w:r>
      <w:r>
        <w:rPr>
          <w:color w:val="231F20"/>
          <w:spacing w:val="-4"/>
        </w:rPr>
        <w:t>。 </w:t>
      </w:r>
      <w:r>
        <w:rPr>
          <w:rFonts w:ascii="Times New Roman" w:eastAsia="Times New Roman"/>
          <w:color w:val="231F20"/>
          <w:spacing w:val="-5"/>
        </w:rPr>
        <w:t>Shibuya </w:t>
      </w:r>
      <w:r>
        <w:rPr>
          <w:rFonts w:ascii="Times New Roman" w:eastAsia="Times New Roman"/>
          <w:color w:val="231F20"/>
          <w:spacing w:val="-3"/>
        </w:rPr>
        <w:t>and </w:t>
      </w:r>
      <w:r>
        <w:rPr>
          <w:rFonts w:ascii="Times New Roman" w:eastAsia="Times New Roman"/>
          <w:color w:val="231F20"/>
          <w:spacing w:val="-5"/>
        </w:rPr>
        <w:t>Kozai (1998</w:t>
      </w:r>
      <w:r>
        <w:rPr>
          <w:rFonts w:ascii="Times New Roman" w:eastAsia="Times New Roman"/>
          <w:color w:val="231F20"/>
          <w:spacing w:val="13"/>
        </w:rPr>
        <w:t>) </w:t>
      </w:r>
      <w:r>
        <w:rPr>
          <w:color w:val="231F20"/>
          <w:spacing w:val="-5"/>
        </w:rPr>
        <w:t>發現，番茄幼苗在</w:t>
      </w:r>
      <w:r>
        <w:rPr>
          <w:rFonts w:ascii="Times New Roman" w:eastAsia="Times New Roman"/>
          <w:color w:val="231F20"/>
          <w:spacing w:val="-4"/>
        </w:rPr>
        <w:t>0.6 ms</w:t>
      </w:r>
      <w:r>
        <w:rPr>
          <w:rFonts w:ascii="Times New Roman" w:eastAsia="Times New Roman"/>
          <w:color w:val="231F20"/>
          <w:spacing w:val="-4"/>
          <w:position w:val="10"/>
          <w:sz w:val="12"/>
        </w:rPr>
        <w:t>-1</w:t>
      </w:r>
      <w:r>
        <w:rPr>
          <w:color w:val="231F20"/>
          <w:spacing w:val="-5"/>
        </w:rPr>
        <w:t>的氣流速度</w:t>
      </w:r>
      <w:r>
        <w:rPr>
          <w:color w:val="231F20"/>
          <w:spacing w:val="4"/>
        </w:rPr>
        <w:t>下，其苗株的淨光合作用速率比在</w:t>
      </w:r>
      <w:r>
        <w:rPr>
          <w:rFonts w:ascii="Times New Roman" w:eastAsia="Times New Roman"/>
          <w:color w:val="231F20"/>
          <w:spacing w:val="2"/>
        </w:rPr>
        <w:t>0.1 </w:t>
      </w:r>
      <w:r>
        <w:rPr>
          <w:rFonts w:ascii="Times New Roman" w:eastAsia="Times New Roman"/>
          <w:color w:val="231F20"/>
          <w:spacing w:val="3"/>
        </w:rPr>
        <w:t>ms</w:t>
      </w:r>
      <w:r>
        <w:rPr>
          <w:rFonts w:ascii="Times New Roman" w:eastAsia="Times New Roman"/>
          <w:color w:val="231F20"/>
          <w:spacing w:val="3"/>
          <w:position w:val="10"/>
          <w:sz w:val="12"/>
        </w:rPr>
        <w:t>-1 </w:t>
      </w:r>
      <w:r>
        <w:rPr>
          <w:color w:val="231F20"/>
        </w:rPr>
        <w:t>下高</w:t>
      </w:r>
      <w:r>
        <w:rPr>
          <w:rFonts w:ascii="Times New Roman" w:eastAsia="Times New Roman"/>
          <w:color w:val="231F20"/>
        </w:rPr>
        <w:t>1.4</w:t>
      </w:r>
      <w:r>
        <w:rPr>
          <w:color w:val="231F20"/>
        </w:rPr>
        <w:t>倍；如果流速提高到</w:t>
      </w:r>
      <w:r>
        <w:rPr>
          <w:rFonts w:ascii="Times New Roman" w:eastAsia="Times New Roman"/>
          <w:color w:val="231F20"/>
        </w:rPr>
        <w:t>1.0 ms</w:t>
      </w:r>
      <w:r>
        <w:rPr>
          <w:rFonts w:ascii="Times New Roman" w:eastAsia="Times New Roman"/>
          <w:color w:val="231F20"/>
          <w:position w:val="10"/>
          <w:sz w:val="12"/>
        </w:rPr>
        <w:t>-1</w:t>
      </w:r>
      <w:r>
        <w:rPr>
          <w:color w:val="231F20"/>
        </w:rPr>
        <w:t>，則植</w:t>
      </w:r>
      <w:r>
        <w:rPr>
          <w:color w:val="231F20"/>
          <w:spacing w:val="8"/>
        </w:rPr>
        <w:t>冠的淨光合速率增加為兩倍。溫室甜椒生</w:t>
      </w:r>
      <w:r>
        <w:rPr>
          <w:color w:val="231F20"/>
          <w:spacing w:val="4"/>
        </w:rPr>
        <w:t>長的最適宜風速是</w:t>
      </w:r>
      <w:r>
        <w:rPr>
          <w:rFonts w:ascii="Times New Roman" w:eastAsia="Times New Roman"/>
          <w:color w:val="231F20"/>
          <w:spacing w:val="2"/>
        </w:rPr>
        <w:t>0.8 </w:t>
      </w:r>
      <w:r>
        <w:rPr>
          <w:rFonts w:ascii="Times New Roman" w:eastAsia="Times New Roman"/>
          <w:color w:val="231F20"/>
          <w:spacing w:val="3"/>
        </w:rPr>
        <w:t>ms</w:t>
      </w:r>
      <w:r>
        <w:rPr>
          <w:rFonts w:ascii="Times New Roman" w:eastAsia="Times New Roman"/>
          <w:color w:val="231F20"/>
          <w:spacing w:val="3"/>
          <w:position w:val="10"/>
          <w:sz w:val="12"/>
        </w:rPr>
        <w:t>-1</w:t>
      </w:r>
      <w:r>
        <w:rPr>
          <w:color w:val="231F20"/>
          <w:spacing w:val="4"/>
        </w:rPr>
        <w:t>左右，風速過小</w:t>
      </w:r>
    </w:p>
    <w:p>
      <w:pPr>
        <w:spacing w:after="0" w:line="345" w:lineRule="auto"/>
        <w:jc w:val="both"/>
        <w:sectPr>
          <w:type w:val="continuous"/>
          <w:pgSz w:w="11910" w:h="16840"/>
          <w:pgMar w:top="2340" w:bottom="0" w:left="0" w:right="0"/>
          <w:cols w:num="2" w:equalWidth="0">
            <w:col w:w="5398" w:space="40"/>
            <w:col w:w="647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22"/>
          <w:pgSz w:w="11910" w:h="16840"/>
          <w:pgMar w:footer="0" w:header="0" w:top="2340" w:bottom="0" w:left="0" w:right="0"/>
        </w:sectPr>
      </w:pPr>
    </w:p>
    <w:p>
      <w:pPr>
        <w:pStyle w:val="BodyText"/>
        <w:spacing w:line="420" w:lineRule="atLeast" w:before="148"/>
        <w:ind w:left="1984"/>
        <w:jc w:val="both"/>
      </w:pPr>
      <w:r>
        <w:rPr/>
        <w:pict>
          <v:group style="position:absolute;margin-left:-.00003pt;margin-top:752.537231pt;width:595.3pt;height:89.4pt;mso-position-horizontal-relative:page;mso-position-vertical-relative:page;z-index:-25644134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或過大都不利於甜椒生長，而且風速過大時會增加無效蒸散的水分損耗 </w:t>
      </w:r>
      <w:r>
        <w:rPr>
          <w:rFonts w:ascii="Times New Roman" w:eastAsia="Times New Roman"/>
          <w:color w:val="231F20"/>
        </w:rPr>
        <w:t>(</w:t>
      </w:r>
      <w:r>
        <w:rPr>
          <w:color w:val="231F20"/>
        </w:rPr>
        <w:t>李霞等人， </w:t>
      </w:r>
      <w:r>
        <w:rPr>
          <w:rFonts w:ascii="Times New Roman" w:eastAsia="Times New Roman"/>
          <w:color w:val="231F20"/>
        </w:rPr>
        <w:t>2008)</w:t>
      </w:r>
      <w:r>
        <w:rPr>
          <w:color w:val="231F20"/>
        </w:rPr>
        <w:t>。通常夜間溫室內保持每分鐘</w:t>
      </w:r>
      <w:r>
        <w:rPr>
          <w:rFonts w:ascii="Times New Roman" w:eastAsia="Times New Roman"/>
          <w:color w:val="231F20"/>
        </w:rPr>
        <w:t>0.25</w:t>
      </w:r>
      <w:r>
        <w:rPr>
          <w:color w:val="231F20"/>
        </w:rPr>
        <w:t>～</w:t>
      </w:r>
    </w:p>
    <w:p>
      <w:pPr>
        <w:pStyle w:val="BodyText"/>
        <w:spacing w:line="348" w:lineRule="auto" w:before="140"/>
        <w:ind w:left="1984"/>
        <w:jc w:val="both"/>
      </w:pPr>
      <w:r>
        <w:rPr>
          <w:rFonts w:ascii="Times New Roman" w:eastAsia="Times New Roman"/>
          <w:color w:val="231F20"/>
        </w:rPr>
        <w:t>0.5 ms</w:t>
      </w:r>
      <w:r>
        <w:rPr>
          <w:rFonts w:ascii="Times New Roman" w:eastAsia="Times New Roman"/>
          <w:color w:val="231F20"/>
          <w:position w:val="10"/>
          <w:sz w:val="12"/>
        </w:rPr>
        <w:t>-1</w:t>
      </w:r>
      <w:r>
        <w:rPr>
          <w:color w:val="231F20"/>
        </w:rPr>
        <w:t>的空氣流動，即可維持葉面溫度與周邊空氣溫度相近，因而減少葉面結露的風險。在溫室栽培中，強制通風對於植物冠層而言比單葉更重要，因為冠層內部的氣流速度受到枝葉的阻擋而顯著降低。因此，</w:t>
      </w:r>
      <w:r>
        <w:rPr>
          <w:rFonts w:ascii="Times New Roman" w:eastAsia="Times New Roman"/>
          <w:color w:val="231F20"/>
        </w:rPr>
        <w:t>Kitaya</w:t>
      </w:r>
      <w:r>
        <w:rPr>
          <w:color w:val="231F20"/>
        </w:rPr>
        <w:t>等人 </w:t>
      </w:r>
      <w:r>
        <w:rPr>
          <w:rFonts w:ascii="Times New Roman" w:eastAsia="Times New Roman"/>
          <w:color w:val="231F20"/>
        </w:rPr>
        <w:t>(2003) </w:t>
      </w:r>
      <w:r>
        <w:rPr>
          <w:color w:val="231F20"/>
        </w:rPr>
        <w:t>建議在溫室內，有利於增強葉片中氣體交換的最低氣流速度應大於</w:t>
      </w:r>
      <w:r>
        <w:rPr>
          <w:rFonts w:ascii="Times New Roman" w:eastAsia="Times New Roman"/>
          <w:color w:val="231F20"/>
        </w:rPr>
        <w:t>0.2 ms</w:t>
      </w:r>
      <w:r>
        <w:rPr>
          <w:rFonts w:ascii="Times New Roman" w:eastAsia="Times New Roman"/>
          <w:color w:val="231F20"/>
          <w:position w:val="10"/>
          <w:sz w:val="12"/>
        </w:rPr>
        <w:t>-1</w:t>
      </w:r>
      <w:r>
        <w:rPr>
          <w:color w:val="231F20"/>
        </w:rPr>
        <w:t>；進行強制通風時在頂棚上方的氣流速度應大於</w:t>
      </w:r>
      <w:r>
        <w:rPr>
          <w:rFonts w:ascii="Times New Roman" w:eastAsia="Times New Roman"/>
          <w:color w:val="231F20"/>
        </w:rPr>
        <w:t>1.0 ms</w:t>
      </w:r>
      <w:r>
        <w:rPr>
          <w:rFonts w:ascii="Times New Roman" w:eastAsia="Times New Roman"/>
          <w:color w:val="231F20"/>
          <w:position w:val="10"/>
          <w:sz w:val="12"/>
        </w:rPr>
        <w:t>-1</w:t>
      </w:r>
      <w:r>
        <w:rPr>
          <w:color w:val="231F20"/>
        </w:rPr>
        <w:t>，以使植冠內仍可獲得最大的氣體交換率。</w:t>
      </w:r>
    </w:p>
    <w:p>
      <w:pPr>
        <w:pStyle w:val="Heading2"/>
        <w:spacing w:before="347"/>
      </w:pPr>
      <w:r>
        <w:rPr>
          <w:color w:val="BA6831"/>
        </w:rPr>
        <w:t>六、介質與營養</w:t>
      </w:r>
    </w:p>
    <w:p>
      <w:pPr>
        <w:pStyle w:val="BodyText"/>
        <w:spacing w:before="102"/>
        <w:ind w:left="2437"/>
      </w:pPr>
      <w:r>
        <w:rPr>
          <w:color w:val="231F20"/>
          <w:spacing w:val="21"/>
        </w:rPr>
        <w:t>設施作物生產從傳統的土耕栽培朝</w:t>
      </w:r>
    </w:p>
    <w:p>
      <w:pPr>
        <w:pStyle w:val="BodyText"/>
        <w:spacing w:line="348" w:lineRule="auto" w:before="131"/>
        <w:ind w:left="1984"/>
        <w:jc w:val="both"/>
        <w:rPr>
          <w:rFonts w:ascii="Times New Roman" w:eastAsia="Times New Roman"/>
        </w:rPr>
      </w:pPr>
      <w:r>
        <w:rPr>
          <w:color w:val="231F20"/>
          <w:spacing w:val="7"/>
        </w:rPr>
        <w:t>向無土栽培發展，主要是希望能避免土壤病害傳染，進而降低土壤消毒成本與減少藥劑之環境污染。除此之外，無土栽培尚有下列多項優點，包括：</w:t>
      </w:r>
      <w:r>
        <w:rPr>
          <w:rFonts w:ascii="Times New Roman" w:eastAsia="Times New Roman"/>
          <w:color w:val="231F20"/>
          <w:spacing w:val="7"/>
        </w:rPr>
        <w:t>(</w:t>
      </w:r>
      <w:r>
        <w:rPr>
          <w:color w:val="231F20"/>
          <w:spacing w:val="7"/>
        </w:rPr>
        <w:t>一</w:t>
      </w:r>
      <w:r>
        <w:rPr>
          <w:rFonts w:ascii="Times New Roman" w:eastAsia="Times New Roman"/>
          <w:color w:val="231F20"/>
          <w:spacing w:val="10"/>
        </w:rPr>
        <w:t>) </w:t>
      </w:r>
      <w:r>
        <w:rPr>
          <w:color w:val="231F20"/>
          <w:spacing w:val="7"/>
        </w:rPr>
        <w:t>有利於標準化栽培管理模式的發展；</w:t>
      </w:r>
      <w:r>
        <w:rPr>
          <w:rFonts w:ascii="Times New Roman" w:eastAsia="Times New Roman"/>
          <w:color w:val="231F20"/>
          <w:spacing w:val="7"/>
        </w:rPr>
        <w:t>(</w:t>
      </w:r>
      <w:r>
        <w:rPr>
          <w:color w:val="231F20"/>
          <w:spacing w:val="7"/>
        </w:rPr>
        <w:t>二</w:t>
      </w:r>
      <w:r>
        <w:rPr>
          <w:rFonts w:ascii="Times New Roman" w:eastAsia="Times New Roman"/>
          <w:color w:val="231F20"/>
          <w:spacing w:val="10"/>
        </w:rPr>
        <w:t>) </w:t>
      </w:r>
      <w:r>
        <w:rPr>
          <w:color w:val="231F20"/>
          <w:spacing w:val="7"/>
        </w:rPr>
        <w:t>顯著降低土壤環境改良所需的成本；</w:t>
      </w:r>
      <w:r>
        <w:rPr>
          <w:rFonts w:ascii="Times New Roman" w:eastAsia="Times New Roman"/>
          <w:color w:val="231F20"/>
          <w:spacing w:val="7"/>
        </w:rPr>
        <w:t>(</w:t>
      </w:r>
      <w:r>
        <w:rPr>
          <w:color w:val="231F20"/>
          <w:spacing w:val="7"/>
        </w:rPr>
        <w:t>三</w:t>
      </w:r>
      <w:r>
        <w:rPr>
          <w:rFonts w:ascii="Times New Roman" w:eastAsia="Times New Roman"/>
          <w:color w:val="231F20"/>
          <w:spacing w:val="10"/>
        </w:rPr>
        <w:t>) </w:t>
      </w:r>
      <w:r>
        <w:rPr>
          <w:color w:val="231F20"/>
          <w:spacing w:val="7"/>
        </w:rPr>
        <w:t>提高用水效率，減少消耗水量；</w:t>
      </w:r>
      <w:r>
        <w:rPr>
          <w:rFonts w:ascii="Times New Roman" w:eastAsia="Times New Roman"/>
          <w:color w:val="231F20"/>
          <w:spacing w:val="7"/>
        </w:rPr>
        <w:t>(</w:t>
      </w:r>
      <w:r>
        <w:rPr>
          <w:color w:val="231F20"/>
          <w:spacing w:val="7"/>
        </w:rPr>
        <w:t>四</w:t>
      </w:r>
      <w:r>
        <w:rPr>
          <w:rFonts w:ascii="Times New Roman" w:eastAsia="Times New Roman"/>
          <w:color w:val="231F20"/>
          <w:spacing w:val="10"/>
        </w:rPr>
        <w:t>) </w:t>
      </w:r>
      <w:r>
        <w:rPr>
          <w:color w:val="231F20"/>
          <w:spacing w:val="7"/>
        </w:rPr>
        <w:t>顯著提高施肥效率；</w:t>
      </w:r>
      <w:r>
        <w:rPr>
          <w:rFonts w:ascii="Times New Roman" w:eastAsia="Times New Roman"/>
          <w:color w:val="231F20"/>
          <w:spacing w:val="7"/>
        </w:rPr>
        <w:t>(</w:t>
      </w:r>
      <w:r>
        <w:rPr>
          <w:color w:val="231F20"/>
          <w:spacing w:val="7"/>
        </w:rPr>
        <w:t>五</w:t>
      </w:r>
      <w:r>
        <w:rPr>
          <w:rFonts w:ascii="Times New Roman" w:eastAsia="Times New Roman"/>
          <w:color w:val="231F20"/>
          <w:spacing w:val="10"/>
        </w:rPr>
        <w:t>) </w:t>
      </w:r>
      <w:r>
        <w:rPr>
          <w:color w:val="231F20"/>
          <w:spacing w:val="7"/>
        </w:rPr>
        <w:t>有利於作物不同生育期之生長控制；</w:t>
      </w:r>
      <w:r>
        <w:rPr>
          <w:rFonts w:ascii="Times New Roman" w:eastAsia="Times New Roman"/>
          <w:color w:val="231F20"/>
          <w:spacing w:val="7"/>
        </w:rPr>
        <w:t>(</w:t>
      </w:r>
      <w:r>
        <w:rPr>
          <w:color w:val="231F20"/>
          <w:spacing w:val="7"/>
        </w:rPr>
        <w:t>六</w:t>
      </w:r>
      <w:r>
        <w:rPr>
          <w:rFonts w:ascii="Times New Roman" w:eastAsia="Times New Roman"/>
          <w:color w:val="231F20"/>
          <w:spacing w:val="10"/>
        </w:rPr>
        <w:t>) </w:t>
      </w:r>
      <w:r>
        <w:rPr>
          <w:color w:val="231F20"/>
          <w:spacing w:val="7"/>
        </w:rPr>
        <w:t>對於一次性收穫的作物可以提早</w:t>
      </w:r>
      <w:r>
        <w:rPr>
          <w:color w:val="231F20"/>
          <w:spacing w:val="10"/>
        </w:rPr>
        <w:t>產期、縮短生育期，增加複作指數；</w:t>
      </w:r>
      <w:r>
        <w:rPr>
          <w:rFonts w:ascii="Times New Roman" w:eastAsia="Times New Roman"/>
          <w:color w:val="231F20"/>
          <w:spacing w:val="10"/>
        </w:rPr>
        <w:t>(</w:t>
      </w:r>
      <w:r>
        <w:rPr>
          <w:color w:val="231F20"/>
          <w:spacing w:val="11"/>
        </w:rPr>
        <w:t>七</w:t>
      </w:r>
      <w:r>
        <w:rPr>
          <w:rFonts w:ascii="Times New Roman" w:eastAsia="Times New Roman"/>
          <w:color w:val="231F20"/>
        </w:rPr>
        <w:t>) </w:t>
      </w:r>
      <w:r>
        <w:rPr>
          <w:color w:val="231F20"/>
          <w:spacing w:val="7"/>
        </w:rPr>
        <w:t>對於連續性多次收穫的作物，可以提高產</w:t>
      </w:r>
      <w:r>
        <w:rPr>
          <w:color w:val="231F20"/>
        </w:rPr>
        <w:t>量，延長經濟採收期；</w:t>
      </w:r>
      <w:r>
        <w:rPr>
          <w:rFonts w:ascii="Times New Roman" w:eastAsia="Times New Roman"/>
          <w:color w:val="231F20"/>
        </w:rPr>
        <w:t>(</w:t>
      </w:r>
      <w:r>
        <w:rPr>
          <w:color w:val="231F20"/>
        </w:rPr>
        <w:t>八</w:t>
      </w:r>
      <w:r>
        <w:rPr>
          <w:rFonts w:ascii="Times New Roman" w:eastAsia="Times New Roman"/>
          <w:color w:val="231F20"/>
          <w:spacing w:val="4"/>
        </w:rPr>
        <w:t>)  </w:t>
      </w:r>
      <w:r>
        <w:rPr>
          <w:color w:val="231F20"/>
        </w:rPr>
        <w:t>改善品質；</w:t>
      </w:r>
      <w:r>
        <w:rPr>
          <w:rFonts w:ascii="Times New Roman" w:eastAsia="Times New Roman"/>
          <w:color w:val="231F20"/>
        </w:rPr>
        <w:t>(</w:t>
      </w:r>
      <w:r>
        <w:rPr>
          <w:color w:val="231F20"/>
        </w:rPr>
        <w:t>九</w:t>
      </w:r>
      <w:r>
        <w:rPr>
          <w:rFonts w:ascii="Times New Roman" w:eastAsia="Times New Roman"/>
          <w:color w:val="231F20"/>
          <w:spacing w:val="-12"/>
        </w:rPr>
        <w:t>)</w:t>
      </w:r>
    </w:p>
    <w:p>
      <w:pPr>
        <w:pStyle w:val="BodyText"/>
        <w:spacing w:line="420" w:lineRule="atLeast" w:before="148"/>
        <w:ind w:left="519" w:right="1407"/>
        <w:jc w:val="both"/>
      </w:pPr>
      <w:r>
        <w:rPr/>
        <w:br w:type="column"/>
      </w:r>
      <w:r>
        <w:rPr>
          <w:color w:val="231F20"/>
          <w:spacing w:val="7"/>
        </w:rPr>
        <w:t>減低勞力支出；</w:t>
      </w:r>
      <w:r>
        <w:rPr>
          <w:rFonts w:ascii="Times New Roman" w:eastAsia="Times New Roman"/>
          <w:color w:val="231F20"/>
          <w:spacing w:val="7"/>
        </w:rPr>
        <w:t>(</w:t>
      </w:r>
      <w:r>
        <w:rPr>
          <w:color w:val="231F20"/>
          <w:spacing w:val="7"/>
        </w:rPr>
        <w:t>十</w:t>
      </w:r>
      <w:r>
        <w:rPr>
          <w:rFonts w:ascii="Times New Roman" w:eastAsia="Times New Roman"/>
          <w:color w:val="231F20"/>
          <w:spacing w:val="9"/>
        </w:rPr>
        <w:t>) </w:t>
      </w:r>
      <w:r>
        <w:rPr>
          <w:color w:val="231F20"/>
          <w:spacing w:val="7"/>
        </w:rPr>
        <w:t>有利於機械化與自動化；</w:t>
      </w:r>
      <w:r>
        <w:rPr>
          <w:rFonts w:ascii="Times New Roman" w:eastAsia="Times New Roman"/>
          <w:color w:val="231F20"/>
          <w:spacing w:val="7"/>
        </w:rPr>
        <w:t>(</w:t>
      </w:r>
      <w:r>
        <w:rPr>
          <w:color w:val="231F20"/>
          <w:spacing w:val="7"/>
        </w:rPr>
        <w:t>十一</w:t>
      </w:r>
      <w:r>
        <w:rPr>
          <w:rFonts w:ascii="Times New Roman" w:eastAsia="Times New Roman"/>
          <w:color w:val="231F20"/>
          <w:spacing w:val="9"/>
        </w:rPr>
        <w:t>) </w:t>
      </w:r>
      <w:r>
        <w:rPr>
          <w:color w:val="231F20"/>
          <w:spacing w:val="7"/>
        </w:rPr>
        <w:t>無土栽培系統還可方便於應用在不適於耕種的惡劣土壤上。基於設施土壤改良已有許多文章討論，本文擬就介質</w:t>
      </w:r>
      <w:r>
        <w:rPr>
          <w:color w:val="231F20"/>
        </w:rPr>
        <w:t>栽培的水養分管理做簡單的介紹。</w:t>
      </w:r>
    </w:p>
    <w:p>
      <w:pPr>
        <w:pStyle w:val="BodyText"/>
        <w:spacing w:line="348" w:lineRule="auto" w:before="152"/>
        <w:ind w:left="519" w:right="1407" w:firstLine="453"/>
        <w:jc w:val="both"/>
      </w:pPr>
      <w:r>
        <w:rPr>
          <w:color w:val="231F20"/>
          <w:spacing w:val="21"/>
        </w:rPr>
        <w:t>栽培介質除了要能固持植株以外， </w:t>
      </w:r>
      <w:r>
        <w:rPr>
          <w:color w:val="231F20"/>
          <w:spacing w:val="7"/>
        </w:rPr>
        <w:t>還要具備提供根系生長所需的水分、營養與空氣等功能。因此，無土栽培成功的重要關鍵之一就是如何選擇理想的介質，以營造一個優良的根圈環境，使作物根系達到最佳的生長活力。關於無土介質的選擇標準，己有許多報告針對包括物理性、化學性及生物性等特性進行深入的研究與討</w:t>
      </w:r>
      <w:r>
        <w:rPr>
          <w:color w:val="231F20"/>
        </w:rPr>
        <w:t>論 </w:t>
      </w:r>
      <w:r>
        <w:rPr>
          <w:rFonts w:ascii="Times New Roman" w:eastAsia="Times New Roman"/>
          <w:color w:val="231F20"/>
          <w:spacing w:val="3"/>
        </w:rPr>
        <w:t>(Fonteno </w:t>
      </w:r>
      <w:r>
        <w:rPr>
          <w:rFonts w:ascii="Times New Roman" w:eastAsia="Times New Roman"/>
          <w:color w:val="231F20"/>
          <w:spacing w:val="2"/>
        </w:rPr>
        <w:t>and Argo, </w:t>
      </w:r>
      <w:r>
        <w:rPr>
          <w:rFonts w:ascii="Times New Roman" w:eastAsia="Times New Roman"/>
          <w:color w:val="231F20"/>
          <w:spacing w:val="3"/>
        </w:rPr>
        <w:t>1996; Prasad, </w:t>
      </w:r>
      <w:r>
        <w:rPr>
          <w:rFonts w:ascii="Times New Roman" w:eastAsia="Times New Roman"/>
          <w:color w:val="231F20"/>
          <w:spacing w:val="4"/>
        </w:rPr>
        <w:t>1997; </w:t>
      </w:r>
      <w:r>
        <w:rPr>
          <w:rFonts w:ascii="Times New Roman" w:eastAsia="Times New Roman"/>
          <w:color w:val="231F20"/>
        </w:rPr>
        <w:t>Heiskanen, 1997; </w:t>
      </w:r>
      <w:r>
        <w:rPr>
          <w:rFonts w:ascii="Times New Roman" w:eastAsia="Times New Roman"/>
          <w:color w:val="231F20"/>
          <w:spacing w:val="-3"/>
        </w:rPr>
        <w:t>Wever </w:t>
      </w:r>
      <w:r>
        <w:rPr>
          <w:rFonts w:ascii="Times New Roman" w:eastAsia="Times New Roman"/>
          <w:i/>
          <w:color w:val="231F20"/>
          <w:position w:val="1"/>
        </w:rPr>
        <w:t>et al</w:t>
      </w:r>
      <w:r>
        <w:rPr>
          <w:rFonts w:ascii="Times New Roman" w:eastAsia="Times New Roman"/>
          <w:color w:val="231F20"/>
          <w:spacing w:val="4"/>
        </w:rPr>
        <w:t>., </w:t>
      </w:r>
      <w:r>
        <w:rPr>
          <w:rFonts w:ascii="Times New Roman" w:eastAsia="Times New Roman"/>
          <w:color w:val="231F20"/>
        </w:rPr>
        <w:t>1997) </w:t>
      </w:r>
      <w:r>
        <w:rPr>
          <w:color w:val="231F20"/>
        </w:rPr>
        <w:t>。 目 前</w:t>
      </w:r>
      <w:r>
        <w:rPr>
          <w:color w:val="231F20"/>
          <w:spacing w:val="7"/>
        </w:rPr>
        <w:t>國內無土栽培使用的介質以泥炭苔、椰纖及木屑等有機介質為主，使用岩棉或珍珠岩等無機介質的仍在極少數。以下就針對有機介質比較關鍵的通氣性、保水性、及</w:t>
      </w:r>
      <w:r>
        <w:rPr>
          <w:color w:val="231F20"/>
        </w:rPr>
        <w:t>酸鹼度與電導度等特性加以說明。</w:t>
      </w:r>
    </w:p>
    <w:p>
      <w:pPr>
        <w:pStyle w:val="Heading3"/>
        <w:spacing w:before="357"/>
        <w:ind w:left="518"/>
      </w:pPr>
      <w:r>
        <w:rPr>
          <w:color w:val="40AD49"/>
          <w:w w:val="105"/>
        </w:rPr>
        <w:t>（一） 通氣性</w:t>
      </w:r>
    </w:p>
    <w:p>
      <w:pPr>
        <w:pStyle w:val="BodyText"/>
        <w:spacing w:line="348" w:lineRule="auto" w:before="163"/>
        <w:ind w:left="518" w:right="1407" w:firstLine="453"/>
        <w:jc w:val="both"/>
      </w:pPr>
      <w:r>
        <w:rPr>
          <w:color w:val="231F20"/>
        </w:rPr>
        <w:t>栽培介質的物理特性除了要選用不容易分解的材料，以期在栽培期間維持粒徑穩定外，最受重視的莫過於介質的保水力與通氣性。由於離地栽培的介質體積有限，為了讓植株充分生長，其保水能力理應越高越好，但是千萬別忽略了空氣的重</w:t>
      </w:r>
    </w:p>
    <w:p>
      <w:pPr>
        <w:spacing w:after="0" w:line="348" w:lineRule="auto"/>
        <w:jc w:val="both"/>
        <w:sectPr>
          <w:type w:val="continuous"/>
          <w:pgSz w:w="11910" w:h="16840"/>
          <w:pgMar w:top="2340" w:bottom="0" w:left="0" w:right="0"/>
          <w:cols w:num="2" w:equalWidth="0">
            <w:col w:w="5961" w:space="40"/>
            <w:col w:w="5909"/>
          </w:cols>
        </w:sectPr>
      </w:pPr>
    </w:p>
    <w:p>
      <w:pPr>
        <w:pStyle w:val="BodyText"/>
        <w:rPr>
          <w:sz w:val="20"/>
        </w:rPr>
      </w:pPr>
    </w:p>
    <w:p>
      <w:pPr>
        <w:pStyle w:val="BodyText"/>
        <w:rPr>
          <w:sz w:val="20"/>
        </w:rPr>
      </w:pPr>
    </w:p>
    <w:p>
      <w:pPr>
        <w:spacing w:before="411"/>
        <w:ind w:left="1417" w:right="0" w:firstLine="0"/>
        <w:jc w:val="left"/>
        <w:rPr>
          <w:sz w:val="18"/>
        </w:rPr>
      </w:pPr>
      <w:r>
        <w:rPr/>
        <w:pict>
          <v:line style="position:absolute;mso-position-horizontal-relative:page;mso-position-vertical-relative:paragraph;z-index:251785216" from="350.414215pt,54.915318pt" to="350.414215pt,36.490318pt" stroked="true" strokeweight=".5pt" strokecolor="#ffffff">
            <v:stroke dashstyle="solid"/>
            <w10:wrap type="none"/>
          </v:line>
        </w:pict>
      </w:r>
      <w:r>
        <w:rPr/>
        <w:pict>
          <v:shape style="position:absolute;margin-left:350.664215pt;margin-top:36.489918pt;width:145.4pt;height:18.45pt;mso-position-horizontal-relative:page;mso-position-vertical-relative:paragraph;z-index:251788288" type="#_x0000_t202" filled="true" fillcolor="#ba6831" stroked="false">
            <v:textbox inset="0,0,0,0">
              <w:txbxContent>
                <w:p>
                  <w:pPr>
                    <w:spacing w:before="74"/>
                    <w:ind w:left="1073" w:right="1075" w:firstLine="0"/>
                    <w:jc w:val="center"/>
                    <w:rPr>
                      <w:sz w:val="18"/>
                    </w:rPr>
                  </w:pPr>
                  <w:r>
                    <w:rPr>
                      <w:color w:val="FFFFFF"/>
                      <w:sz w:val="18"/>
                    </w:rPr>
                    <w:t>理想範圍</w:t>
                  </w:r>
                </w:p>
              </w:txbxContent>
            </v:textbox>
            <v:fill type="solid"/>
            <w10:wrap type="none"/>
          </v:shape>
        </w:pict>
      </w:r>
      <w:r>
        <w:rPr/>
        <w:pict>
          <v:shape style="position:absolute;margin-left:70.865997pt;margin-top:36.489918pt;width:279.3pt;height:18.45pt;mso-position-horizontal-relative:page;mso-position-vertical-relative:paragraph;z-index:251789312" type="#_x0000_t202" filled="true" fillcolor="#ba6831" stroked="false">
            <v:textbox inset="0,0,0,0">
              <w:txbxContent>
                <w:p>
                  <w:pPr>
                    <w:spacing w:before="74"/>
                    <w:ind w:left="2345" w:right="2340" w:firstLine="0"/>
                    <w:jc w:val="center"/>
                    <w:rPr>
                      <w:sz w:val="18"/>
                    </w:rPr>
                  </w:pPr>
                  <w:r>
                    <w:rPr>
                      <w:color w:val="FFFFFF"/>
                      <w:sz w:val="18"/>
                    </w:rPr>
                    <w:t>介 質 特 性</w:t>
                  </w:r>
                </w:p>
              </w:txbxContent>
            </v:textbox>
            <v:fill type="solid"/>
            <w10:wrap type="none"/>
          </v:shape>
        </w:pict>
      </w:r>
      <w:r>
        <w:rPr>
          <w:color w:val="231F20"/>
          <w:sz w:val="18"/>
        </w:rPr>
        <w:t>表</w:t>
      </w:r>
      <w:r>
        <w:rPr>
          <w:rFonts w:ascii="Arial" w:eastAsia="Arial"/>
          <w:color w:val="231F20"/>
          <w:sz w:val="18"/>
        </w:rPr>
        <w:t>2.9 </w:t>
      </w:r>
      <w:r>
        <w:rPr>
          <w:color w:val="231F20"/>
          <w:sz w:val="18"/>
        </w:rPr>
        <w:t>理想的無土介質特性</w:t>
      </w:r>
    </w:p>
    <w:p>
      <w:pPr>
        <w:tabs>
          <w:tab w:pos="8567" w:val="right" w:leader="none"/>
        </w:tabs>
        <w:spacing w:before="510"/>
        <w:ind w:left="1530" w:right="0" w:firstLine="0"/>
        <w:jc w:val="left"/>
        <w:rPr>
          <w:rFonts w:ascii="Arial" w:eastAsia="Arial"/>
          <w:sz w:val="18"/>
        </w:rPr>
      </w:pPr>
      <w:r>
        <w:rPr/>
        <w:pict>
          <v:shape style="position:absolute;margin-left:70.865997pt;margin-top:40.212185pt;width:279.3pt;height:18.45pt;mso-position-horizontal-relative:page;mso-position-vertical-relative:paragraph;z-index:-251536384;mso-wrap-distance-left:0;mso-wrap-distance-right:0" type="#_x0000_t202" filled="true" fillcolor="#e6c8af" stroked="false">
            <v:textbox inset="0,0,0,0">
              <w:txbxContent>
                <w:p>
                  <w:pPr>
                    <w:spacing w:before="74"/>
                    <w:ind w:left="113" w:right="0" w:firstLine="0"/>
                    <w:jc w:val="left"/>
                    <w:rPr>
                      <w:rFonts w:ascii="Arial" w:eastAsia="Arial"/>
                      <w:sz w:val="18"/>
                    </w:rPr>
                  </w:pPr>
                  <w:r>
                    <w:rPr>
                      <w:color w:val="231F20"/>
                      <w:sz w:val="18"/>
                    </w:rPr>
                    <w:t>充氣孔隙 </w:t>
                  </w:r>
                  <w:r>
                    <w:rPr>
                      <w:rFonts w:ascii="Arial" w:eastAsia="Arial"/>
                      <w:color w:val="231F20"/>
                      <w:sz w:val="18"/>
                    </w:rPr>
                    <w:t>air space (%vol.)</w:t>
                  </w:r>
                </w:p>
              </w:txbxContent>
            </v:textbox>
            <v:fill type="solid"/>
            <w10:wrap type="topAndBottom"/>
          </v:shape>
        </w:pict>
      </w:r>
      <w:r>
        <w:rPr/>
        <w:pict>
          <v:shape style="position:absolute;margin-left:350.664215pt;margin-top:40.212185pt;width:145.4pt;height:18.45pt;mso-position-horizontal-relative:page;mso-position-vertical-relative:paragraph;z-index:-251535360;mso-wrap-distance-left:0;mso-wrap-distance-right:0" type="#_x0000_t202" filled="true" fillcolor="#e6c8af" stroked="false">
            <v:textbox inset="0,0,0,0">
              <w:txbxContent>
                <w:p>
                  <w:pPr>
                    <w:spacing w:before="74"/>
                    <w:ind w:left="1072" w:right="1075" w:firstLine="0"/>
                    <w:jc w:val="center"/>
                    <w:rPr>
                      <w:rFonts w:ascii="Arial" w:eastAsia="Arial"/>
                      <w:sz w:val="18"/>
                    </w:rPr>
                  </w:pPr>
                  <w:r>
                    <w:rPr>
                      <w:rFonts w:ascii="Arial" w:eastAsia="Arial"/>
                      <w:color w:val="231F20"/>
                      <w:sz w:val="18"/>
                    </w:rPr>
                    <w:t>20</w:t>
                  </w:r>
                  <w:r>
                    <w:rPr>
                      <w:color w:val="231F20"/>
                      <w:sz w:val="18"/>
                    </w:rPr>
                    <w:t>～</w:t>
                  </w:r>
                  <w:r>
                    <w:rPr>
                      <w:rFonts w:ascii="Arial" w:eastAsia="Arial"/>
                      <w:color w:val="231F20"/>
                      <w:sz w:val="18"/>
                    </w:rPr>
                    <w:t>30</w:t>
                  </w:r>
                </w:p>
              </w:txbxContent>
            </v:textbox>
            <v:fill type="solid"/>
            <w10:wrap type="topAndBottom"/>
          </v:shape>
        </w:pict>
      </w:r>
      <w:r>
        <w:rPr/>
        <w:pict>
          <v:line style="position:absolute;mso-position-horizontal-relative:page;mso-position-vertical-relative:paragraph;z-index:251786240" from="350.414215pt,58.636983pt" to="350.414215pt,40.211983pt" stroked="true" strokeweight=".5pt" strokecolor="#ffffff">
            <v:stroke dashstyle="solid"/>
            <w10:wrap type="none"/>
          </v:line>
        </w:pict>
      </w:r>
      <w:r>
        <w:rPr>
          <w:color w:val="231F20"/>
          <w:sz w:val="18"/>
        </w:rPr>
        <w:t>總孔隙度</w:t>
      </w:r>
      <w:r>
        <w:rPr>
          <w:color w:val="231F20"/>
          <w:spacing w:val="4"/>
          <w:sz w:val="18"/>
        </w:rPr>
        <w:t> </w:t>
      </w:r>
      <w:r>
        <w:rPr>
          <w:rFonts w:ascii="Arial" w:eastAsia="Arial"/>
          <w:color w:val="231F20"/>
          <w:sz w:val="18"/>
        </w:rPr>
        <w:t>total</w:t>
      </w:r>
      <w:r>
        <w:rPr>
          <w:rFonts w:ascii="Arial" w:eastAsia="Arial"/>
          <w:color w:val="231F20"/>
          <w:spacing w:val="2"/>
          <w:sz w:val="18"/>
        </w:rPr>
        <w:t> </w:t>
      </w:r>
      <w:r>
        <w:rPr>
          <w:rFonts w:ascii="Arial" w:eastAsia="Arial"/>
          <w:color w:val="231F20"/>
          <w:sz w:val="18"/>
        </w:rPr>
        <w:t>porosity</w:t>
      </w:r>
      <w:r>
        <w:rPr>
          <w:rFonts w:ascii="Arial" w:eastAsia="Arial"/>
          <w:color w:val="231F20"/>
          <w:spacing w:val="1"/>
          <w:sz w:val="18"/>
        </w:rPr>
        <w:t> </w:t>
      </w:r>
      <w:r>
        <w:rPr>
          <w:rFonts w:ascii="Arial" w:eastAsia="Arial"/>
          <w:color w:val="231F20"/>
          <w:sz w:val="18"/>
        </w:rPr>
        <w:t>(%vol.)</w:t>
        <w:tab/>
        <w:t>85</w:t>
      </w:r>
    </w:p>
    <w:p>
      <w:pPr>
        <w:tabs>
          <w:tab w:pos="8167" w:val="left" w:leader="none"/>
        </w:tabs>
        <w:spacing w:before="59" w:after="43"/>
        <w:ind w:left="1530" w:right="0" w:firstLine="0"/>
        <w:jc w:val="left"/>
        <w:rPr>
          <w:rFonts w:ascii="Arial" w:eastAsia="Arial"/>
          <w:sz w:val="18"/>
        </w:rPr>
      </w:pPr>
      <w:r>
        <w:rPr>
          <w:color w:val="231F20"/>
          <w:sz w:val="18"/>
        </w:rPr>
        <w:t>容易獲得有效水</w:t>
      </w:r>
      <w:r>
        <w:rPr>
          <w:color w:val="231F20"/>
          <w:spacing w:val="13"/>
          <w:sz w:val="18"/>
        </w:rPr>
        <w:t> </w:t>
      </w:r>
      <w:r>
        <w:rPr>
          <w:rFonts w:ascii="Arial" w:eastAsia="Arial"/>
          <w:color w:val="231F20"/>
          <w:sz w:val="18"/>
        </w:rPr>
        <w:t>easily</w:t>
      </w:r>
      <w:r>
        <w:rPr>
          <w:rFonts w:ascii="Arial" w:eastAsia="Arial"/>
          <w:color w:val="231F20"/>
          <w:spacing w:val="11"/>
          <w:sz w:val="18"/>
        </w:rPr>
        <w:t> </w:t>
      </w:r>
      <w:r>
        <w:rPr>
          <w:rFonts w:ascii="Arial" w:eastAsia="Arial"/>
          <w:color w:val="231F20"/>
          <w:sz w:val="18"/>
        </w:rPr>
        <w:t>available</w:t>
      </w:r>
      <w:r>
        <w:rPr>
          <w:rFonts w:ascii="Arial" w:eastAsia="Arial"/>
          <w:color w:val="231F20"/>
          <w:spacing w:val="11"/>
          <w:sz w:val="18"/>
        </w:rPr>
        <w:t> </w:t>
      </w:r>
      <w:r>
        <w:rPr>
          <w:rFonts w:ascii="Arial" w:eastAsia="Arial"/>
          <w:color w:val="231F20"/>
          <w:sz w:val="18"/>
        </w:rPr>
        <w:t>water</w:t>
      </w:r>
      <w:r>
        <w:rPr>
          <w:rFonts w:ascii="Arial" w:eastAsia="Arial"/>
          <w:color w:val="231F20"/>
          <w:spacing w:val="11"/>
          <w:sz w:val="18"/>
        </w:rPr>
        <w:t> </w:t>
      </w:r>
      <w:r>
        <w:rPr>
          <w:rFonts w:ascii="Arial" w:eastAsia="Arial"/>
          <w:color w:val="231F20"/>
          <w:sz w:val="18"/>
        </w:rPr>
        <w:t>(%vol.)</w:t>
        <w:tab/>
        <w:t>20</w:t>
      </w:r>
      <w:r>
        <w:rPr>
          <w:color w:val="231F20"/>
          <w:sz w:val="18"/>
        </w:rPr>
        <w:t>～</w:t>
      </w:r>
      <w:r>
        <w:rPr>
          <w:rFonts w:ascii="Arial" w:eastAsia="Arial"/>
          <w:color w:val="231F20"/>
          <w:sz w:val="18"/>
        </w:rPr>
        <w:t>30</w:t>
      </w:r>
    </w:p>
    <w:p>
      <w:pPr>
        <w:spacing w:line="240" w:lineRule="auto"/>
        <w:ind w:left="1417" w:right="0" w:firstLine="0"/>
        <w:rPr>
          <w:rFonts w:ascii="Arial"/>
          <w:sz w:val="20"/>
        </w:rPr>
      </w:pPr>
      <w:r>
        <w:rPr>
          <w:rFonts w:ascii="Arial"/>
          <w:sz w:val="20"/>
        </w:rPr>
        <w:pict>
          <v:shape style="width:279.3pt;height:18.45pt;mso-position-horizontal-relative:char;mso-position-vertical-relative:line" type="#_x0000_t202" filled="true" fillcolor="#e6c8af" stroked="false">
            <w10:anchorlock/>
            <v:textbox inset="0,0,0,0">
              <w:txbxContent>
                <w:p>
                  <w:pPr>
                    <w:spacing w:before="74"/>
                    <w:ind w:left="113" w:right="0" w:firstLine="0"/>
                    <w:jc w:val="left"/>
                    <w:rPr>
                      <w:rFonts w:ascii="Arial" w:eastAsia="Arial"/>
                      <w:sz w:val="18"/>
                    </w:rPr>
                  </w:pPr>
                  <w:r>
                    <w:rPr>
                      <w:color w:val="231F20"/>
                      <w:sz w:val="18"/>
                    </w:rPr>
                    <w:t>緩衝水 </w:t>
                  </w:r>
                  <w:r>
                    <w:rPr>
                      <w:rFonts w:ascii="Arial" w:eastAsia="Arial"/>
                      <w:color w:val="231F20"/>
                      <w:sz w:val="18"/>
                    </w:rPr>
                    <w:t>water buffering capacity (%vol.)</w:t>
                  </w:r>
                </w:p>
              </w:txbxContent>
            </v:textbox>
            <v:fill type="solid"/>
          </v:shape>
        </w:pict>
      </w:r>
      <w:r>
        <w:rPr>
          <w:rFonts w:ascii="Arial"/>
          <w:sz w:val="20"/>
        </w:rPr>
      </w:r>
      <w:r>
        <w:rPr>
          <w:rFonts w:ascii="Times New Roman"/>
          <w:spacing w:val="-50"/>
          <w:sz w:val="20"/>
        </w:rPr>
        <w:t> </w:t>
      </w:r>
      <w:r>
        <w:rPr>
          <w:rFonts w:ascii="Arial"/>
          <w:spacing w:val="-50"/>
          <w:sz w:val="20"/>
        </w:rPr>
        <w:pict>
          <v:shape style="width:145.4pt;height:18.45pt;mso-position-horizontal-relative:char;mso-position-vertical-relative:line" type="#_x0000_t202" filled="true" fillcolor="#e6c8af" stroked="false">
            <w10:anchorlock/>
            <v:textbox inset="0,0,0,0">
              <w:txbxContent>
                <w:p>
                  <w:pPr>
                    <w:spacing w:before="74"/>
                    <w:ind w:left="1072" w:right="1075" w:firstLine="0"/>
                    <w:jc w:val="center"/>
                    <w:rPr>
                      <w:rFonts w:ascii="Arial" w:eastAsia="Arial"/>
                      <w:sz w:val="18"/>
                    </w:rPr>
                  </w:pPr>
                  <w:r>
                    <w:rPr>
                      <w:rFonts w:ascii="Arial" w:eastAsia="Arial"/>
                      <w:color w:val="231F20"/>
                      <w:sz w:val="18"/>
                    </w:rPr>
                    <w:t>4</w:t>
                  </w:r>
                  <w:r>
                    <w:rPr>
                      <w:color w:val="231F20"/>
                      <w:sz w:val="18"/>
                    </w:rPr>
                    <w:t>～</w:t>
                  </w:r>
                  <w:r>
                    <w:rPr>
                      <w:rFonts w:ascii="Arial" w:eastAsia="Arial"/>
                      <w:color w:val="231F20"/>
                      <w:sz w:val="18"/>
                    </w:rPr>
                    <w:t>10</w:t>
                  </w:r>
                </w:p>
              </w:txbxContent>
            </v:textbox>
            <v:fill type="solid"/>
          </v:shape>
        </w:pict>
      </w:r>
      <w:r>
        <w:rPr>
          <w:rFonts w:ascii="Arial"/>
          <w:spacing w:val="-50"/>
          <w:sz w:val="20"/>
        </w:rPr>
      </w:r>
    </w:p>
    <w:p>
      <w:pPr>
        <w:tabs>
          <w:tab w:pos="8065" w:val="left" w:leader="none"/>
        </w:tabs>
        <w:spacing w:before="49"/>
        <w:ind w:left="1530" w:right="0" w:firstLine="0"/>
        <w:jc w:val="left"/>
        <w:rPr>
          <w:rFonts w:ascii="Arial" w:eastAsia="Arial"/>
          <w:sz w:val="18"/>
        </w:rPr>
      </w:pPr>
      <w:r>
        <w:rPr/>
        <w:pict>
          <v:group style="position:absolute;margin-left:70.866096pt;margin-top:17.226719pt;width:425.2pt;height:.25pt;mso-position-horizontal-relative:page;mso-position-vertical-relative:paragraph;z-index:-251532288;mso-wrap-distance-left:0;mso-wrap-distance-right:0" coordorigin="1417,345" coordsize="8504,5">
            <v:line style="position:absolute" from="1417,347" to="7008,347" stroked="true" strokeweight=".25pt" strokecolor="#231f20">
              <v:stroke dashstyle="solid"/>
            </v:line>
            <v:line style="position:absolute" from="7008,347" to="9921,347" stroked="true" strokeweight=".25pt" strokecolor="#231f20">
              <v:stroke dashstyle="solid"/>
            </v:line>
            <w10:wrap type="topAndBottom"/>
          </v:group>
        </w:pict>
      </w:r>
      <w:r>
        <w:rPr/>
        <w:pict>
          <v:line style="position:absolute;mso-position-horizontal-relative:page;mso-position-vertical-relative:paragraph;z-index:251787264" from="350.414215pt,-1.073482pt" to="350.414215pt,-19.498482pt" stroked="true" strokeweight=".5pt" strokecolor="#ffffff">
            <v:stroke dashstyle="solid"/>
            <w10:wrap type="none"/>
          </v:line>
        </w:pict>
      </w:r>
      <w:r>
        <w:rPr>
          <w:color w:val="231F20"/>
          <w:w w:val="105"/>
          <w:sz w:val="18"/>
        </w:rPr>
        <w:t>總體密度</w:t>
      </w:r>
      <w:r>
        <w:rPr>
          <w:color w:val="231F20"/>
          <w:spacing w:val="-10"/>
          <w:w w:val="105"/>
          <w:sz w:val="18"/>
        </w:rPr>
        <w:t> </w:t>
      </w:r>
      <w:r>
        <w:rPr>
          <w:rFonts w:ascii="Arial" w:eastAsia="Arial"/>
          <w:color w:val="231F20"/>
          <w:w w:val="105"/>
          <w:sz w:val="18"/>
        </w:rPr>
        <w:t>bulk</w:t>
      </w:r>
      <w:r>
        <w:rPr>
          <w:rFonts w:ascii="Arial" w:eastAsia="Arial"/>
          <w:color w:val="231F20"/>
          <w:spacing w:val="-12"/>
          <w:w w:val="105"/>
          <w:sz w:val="18"/>
        </w:rPr>
        <w:t> </w:t>
      </w:r>
      <w:r>
        <w:rPr>
          <w:rFonts w:ascii="Arial" w:eastAsia="Arial"/>
          <w:color w:val="231F20"/>
          <w:w w:val="105"/>
          <w:sz w:val="18"/>
        </w:rPr>
        <w:t>density</w:t>
      </w:r>
      <w:r>
        <w:rPr>
          <w:rFonts w:ascii="Arial" w:eastAsia="Arial"/>
          <w:color w:val="231F20"/>
          <w:spacing w:val="-13"/>
          <w:w w:val="105"/>
          <w:sz w:val="18"/>
        </w:rPr>
        <w:t> </w:t>
      </w:r>
      <w:r>
        <w:rPr>
          <w:rFonts w:ascii="Arial" w:eastAsia="Arial"/>
          <w:color w:val="231F20"/>
          <w:w w:val="105"/>
          <w:sz w:val="18"/>
        </w:rPr>
        <w:t>(g</w:t>
      </w:r>
      <w:r>
        <w:rPr>
          <w:color w:val="231F20"/>
          <w:w w:val="105"/>
          <w:sz w:val="18"/>
        </w:rPr>
        <w:t>㎝</w:t>
      </w:r>
      <w:r>
        <w:rPr>
          <w:rFonts w:ascii="Arial" w:eastAsia="Arial"/>
          <w:color w:val="231F20"/>
          <w:w w:val="105"/>
          <w:position w:val="9"/>
          <w:sz w:val="10"/>
        </w:rPr>
        <w:t>-3</w:t>
      </w:r>
      <w:r>
        <w:rPr>
          <w:rFonts w:ascii="Arial" w:eastAsia="Arial"/>
          <w:color w:val="231F20"/>
          <w:w w:val="105"/>
          <w:sz w:val="18"/>
        </w:rPr>
        <w:t>)</w:t>
        <w:tab/>
        <w:t>0.15</w:t>
      </w:r>
      <w:r>
        <w:rPr>
          <w:color w:val="231F20"/>
          <w:w w:val="105"/>
          <w:sz w:val="18"/>
        </w:rPr>
        <w:t>～</w:t>
      </w:r>
      <w:r>
        <w:rPr>
          <w:rFonts w:ascii="Arial" w:eastAsia="Arial"/>
          <w:color w:val="231F20"/>
          <w:w w:val="105"/>
          <w:sz w:val="18"/>
        </w:rPr>
        <w:t>0.5</w:t>
      </w:r>
    </w:p>
    <w:p>
      <w:pPr>
        <w:spacing w:before="5"/>
        <w:ind w:left="1417" w:right="0" w:firstLine="0"/>
        <w:jc w:val="left"/>
        <w:rPr>
          <w:rFonts w:ascii="Arial" w:eastAsia="Arial"/>
          <w:sz w:val="18"/>
        </w:rPr>
      </w:pPr>
      <w:r>
        <w:rPr>
          <w:color w:val="6D6E71"/>
          <w:sz w:val="18"/>
        </w:rPr>
        <w:t>資料來源：</w:t>
      </w:r>
      <w:r>
        <w:rPr>
          <w:rFonts w:ascii="Arial" w:eastAsia="Arial"/>
          <w:color w:val="6D6E71"/>
          <w:sz w:val="18"/>
        </w:rPr>
        <w:t>De Boodt and Verdonck, 1972</w:t>
      </w:r>
    </w:p>
    <w:p>
      <w:pPr>
        <w:pStyle w:val="BodyText"/>
        <w:rPr>
          <w:rFonts w:ascii="Arial"/>
          <w:sz w:val="20"/>
        </w:rPr>
      </w:pPr>
    </w:p>
    <w:p>
      <w:pPr>
        <w:spacing w:after="0"/>
        <w:rPr>
          <w:rFonts w:ascii="Arial"/>
          <w:sz w:val="20"/>
        </w:rPr>
        <w:sectPr>
          <w:headerReference w:type="default" r:id="rId123"/>
          <w:headerReference w:type="even" r:id="rId124"/>
          <w:footerReference w:type="default" r:id="rId125"/>
          <w:pgSz w:w="11910" w:h="16840"/>
          <w:pgMar w:header="0" w:footer="964" w:top="2340" w:bottom="1160" w:left="0" w:right="0"/>
          <w:pgNumType w:start="85"/>
        </w:sectPr>
      </w:pPr>
    </w:p>
    <w:p>
      <w:pPr>
        <w:pStyle w:val="BodyText"/>
        <w:spacing w:line="348" w:lineRule="auto" w:before="436"/>
        <w:ind w:left="1417"/>
        <w:jc w:val="both"/>
      </w:pPr>
      <w:r>
        <w:rPr>
          <w:color w:val="231F20"/>
          <w:spacing w:val="7"/>
        </w:rPr>
        <w:t>要性。植物根系仰賴大氣與介質間良好的氣體交換，從而獲得充足的氧氣，以維持旺盛的生長與吸收能力。因此，如何在部份澆水之後仍維持介質保有適當之通氣孔</w:t>
      </w:r>
      <w:r>
        <w:rPr>
          <w:color w:val="231F20"/>
          <w:spacing w:val="18"/>
        </w:rPr>
        <w:t>隙 </w:t>
      </w:r>
      <w:r>
        <w:rPr>
          <w:rFonts w:ascii="Times New Roman" w:eastAsia="Times New Roman"/>
          <w:color w:val="231F20"/>
          <w:spacing w:val="2"/>
        </w:rPr>
        <w:t>(air filled </w:t>
      </w:r>
      <w:r>
        <w:rPr>
          <w:rFonts w:ascii="Times New Roman" w:eastAsia="Times New Roman"/>
          <w:color w:val="231F20"/>
          <w:spacing w:val="3"/>
        </w:rPr>
        <w:t>porosity)</w:t>
      </w:r>
      <w:r>
        <w:rPr>
          <w:color w:val="231F20"/>
          <w:spacing w:val="3"/>
        </w:rPr>
        <w:t>，以使得根系不至於</w:t>
      </w:r>
      <w:r>
        <w:rPr>
          <w:color w:val="231F20"/>
          <w:spacing w:val="4"/>
        </w:rPr>
        <w:t>缺氧，就顯得十分重要 </w:t>
      </w:r>
      <w:r>
        <w:rPr>
          <w:rFonts w:ascii="Times New Roman" w:eastAsia="Times New Roman"/>
          <w:color w:val="231F20"/>
        </w:rPr>
        <w:t>(Fonteno</w:t>
      </w:r>
      <w:r>
        <w:rPr>
          <w:rFonts w:ascii="Times New Roman" w:eastAsia="Times New Roman"/>
          <w:color w:val="231F20"/>
          <w:spacing w:val="51"/>
        </w:rPr>
        <w:t> </w:t>
      </w:r>
      <w:r>
        <w:rPr>
          <w:rFonts w:ascii="Times New Roman" w:eastAsia="Times New Roman"/>
          <w:color w:val="231F20"/>
        </w:rPr>
        <w:t>and Argo, </w:t>
      </w:r>
      <w:r>
        <w:rPr>
          <w:rFonts w:ascii="Times New Roman" w:eastAsia="Times New Roman"/>
          <w:color w:val="231F20"/>
          <w:spacing w:val="-4"/>
        </w:rPr>
        <w:t>1996</w:t>
      </w:r>
      <w:r>
        <w:rPr>
          <w:rFonts w:ascii="Times New Roman" w:eastAsia="Times New Roman"/>
          <w:color w:val="231F20"/>
          <w:spacing w:val="9"/>
        </w:rPr>
        <w:t>; </w:t>
      </w:r>
      <w:r>
        <w:rPr>
          <w:rFonts w:ascii="Times New Roman" w:eastAsia="Times New Roman"/>
          <w:color w:val="231F20"/>
          <w:spacing w:val="-4"/>
        </w:rPr>
        <w:t>Fonteno </w:t>
      </w:r>
      <w:r>
        <w:rPr>
          <w:rFonts w:ascii="Times New Roman" w:eastAsia="Times New Roman"/>
          <w:i/>
          <w:color w:val="231F20"/>
          <w:position w:val="1"/>
        </w:rPr>
        <w:t>et </w:t>
      </w:r>
      <w:r>
        <w:rPr>
          <w:rFonts w:ascii="Times New Roman" w:eastAsia="Times New Roman"/>
          <w:i/>
          <w:color w:val="231F20"/>
          <w:spacing w:val="-3"/>
          <w:position w:val="1"/>
        </w:rPr>
        <w:t>al</w:t>
      </w:r>
      <w:r>
        <w:rPr>
          <w:rFonts w:ascii="Times New Roman" w:eastAsia="Times New Roman"/>
          <w:color w:val="231F20"/>
          <w:spacing w:val="5"/>
        </w:rPr>
        <w:t>., </w:t>
      </w:r>
      <w:r>
        <w:rPr>
          <w:rFonts w:ascii="Times New Roman" w:eastAsia="Times New Roman"/>
          <w:color w:val="231F20"/>
          <w:spacing w:val="-4"/>
        </w:rPr>
        <w:t>1996)</w:t>
      </w:r>
      <w:r>
        <w:rPr>
          <w:color w:val="231F20"/>
          <w:spacing w:val="-4"/>
        </w:rPr>
        <w:t>。一般介質因種植作物的不同，其通氣孔隙最低應維持在</w:t>
      </w:r>
      <w:r>
        <w:rPr>
          <w:rFonts w:ascii="Times New Roman" w:eastAsia="Times New Roman"/>
          <w:color w:val="231F20"/>
          <w:spacing w:val="-3"/>
        </w:rPr>
        <w:t>20</w:t>
      </w:r>
      <w:r>
        <w:rPr>
          <w:color w:val="231F20"/>
          <w:spacing w:val="-3"/>
        </w:rPr>
        <w:t>～ </w:t>
      </w:r>
      <w:r>
        <w:rPr>
          <w:rFonts w:ascii="Times New Roman" w:eastAsia="Times New Roman"/>
          <w:color w:val="231F20"/>
          <w:spacing w:val="-3"/>
        </w:rPr>
        <w:t>30</w:t>
      </w:r>
      <w:r>
        <w:rPr>
          <w:color w:val="231F20"/>
          <w:spacing w:val="-3"/>
        </w:rPr>
        <w:t>％ </w:t>
      </w:r>
      <w:r>
        <w:rPr>
          <w:rFonts w:ascii="Times New Roman" w:eastAsia="Times New Roman"/>
          <w:color w:val="231F20"/>
          <w:spacing w:val="-4"/>
        </w:rPr>
        <w:t>( </w:t>
      </w:r>
      <w:r>
        <w:rPr>
          <w:color w:val="231F20"/>
          <w:spacing w:val="-4"/>
        </w:rPr>
        <w:t>表 </w:t>
      </w:r>
      <w:r>
        <w:rPr>
          <w:rFonts w:ascii="Times New Roman" w:eastAsia="Times New Roman"/>
          <w:color w:val="231F20"/>
          <w:spacing w:val="-3"/>
        </w:rPr>
        <w:t>2.9, </w:t>
      </w:r>
      <w:r>
        <w:rPr>
          <w:rFonts w:ascii="Times New Roman" w:eastAsia="Times New Roman"/>
          <w:color w:val="231F20"/>
        </w:rPr>
        <w:t>De </w:t>
      </w:r>
      <w:r>
        <w:rPr>
          <w:rFonts w:ascii="Times New Roman" w:eastAsia="Times New Roman"/>
          <w:color w:val="231F20"/>
          <w:spacing w:val="-4"/>
        </w:rPr>
        <w:t>Boodt </w:t>
      </w:r>
      <w:r>
        <w:rPr>
          <w:rFonts w:ascii="Times New Roman" w:eastAsia="Times New Roman"/>
          <w:color w:val="231F20"/>
          <w:spacing w:val="-3"/>
        </w:rPr>
        <w:t>and </w:t>
      </w:r>
      <w:r>
        <w:rPr>
          <w:rFonts w:ascii="Times New Roman" w:eastAsia="Times New Roman"/>
          <w:color w:val="231F20"/>
          <w:spacing w:val="-7"/>
        </w:rPr>
        <w:t>Verdonck</w:t>
      </w:r>
      <w:r>
        <w:rPr>
          <w:rFonts w:ascii="Times New Roman" w:eastAsia="Times New Roman"/>
          <w:color w:val="231F20"/>
          <w:spacing w:val="-16"/>
        </w:rPr>
        <w:t>, </w:t>
      </w:r>
      <w:r>
        <w:rPr>
          <w:rFonts w:ascii="Times New Roman" w:eastAsia="Times New Roman"/>
          <w:color w:val="231F20"/>
          <w:spacing w:val="-4"/>
        </w:rPr>
        <w:t>1972) </w:t>
      </w:r>
      <w:r>
        <w:rPr>
          <w:color w:val="231F20"/>
        </w:rPr>
        <w:t>。</w:t>
      </w:r>
      <w:r>
        <w:rPr>
          <w:color w:val="231F20"/>
          <w:spacing w:val="9"/>
        </w:rPr>
        <w:t>但</w:t>
      </w:r>
      <w:r>
        <w:rPr>
          <w:rFonts w:ascii="Times New Roman" w:eastAsia="Times New Roman"/>
          <w:color w:val="231F20"/>
          <w:spacing w:val="8"/>
        </w:rPr>
        <w:t>Heiskanen </w:t>
      </w:r>
      <w:r>
        <w:rPr>
          <w:rFonts w:ascii="Times New Roman" w:eastAsia="Times New Roman"/>
          <w:color w:val="231F20"/>
          <w:spacing w:val="7"/>
        </w:rPr>
        <w:t>(1997</w:t>
      </w:r>
      <w:r>
        <w:rPr>
          <w:rFonts w:ascii="Times New Roman" w:eastAsia="Times New Roman"/>
          <w:color w:val="231F20"/>
          <w:spacing w:val="32"/>
        </w:rPr>
        <w:t>) </w:t>
      </w:r>
      <w:r>
        <w:rPr>
          <w:color w:val="231F20"/>
          <w:spacing w:val="7"/>
        </w:rPr>
        <w:t>則認為，對旺盛生長之作物而言，最適範圍應是在</w:t>
      </w:r>
      <w:r>
        <w:rPr>
          <w:rFonts w:ascii="Times New Roman" w:eastAsia="Times New Roman"/>
          <w:color w:val="231F20"/>
          <w:spacing w:val="7"/>
        </w:rPr>
        <w:t>40</w:t>
      </w:r>
      <w:r>
        <w:rPr>
          <w:color w:val="231F20"/>
          <w:spacing w:val="7"/>
        </w:rPr>
        <w:t>％上下。例如岩棉的孔隙率為</w:t>
      </w:r>
      <w:r>
        <w:rPr>
          <w:rFonts w:ascii="Times New Roman" w:eastAsia="Times New Roman"/>
          <w:color w:val="231F20"/>
          <w:spacing w:val="7"/>
        </w:rPr>
        <w:t>97</w:t>
      </w:r>
      <w:r>
        <w:rPr>
          <w:color w:val="231F20"/>
          <w:spacing w:val="7"/>
        </w:rPr>
        <w:t>％，一般建議水分管理維持保水率</w:t>
      </w:r>
      <w:r>
        <w:rPr>
          <w:rFonts w:ascii="Times New Roman" w:eastAsia="Times New Roman"/>
          <w:color w:val="231F20"/>
          <w:spacing w:val="7"/>
        </w:rPr>
        <w:t>65</w:t>
      </w:r>
      <w:r>
        <w:rPr>
          <w:color w:val="231F20"/>
          <w:spacing w:val="7"/>
        </w:rPr>
        <w:t>～</w:t>
      </w:r>
      <w:r>
        <w:rPr>
          <w:rFonts w:ascii="Times New Roman" w:eastAsia="Times New Roman"/>
          <w:color w:val="231F20"/>
          <w:spacing w:val="7"/>
        </w:rPr>
        <w:t>70</w:t>
      </w:r>
      <w:r>
        <w:rPr>
          <w:color w:val="231F20"/>
          <w:spacing w:val="7"/>
        </w:rPr>
        <w:t>％，保留</w:t>
      </w:r>
      <w:r>
        <w:rPr>
          <w:rFonts w:ascii="Times New Roman" w:eastAsia="Times New Roman"/>
          <w:color w:val="231F20"/>
          <w:spacing w:val="7"/>
        </w:rPr>
        <w:t>30</w:t>
      </w:r>
      <w:r>
        <w:rPr>
          <w:color w:val="231F20"/>
          <w:spacing w:val="1"/>
        </w:rPr>
        <w:t>％的通</w:t>
      </w:r>
      <w:r>
        <w:rPr>
          <w:color w:val="231F20"/>
          <w:spacing w:val="7"/>
        </w:rPr>
        <w:t>氣孔隙，提供作物快速生長之用。其理由為，旺盛生長中的根需要更多的氧，以滿足根的高呼吸率。加上台灣氣溫較高，日照較強，造成根部對氧的需求因介質溫度升高而加大。一般通氣孔隙可以由介質的種類與顆粒的大小、形狀來調整，使用前對介質材料進行粒徑分析後再做調配十分</w:t>
      </w:r>
    </w:p>
    <w:p>
      <w:pPr>
        <w:pStyle w:val="BodyText"/>
        <w:spacing w:before="436"/>
        <w:ind w:left="517"/>
      </w:pPr>
      <w:r>
        <w:rPr/>
        <w:br w:type="column"/>
      </w:r>
      <w:r>
        <w:rPr>
          <w:color w:val="231F20"/>
        </w:rPr>
        <w:t>重要 </w:t>
      </w:r>
      <w:r>
        <w:rPr>
          <w:rFonts w:ascii="Times New Roman" w:eastAsia="Times New Roman"/>
          <w:color w:val="231F20"/>
        </w:rPr>
        <w:t>(Wilson, 1983; Fonteno </w:t>
      </w:r>
      <w:r>
        <w:rPr>
          <w:rFonts w:ascii="Times New Roman" w:eastAsia="Times New Roman"/>
          <w:i/>
          <w:color w:val="231F20"/>
          <w:position w:val="1"/>
        </w:rPr>
        <w:t>et al</w:t>
      </w:r>
      <w:r>
        <w:rPr>
          <w:rFonts w:ascii="Times New Roman" w:eastAsia="Times New Roman"/>
          <w:color w:val="231F20"/>
        </w:rPr>
        <w:t>., 1996)</w:t>
      </w:r>
      <w:r>
        <w:rPr>
          <w:color w:val="231F20"/>
        </w:rPr>
        <w:t>。</w:t>
      </w:r>
    </w:p>
    <w:p>
      <w:pPr>
        <w:pStyle w:val="Heading3"/>
        <w:spacing w:before="497"/>
        <w:ind w:left="517"/>
      </w:pPr>
      <w:r>
        <w:rPr>
          <w:color w:val="40AD49"/>
          <w:w w:val="105"/>
        </w:rPr>
        <w:t>（二） 保水力</w:t>
      </w:r>
    </w:p>
    <w:p>
      <w:pPr>
        <w:pStyle w:val="BodyText"/>
        <w:spacing w:line="348" w:lineRule="auto" w:before="163"/>
        <w:ind w:left="517" w:right="1960" w:firstLine="453"/>
        <w:jc w:val="both"/>
      </w:pPr>
      <w:r>
        <w:rPr>
          <w:color w:val="231F20"/>
        </w:rPr>
        <w:t>除了氧，介質還提供植物生長所需的水分。根據</w:t>
      </w:r>
      <w:r>
        <w:rPr>
          <w:rFonts w:ascii="Times New Roman" w:eastAsia="Times New Roman"/>
          <w:color w:val="231F20"/>
        </w:rPr>
        <w:t>De Boodt and Verdonek (1972) </w:t>
      </w:r>
      <w:r>
        <w:rPr>
          <w:color w:val="231F20"/>
        </w:rPr>
        <w:t>所提出理想介質特性的標準中 </w:t>
      </w:r>
      <w:r>
        <w:rPr>
          <w:rFonts w:ascii="Times New Roman" w:eastAsia="Times New Roman"/>
          <w:color w:val="231F20"/>
        </w:rPr>
        <w:t>(</w:t>
      </w:r>
      <w:r>
        <w:rPr>
          <w:color w:val="231F20"/>
        </w:rPr>
        <w:t>表</w:t>
      </w:r>
      <w:r>
        <w:rPr>
          <w:rFonts w:ascii="Times New Roman" w:eastAsia="Times New Roman"/>
          <w:color w:val="231F20"/>
        </w:rPr>
        <w:t>2.9)</w:t>
      </w:r>
      <w:r>
        <w:rPr>
          <w:color w:val="231F20"/>
        </w:rPr>
        <w:t>，值得注意的是容易獲得有效水 </w:t>
      </w:r>
      <w:r>
        <w:rPr>
          <w:rFonts w:ascii="Times New Roman" w:eastAsia="Times New Roman"/>
          <w:color w:val="231F20"/>
        </w:rPr>
        <w:t>(easily available water) </w:t>
      </w:r>
      <w:r>
        <w:rPr>
          <w:color w:val="231F20"/>
        </w:rPr>
        <w:t>與 緩 衝 水 </w:t>
      </w:r>
      <w:r>
        <w:rPr>
          <w:rFonts w:ascii="Times New Roman" w:eastAsia="Times New Roman"/>
          <w:color w:val="231F20"/>
        </w:rPr>
        <w:t>(buffering water capacity) </w:t>
      </w:r>
      <w:r>
        <w:rPr>
          <w:color w:val="231F20"/>
        </w:rPr>
        <w:t>之含量。所謂容易獲得有效水乃指介質在</w:t>
      </w:r>
      <w:r>
        <w:rPr>
          <w:rFonts w:ascii="Times New Roman" w:eastAsia="Times New Roman"/>
          <w:color w:val="231F20"/>
        </w:rPr>
        <w:t>1</w:t>
      </w:r>
      <w:r>
        <w:rPr>
          <w:color w:val="231F20"/>
        </w:rPr>
        <w:t>～</w:t>
      </w:r>
      <w:r>
        <w:rPr>
          <w:rFonts w:ascii="Times New Roman" w:eastAsia="Times New Roman"/>
          <w:color w:val="231F20"/>
        </w:rPr>
        <w:t>5 kPa</w:t>
      </w:r>
      <w:r>
        <w:rPr>
          <w:color w:val="231F20"/>
        </w:rPr>
        <w:t>張力間所保有之水分含量；而緩衝水則指在</w:t>
      </w:r>
      <w:r>
        <w:rPr>
          <w:rFonts w:ascii="Times New Roman" w:eastAsia="Times New Roman"/>
          <w:color w:val="231F20"/>
        </w:rPr>
        <w:t>5</w:t>
      </w:r>
      <w:r>
        <w:rPr>
          <w:color w:val="231F20"/>
        </w:rPr>
        <w:t>～</w:t>
      </w:r>
      <w:r>
        <w:rPr>
          <w:rFonts w:ascii="Times New Roman" w:eastAsia="Times New Roman"/>
          <w:color w:val="231F20"/>
        </w:rPr>
        <w:t>10 kPa</w:t>
      </w:r>
      <w:r>
        <w:rPr>
          <w:color w:val="231F20"/>
        </w:rPr>
        <w:t>間之含水量 </w:t>
      </w:r>
      <w:r>
        <w:rPr>
          <w:rFonts w:ascii="Times New Roman" w:eastAsia="Times New Roman"/>
          <w:color w:val="231F20"/>
        </w:rPr>
        <w:t>(Brukner, 1997; Hendreck and Black, 1986)</w:t>
      </w:r>
      <w:r>
        <w:rPr>
          <w:color w:val="231F20"/>
        </w:rPr>
        <w:t>。理論上， 一個良好的介質在得到基本的通氣需求後，其保水能力應是越高越好，尤其是容易獲得有效水部分。根據表</w:t>
      </w:r>
      <w:r>
        <w:rPr>
          <w:rFonts w:ascii="Times New Roman" w:eastAsia="Times New Roman"/>
          <w:color w:val="231F20"/>
        </w:rPr>
        <w:t>2.9</w:t>
      </w:r>
      <w:r>
        <w:rPr>
          <w:color w:val="231F20"/>
        </w:rPr>
        <w:t>數據，理想介質的容易獲得有效水量應在</w:t>
      </w:r>
      <w:r>
        <w:rPr>
          <w:rFonts w:ascii="Times New Roman" w:eastAsia="Times New Roman"/>
          <w:color w:val="231F20"/>
        </w:rPr>
        <w:t>20</w:t>
      </w:r>
      <w:r>
        <w:rPr>
          <w:color w:val="231F20"/>
        </w:rPr>
        <w:t>～</w:t>
      </w:r>
      <w:r>
        <w:rPr>
          <w:rFonts w:ascii="Times New Roman" w:eastAsia="Times New Roman"/>
          <w:color w:val="231F20"/>
        </w:rPr>
        <w:t>30</w:t>
      </w:r>
      <w:r>
        <w:rPr>
          <w:color w:val="231F20"/>
        </w:rPr>
        <w:t>％， 緩衝水的含量則在</w:t>
      </w:r>
      <w:r>
        <w:rPr>
          <w:rFonts w:ascii="Times New Roman" w:eastAsia="Times New Roman"/>
          <w:color w:val="231F20"/>
        </w:rPr>
        <w:t>4</w:t>
      </w:r>
      <w:r>
        <w:rPr>
          <w:color w:val="231F20"/>
        </w:rPr>
        <w:t>～</w:t>
      </w:r>
      <w:r>
        <w:rPr>
          <w:rFonts w:ascii="Times New Roman" w:eastAsia="Times New Roman"/>
          <w:color w:val="231F20"/>
        </w:rPr>
        <w:t>10</w:t>
      </w:r>
      <w:r>
        <w:rPr>
          <w:color w:val="231F20"/>
        </w:rPr>
        <w:t>％之間。因此， 作物必須在上述之介質水分範圍間才能獲得最大的生長量，並不致遭遇水分逆境而影響生長。番茄以泥碳苔當介質栽培顯</w:t>
      </w:r>
    </w:p>
    <w:p>
      <w:pPr>
        <w:spacing w:after="0" w:line="348" w:lineRule="auto"/>
        <w:jc w:val="both"/>
        <w:sectPr>
          <w:type w:val="continuous"/>
          <w:pgSz w:w="11910" w:h="16840"/>
          <w:pgMar w:top="2340" w:bottom="0" w:left="0" w:right="0"/>
          <w:cols w:num="2" w:equalWidth="0">
            <w:col w:w="5395" w:space="40"/>
            <w:col w:w="6475"/>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26"/>
          <w:pgSz w:w="11910" w:h="16840"/>
          <w:pgMar w:footer="0" w:header="0" w:top="2340" w:bottom="0" w:left="0" w:right="0"/>
        </w:sectPr>
      </w:pPr>
    </w:p>
    <w:p>
      <w:pPr>
        <w:pStyle w:val="BodyText"/>
        <w:spacing w:line="348" w:lineRule="auto" w:before="274"/>
        <w:ind w:left="1984" w:right="23"/>
        <w:jc w:val="both"/>
      </w:pPr>
      <w:r>
        <w:rPr/>
        <w:pict>
          <v:group style="position:absolute;margin-left:-.00003pt;margin-top:752.537231pt;width:595.3pt;height:89.4pt;mso-position-horizontal-relative:page;mso-position-vertical-relative:page;z-index:-25643008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00bbc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00bbce" stroked="false">
              <v:path arrowok="t"/>
              <v:fill opacity="45875f" type="solid"/>
            </v:shape>
            <w10:wrap type="none"/>
          </v:group>
        </w:pict>
      </w:r>
      <w:r>
        <w:rPr>
          <w:color w:val="231F20"/>
        </w:rPr>
        <w:t>示，當灌溉起始點設定為介質水分張力在</w:t>
      </w:r>
      <w:r>
        <w:rPr>
          <w:rFonts w:ascii="Times New Roman" w:eastAsia="Times New Roman"/>
          <w:color w:val="231F20"/>
        </w:rPr>
        <w:t>4.5</w:t>
      </w:r>
      <w:r>
        <w:rPr>
          <w:color w:val="231F20"/>
        </w:rPr>
        <w:t>～</w:t>
      </w:r>
      <w:r>
        <w:rPr>
          <w:rFonts w:ascii="Times New Roman" w:eastAsia="Times New Roman"/>
          <w:color w:val="231F20"/>
        </w:rPr>
        <w:t>6.5 kPa</w:t>
      </w:r>
      <w:r>
        <w:rPr>
          <w:color w:val="231F20"/>
        </w:rPr>
        <w:t>之間給水時，植株可獲得比延遲灌溉者較高的產量 </w:t>
      </w:r>
      <w:r>
        <w:rPr>
          <w:rFonts w:ascii="Times New Roman" w:eastAsia="Times New Roman"/>
          <w:color w:val="231F20"/>
        </w:rPr>
        <w:t>(Norrie </w:t>
      </w:r>
      <w:r>
        <w:rPr>
          <w:rFonts w:ascii="Times New Roman" w:eastAsia="Times New Roman"/>
          <w:i/>
          <w:color w:val="231F20"/>
          <w:position w:val="1"/>
        </w:rPr>
        <w:t>et al</w:t>
      </w:r>
      <w:r>
        <w:rPr>
          <w:rFonts w:ascii="Times New Roman" w:eastAsia="Times New Roman"/>
          <w:color w:val="231F20"/>
        </w:rPr>
        <w:t>., 1994)</w:t>
      </w:r>
      <w:r>
        <w:rPr>
          <w:color w:val="231F20"/>
        </w:rPr>
        <w:t>。介質從較低含水狀態吸水回復到容器含水量的過程非常緩慢。通常需要數分鐘至數十分鐘才能接近飽和，若從乾燥狀態開始吸水則可能要花上數小時至數十小時以上</w:t>
      </w:r>
      <w:r>
        <w:rPr>
          <w:rFonts w:ascii="Times New Roman" w:eastAsia="Times New Roman"/>
          <w:color w:val="231F20"/>
        </w:rPr>
        <w:t>(Wever </w:t>
      </w:r>
      <w:r>
        <w:rPr>
          <w:rFonts w:ascii="Times New Roman" w:eastAsia="Times New Roman"/>
          <w:i/>
          <w:color w:val="231F20"/>
          <w:position w:val="1"/>
        </w:rPr>
        <w:t>et al</w:t>
      </w:r>
      <w:r>
        <w:rPr>
          <w:rFonts w:ascii="Times New Roman" w:eastAsia="Times New Roman"/>
          <w:color w:val="231F20"/>
        </w:rPr>
        <w:t>., 1997)</w:t>
      </w:r>
      <w:r>
        <w:rPr>
          <w:color w:val="231F20"/>
        </w:rPr>
        <w:t>。因此有機介質的灌溉管理原則應儘量緩流頻繁灌溉，避免介質過亁後回濕太慢而影響了保水力。目前國內許多業者使用測量土壤水分體積含量百分比的感應器，其缺點是只能知道當前的介質的含水量，但無法知道這些水對植物吸收利用的有效性及困難度，除非針對該介質進行水分釋放曲線的測定，否則要作為灌溉管理的依據則仍有困難。</w:t>
      </w:r>
    </w:p>
    <w:p>
      <w:pPr>
        <w:pStyle w:val="Heading3"/>
        <w:spacing w:before="356"/>
        <w:ind w:left="1984"/>
      </w:pPr>
      <w:r>
        <w:rPr>
          <w:color w:val="40AD49"/>
          <w:w w:val="105"/>
        </w:rPr>
        <w:t>（三） 酸鹼度</w:t>
      </w:r>
    </w:p>
    <w:p>
      <w:pPr>
        <w:pStyle w:val="BodyText"/>
        <w:spacing w:line="348" w:lineRule="auto" w:before="163"/>
        <w:ind w:left="1984" w:firstLine="453"/>
        <w:jc w:val="both"/>
      </w:pPr>
      <w:r>
        <w:rPr>
          <w:color w:val="231F20"/>
        </w:rPr>
        <w:t>介質的酸鹼度</w:t>
      </w:r>
      <w:r>
        <w:rPr>
          <w:rFonts w:ascii="Times New Roman" w:eastAsia="Times New Roman"/>
          <w:color w:val="231F20"/>
        </w:rPr>
        <w:t>(pH) </w:t>
      </w:r>
      <w:r>
        <w:rPr>
          <w:color w:val="231F20"/>
        </w:rPr>
        <w:t>主要影響礦物營養元素在介質中的有效性，其重要性與對土壤的影響相比，只有過之而無不及。栽培介質的</w:t>
      </w:r>
      <w:r>
        <w:rPr>
          <w:rFonts w:ascii="Times New Roman" w:eastAsia="Times New Roman"/>
          <w:color w:val="231F20"/>
        </w:rPr>
        <w:t>pH </w:t>
      </w:r>
      <w:r>
        <w:rPr>
          <w:color w:val="231F20"/>
        </w:rPr>
        <w:t>主要會受到灌溉水鹼度</w:t>
      </w:r>
      <w:r>
        <w:rPr>
          <w:rFonts w:ascii="Times New Roman" w:eastAsia="Times New Roman"/>
          <w:color w:val="231F20"/>
        </w:rPr>
        <w:t>(alkalinity)</w:t>
      </w:r>
      <w:r>
        <w:rPr>
          <w:color w:val="231F20"/>
        </w:rPr>
        <w:t>、介質材料 </w:t>
      </w:r>
      <w:r>
        <w:rPr>
          <w:rFonts w:ascii="Times New Roman" w:eastAsia="Times New Roman"/>
          <w:color w:val="231F20"/>
        </w:rPr>
        <w:t>(</w:t>
      </w:r>
      <w:r>
        <w:rPr>
          <w:color w:val="231F20"/>
        </w:rPr>
        <w:t>如泥炭苔為酸性本質</w:t>
      </w:r>
      <w:r>
        <w:rPr>
          <w:rFonts w:ascii="Times New Roman" w:eastAsia="Times New Roman"/>
          <w:color w:val="231F20"/>
        </w:rPr>
        <w:t>) </w:t>
      </w:r>
      <w:r>
        <w:rPr>
          <w:color w:val="231F20"/>
        </w:rPr>
        <w:t>及使用肥料種類的影響。一般有機介質的理想</w:t>
      </w:r>
      <w:r>
        <w:rPr>
          <w:rFonts w:ascii="Times New Roman" w:eastAsia="Times New Roman"/>
          <w:color w:val="231F20"/>
        </w:rPr>
        <w:t>pH</w:t>
      </w:r>
      <w:r>
        <w:rPr>
          <w:color w:val="231F20"/>
        </w:rPr>
        <w:t>範圍在</w:t>
      </w:r>
      <w:r>
        <w:rPr>
          <w:rFonts w:ascii="Times New Roman" w:eastAsia="Times New Roman"/>
          <w:color w:val="231F20"/>
        </w:rPr>
        <w:t>5.8</w:t>
      </w:r>
      <w:r>
        <w:rPr>
          <w:color w:val="231F20"/>
        </w:rPr>
        <w:t>～</w:t>
      </w:r>
      <w:r>
        <w:rPr>
          <w:rFonts w:ascii="Times New Roman" w:eastAsia="Times New Roman"/>
          <w:color w:val="231F20"/>
        </w:rPr>
        <w:t>6.2</w:t>
      </w:r>
      <w:r>
        <w:rPr>
          <w:color w:val="231F20"/>
        </w:rPr>
        <w:t>之間，如果上下浮動到</w:t>
      </w:r>
      <w:r>
        <w:rPr>
          <w:rFonts w:ascii="Times New Roman" w:eastAsia="Times New Roman"/>
          <w:color w:val="231F20"/>
        </w:rPr>
        <w:t>5.5</w:t>
      </w:r>
      <w:r>
        <w:rPr>
          <w:color w:val="231F20"/>
        </w:rPr>
        <w:t>～</w:t>
      </w:r>
      <w:r>
        <w:rPr>
          <w:rFonts w:ascii="Times New Roman" w:eastAsia="Times New Roman"/>
          <w:color w:val="231F20"/>
        </w:rPr>
        <w:t>6.5</w:t>
      </w:r>
      <w:r>
        <w:rPr>
          <w:color w:val="231F20"/>
        </w:rPr>
        <w:t>之間也還可以接受，但不宜任其超過這個範圍。通常栽培介質的</w:t>
      </w:r>
      <w:r>
        <w:rPr>
          <w:rFonts w:ascii="Times New Roman" w:eastAsia="Times New Roman"/>
          <w:color w:val="231F20"/>
        </w:rPr>
        <w:t>pH</w:t>
      </w:r>
      <w:r>
        <w:rPr>
          <w:color w:val="231F20"/>
        </w:rPr>
        <w:t>在使用前即應調整妥當，如果在栽培期間介</w:t>
      </w:r>
    </w:p>
    <w:p>
      <w:pPr>
        <w:pStyle w:val="BodyText"/>
        <w:spacing w:line="420" w:lineRule="atLeast" w:before="148"/>
        <w:ind w:left="493" w:right="1407"/>
      </w:pPr>
      <w:r>
        <w:rPr/>
        <w:br w:type="column"/>
      </w:r>
      <w:r>
        <w:rPr>
          <w:color w:val="231F20"/>
        </w:rPr>
        <w:t>質酸鹼度偏差過大即應及時校正，以免對作物生長產生不利的影響。</w:t>
      </w:r>
    </w:p>
    <w:p>
      <w:pPr>
        <w:pStyle w:val="BodyText"/>
        <w:spacing w:line="348" w:lineRule="auto" w:before="137"/>
        <w:ind w:left="493" w:right="1407" w:firstLine="453"/>
        <w:jc w:val="both"/>
      </w:pPr>
      <w:r>
        <w:rPr>
          <w:color w:val="231F20"/>
        </w:rPr>
        <w:t>如果</w:t>
      </w:r>
      <w:r>
        <w:rPr>
          <w:rFonts w:ascii="Times New Roman" w:eastAsia="Times New Roman"/>
          <w:color w:val="231F20"/>
        </w:rPr>
        <w:t>pH</w:t>
      </w:r>
      <w:r>
        <w:rPr>
          <w:color w:val="231F20"/>
        </w:rPr>
        <w:t>過高，可以選擇灌溉水或養液加酸處理，最好用磷酸，但為經濟考量也可以用硫酸；肥料選用酸性肥料，如銨態氮肥或硫酸根肥料。如果介質太酸，則可以用</w:t>
      </w:r>
      <w:r>
        <w:rPr>
          <w:rFonts w:ascii="Times New Roman" w:eastAsia="Times New Roman"/>
          <w:color w:val="231F20"/>
        </w:rPr>
        <w:t>0.5</w:t>
      </w:r>
      <w:r>
        <w:rPr>
          <w:color w:val="231F20"/>
        </w:rPr>
        <w:t>％的碳酸氫鉀水溶液或</w:t>
      </w:r>
      <w:r>
        <w:rPr>
          <w:rFonts w:ascii="Times New Roman" w:eastAsia="Times New Roman"/>
          <w:color w:val="231F20"/>
        </w:rPr>
        <w:t>1.0</w:t>
      </w:r>
      <w:r>
        <w:rPr>
          <w:color w:val="231F20"/>
        </w:rPr>
        <w:t>％的石灰水澆灌淋洗，並追蹤</w:t>
      </w:r>
      <w:r>
        <w:rPr>
          <w:rFonts w:ascii="Times New Roman" w:eastAsia="Times New Roman"/>
          <w:color w:val="231F20"/>
        </w:rPr>
        <w:t>pH</w:t>
      </w:r>
      <w:r>
        <w:rPr>
          <w:color w:val="231F20"/>
        </w:rPr>
        <w:t>的變化至目標值為止。在淋洗鹼性水後需以清水淋洗一遍， 再以含鈣元素的營養液澆灌。</w:t>
      </w:r>
    </w:p>
    <w:p>
      <w:pPr>
        <w:pStyle w:val="Heading3"/>
        <w:spacing w:before="360"/>
        <w:ind w:left="493"/>
      </w:pPr>
      <w:r>
        <w:rPr>
          <w:color w:val="40AD49"/>
          <w:w w:val="105"/>
        </w:rPr>
        <w:t>（四） 電導度</w:t>
      </w:r>
    </w:p>
    <w:p>
      <w:pPr>
        <w:pStyle w:val="BodyText"/>
        <w:spacing w:line="348" w:lineRule="auto" w:before="164"/>
        <w:ind w:left="493" w:right="1396" w:firstLine="453"/>
        <w:jc w:val="both"/>
      </w:pPr>
      <w:r>
        <w:rPr>
          <w:color w:val="231F20"/>
        </w:rPr>
        <w:t>電導度 </w:t>
      </w:r>
      <w:r>
        <w:rPr>
          <w:rFonts w:ascii="Times New Roman" w:eastAsia="Times New Roman"/>
          <w:color w:val="231F20"/>
        </w:rPr>
        <w:t>(electrical conductivity) </w:t>
      </w:r>
      <w:r>
        <w:rPr>
          <w:color w:val="231F20"/>
        </w:rPr>
        <w:t>簡稱</w:t>
      </w:r>
      <w:r>
        <w:rPr>
          <w:rFonts w:ascii="Times New Roman" w:eastAsia="Times New Roman"/>
          <w:color w:val="231F20"/>
        </w:rPr>
        <w:t>EC</w:t>
      </w:r>
      <w:r>
        <w:rPr>
          <w:color w:val="231F20"/>
        </w:rPr>
        <w:t>值，是一種用來表示養液中總離子含量多少的數值，由於養液及介質中的離子數量主要來自肥料，因此</w:t>
      </w:r>
      <w:r>
        <w:rPr>
          <w:rFonts w:ascii="Times New Roman" w:eastAsia="Times New Roman"/>
          <w:color w:val="231F20"/>
        </w:rPr>
        <w:t>EC</w:t>
      </w:r>
      <w:r>
        <w:rPr>
          <w:color w:val="231F20"/>
        </w:rPr>
        <w:t>也是栽培者用來判斷養液中肥料濃度高低的一種方法。不過</w:t>
      </w:r>
      <w:r>
        <w:rPr>
          <w:rFonts w:ascii="Times New Roman" w:eastAsia="Times New Roman"/>
          <w:color w:val="231F20"/>
        </w:rPr>
        <w:t>EC</w:t>
      </w:r>
      <w:r>
        <w:rPr>
          <w:color w:val="231F20"/>
        </w:rPr>
        <w:t>值的高低只能代表營養元素的總量，並無法得知個別元素的多或少；如果要知道詳細的元素含量資訊，最好是做介質的有效性成分分析，並配合植體分析結果共同做養液管理的判斷。通常果菜類的栽培介質中</w:t>
      </w:r>
      <w:r>
        <w:rPr>
          <w:rFonts w:ascii="Times New Roman" w:eastAsia="Times New Roman"/>
          <w:color w:val="231F20"/>
        </w:rPr>
        <w:t>EC</w:t>
      </w:r>
      <w:r>
        <w:rPr>
          <w:color w:val="231F20"/>
        </w:rPr>
        <w:t>值範圍在</w:t>
      </w:r>
      <w:r>
        <w:rPr>
          <w:rFonts w:ascii="Times New Roman" w:eastAsia="Times New Roman"/>
          <w:color w:val="231F20"/>
        </w:rPr>
        <w:t>1.2</w:t>
      </w:r>
      <w:r>
        <w:rPr>
          <w:color w:val="231F20"/>
        </w:rPr>
        <w:t>～</w:t>
      </w:r>
      <w:r>
        <w:rPr>
          <w:rFonts w:ascii="Times New Roman" w:eastAsia="Times New Roman"/>
          <w:color w:val="231F20"/>
        </w:rPr>
        <w:t>4.0ds/m</w:t>
      </w:r>
      <w:r>
        <w:rPr>
          <w:color w:val="231F20"/>
        </w:rPr>
        <w:t>之間</w:t>
      </w:r>
      <w:r>
        <w:rPr>
          <w:rFonts w:ascii="Times New Roman" w:eastAsia="Times New Roman"/>
          <w:color w:val="231F20"/>
        </w:rPr>
        <w:t>(Howard, 1995; Norrie, 1995)</w:t>
      </w:r>
      <w:r>
        <w:rPr>
          <w:color w:val="231F20"/>
        </w:rPr>
        <w:t>，若以</w:t>
      </w:r>
      <w:r>
        <w:rPr>
          <w:rFonts w:ascii="Times New Roman" w:eastAsia="Times New Roman"/>
          <w:color w:val="231F20"/>
        </w:rPr>
        <w:t>EC</w:t>
      </w:r>
      <w:r>
        <w:rPr>
          <w:color w:val="231F20"/>
        </w:rPr>
        <w:t>值為</w:t>
      </w:r>
      <w:r>
        <w:rPr>
          <w:rFonts w:ascii="Times New Roman" w:eastAsia="Times New Roman"/>
          <w:color w:val="231F20"/>
        </w:rPr>
        <w:t>1.0</w:t>
      </w:r>
      <w:r>
        <w:rPr>
          <w:color w:val="231F20"/>
        </w:rPr>
        <w:t>～</w:t>
      </w:r>
      <w:r>
        <w:rPr>
          <w:rFonts w:ascii="Times New Roman" w:eastAsia="Times New Roman"/>
          <w:color w:val="231F20"/>
        </w:rPr>
        <w:t>2.0ds/m</w:t>
      </w:r>
      <w:r>
        <w:rPr>
          <w:color w:val="231F20"/>
        </w:rPr>
        <w:t>之養液來灌溉，一般均可以使介質達到此範圍。番茄介質栽培時，若要兼顧產量與品質，則通常介質內的</w:t>
      </w:r>
      <w:r>
        <w:rPr>
          <w:rFonts w:ascii="Times New Roman" w:eastAsia="Times New Roman"/>
          <w:color w:val="231F20"/>
        </w:rPr>
        <w:t>EC</w:t>
      </w:r>
      <w:r>
        <w:rPr>
          <w:color w:val="231F20"/>
        </w:rPr>
        <w:t>值維持在</w:t>
      </w:r>
      <w:r>
        <w:rPr>
          <w:rFonts w:ascii="Times New Roman" w:eastAsia="Times New Roman"/>
          <w:color w:val="231F20"/>
        </w:rPr>
        <w:t>2.2</w:t>
      </w:r>
      <w:r>
        <w:rPr>
          <w:color w:val="231F20"/>
        </w:rPr>
        <w:t>～</w:t>
      </w:r>
      <w:r>
        <w:rPr>
          <w:rFonts w:ascii="Times New Roman" w:eastAsia="Times New Roman"/>
          <w:color w:val="231F20"/>
        </w:rPr>
        <w:t>2.7</w:t>
      </w:r>
      <w:r>
        <w:rPr>
          <w:color w:val="231F20"/>
        </w:rPr>
        <w:t>之間，不過著果期間適度提高</w:t>
      </w:r>
    </w:p>
    <w:p>
      <w:pPr>
        <w:spacing w:after="0" w:line="348" w:lineRule="auto"/>
        <w:jc w:val="both"/>
        <w:sectPr>
          <w:type w:val="continuous"/>
          <w:pgSz w:w="11910" w:h="16840"/>
          <w:pgMar w:top="2340" w:bottom="0" w:left="0" w:right="0"/>
          <w:cols w:num="2" w:equalWidth="0">
            <w:col w:w="5987" w:space="40"/>
            <w:col w:w="5883"/>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27"/>
          <w:footerReference w:type="default" r:id="rId128"/>
          <w:pgSz w:w="11910" w:h="16840"/>
          <w:pgMar w:header="0" w:footer="964" w:top="2340" w:bottom="1160" w:left="0" w:right="0"/>
          <w:pgNumType w:start="87"/>
        </w:sectPr>
      </w:pPr>
    </w:p>
    <w:p>
      <w:pPr>
        <w:pStyle w:val="BodyText"/>
        <w:spacing w:line="420" w:lineRule="atLeast" w:before="148"/>
        <w:ind w:left="1417"/>
        <w:jc w:val="both"/>
      </w:pPr>
      <w:r>
        <w:rPr>
          <w:rFonts w:ascii="Times New Roman" w:eastAsia="Times New Roman"/>
          <w:color w:val="231F20"/>
        </w:rPr>
        <w:t>EC</w:t>
      </w:r>
      <w:r>
        <w:rPr>
          <w:color w:val="231F20"/>
        </w:rPr>
        <w:t>值至</w:t>
      </w:r>
      <w:r>
        <w:rPr>
          <w:rFonts w:ascii="Times New Roman" w:eastAsia="Times New Roman"/>
          <w:color w:val="231F20"/>
        </w:rPr>
        <w:t>3.0</w:t>
      </w:r>
      <w:r>
        <w:rPr>
          <w:color w:val="231F20"/>
        </w:rPr>
        <w:t>～</w:t>
      </w:r>
      <w:r>
        <w:rPr>
          <w:rFonts w:ascii="Times New Roman" w:eastAsia="Times New Roman"/>
          <w:color w:val="231F20"/>
        </w:rPr>
        <w:t>3.7ds/m</w:t>
      </w:r>
      <w:r>
        <w:rPr>
          <w:color w:val="231F20"/>
        </w:rPr>
        <w:t>以上，可以明顯提高果實的品質。就以小果番茄為例，較高的</w:t>
      </w:r>
      <w:r>
        <w:rPr>
          <w:rFonts w:ascii="Times New Roman" w:eastAsia="Times New Roman"/>
          <w:color w:val="231F20"/>
        </w:rPr>
        <w:t>EC</w:t>
      </w:r>
      <w:r>
        <w:rPr>
          <w:color w:val="231F20"/>
        </w:rPr>
        <w:t>值可提高甜味、改善儲運壽命、增加風味，並減少裂果等，但</w:t>
      </w:r>
      <w:r>
        <w:rPr>
          <w:rFonts w:ascii="Times New Roman" w:eastAsia="Times New Roman"/>
          <w:color w:val="231F20"/>
        </w:rPr>
        <w:t>EC</w:t>
      </w:r>
      <w:r>
        <w:rPr>
          <w:color w:val="231F20"/>
        </w:rPr>
        <w:t>值高達</w:t>
      </w:r>
      <w:r>
        <w:rPr>
          <w:rFonts w:ascii="Times New Roman" w:eastAsia="Times New Roman"/>
          <w:color w:val="231F20"/>
        </w:rPr>
        <w:t>9.0ds/m</w:t>
      </w:r>
      <w:r>
        <w:rPr>
          <w:color w:val="231F20"/>
        </w:rPr>
        <w:t>以上則對產量與品質都有不利的影響。作物對礦物營養的吸收受到溫度、日照與蒸散的影響，通常夏季高溫期蒸散量大，</w:t>
      </w:r>
      <w:r>
        <w:rPr>
          <w:rFonts w:ascii="Times New Roman" w:eastAsia="Times New Roman"/>
          <w:color w:val="231F20"/>
        </w:rPr>
        <w:t>EC</w:t>
      </w:r>
      <w:r>
        <w:rPr>
          <w:color w:val="231F20"/>
        </w:rPr>
        <w:t>值可以相對調低</w:t>
      </w:r>
      <w:r>
        <w:rPr>
          <w:rFonts w:ascii="Times New Roman" w:eastAsia="Times New Roman"/>
          <w:color w:val="231F20"/>
        </w:rPr>
        <w:t>0.5</w:t>
      </w:r>
      <w:r>
        <w:rPr>
          <w:color w:val="231F20"/>
        </w:rPr>
        <w:t>～</w:t>
      </w:r>
      <w:r>
        <w:rPr>
          <w:rFonts w:ascii="Times New Roman" w:eastAsia="Times New Roman"/>
          <w:color w:val="231F20"/>
        </w:rPr>
        <w:t>1.0</w:t>
      </w:r>
      <w:r>
        <w:rPr>
          <w:color w:val="231F20"/>
        </w:rPr>
        <w:t>個單位；冬季相對蒸散量減少，所以</w:t>
      </w:r>
      <w:r>
        <w:rPr>
          <w:rFonts w:ascii="Times New Roman" w:eastAsia="Times New Roman"/>
          <w:color w:val="231F20"/>
        </w:rPr>
        <w:t>EC</w:t>
      </w:r>
      <w:r>
        <w:rPr>
          <w:color w:val="231F20"/>
        </w:rPr>
        <w:t>值可以稍微調高。如果業者的營養供應系統的機動性大，則配合每天日照強度與陰晴變化來調整營養液的</w:t>
      </w:r>
      <w:r>
        <w:rPr>
          <w:rFonts w:ascii="Times New Roman" w:eastAsia="Times New Roman"/>
          <w:color w:val="231F20"/>
        </w:rPr>
        <w:t>EC</w:t>
      </w:r>
      <w:r>
        <w:rPr>
          <w:color w:val="231F20"/>
        </w:rPr>
        <w:t>值則更為有利。另為了避免使用提高營養液濃度來增加</w:t>
      </w:r>
      <w:r>
        <w:rPr>
          <w:rFonts w:ascii="Times New Roman" w:eastAsia="Times New Roman"/>
          <w:color w:val="231F20"/>
        </w:rPr>
        <w:t>EC</w:t>
      </w:r>
      <w:r>
        <w:rPr>
          <w:color w:val="231F20"/>
        </w:rPr>
        <w:t>值的方法會影響作物的生長，已有專家改採經由添加</w:t>
      </w:r>
      <w:r>
        <w:rPr>
          <w:rFonts w:ascii="Times New Roman" w:eastAsia="Times New Roman"/>
          <w:color w:val="231F20"/>
        </w:rPr>
        <w:t>CaCl</w:t>
      </w:r>
      <w:r>
        <w:rPr>
          <w:rFonts w:ascii="Times New Roman" w:eastAsia="Times New Roman"/>
          <w:color w:val="231F20"/>
          <w:position w:val="-3"/>
          <w:sz w:val="12"/>
        </w:rPr>
        <w:t>2</w:t>
      </w:r>
      <w:r>
        <w:rPr>
          <w:color w:val="231F20"/>
        </w:rPr>
        <w:t>、</w:t>
      </w:r>
      <w:r>
        <w:rPr>
          <w:rFonts w:ascii="Times New Roman" w:eastAsia="Times New Roman"/>
          <w:color w:val="231F20"/>
        </w:rPr>
        <w:t>NaCl </w:t>
      </w:r>
      <w:r>
        <w:rPr>
          <w:color w:val="231F20"/>
        </w:rPr>
        <w:t>或</w:t>
      </w:r>
      <w:r>
        <w:rPr>
          <w:rFonts w:ascii="Times New Roman" w:eastAsia="Times New Roman"/>
          <w:color w:val="231F20"/>
        </w:rPr>
        <w:t>KCl</w:t>
      </w:r>
      <w:r>
        <w:rPr>
          <w:color w:val="231F20"/>
        </w:rPr>
        <w:t>等，來提高養液中鹽類的濃</w:t>
      </w:r>
    </w:p>
    <w:p>
      <w:pPr>
        <w:pStyle w:val="BodyText"/>
        <w:spacing w:line="348" w:lineRule="auto" w:before="275"/>
        <w:ind w:left="518" w:right="1973"/>
        <w:jc w:val="both"/>
      </w:pPr>
      <w:r>
        <w:rPr/>
        <w:br w:type="column"/>
      </w:r>
      <w:r>
        <w:rPr>
          <w:color w:val="231F20"/>
        </w:rPr>
        <w:t>包含</w:t>
      </w:r>
      <w:r>
        <w:rPr>
          <w:rFonts w:ascii="Times New Roman" w:eastAsia="Times New Roman"/>
          <w:color w:val="231F20"/>
        </w:rPr>
        <w:t>16</w:t>
      </w:r>
      <w:r>
        <w:rPr>
          <w:color w:val="231F20"/>
        </w:rPr>
        <w:t>種必要元素，除</w:t>
      </w:r>
      <w:r>
        <w:rPr>
          <w:rFonts w:ascii="Times New Roman" w:eastAsia="Times New Roman"/>
          <w:color w:val="231F20"/>
        </w:rPr>
        <w:t>C</w:t>
      </w:r>
      <w:r>
        <w:rPr>
          <w:color w:val="231F20"/>
        </w:rPr>
        <w:t>、</w:t>
      </w:r>
      <w:r>
        <w:rPr>
          <w:rFonts w:ascii="Times New Roman" w:eastAsia="Times New Roman"/>
          <w:color w:val="231F20"/>
        </w:rPr>
        <w:t>H</w:t>
      </w:r>
      <w:r>
        <w:rPr>
          <w:color w:val="231F20"/>
        </w:rPr>
        <w:t>、</w:t>
      </w:r>
      <w:r>
        <w:rPr>
          <w:rFonts w:ascii="Times New Roman" w:eastAsia="Times New Roman"/>
          <w:color w:val="231F20"/>
        </w:rPr>
        <w:t>O</w:t>
      </w:r>
      <w:r>
        <w:rPr>
          <w:color w:val="231F20"/>
        </w:rPr>
        <w:t>外，其他</w:t>
      </w:r>
      <w:r>
        <w:rPr>
          <w:rFonts w:ascii="Times New Roman" w:eastAsia="Times New Roman"/>
          <w:color w:val="231F20"/>
        </w:rPr>
        <w:t>13</w:t>
      </w:r>
      <w:r>
        <w:rPr>
          <w:color w:val="231F20"/>
        </w:rPr>
        <w:t>種元素在一般適合植物生長的完全配方養液中的含量說明如表</w:t>
      </w:r>
      <w:r>
        <w:rPr>
          <w:rFonts w:ascii="Times New Roman" w:eastAsia="Times New Roman"/>
          <w:color w:val="231F20"/>
        </w:rPr>
        <w:t>2.10</w:t>
      </w:r>
      <w:r>
        <w:rPr>
          <w:color w:val="231F20"/>
        </w:rPr>
        <w:t>，可以作為養液管理之參考 </w:t>
      </w:r>
      <w:r>
        <w:rPr>
          <w:rFonts w:ascii="Times New Roman" w:eastAsia="Times New Roman"/>
          <w:color w:val="231F20"/>
        </w:rPr>
        <w:t>(</w:t>
      </w:r>
      <w:r>
        <w:rPr>
          <w:color w:val="231F20"/>
        </w:rPr>
        <w:t>高及郭，</w:t>
      </w:r>
      <w:r>
        <w:rPr>
          <w:rFonts w:ascii="Times New Roman" w:eastAsia="Times New Roman"/>
          <w:color w:val="231F20"/>
        </w:rPr>
        <w:t>1989)</w:t>
      </w:r>
      <w:r>
        <w:rPr>
          <w:color w:val="231F20"/>
        </w:rPr>
        <w:t>。雖然截至目前為止，世界各國正式發表的水耕養液配方不下數十種，但各有其最適使用之生長氣候環境與作物種類，很難置評某種配方優於另一配方，端賴栽培者憑作物生長情形、植株分析結果，以及個人經驗加以調整 </w:t>
      </w:r>
      <w:r>
        <w:rPr>
          <w:rFonts w:ascii="Times New Roman" w:eastAsia="Times New Roman"/>
          <w:color w:val="231F20"/>
        </w:rPr>
        <w:t>(Wittwer and Honma, 1979)</w:t>
      </w:r>
      <w:r>
        <w:rPr>
          <w:color w:val="231F20"/>
        </w:rPr>
        <w:t>。因此，目前國內介質栽培各業者間的養液配方也有明顯的不同。不過在養液栽培中，不同作物的營養配方固然重要，但栽培介質的酸鹼度與電導度管理同樣需要特別注意。</w:t>
      </w:r>
    </w:p>
    <w:p>
      <w:pPr>
        <w:spacing w:after="0" w:line="348" w:lineRule="auto"/>
        <w:jc w:val="both"/>
        <w:sectPr>
          <w:type w:val="continuous"/>
          <w:pgSz w:w="11910" w:h="16840"/>
          <w:pgMar w:top="2340" w:bottom="0" w:left="0" w:right="0"/>
          <w:cols w:num="2" w:equalWidth="0">
            <w:col w:w="5395" w:space="40"/>
            <w:col w:w="6475"/>
          </w:cols>
        </w:sectPr>
      </w:pPr>
    </w:p>
    <w:p>
      <w:pPr>
        <w:pStyle w:val="BodyText"/>
        <w:spacing w:line="348" w:lineRule="auto" w:before="204"/>
        <w:ind w:left="1417"/>
      </w:pPr>
      <w:r>
        <w:rPr>
          <w:color w:val="231F20"/>
        </w:rPr>
        <w:t>度，可以獲得相似的效果 </w:t>
      </w:r>
      <w:r>
        <w:rPr>
          <w:rFonts w:ascii="Times New Roman" w:eastAsia="Times New Roman"/>
          <w:color w:val="231F20"/>
        </w:rPr>
        <w:t>(Ho and Adams, 1995)</w:t>
      </w:r>
      <w:r>
        <w:rPr>
          <w:color w:val="231F20"/>
        </w:rPr>
        <w:t>。</w:t>
      </w:r>
    </w:p>
    <w:p>
      <w:pPr>
        <w:pStyle w:val="Heading3"/>
        <w:spacing w:before="365"/>
      </w:pPr>
      <w:r>
        <w:rPr>
          <w:color w:val="40AD49"/>
          <w:w w:val="105"/>
        </w:rPr>
        <w:t>（五） 營養</w:t>
      </w:r>
    </w:p>
    <w:p>
      <w:pPr>
        <w:pStyle w:val="BodyText"/>
        <w:spacing w:line="348" w:lineRule="auto" w:before="163"/>
        <w:ind w:left="1417" w:firstLine="453"/>
        <w:jc w:val="both"/>
      </w:pPr>
      <w:r>
        <w:rPr>
          <w:color w:val="231F20"/>
        </w:rPr>
        <w:t>關於介質栽培之營養管理，當使用不活性無機物為栽培介質時， 如岩棉、珍珠石以至於砂等，因為此類介質缺乏緩衝能力及陽離子交換能力低，故其養液管理方式與傳統水耕栽培法相近。亦即生產者必須供應完全配方之養液，使作物得以正常生長。其養液之管理亦較精密。根據前人研究結果，植物營養</w:t>
      </w:r>
    </w:p>
    <w:p>
      <w:pPr>
        <w:spacing w:before="216"/>
        <w:ind w:left="516" w:right="0" w:firstLine="0"/>
        <w:jc w:val="left"/>
        <w:rPr>
          <w:sz w:val="18"/>
        </w:rPr>
      </w:pPr>
      <w:r>
        <w:rPr/>
        <w:br w:type="column"/>
      </w:r>
      <w:r>
        <w:rPr>
          <w:color w:val="231F20"/>
          <w:sz w:val="18"/>
        </w:rPr>
        <w:t>表</w:t>
      </w:r>
      <w:r>
        <w:rPr>
          <w:rFonts w:ascii="Arial" w:eastAsia="Arial"/>
          <w:color w:val="231F20"/>
          <w:sz w:val="18"/>
        </w:rPr>
        <w:t>2.10 </w:t>
      </w:r>
      <w:r>
        <w:rPr>
          <w:color w:val="231F20"/>
          <w:sz w:val="18"/>
        </w:rPr>
        <w:t>適合植物生長之完全配方中各種必需元素之成分量</w:t>
      </w:r>
    </w:p>
    <w:p>
      <w:pPr>
        <w:pStyle w:val="BodyText"/>
        <w:spacing w:before="11"/>
        <w:rPr>
          <w:sz w:val="4"/>
        </w:rPr>
      </w:pPr>
    </w:p>
    <w:p>
      <w:pPr>
        <w:pStyle w:val="BodyText"/>
        <w:ind w:left="516"/>
        <w:rPr>
          <w:sz w:val="20"/>
        </w:rPr>
      </w:pPr>
      <w:r>
        <w:rPr>
          <w:sz w:val="20"/>
        </w:rPr>
        <w:pict>
          <v:shape style="width:106.8pt;height:17.05pt;mso-position-horizontal-relative:char;mso-position-vertical-relative:line" type="#_x0000_t202" filled="true" fillcolor="#ba6831" stroked="false">
            <w10:anchorlock/>
            <v:textbox inset="0,0,0,0">
              <w:txbxContent>
                <w:p>
                  <w:pPr>
                    <w:spacing w:before="60"/>
                    <w:ind w:left="721" w:right="716" w:firstLine="0"/>
                    <w:jc w:val="center"/>
                    <w:rPr>
                      <w:sz w:val="18"/>
                    </w:rPr>
                  </w:pPr>
                  <w:r>
                    <w:rPr>
                      <w:color w:val="FFFFFF"/>
                      <w:sz w:val="18"/>
                    </w:rPr>
                    <w:t>元素別</w:t>
                  </w:r>
                </w:p>
              </w:txbxContent>
            </v:textbox>
            <v:fill type="solid"/>
          </v:shape>
        </w:pict>
      </w:r>
      <w:r>
        <w:rPr>
          <w:sz w:val="20"/>
        </w:rPr>
      </w:r>
      <w:r>
        <w:rPr>
          <w:sz w:val="20"/>
        </w:rPr>
        <w:pict>
          <v:shape style="width:124.5pt;height:17.05pt;mso-position-horizontal-relative:char;mso-position-vertical-relative:line" type="#_x0000_t202" filled="true" fillcolor="#ba6831" stroked="false">
            <w10:anchorlock/>
            <v:textbox inset="0,0,0,0">
              <w:txbxContent>
                <w:p>
                  <w:pPr>
                    <w:spacing w:before="60"/>
                    <w:ind w:left="699" w:right="0" w:firstLine="0"/>
                    <w:jc w:val="left"/>
                    <w:rPr>
                      <w:rFonts w:ascii="Arial" w:eastAsia="Arial"/>
                      <w:sz w:val="18"/>
                    </w:rPr>
                  </w:pPr>
                  <w:r>
                    <w:rPr>
                      <w:color w:val="FFFFFF"/>
                      <w:sz w:val="18"/>
                    </w:rPr>
                    <w:t>成分量 </w:t>
                  </w:r>
                  <w:r>
                    <w:rPr>
                      <w:rFonts w:ascii="Arial" w:eastAsia="Arial"/>
                      <w:color w:val="FFFFFF"/>
                      <w:sz w:val="18"/>
                    </w:rPr>
                    <w:t>(ppm)</w:t>
                  </w:r>
                </w:p>
              </w:txbxContent>
            </v:textbox>
            <v:fill type="solid"/>
          </v:shape>
        </w:pict>
      </w:r>
      <w:r>
        <w:rPr>
          <w:sz w:val="20"/>
        </w:rPr>
      </w:r>
    </w:p>
    <w:p>
      <w:pPr>
        <w:tabs>
          <w:tab w:pos="3504" w:val="left" w:leader="none"/>
        </w:tabs>
        <w:spacing w:before="40"/>
        <w:ind w:left="1310" w:right="0" w:firstLine="0"/>
        <w:jc w:val="left"/>
        <w:rPr>
          <w:rFonts w:ascii="Arial" w:eastAsia="Arial"/>
          <w:sz w:val="18"/>
        </w:rPr>
      </w:pPr>
      <w:r>
        <w:rPr/>
        <w:pict>
          <v:line style="position:absolute;mso-position-horizontal-relative:page;mso-position-vertical-relative:paragraph;z-index:251805696" from="370.666107pt,-1.003349pt" to="370.666107pt,-18.011349pt" stroked="true" strokeweight=".5pt" strokecolor="#ffffff">
            <v:stroke dashstyle="solid"/>
            <w10:wrap type="none"/>
          </v:line>
        </w:pict>
      </w:r>
      <w:r>
        <w:rPr/>
        <w:pict>
          <v:line style="position:absolute;mso-position-horizontal-relative:page;mso-position-vertical-relative:paragraph;z-index:251806720" from="370.666107pt,33.012351pt" to="370.666107pt,16.004351pt" stroked="true" strokeweight=".5pt" strokecolor="#ffffff">
            <v:stroke dashstyle="solid"/>
            <w10:wrap type="none"/>
          </v:line>
        </w:pict>
      </w:r>
      <w:r>
        <w:rPr>
          <w:color w:val="231F20"/>
          <w:sz w:val="18"/>
        </w:rPr>
        <w:t>氮</w:t>
      </w:r>
      <w:r>
        <w:rPr>
          <w:color w:val="231F20"/>
          <w:spacing w:val="6"/>
          <w:sz w:val="18"/>
        </w:rPr>
        <w:t> </w:t>
      </w:r>
      <w:r>
        <w:rPr>
          <w:rFonts w:ascii="Arial" w:eastAsia="Arial"/>
          <w:color w:val="231F20"/>
          <w:sz w:val="18"/>
        </w:rPr>
        <w:t>(N)</w:t>
        <w:tab/>
        <w:t>150</w:t>
      </w:r>
      <w:r>
        <w:rPr>
          <w:color w:val="231F20"/>
          <w:sz w:val="18"/>
        </w:rPr>
        <w:t>～</w:t>
      </w:r>
      <w:r>
        <w:rPr>
          <w:rFonts w:ascii="Arial" w:eastAsia="Arial"/>
          <w:color w:val="231F20"/>
          <w:sz w:val="18"/>
        </w:rPr>
        <w:t>300</w:t>
      </w:r>
    </w:p>
    <w:p>
      <w:pPr>
        <w:pStyle w:val="BodyText"/>
        <w:spacing w:before="5"/>
        <w:rPr>
          <w:rFonts w:ascii="Arial"/>
          <w:sz w:val="2"/>
        </w:rPr>
      </w:pPr>
    </w:p>
    <w:p>
      <w:pPr>
        <w:pStyle w:val="BodyText"/>
        <w:ind w:left="516"/>
        <w:rPr>
          <w:rFonts w:ascii="Arial"/>
          <w:sz w:val="20"/>
        </w:rPr>
      </w:pPr>
      <w:r>
        <w:rPr>
          <w:rFonts w:ascii="Arial"/>
          <w:sz w:val="20"/>
        </w:rPr>
        <w:pict>
          <v:shape style="width:106.8pt;height:17.05pt;mso-position-horizontal-relative:char;mso-position-vertical-relative:line" type="#_x0000_t202" filled="true" fillcolor="#e6c8af" stroked="false">
            <w10:anchorlock/>
            <v:textbox inset="0,0,0,0">
              <w:txbxContent>
                <w:p>
                  <w:pPr>
                    <w:spacing w:before="60"/>
                    <w:ind w:left="652" w:right="716" w:firstLine="0"/>
                    <w:jc w:val="center"/>
                    <w:rPr>
                      <w:rFonts w:ascii="Arial" w:eastAsia="Arial"/>
                      <w:sz w:val="18"/>
                    </w:rPr>
                  </w:pPr>
                  <w:r>
                    <w:rPr>
                      <w:color w:val="231F20"/>
                      <w:sz w:val="18"/>
                    </w:rPr>
                    <w:t>磷 </w:t>
                  </w:r>
                  <w:r>
                    <w:rPr>
                      <w:rFonts w:ascii="Arial" w:eastAsia="Arial"/>
                      <w:color w:val="231F20"/>
                      <w:sz w:val="18"/>
                    </w:rPr>
                    <w:t>(P)</w:t>
                  </w:r>
                </w:p>
              </w:txbxContent>
            </v:textbox>
            <v:fill type="solid"/>
          </v:shape>
        </w:pict>
      </w:r>
      <w:r>
        <w:rPr>
          <w:rFonts w:ascii="Arial"/>
          <w:sz w:val="20"/>
        </w:rPr>
      </w:r>
      <w:r>
        <w:rPr>
          <w:rFonts w:ascii="Arial"/>
          <w:sz w:val="20"/>
        </w:rPr>
        <w:pict>
          <v:shape style="width:124.5pt;height:17.05pt;mso-position-horizontal-relative:char;mso-position-vertical-relative:line" type="#_x0000_t202" filled="true" fillcolor="#e6c8af" stroked="false">
            <w10:anchorlock/>
            <v:textbox inset="0,0,0,0">
              <w:txbxContent>
                <w:p>
                  <w:pPr>
                    <w:spacing w:before="60"/>
                    <w:ind w:left="833" w:right="835" w:firstLine="0"/>
                    <w:jc w:val="center"/>
                    <w:rPr>
                      <w:rFonts w:ascii="Arial" w:eastAsia="Arial"/>
                      <w:sz w:val="18"/>
                    </w:rPr>
                  </w:pPr>
                  <w:r>
                    <w:rPr>
                      <w:rFonts w:ascii="Arial" w:eastAsia="Arial"/>
                      <w:color w:val="231F20"/>
                      <w:sz w:val="18"/>
                    </w:rPr>
                    <w:t>50</w:t>
                  </w:r>
                  <w:r>
                    <w:rPr>
                      <w:color w:val="231F20"/>
                      <w:sz w:val="18"/>
                    </w:rPr>
                    <w:t>～</w:t>
                  </w:r>
                  <w:r>
                    <w:rPr>
                      <w:rFonts w:ascii="Arial" w:eastAsia="Arial"/>
                      <w:color w:val="231F20"/>
                      <w:sz w:val="18"/>
                    </w:rPr>
                    <w:t>100</w:t>
                  </w:r>
                </w:p>
              </w:txbxContent>
            </v:textbox>
            <v:fill type="solid"/>
          </v:shape>
        </w:pict>
      </w:r>
      <w:r>
        <w:rPr>
          <w:rFonts w:ascii="Arial"/>
          <w:sz w:val="20"/>
        </w:rPr>
      </w:r>
    </w:p>
    <w:p>
      <w:pPr>
        <w:tabs>
          <w:tab w:pos="3504" w:val="left" w:leader="none"/>
        </w:tabs>
        <w:spacing w:before="40"/>
        <w:ind w:left="1310" w:right="0" w:firstLine="0"/>
        <w:jc w:val="left"/>
        <w:rPr>
          <w:rFonts w:ascii="Arial" w:eastAsia="Arial"/>
          <w:sz w:val="18"/>
        </w:rPr>
      </w:pPr>
      <w:r>
        <w:rPr/>
        <w:pict>
          <v:line style="position:absolute;mso-position-horizontal-relative:page;mso-position-vertical-relative:paragraph;z-index:251807744" from="370.666107pt,33.015212pt" to="370.666107pt,16.007212pt" stroked="true" strokeweight=".5pt" strokecolor="#ffffff">
            <v:stroke dashstyle="solid"/>
            <w10:wrap type="none"/>
          </v:line>
        </w:pict>
      </w:r>
      <w:r>
        <w:rPr>
          <w:color w:val="231F20"/>
          <w:sz w:val="18"/>
        </w:rPr>
        <w:t>鉀</w:t>
      </w:r>
      <w:r>
        <w:rPr>
          <w:color w:val="231F20"/>
          <w:spacing w:val="6"/>
          <w:sz w:val="18"/>
        </w:rPr>
        <w:t> </w:t>
      </w:r>
      <w:r>
        <w:rPr>
          <w:rFonts w:ascii="Arial" w:eastAsia="Arial"/>
          <w:color w:val="231F20"/>
          <w:sz w:val="18"/>
        </w:rPr>
        <w:t>(K)</w:t>
        <w:tab/>
        <w:t>100</w:t>
      </w:r>
      <w:r>
        <w:rPr>
          <w:color w:val="231F20"/>
          <w:sz w:val="18"/>
        </w:rPr>
        <w:t>～</w:t>
      </w:r>
      <w:r>
        <w:rPr>
          <w:rFonts w:ascii="Arial" w:eastAsia="Arial"/>
          <w:color w:val="231F20"/>
          <w:sz w:val="18"/>
        </w:rPr>
        <w:t>400</w:t>
      </w:r>
    </w:p>
    <w:p>
      <w:pPr>
        <w:pStyle w:val="BodyText"/>
        <w:spacing w:before="6"/>
        <w:rPr>
          <w:rFonts w:ascii="Arial"/>
          <w:sz w:val="2"/>
        </w:rPr>
      </w:pPr>
    </w:p>
    <w:p>
      <w:pPr>
        <w:pStyle w:val="BodyText"/>
        <w:ind w:left="516"/>
        <w:rPr>
          <w:rFonts w:ascii="Arial"/>
          <w:sz w:val="20"/>
        </w:rPr>
      </w:pPr>
      <w:r>
        <w:rPr>
          <w:rFonts w:ascii="Arial"/>
          <w:sz w:val="20"/>
        </w:rPr>
        <w:pict>
          <v:shape style="width:106.8pt;height:17.05pt;mso-position-horizontal-relative:char;mso-position-vertical-relative:line" type="#_x0000_t202" filled="true" fillcolor="#e6c8af" stroked="false">
            <w10:anchorlock/>
            <v:textbox inset="0,0,0,0">
              <w:txbxContent>
                <w:p>
                  <w:pPr>
                    <w:spacing w:before="60"/>
                    <w:ind w:left="761" w:right="716" w:firstLine="0"/>
                    <w:jc w:val="center"/>
                    <w:rPr>
                      <w:rFonts w:ascii="Arial" w:eastAsia="Arial"/>
                      <w:sz w:val="18"/>
                    </w:rPr>
                  </w:pPr>
                  <w:r>
                    <w:rPr>
                      <w:color w:val="231F20"/>
                      <w:sz w:val="18"/>
                    </w:rPr>
                    <w:t>鈣 </w:t>
                  </w:r>
                  <w:r>
                    <w:rPr>
                      <w:rFonts w:ascii="Arial" w:eastAsia="Arial"/>
                      <w:color w:val="231F20"/>
                      <w:sz w:val="18"/>
                    </w:rPr>
                    <w:t>(Ca)</w:t>
                  </w:r>
                </w:p>
              </w:txbxContent>
            </v:textbox>
            <v:fill type="solid"/>
          </v:shape>
        </w:pict>
      </w:r>
      <w:r>
        <w:rPr>
          <w:rFonts w:ascii="Arial"/>
          <w:sz w:val="20"/>
        </w:rPr>
      </w:r>
      <w:r>
        <w:rPr>
          <w:rFonts w:ascii="Arial"/>
          <w:sz w:val="20"/>
        </w:rPr>
        <w:pict>
          <v:shape style="width:124.5pt;height:17.05pt;mso-position-horizontal-relative:char;mso-position-vertical-relative:line" type="#_x0000_t202" filled="true" fillcolor="#e6c8af" stroked="false">
            <w10:anchorlock/>
            <v:textbox inset="0,0,0,0">
              <w:txbxContent>
                <w:p>
                  <w:pPr>
                    <w:spacing w:before="60"/>
                    <w:ind w:left="833" w:right="836" w:firstLine="0"/>
                    <w:jc w:val="center"/>
                    <w:rPr>
                      <w:rFonts w:ascii="Arial" w:eastAsia="Arial"/>
                      <w:sz w:val="18"/>
                    </w:rPr>
                  </w:pPr>
                  <w:r>
                    <w:rPr>
                      <w:rFonts w:ascii="Arial" w:eastAsia="Arial"/>
                      <w:color w:val="231F20"/>
                      <w:sz w:val="18"/>
                    </w:rPr>
                    <w:t>300</w:t>
                  </w:r>
                  <w:r>
                    <w:rPr>
                      <w:color w:val="231F20"/>
                      <w:sz w:val="18"/>
                    </w:rPr>
                    <w:t>～</w:t>
                  </w:r>
                  <w:r>
                    <w:rPr>
                      <w:rFonts w:ascii="Arial" w:eastAsia="Arial"/>
                      <w:color w:val="231F20"/>
                      <w:sz w:val="18"/>
                    </w:rPr>
                    <w:t>500</w:t>
                  </w:r>
                </w:p>
              </w:txbxContent>
            </v:textbox>
            <v:fill type="solid"/>
          </v:shape>
        </w:pict>
      </w:r>
      <w:r>
        <w:rPr>
          <w:rFonts w:ascii="Arial"/>
          <w:sz w:val="20"/>
        </w:rPr>
      </w:r>
    </w:p>
    <w:p>
      <w:pPr>
        <w:tabs>
          <w:tab w:pos="3555" w:val="left" w:leader="none"/>
        </w:tabs>
        <w:spacing w:before="40"/>
        <w:ind w:left="1310" w:right="0" w:firstLine="0"/>
        <w:jc w:val="left"/>
        <w:rPr>
          <w:rFonts w:ascii="Arial" w:eastAsia="Arial"/>
          <w:sz w:val="18"/>
        </w:rPr>
      </w:pPr>
      <w:r>
        <w:rPr/>
        <w:pict>
          <v:line style="position:absolute;mso-position-horizontal-relative:page;mso-position-vertical-relative:paragraph;z-index:251808768" from="370.666107pt,33.018004pt" to="370.666107pt,16.010004pt" stroked="true" strokeweight=".5pt" strokecolor="#ffffff">
            <v:stroke dashstyle="solid"/>
            <w10:wrap type="none"/>
          </v:line>
        </w:pict>
      </w:r>
      <w:r>
        <w:rPr>
          <w:color w:val="231F20"/>
          <w:sz w:val="18"/>
        </w:rPr>
        <w:t>鎂</w:t>
      </w:r>
      <w:r>
        <w:rPr>
          <w:color w:val="231F20"/>
          <w:spacing w:val="7"/>
          <w:sz w:val="18"/>
        </w:rPr>
        <w:t> </w:t>
      </w:r>
      <w:r>
        <w:rPr>
          <w:rFonts w:ascii="Arial" w:eastAsia="Arial"/>
          <w:color w:val="231F20"/>
          <w:sz w:val="18"/>
        </w:rPr>
        <w:t>(Mg)</w:t>
        <w:tab/>
        <w:t>50</w:t>
      </w:r>
      <w:r>
        <w:rPr>
          <w:color w:val="231F20"/>
          <w:sz w:val="18"/>
        </w:rPr>
        <w:t>～</w:t>
      </w:r>
      <w:r>
        <w:rPr>
          <w:rFonts w:ascii="Arial" w:eastAsia="Arial"/>
          <w:color w:val="231F20"/>
          <w:sz w:val="18"/>
        </w:rPr>
        <w:t>100</w:t>
      </w:r>
    </w:p>
    <w:p>
      <w:pPr>
        <w:pStyle w:val="BodyText"/>
        <w:spacing w:before="5"/>
        <w:rPr>
          <w:rFonts w:ascii="Arial"/>
          <w:sz w:val="2"/>
        </w:rPr>
      </w:pPr>
    </w:p>
    <w:p>
      <w:pPr>
        <w:pStyle w:val="BodyText"/>
        <w:ind w:left="516"/>
        <w:rPr>
          <w:rFonts w:ascii="Arial"/>
          <w:sz w:val="20"/>
        </w:rPr>
      </w:pPr>
      <w:r>
        <w:rPr>
          <w:rFonts w:ascii="Arial"/>
          <w:sz w:val="20"/>
        </w:rPr>
        <w:pict>
          <v:shape style="width:106.8pt;height:17.05pt;mso-position-horizontal-relative:char;mso-position-vertical-relative:line" type="#_x0000_t202" filled="true" fillcolor="#e6c8af" stroked="false">
            <w10:anchorlock/>
            <v:textbox inset="0,0,0,0">
              <w:txbxContent>
                <w:p>
                  <w:pPr>
                    <w:spacing w:before="60"/>
                    <w:ind w:left="652" w:right="716" w:firstLine="0"/>
                    <w:jc w:val="center"/>
                    <w:rPr>
                      <w:rFonts w:ascii="Arial" w:eastAsia="Arial"/>
                      <w:sz w:val="18"/>
                    </w:rPr>
                  </w:pPr>
                  <w:r>
                    <w:rPr>
                      <w:color w:val="231F20"/>
                      <w:sz w:val="18"/>
                    </w:rPr>
                    <w:t>硫 </w:t>
                  </w:r>
                  <w:r>
                    <w:rPr>
                      <w:rFonts w:ascii="Arial" w:eastAsia="Arial"/>
                      <w:color w:val="231F20"/>
                      <w:sz w:val="18"/>
                    </w:rPr>
                    <w:t>(S)</w:t>
                  </w:r>
                </w:p>
              </w:txbxContent>
            </v:textbox>
            <v:fill type="solid"/>
          </v:shape>
        </w:pict>
      </w:r>
      <w:r>
        <w:rPr>
          <w:rFonts w:ascii="Arial"/>
          <w:sz w:val="20"/>
        </w:rPr>
      </w:r>
      <w:r>
        <w:rPr>
          <w:rFonts w:ascii="Arial"/>
          <w:sz w:val="20"/>
        </w:rPr>
        <w:pict>
          <v:shape style="width:124.5pt;height:17.05pt;mso-position-horizontal-relative:char;mso-position-vertical-relative:line" type="#_x0000_t202" filled="true" fillcolor="#e6c8af" stroked="false">
            <w10:anchorlock/>
            <v:textbox inset="0,0,0,0">
              <w:txbxContent>
                <w:p>
                  <w:pPr>
                    <w:spacing w:before="60"/>
                    <w:ind w:left="791" w:right="0" w:firstLine="0"/>
                    <w:jc w:val="left"/>
                    <w:rPr>
                      <w:rFonts w:ascii="Arial" w:eastAsia="Arial"/>
                      <w:sz w:val="18"/>
                    </w:rPr>
                  </w:pPr>
                  <w:r>
                    <w:rPr>
                      <w:rFonts w:ascii="Arial" w:eastAsia="Arial"/>
                      <w:color w:val="231F20"/>
                      <w:sz w:val="18"/>
                    </w:rPr>
                    <w:t>200</w:t>
                  </w:r>
                  <w:r>
                    <w:rPr>
                      <w:color w:val="231F20"/>
                      <w:sz w:val="18"/>
                    </w:rPr>
                    <w:t>～</w:t>
                  </w:r>
                  <w:r>
                    <w:rPr>
                      <w:rFonts w:ascii="Arial" w:eastAsia="Arial"/>
                      <w:color w:val="231F20"/>
                      <w:sz w:val="18"/>
                    </w:rPr>
                    <w:t>1000</w:t>
                  </w:r>
                </w:p>
              </w:txbxContent>
            </v:textbox>
            <v:fill type="solid"/>
          </v:shape>
        </w:pict>
      </w:r>
      <w:r>
        <w:rPr>
          <w:rFonts w:ascii="Arial"/>
          <w:sz w:val="20"/>
        </w:rPr>
      </w:r>
    </w:p>
    <w:p>
      <w:pPr>
        <w:tabs>
          <w:tab w:pos="3709" w:val="left" w:leader="none"/>
        </w:tabs>
        <w:spacing w:before="41"/>
        <w:ind w:left="1310" w:right="0" w:firstLine="0"/>
        <w:jc w:val="left"/>
        <w:rPr>
          <w:rFonts w:ascii="Arial" w:eastAsia="Arial"/>
          <w:sz w:val="18"/>
        </w:rPr>
      </w:pPr>
      <w:r>
        <w:rPr/>
        <w:pict>
          <v:line style="position:absolute;mso-position-horizontal-relative:page;mso-position-vertical-relative:paragraph;z-index:251809792" from="370.666107pt,33.070880pt" to="370.666107pt,16.06288pt" stroked="true" strokeweight=".5pt" strokecolor="#ffffff">
            <v:stroke dashstyle="solid"/>
            <w10:wrap type="none"/>
          </v:line>
        </w:pict>
      </w:r>
      <w:r>
        <w:rPr>
          <w:color w:val="231F20"/>
          <w:sz w:val="18"/>
        </w:rPr>
        <w:t>鐵</w:t>
      </w:r>
      <w:r>
        <w:rPr>
          <w:color w:val="231F20"/>
          <w:spacing w:val="7"/>
          <w:sz w:val="18"/>
        </w:rPr>
        <w:t> </w:t>
      </w:r>
      <w:r>
        <w:rPr>
          <w:rFonts w:ascii="Arial" w:eastAsia="Arial"/>
          <w:color w:val="231F20"/>
          <w:sz w:val="18"/>
        </w:rPr>
        <w:t>(Fe)</w:t>
        <w:tab/>
        <w:t>1</w:t>
      </w:r>
      <w:r>
        <w:rPr>
          <w:color w:val="231F20"/>
          <w:sz w:val="18"/>
        </w:rPr>
        <w:t>～</w:t>
      </w:r>
      <w:r>
        <w:rPr>
          <w:rFonts w:ascii="Arial" w:eastAsia="Arial"/>
          <w:color w:val="231F20"/>
          <w:sz w:val="18"/>
        </w:rPr>
        <w:t>5</w:t>
      </w:r>
    </w:p>
    <w:p>
      <w:pPr>
        <w:pStyle w:val="BodyText"/>
        <w:spacing w:before="5"/>
        <w:rPr>
          <w:rFonts w:ascii="Arial"/>
          <w:sz w:val="2"/>
        </w:rPr>
      </w:pPr>
    </w:p>
    <w:p>
      <w:pPr>
        <w:pStyle w:val="BodyText"/>
        <w:ind w:left="516"/>
        <w:rPr>
          <w:rFonts w:ascii="Arial"/>
          <w:sz w:val="20"/>
        </w:rPr>
      </w:pPr>
      <w:r>
        <w:rPr>
          <w:rFonts w:ascii="Arial"/>
          <w:sz w:val="20"/>
        </w:rPr>
        <w:pict>
          <v:shape style="width:106.8pt;height:17.05pt;mso-position-horizontal-relative:char;mso-position-vertical-relative:line" type="#_x0000_t202" filled="true" fillcolor="#e6c8af" stroked="false">
            <w10:anchorlock/>
            <v:textbox inset="0,0,0,0">
              <w:txbxContent>
                <w:p>
                  <w:pPr>
                    <w:spacing w:before="60"/>
                    <w:ind w:left="780" w:right="714" w:firstLine="0"/>
                    <w:jc w:val="center"/>
                    <w:rPr>
                      <w:rFonts w:ascii="Arial" w:eastAsia="Arial"/>
                      <w:sz w:val="18"/>
                    </w:rPr>
                  </w:pPr>
                  <w:r>
                    <w:rPr>
                      <w:color w:val="231F20"/>
                      <w:sz w:val="18"/>
                    </w:rPr>
                    <w:t>錳 </w:t>
                  </w:r>
                  <w:r>
                    <w:rPr>
                      <w:rFonts w:ascii="Arial" w:eastAsia="Arial"/>
                      <w:color w:val="231F20"/>
                      <w:sz w:val="18"/>
                    </w:rPr>
                    <w:t>(Mn)</w:t>
                  </w:r>
                </w:p>
              </w:txbxContent>
            </v:textbox>
            <v:fill type="solid"/>
          </v:shape>
        </w:pict>
      </w:r>
      <w:r>
        <w:rPr>
          <w:rFonts w:ascii="Arial"/>
          <w:sz w:val="20"/>
        </w:rPr>
      </w:r>
      <w:r>
        <w:rPr>
          <w:rFonts w:ascii="Arial"/>
          <w:sz w:val="20"/>
        </w:rPr>
        <w:pict>
          <v:shape style="width:124.5pt;height:17.05pt;mso-position-horizontal-relative:char;mso-position-vertical-relative:line" type="#_x0000_t202" filled="true" fillcolor="#e6c8af" stroked="false">
            <w10:anchorlock/>
            <v:textbox inset="0,0,0,0">
              <w:txbxContent>
                <w:p>
                  <w:pPr>
                    <w:spacing w:before="60"/>
                    <w:ind w:left="833" w:right="836" w:firstLine="0"/>
                    <w:jc w:val="center"/>
                    <w:rPr>
                      <w:rFonts w:ascii="Arial" w:eastAsia="Arial"/>
                      <w:sz w:val="18"/>
                    </w:rPr>
                  </w:pPr>
                  <w:r>
                    <w:rPr>
                      <w:rFonts w:ascii="Arial" w:eastAsia="Arial"/>
                      <w:color w:val="231F20"/>
                      <w:sz w:val="18"/>
                    </w:rPr>
                    <w:t>0.01</w:t>
                  </w:r>
                  <w:r>
                    <w:rPr>
                      <w:color w:val="231F20"/>
                      <w:sz w:val="18"/>
                    </w:rPr>
                    <w:t>～</w:t>
                  </w:r>
                  <w:r>
                    <w:rPr>
                      <w:rFonts w:ascii="Arial" w:eastAsia="Arial"/>
                      <w:color w:val="231F20"/>
                      <w:sz w:val="18"/>
                    </w:rPr>
                    <w:t>0.5</w:t>
                  </w:r>
                </w:p>
              </w:txbxContent>
            </v:textbox>
            <v:fill type="solid"/>
          </v:shape>
        </w:pict>
      </w:r>
      <w:r>
        <w:rPr>
          <w:rFonts w:ascii="Arial"/>
          <w:sz w:val="20"/>
        </w:rPr>
      </w:r>
    </w:p>
    <w:p>
      <w:pPr>
        <w:tabs>
          <w:tab w:pos="3453" w:val="left" w:leader="none"/>
        </w:tabs>
        <w:spacing w:before="40"/>
        <w:ind w:left="1310" w:right="0" w:firstLine="0"/>
        <w:jc w:val="left"/>
        <w:rPr>
          <w:rFonts w:ascii="Arial" w:eastAsia="Arial"/>
          <w:sz w:val="18"/>
        </w:rPr>
      </w:pPr>
      <w:r>
        <w:rPr/>
        <w:pict>
          <v:line style="position:absolute;mso-position-horizontal-relative:page;mso-position-vertical-relative:paragraph;z-index:251810816" from="370.666107pt,33.023671pt" to="370.666107pt,16.015671pt" stroked="true" strokeweight=".5pt" strokecolor="#ffffff">
            <v:stroke dashstyle="solid"/>
            <w10:wrap type="none"/>
          </v:line>
        </w:pict>
      </w:r>
      <w:r>
        <w:rPr>
          <w:color w:val="231F20"/>
          <w:sz w:val="18"/>
        </w:rPr>
        <w:t>鋅</w:t>
      </w:r>
      <w:r>
        <w:rPr>
          <w:color w:val="231F20"/>
          <w:spacing w:val="7"/>
          <w:sz w:val="18"/>
        </w:rPr>
        <w:t> </w:t>
      </w:r>
      <w:r>
        <w:rPr>
          <w:rFonts w:ascii="Arial" w:eastAsia="Arial"/>
          <w:color w:val="231F20"/>
          <w:sz w:val="18"/>
        </w:rPr>
        <w:t>(Zn)</w:t>
        <w:tab/>
        <w:t>0.01</w:t>
      </w:r>
      <w:r>
        <w:rPr>
          <w:color w:val="231F20"/>
          <w:sz w:val="18"/>
        </w:rPr>
        <w:t>～</w:t>
      </w:r>
      <w:r>
        <w:rPr>
          <w:rFonts w:ascii="Arial" w:eastAsia="Arial"/>
          <w:color w:val="231F20"/>
          <w:sz w:val="18"/>
        </w:rPr>
        <w:t>0.02</w:t>
      </w:r>
    </w:p>
    <w:p>
      <w:pPr>
        <w:pStyle w:val="BodyText"/>
        <w:spacing w:before="6"/>
        <w:rPr>
          <w:rFonts w:ascii="Arial"/>
          <w:sz w:val="2"/>
        </w:rPr>
      </w:pPr>
    </w:p>
    <w:p>
      <w:pPr>
        <w:pStyle w:val="BodyText"/>
        <w:ind w:left="516"/>
        <w:rPr>
          <w:rFonts w:ascii="Arial"/>
          <w:sz w:val="20"/>
        </w:rPr>
      </w:pPr>
      <w:r>
        <w:rPr>
          <w:rFonts w:ascii="Arial"/>
          <w:sz w:val="20"/>
        </w:rPr>
        <w:pict>
          <v:shape style="width:106.8pt;height:17.05pt;mso-position-horizontal-relative:char;mso-position-vertical-relative:line" type="#_x0000_t202" filled="true" fillcolor="#e6c8af" stroked="false">
            <w10:anchorlock/>
            <v:textbox inset="0,0,0,0">
              <w:txbxContent>
                <w:p>
                  <w:pPr>
                    <w:spacing w:before="60"/>
                    <w:ind w:left="761" w:right="716" w:firstLine="0"/>
                    <w:jc w:val="center"/>
                    <w:rPr>
                      <w:rFonts w:ascii="Arial" w:eastAsia="Arial"/>
                      <w:sz w:val="18"/>
                    </w:rPr>
                  </w:pPr>
                  <w:r>
                    <w:rPr>
                      <w:color w:val="231F20"/>
                      <w:sz w:val="18"/>
                    </w:rPr>
                    <w:t>銅 </w:t>
                  </w:r>
                  <w:r>
                    <w:rPr>
                      <w:rFonts w:ascii="Arial" w:eastAsia="Arial"/>
                      <w:color w:val="231F20"/>
                      <w:sz w:val="18"/>
                    </w:rPr>
                    <w:t>(Cu)</w:t>
                  </w:r>
                </w:p>
              </w:txbxContent>
            </v:textbox>
            <v:fill type="solid"/>
          </v:shape>
        </w:pict>
      </w:r>
      <w:r>
        <w:rPr>
          <w:rFonts w:ascii="Arial"/>
          <w:sz w:val="20"/>
        </w:rPr>
      </w:r>
      <w:r>
        <w:rPr>
          <w:rFonts w:ascii="Arial"/>
          <w:sz w:val="20"/>
        </w:rPr>
        <w:pict>
          <v:shape style="width:124.5pt;height:17.05pt;mso-position-horizontal-relative:char;mso-position-vertical-relative:line" type="#_x0000_t202" filled="true" fillcolor="#e6c8af" stroked="false">
            <w10:anchorlock/>
            <v:textbox inset="0,0,0,0">
              <w:txbxContent>
                <w:p>
                  <w:pPr>
                    <w:spacing w:before="60"/>
                    <w:ind w:left="833" w:right="836" w:firstLine="0"/>
                    <w:jc w:val="center"/>
                    <w:rPr>
                      <w:rFonts w:ascii="Arial" w:eastAsia="Arial"/>
                      <w:sz w:val="18"/>
                    </w:rPr>
                  </w:pPr>
                  <w:r>
                    <w:rPr>
                      <w:rFonts w:ascii="Arial" w:eastAsia="Arial"/>
                      <w:color w:val="231F20"/>
                      <w:sz w:val="18"/>
                    </w:rPr>
                    <w:t>0.1</w:t>
                  </w:r>
                  <w:r>
                    <w:rPr>
                      <w:color w:val="231F20"/>
                      <w:sz w:val="18"/>
                    </w:rPr>
                    <w:t>～</w:t>
                  </w:r>
                  <w:r>
                    <w:rPr>
                      <w:rFonts w:ascii="Arial" w:eastAsia="Arial"/>
                      <w:color w:val="231F20"/>
                      <w:sz w:val="18"/>
                    </w:rPr>
                    <w:t>0.5</w:t>
                  </w:r>
                </w:p>
              </w:txbxContent>
            </v:textbox>
            <v:fill type="solid"/>
          </v:shape>
        </w:pict>
      </w:r>
      <w:r>
        <w:rPr>
          <w:rFonts w:ascii="Arial"/>
          <w:sz w:val="20"/>
        </w:rPr>
      </w:r>
    </w:p>
    <w:p>
      <w:pPr>
        <w:tabs>
          <w:tab w:pos="3657" w:val="left" w:leader="none"/>
        </w:tabs>
        <w:spacing w:before="40"/>
        <w:ind w:left="1310" w:right="0" w:firstLine="0"/>
        <w:jc w:val="left"/>
        <w:rPr>
          <w:rFonts w:ascii="Arial" w:eastAsia="Arial"/>
          <w:sz w:val="18"/>
        </w:rPr>
      </w:pPr>
      <w:r>
        <w:rPr/>
        <w:pict>
          <v:line style="position:absolute;mso-position-horizontal-relative:page;mso-position-vertical-relative:paragraph;z-index:251811840" from="370.666107pt,33.026545pt" to="370.666107pt,16.018545pt" stroked="true" strokeweight=".5pt" strokecolor="#ffffff">
            <v:stroke dashstyle="solid"/>
            <w10:wrap type="none"/>
          </v:line>
        </w:pict>
      </w:r>
      <w:r>
        <w:rPr>
          <w:color w:val="231F20"/>
          <w:sz w:val="18"/>
        </w:rPr>
        <w:t>硼</w:t>
      </w:r>
      <w:r>
        <w:rPr>
          <w:color w:val="231F20"/>
          <w:spacing w:val="6"/>
          <w:sz w:val="18"/>
        </w:rPr>
        <w:t> </w:t>
      </w:r>
      <w:r>
        <w:rPr>
          <w:rFonts w:ascii="Arial" w:eastAsia="Arial"/>
          <w:color w:val="231F20"/>
          <w:sz w:val="18"/>
        </w:rPr>
        <w:t>(B)</w:t>
        <w:tab/>
        <w:t>1</w:t>
      </w:r>
      <w:r>
        <w:rPr>
          <w:color w:val="231F20"/>
          <w:sz w:val="18"/>
        </w:rPr>
        <w:t>～</w:t>
      </w:r>
      <w:r>
        <w:rPr>
          <w:rFonts w:ascii="Arial" w:eastAsia="Arial"/>
          <w:color w:val="231F20"/>
          <w:sz w:val="18"/>
        </w:rPr>
        <w:t>10</w:t>
      </w:r>
    </w:p>
    <w:p>
      <w:pPr>
        <w:pStyle w:val="BodyText"/>
        <w:spacing w:before="5"/>
        <w:rPr>
          <w:rFonts w:ascii="Arial"/>
          <w:sz w:val="2"/>
        </w:rPr>
      </w:pPr>
    </w:p>
    <w:p>
      <w:pPr>
        <w:pStyle w:val="BodyText"/>
        <w:ind w:left="516"/>
        <w:rPr>
          <w:rFonts w:ascii="Arial"/>
          <w:sz w:val="20"/>
        </w:rPr>
      </w:pPr>
      <w:r>
        <w:rPr>
          <w:rFonts w:ascii="Arial"/>
          <w:sz w:val="20"/>
        </w:rPr>
        <w:pict>
          <v:shape style="width:106.8pt;height:17.05pt;mso-position-horizontal-relative:char;mso-position-vertical-relative:line" type="#_x0000_t202" filled="true" fillcolor="#e6c8af" stroked="false">
            <w10:anchorlock/>
            <v:textbox inset="0,0,0,0">
              <w:txbxContent>
                <w:p>
                  <w:pPr>
                    <w:spacing w:before="59"/>
                    <w:ind w:left="703" w:right="716" w:firstLine="0"/>
                    <w:jc w:val="center"/>
                    <w:rPr>
                      <w:rFonts w:ascii="Arial" w:eastAsia="Arial"/>
                      <w:sz w:val="18"/>
                    </w:rPr>
                  </w:pPr>
                  <w:r>
                    <w:rPr>
                      <w:color w:val="231F20"/>
                      <w:sz w:val="18"/>
                    </w:rPr>
                    <w:t>氯 </w:t>
                  </w:r>
                  <w:r>
                    <w:rPr>
                      <w:rFonts w:ascii="Arial" w:eastAsia="Arial"/>
                      <w:color w:val="231F20"/>
                      <w:sz w:val="18"/>
                    </w:rPr>
                    <w:t>(Cl)</w:t>
                  </w:r>
                </w:p>
              </w:txbxContent>
            </v:textbox>
            <v:fill type="solid"/>
          </v:shape>
        </w:pict>
      </w:r>
      <w:r>
        <w:rPr>
          <w:rFonts w:ascii="Arial"/>
          <w:sz w:val="20"/>
        </w:rPr>
      </w:r>
      <w:r>
        <w:rPr>
          <w:rFonts w:ascii="Arial"/>
          <w:sz w:val="20"/>
        </w:rPr>
        <w:pict>
          <v:shape style="width:124.5pt;height:17.05pt;mso-position-horizontal-relative:char;mso-position-vertical-relative:line" type="#_x0000_t202" filled="true" fillcolor="#e6c8af" stroked="false">
            <w10:anchorlock/>
            <v:textbox inset="0,0,0,0">
              <w:txbxContent>
                <w:p>
                  <w:pPr>
                    <w:spacing w:before="59"/>
                    <w:ind w:left="833" w:right="835" w:firstLine="0"/>
                    <w:jc w:val="center"/>
                    <w:rPr>
                      <w:rFonts w:ascii="Arial" w:eastAsia="Arial"/>
                      <w:sz w:val="18"/>
                    </w:rPr>
                  </w:pPr>
                  <w:r>
                    <w:rPr>
                      <w:rFonts w:ascii="Arial" w:eastAsia="Arial"/>
                      <w:color w:val="231F20"/>
                      <w:sz w:val="18"/>
                    </w:rPr>
                    <w:t>1</w:t>
                  </w:r>
                  <w:r>
                    <w:rPr>
                      <w:color w:val="231F20"/>
                      <w:sz w:val="18"/>
                    </w:rPr>
                    <w:t>～</w:t>
                  </w:r>
                  <w:r>
                    <w:rPr>
                      <w:rFonts w:ascii="Arial" w:eastAsia="Arial"/>
                      <w:color w:val="231F20"/>
                      <w:sz w:val="18"/>
                    </w:rPr>
                    <w:t>5</w:t>
                  </w:r>
                </w:p>
              </w:txbxContent>
            </v:textbox>
            <v:fill type="solid"/>
          </v:shape>
        </w:pict>
      </w:r>
      <w:r>
        <w:rPr>
          <w:rFonts w:ascii="Arial"/>
          <w:sz w:val="20"/>
        </w:rPr>
      </w:r>
    </w:p>
    <w:p>
      <w:pPr>
        <w:tabs>
          <w:tab w:pos="1310" w:val="left" w:leader="none"/>
          <w:tab w:pos="3299" w:val="left" w:leader="none"/>
          <w:tab w:pos="5150" w:val="left" w:leader="none"/>
        </w:tabs>
        <w:spacing w:before="40"/>
        <w:ind w:left="516" w:right="0" w:firstLine="0"/>
        <w:jc w:val="left"/>
        <w:rPr>
          <w:rFonts w:ascii="Arial" w:eastAsia="Arial"/>
          <w:sz w:val="18"/>
        </w:rPr>
      </w:pPr>
      <w:r>
        <w:rPr>
          <w:color w:val="231F20"/>
          <w:w w:val="394"/>
          <w:sz w:val="18"/>
          <w:u w:val="single" w:color="231F20"/>
        </w:rPr>
        <w:t> </w:t>
      </w:r>
      <w:r>
        <w:rPr>
          <w:color w:val="231F20"/>
          <w:sz w:val="18"/>
          <w:u w:val="single" w:color="231F20"/>
        </w:rPr>
        <w:tab/>
        <w:t>鉬</w:t>
      </w:r>
      <w:r>
        <w:rPr>
          <w:color w:val="231F20"/>
          <w:spacing w:val="7"/>
          <w:sz w:val="18"/>
          <w:u w:val="single" w:color="231F20"/>
        </w:rPr>
        <w:t> </w:t>
      </w:r>
      <w:r>
        <w:rPr>
          <w:rFonts w:ascii="Arial" w:eastAsia="Arial"/>
          <w:color w:val="231F20"/>
          <w:sz w:val="18"/>
          <w:u w:val="single" w:color="231F20"/>
        </w:rPr>
        <w:t>(Mo)</w:t>
        <w:tab/>
        <w:t>0.0001</w:t>
      </w:r>
      <w:r>
        <w:rPr>
          <w:color w:val="231F20"/>
          <w:sz w:val="18"/>
          <w:u w:val="single" w:color="231F20"/>
        </w:rPr>
        <w:t>～</w:t>
      </w:r>
      <w:r>
        <w:rPr>
          <w:rFonts w:ascii="Arial" w:eastAsia="Arial"/>
          <w:color w:val="231F20"/>
          <w:sz w:val="18"/>
          <w:u w:val="single" w:color="231F20"/>
        </w:rPr>
        <w:t>0.001</w:t>
        <w:tab/>
      </w:r>
    </w:p>
    <w:p>
      <w:pPr>
        <w:spacing w:before="67"/>
        <w:ind w:left="516" w:right="0" w:firstLine="0"/>
        <w:jc w:val="left"/>
        <w:rPr>
          <w:rFonts w:ascii="Arial" w:eastAsia="Arial"/>
          <w:sz w:val="18"/>
        </w:rPr>
      </w:pPr>
      <w:r>
        <w:rPr>
          <w:color w:val="6D6E71"/>
          <w:sz w:val="18"/>
        </w:rPr>
        <w:t>資料來源：高及郭，</w:t>
      </w:r>
      <w:r>
        <w:rPr>
          <w:rFonts w:ascii="Arial" w:eastAsia="Arial"/>
          <w:color w:val="6D6E71"/>
          <w:sz w:val="18"/>
        </w:rPr>
        <w:t>1989</w:t>
      </w:r>
    </w:p>
    <w:sectPr>
      <w:type w:val="continuous"/>
      <w:pgSz w:w="11910" w:h="16840"/>
      <w:pgMar w:top="2340" w:bottom="0" w:left="0" w:right="0"/>
      <w:cols w:num="2" w:equalWidth="0">
        <w:col w:w="4717" w:space="40"/>
        <w:col w:w="715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Lucida Sans Unicode">
    <w:altName w:val="Lucida Sans Unicode"/>
    <w:charset w:val="0"/>
    <w:family w:val="swiss"/>
    <w:pitch w:val="variable"/>
  </w:font>
  <w:font w:name="Arial Black">
    <w:altName w:val="Arial Black"/>
    <w:charset w:val="0"/>
    <w:family w:val="swiss"/>
    <w:pitch w:val="variable"/>
  </w:font>
  <w:font w:name="Arial">
    <w:altName w:val="Arial"/>
    <w:charset w:val="0"/>
    <w:family w:val="swiss"/>
    <w:pitch w:val="variable"/>
  </w:font>
  <w:font w:name="SimSun">
    <w:altName w:val="SimSun"/>
    <w:charset w:val="0"/>
    <w:family w:val="auto"/>
    <w:pitch w:val="variable"/>
  </w:font>
  <w:font w:name="微軟正黑體">
    <w:altName w:val="微軟正黑體"/>
    <w:charset w:val="88"/>
    <w:family w:val="swiss"/>
    <w:pitch w:val="variable"/>
  </w:font>
  <w:font w:name="新細明體">
    <w:altName w:val="新細明體"/>
    <w:charset w:val="88"/>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552960"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50278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49254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48230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47206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44339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43315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42291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41267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40243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54374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9219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8195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7171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6147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5123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4099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3075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2051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1027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30003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53350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28979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27955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26931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26316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52326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651302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00bbce" stroked="false">
            <v:path arrowok="t"/>
            <v:fill opacity="39321f" type="solid"/>
          </v:shape>
          <w10:wrap type="no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562176"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561152"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03.881897pt;margin-top:90.578514pt;width:137pt;height:27.7pt;mso-position-horizontal-relative:page;mso-position-vertical-relative:page;z-index:-256560128"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55910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51712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516096"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51507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5140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40</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51200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51097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50995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50892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50790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41</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50688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505856"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50483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50380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42</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50176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50073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9971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9868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9766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43</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9664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95616"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9459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935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44</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9152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9049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8947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8844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8742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45</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8640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85376"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8435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8332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46</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8128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8025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7923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7820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7718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47</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7616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75136"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7411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7308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48</w:t>
                </w:r>
                <w:r>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7104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7001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6899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6796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6694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49</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55808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55705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55603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55500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55398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6592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64896"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6387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628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50</w:t>
                </w:r>
                <w:r>
                  <w:rPr/>
                  <w:fldChar w:fldCharType="end"/>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6182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60800"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5977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27502pt;margin-top:95.649048pt;width:23.85pt;height:15.9pt;mso-position-horizontal-relative:page;mso-position-vertical-relative:page;z-index:-256458752" type="#_x0000_t202" filled="false" stroked="false">
          <v:textbox inset="0,0,0,0">
            <w:txbxContent>
              <w:p>
                <w:pPr>
                  <w:pStyle w:val="BodyText"/>
                  <w:spacing w:before="35"/>
                  <w:ind w:left="120"/>
                  <w:rPr>
                    <w:rFonts w:ascii="Arial"/>
                  </w:rPr>
                </w:pPr>
                <w:r>
                  <w:rPr/>
                  <w:fldChar w:fldCharType="begin"/>
                </w:r>
                <w:r>
                  <w:rPr>
                    <w:rFonts w:ascii="Arial"/>
                    <w:color w:val="FFFFFF"/>
                  </w:rPr>
                  <w:instrText> PAGE </w:instrText>
                </w:r>
                <w:r>
                  <w:rPr/>
                  <w:fldChar w:fldCharType="separate"/>
                </w:r>
                <w:r>
                  <w:rPr/>
                  <w:t>50</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5772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5670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5568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5465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536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51</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5260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5158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5056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4953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498.324402pt;margin-top:95.649048pt;width:23.85pt;height:15.9pt;mso-position-horizontal-relative:page;mso-position-vertical-relative:page;z-index:-256448512" type="#_x0000_t202" filled="false" stroked="false">
          <v:textbox inset="0,0,0,0">
            <w:txbxContent>
              <w:p>
                <w:pPr>
                  <w:pStyle w:val="BodyText"/>
                  <w:spacing w:before="35"/>
                  <w:ind w:left="120"/>
                  <w:rPr>
                    <w:rFonts w:ascii="Arial"/>
                  </w:rPr>
                </w:pPr>
                <w:r>
                  <w:rPr/>
                  <w:fldChar w:fldCharType="begin"/>
                </w:r>
                <w:r>
                  <w:rPr>
                    <w:rFonts w:ascii="Arial"/>
                    <w:color w:val="FFFFFF"/>
                  </w:rPr>
                  <w:instrText> PAGE </w:instrText>
                </w:r>
                <w:r>
                  <w:rPr/>
                  <w:fldChar w:fldCharType="separate"/>
                </w:r>
                <w:r>
                  <w:rPr/>
                  <w:t>51</w:t>
                </w:r>
                <w:r>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4748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4646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4544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4441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52</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4236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4134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4032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3929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382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53</w:t>
                </w:r>
                <w:r>
                  <w:rPr/>
                  <w:fldChar w:fldCharType="end"/>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3724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3622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3520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3417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54</w:t>
                </w:r>
                <w:r>
                  <w:rPr/>
                  <w:fldChar w:fldCharType="end"/>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3212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3110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3008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2905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280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55</w:t>
                </w:r>
                <w:r>
                  <w:rPr/>
                  <w:fldChar w:fldCharType="end"/>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2700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2598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2496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2393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56</w:t>
                </w:r>
                <w:r>
                  <w:rPr/>
                  <w:fldChar w:fldCharType="end"/>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2188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2086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1984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1881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177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57</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551936"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550912"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549888"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548864"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54784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33</w:t>
                </w:r>
                <w:r>
                  <w:rPr/>
                  <w:fldChar w:fldCharType="end"/>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1676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1574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1472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1369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58</w:t>
                </w:r>
                <w:r>
                  <w:rPr/>
                  <w:fldChar w:fldCharType="end"/>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1164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1062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40960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40857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40755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59</w:t>
                </w:r>
                <w:r>
                  <w:rPr/>
                  <w:fldChar w:fldCharType="end"/>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40652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40550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40448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40345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60</w:t>
                </w:r>
                <w:r>
                  <w:rPr/>
                  <w:fldChar w:fldCharType="end"/>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40140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40038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9936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9833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9731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61</w:t>
                </w:r>
                <w:r>
                  <w:rPr/>
                  <w:fldChar w:fldCharType="end"/>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9628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9526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9424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9321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62</w:t>
                </w:r>
                <w:r>
                  <w:rPr/>
                  <w:fldChar w:fldCharType="end"/>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9116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9014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8912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8809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870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63</w:t>
                </w:r>
                <w:r>
                  <w:rPr/>
                  <w:fldChar w:fldCharType="end"/>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8604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8502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8400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8297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64</w:t>
                </w:r>
                <w:r>
                  <w:rPr/>
                  <w:fldChar w:fldCharType="end"/>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8092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7990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7888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7785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768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65</w:t>
                </w:r>
                <w:r>
                  <w:rPr/>
                  <w:fldChar w:fldCharType="end"/>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7580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7478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7376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7273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66</w:t>
                </w:r>
                <w:r>
                  <w:rPr/>
                  <w:fldChar w:fldCharType="end"/>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7068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6966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6864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6761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665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67</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546816"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545792"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76.127502pt;margin-top:96.649048pt;width:17.850pt;height:13.9pt;mso-position-horizontal-relative:page;mso-position-vertical-relative:page;z-index:-2565447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34</w:t>
                </w:r>
                <w:r>
                  <w:rPr/>
                  <w:fldChar w:fldCharType="end"/>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6556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6454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6352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6249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68</w:t>
                </w:r>
                <w:r>
                  <w:rPr/>
                  <w:fldChar w:fldCharType="end"/>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6044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5942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5840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5737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5635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69</w:t>
                </w:r>
                <w:r>
                  <w:rPr/>
                  <w:fldChar w:fldCharType="end"/>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5532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5430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5328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5225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70</w:t>
                </w:r>
                <w:r>
                  <w:rPr/>
                  <w:fldChar w:fldCharType="end"/>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5020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4918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4816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4713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4611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71</w:t>
                </w:r>
                <w:r>
                  <w:rPr/>
                  <w:fldChar w:fldCharType="end"/>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4508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4406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4304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4201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72</w:t>
                </w:r>
                <w:r>
                  <w:rPr/>
                  <w:fldChar w:fldCharType="end"/>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3996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3894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3792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3689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358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73</w:t>
                </w:r>
                <w:r>
                  <w:rPr/>
                  <w:fldChar w:fldCharType="end"/>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3484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3382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3280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3177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74</w:t>
                </w:r>
                <w:r>
                  <w:rPr/>
                  <w:fldChar w:fldCharType="end"/>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2972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2870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2768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2665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256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75</w:t>
                </w:r>
                <w:r>
                  <w:rPr/>
                  <w:fldChar w:fldCharType="end"/>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2460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2358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2256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2153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76</w:t>
                </w:r>
                <w:r>
                  <w:rPr/>
                  <w:fldChar w:fldCharType="end"/>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1948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1846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1744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1641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153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77</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54272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54169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54067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53964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53862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35</w:t>
                </w:r>
                <w:r>
                  <w:rPr/>
                  <w:fldChar w:fldCharType="end"/>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1436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1334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1232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1129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78</w:t>
                </w:r>
                <w:r>
                  <w:rPr/>
                  <w:fldChar w:fldCharType="end"/>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30924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30822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30720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30617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30515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79</w:t>
                </w:r>
                <w:r>
                  <w:rPr/>
                  <w:fldChar w:fldCharType="end"/>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30412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30310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30208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30105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80</w:t>
                </w:r>
                <w:r>
                  <w:rPr/>
                  <w:fldChar w:fldCharType="end"/>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29900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29798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29696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29593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29491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81</w:t>
                </w:r>
                <w:r>
                  <w:rPr/>
                  <w:fldChar w:fldCharType="end"/>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29388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29286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29184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29081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82</w:t>
                </w:r>
                <w:r>
                  <w:rPr/>
                  <w:fldChar w:fldCharType="end"/>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28876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28774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28672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28569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2846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83</w:t>
                </w:r>
                <w:r>
                  <w:rPr/>
                  <w:fldChar w:fldCharType="end"/>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28364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28262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28160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28057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84</w:t>
                </w:r>
                <w:r>
                  <w:rPr/>
                  <w:fldChar w:fldCharType="end"/>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27852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27750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27648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27545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2744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85</w:t>
                </w:r>
                <w:r>
                  <w:rPr/>
                  <w:fldChar w:fldCharType="end"/>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27340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272384"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27136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27033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86</w:t>
                </w:r>
                <w:r>
                  <w:rPr/>
                  <w:fldChar w:fldCharType="end"/>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26828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26726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26624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26521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2641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87</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53760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536576"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53555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53452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36</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53248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53145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53043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52940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52838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37</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6527360"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00bbc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00bbce" stroked="false">
            <v:path arrowok="t"/>
            <v:fill type="solid"/>
          </v:shape>
          <w10:wrap type="none"/>
        </v:group>
      </w:pict>
    </w:r>
    <w:r>
      <w:rPr/>
      <w:pict>
        <v:shape style="position:absolute;margin-left:70.866402pt;margin-top:89.292015pt;width:28.35pt;height:28.35pt;mso-position-horizontal-relative:page;mso-position-vertical-relative:page;z-index:-256526336" coordorigin="1417,1786" coordsize="567,567" path="m1701,1786l1625,1796,1558,1825,1500,1869,1456,1926,1427,1994,1417,2069,1427,2145,1456,2212,1500,2270,1558,2314,1625,2343,1701,2353,1776,2343,1844,2314,1901,2270,1946,2212,1974,2145,1984,2069,1974,1994,1946,1926,1901,1869,1844,1825,1776,1796,1701,1786xe" filled="true" fillcolor="#00bbce" stroked="false">
          <v:path arrowok="t"/>
          <v:fill type="solid"/>
          <w10:wrap type="none"/>
        </v:shape>
      </w:pict>
    </w:r>
    <w:r>
      <w:rPr/>
      <w:pict>
        <v:shape style="position:absolute;margin-left:103.881897pt;margin-top:90.578514pt;width:137pt;height:27.7pt;mso-position-horizontal-relative:page;mso-position-vertical-relative:page;z-index:-256525312"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6.127502pt;margin-top:96.649048pt;width:17.850pt;height:13.9pt;mso-position-horizontal-relative:page;mso-position-vertical-relative:page;z-index:-25652428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38</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6522240"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00bbc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00bbc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00bbce" stroked="false">
            <v:path arrowok="t"/>
            <v:fill type="solid"/>
          </v:shape>
          <w10:wrap type="none"/>
        </v:group>
      </w:pict>
    </w:r>
    <w:r>
      <w:rPr/>
      <w:pict>
        <v:shape style="position:absolute;margin-left:496.063202pt;margin-top:89.292015pt;width:28.35pt;height:28.35pt;mso-position-horizontal-relative:page;mso-position-vertical-relative:page;z-index:-256521216"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00bbce" stroked="false">
          <v:path arrowok="t"/>
          <v:fill type="solid"/>
          <w10:wrap type="none"/>
        </v:shape>
      </w:pict>
    </w:r>
    <w:r>
      <w:rPr/>
      <w:pict>
        <v:shape style="position:absolute;margin-left:535.929077pt;margin-top:-.463085pt;width:32pt;height:87.65pt;mso-position-horizontal-relative:page;mso-position-vertical-relative:page;z-index:-256520192"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貳</w:t>
                </w:r>
              </w:p>
            </w:txbxContent>
          </v:textbox>
          <w10:wrap type="none"/>
        </v:shape>
      </w:pict>
    </w:r>
    <w:r>
      <w:rPr/>
      <w:pict>
        <v:shape style="position:absolute;margin-left:435.393707pt;margin-top:90.587517pt;width:56pt;height:27.7pt;mso-position-horizontal-relative:page;mso-position-vertical-relative:page;z-index:-256519168"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作物環境生理</w:t>
                </w:r>
              </w:p>
            </w:txbxContent>
          </v:textbox>
          <w10:wrap type="none"/>
        </v:shape>
      </w:pict>
    </w:r>
    <w:r>
      <w:rPr/>
      <w:pict>
        <v:shape style="position:absolute;margin-left:501.324402pt;margin-top:96.649048pt;width:17.850pt;height:13.9pt;mso-position-horizontal-relative:page;mso-position-vertical-relative:page;z-index:-256518144"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39</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732"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311" w:hanging="227"/>
      </w:pPr>
      <w:rPr>
        <w:rFonts w:hint="default"/>
      </w:rPr>
    </w:lvl>
    <w:lvl w:ilvl="2">
      <w:start w:val="0"/>
      <w:numFmt w:val="bullet"/>
      <w:lvlText w:val="•"/>
      <w:lvlJc w:val="left"/>
      <w:pPr>
        <w:ind w:left="1883" w:hanging="227"/>
      </w:pPr>
      <w:rPr>
        <w:rFonts w:hint="default"/>
      </w:rPr>
    </w:lvl>
    <w:lvl w:ilvl="3">
      <w:start w:val="0"/>
      <w:numFmt w:val="bullet"/>
      <w:lvlText w:val="•"/>
      <w:lvlJc w:val="left"/>
      <w:pPr>
        <w:ind w:left="2455" w:hanging="227"/>
      </w:pPr>
      <w:rPr>
        <w:rFonts w:hint="default"/>
      </w:rPr>
    </w:lvl>
    <w:lvl w:ilvl="4">
      <w:start w:val="0"/>
      <w:numFmt w:val="bullet"/>
      <w:lvlText w:val="•"/>
      <w:lvlJc w:val="left"/>
      <w:pPr>
        <w:ind w:left="3027" w:hanging="227"/>
      </w:pPr>
      <w:rPr>
        <w:rFonts w:hint="default"/>
      </w:rPr>
    </w:lvl>
    <w:lvl w:ilvl="5">
      <w:start w:val="0"/>
      <w:numFmt w:val="bullet"/>
      <w:lvlText w:val="•"/>
      <w:lvlJc w:val="left"/>
      <w:pPr>
        <w:ind w:left="3599" w:hanging="227"/>
      </w:pPr>
      <w:rPr>
        <w:rFonts w:hint="default"/>
      </w:rPr>
    </w:lvl>
    <w:lvl w:ilvl="6">
      <w:start w:val="0"/>
      <w:numFmt w:val="bullet"/>
      <w:lvlText w:val="•"/>
      <w:lvlJc w:val="left"/>
      <w:pPr>
        <w:ind w:left="4170" w:hanging="227"/>
      </w:pPr>
      <w:rPr>
        <w:rFonts w:hint="default"/>
      </w:rPr>
    </w:lvl>
    <w:lvl w:ilvl="7">
      <w:start w:val="0"/>
      <w:numFmt w:val="bullet"/>
      <w:lvlText w:val="•"/>
      <w:lvlJc w:val="left"/>
      <w:pPr>
        <w:ind w:left="4742" w:hanging="227"/>
      </w:pPr>
      <w:rPr>
        <w:rFonts w:hint="default"/>
      </w:rPr>
    </w:lvl>
    <w:lvl w:ilvl="8">
      <w:start w:val="0"/>
      <w:numFmt w:val="bullet"/>
      <w:lvlText w:val="•"/>
      <w:lvlJc w:val="left"/>
      <w:pPr>
        <w:ind w:left="5314" w:hanging="227"/>
      </w:pPr>
      <w:rPr>
        <w:rFonts w:hint="default"/>
      </w:rPr>
    </w:lvl>
  </w:abstractNum>
  <w:abstractNum w:abstractNumId="12">
    <w:multiLevelType w:val="hybridMultilevel"/>
    <w:lvl w:ilvl="0">
      <w:start w:val="1"/>
      <w:numFmt w:val="upperLetter"/>
      <w:lvlText w:val="%1."/>
      <w:lvlJc w:val="left"/>
      <w:pPr>
        <w:ind w:left="1056" w:hanging="260"/>
        <w:jc w:val="left"/>
      </w:pPr>
      <w:rPr>
        <w:rFonts w:hint="default" w:ascii="Times New Roman" w:hAnsi="Times New Roman" w:eastAsia="Times New Roman" w:cs="Times New Roman"/>
        <w:b/>
        <w:bCs/>
        <w:color w:val="231F20"/>
        <w:spacing w:val="-1"/>
        <w:w w:val="101"/>
        <w:sz w:val="21"/>
        <w:szCs w:val="21"/>
      </w:rPr>
    </w:lvl>
    <w:lvl w:ilvl="1">
      <w:start w:val="0"/>
      <w:numFmt w:val="bullet"/>
      <w:lvlText w:val="•"/>
      <w:lvlJc w:val="left"/>
      <w:pPr>
        <w:ind w:left="1543" w:hanging="260"/>
      </w:pPr>
      <w:rPr>
        <w:rFonts w:hint="default"/>
      </w:rPr>
    </w:lvl>
    <w:lvl w:ilvl="2">
      <w:start w:val="0"/>
      <w:numFmt w:val="bullet"/>
      <w:lvlText w:val="•"/>
      <w:lvlJc w:val="left"/>
      <w:pPr>
        <w:ind w:left="2027" w:hanging="260"/>
      </w:pPr>
      <w:rPr>
        <w:rFonts w:hint="default"/>
      </w:rPr>
    </w:lvl>
    <w:lvl w:ilvl="3">
      <w:start w:val="0"/>
      <w:numFmt w:val="bullet"/>
      <w:lvlText w:val="•"/>
      <w:lvlJc w:val="left"/>
      <w:pPr>
        <w:ind w:left="2511" w:hanging="260"/>
      </w:pPr>
      <w:rPr>
        <w:rFonts w:hint="default"/>
      </w:rPr>
    </w:lvl>
    <w:lvl w:ilvl="4">
      <w:start w:val="0"/>
      <w:numFmt w:val="bullet"/>
      <w:lvlText w:val="•"/>
      <w:lvlJc w:val="left"/>
      <w:pPr>
        <w:ind w:left="2995" w:hanging="260"/>
      </w:pPr>
      <w:rPr>
        <w:rFonts w:hint="default"/>
      </w:rPr>
    </w:lvl>
    <w:lvl w:ilvl="5">
      <w:start w:val="0"/>
      <w:numFmt w:val="bullet"/>
      <w:lvlText w:val="•"/>
      <w:lvlJc w:val="left"/>
      <w:pPr>
        <w:ind w:left="3479" w:hanging="260"/>
      </w:pPr>
      <w:rPr>
        <w:rFonts w:hint="default"/>
      </w:rPr>
    </w:lvl>
    <w:lvl w:ilvl="6">
      <w:start w:val="0"/>
      <w:numFmt w:val="bullet"/>
      <w:lvlText w:val="•"/>
      <w:lvlJc w:val="left"/>
      <w:pPr>
        <w:ind w:left="3963" w:hanging="260"/>
      </w:pPr>
      <w:rPr>
        <w:rFonts w:hint="default"/>
      </w:rPr>
    </w:lvl>
    <w:lvl w:ilvl="7">
      <w:start w:val="0"/>
      <w:numFmt w:val="bullet"/>
      <w:lvlText w:val="•"/>
      <w:lvlJc w:val="left"/>
      <w:pPr>
        <w:ind w:left="4447" w:hanging="260"/>
      </w:pPr>
      <w:rPr>
        <w:rFonts w:hint="default"/>
      </w:rPr>
    </w:lvl>
    <w:lvl w:ilvl="8">
      <w:start w:val="0"/>
      <w:numFmt w:val="bullet"/>
      <w:lvlText w:val="•"/>
      <w:lvlJc w:val="left"/>
      <w:pPr>
        <w:ind w:left="4931" w:hanging="260"/>
      </w:pPr>
      <w:rPr>
        <w:rFonts w:hint="default"/>
      </w:rPr>
    </w:lvl>
  </w:abstractNum>
  <w:abstractNum w:abstractNumId="11">
    <w:multiLevelType w:val="hybridMultilevel"/>
    <w:lvl w:ilvl="0">
      <w:start w:val="1"/>
      <w:numFmt w:val="decimal"/>
      <w:lvlText w:val="%1."/>
      <w:lvlJc w:val="left"/>
      <w:pPr>
        <w:ind w:left="2211" w:hanging="227"/>
        <w:jc w:val="right"/>
      </w:pPr>
      <w:rPr>
        <w:rFonts w:hint="default" w:ascii="Times New Roman" w:hAnsi="Times New Roman" w:eastAsia="Times New Roman" w:cs="Times New Roman"/>
        <w:b/>
        <w:bCs/>
        <w:color w:val="005476"/>
        <w:w w:val="101"/>
        <w:sz w:val="21"/>
        <w:szCs w:val="21"/>
      </w:rPr>
    </w:lvl>
    <w:lvl w:ilvl="1">
      <w:start w:val="1"/>
      <w:numFmt w:val="decimal"/>
      <w:lvlText w:val="(%2)"/>
      <w:lvlJc w:val="left"/>
      <w:pPr>
        <w:ind w:left="2551" w:hanging="341"/>
        <w:jc w:val="left"/>
      </w:pPr>
      <w:rPr>
        <w:rFonts w:hint="default" w:ascii="Arial" w:hAnsi="Arial" w:eastAsia="Arial" w:cs="Arial"/>
        <w:color w:val="6D6E71"/>
        <w:w w:val="101"/>
        <w:sz w:val="21"/>
        <w:szCs w:val="21"/>
      </w:rPr>
    </w:lvl>
    <w:lvl w:ilvl="2">
      <w:start w:val="0"/>
      <w:numFmt w:val="bullet"/>
      <w:lvlText w:val="•"/>
      <w:lvlJc w:val="left"/>
      <w:pPr>
        <w:ind w:left="2938" w:hanging="341"/>
      </w:pPr>
      <w:rPr>
        <w:rFonts w:hint="default"/>
      </w:rPr>
    </w:lvl>
    <w:lvl w:ilvl="3">
      <w:start w:val="0"/>
      <w:numFmt w:val="bullet"/>
      <w:lvlText w:val="•"/>
      <w:lvlJc w:val="left"/>
      <w:pPr>
        <w:ind w:left="3317" w:hanging="341"/>
      </w:pPr>
      <w:rPr>
        <w:rFonts w:hint="default"/>
      </w:rPr>
    </w:lvl>
    <w:lvl w:ilvl="4">
      <w:start w:val="0"/>
      <w:numFmt w:val="bullet"/>
      <w:lvlText w:val="•"/>
      <w:lvlJc w:val="left"/>
      <w:pPr>
        <w:ind w:left="3695" w:hanging="341"/>
      </w:pPr>
      <w:rPr>
        <w:rFonts w:hint="default"/>
      </w:rPr>
    </w:lvl>
    <w:lvl w:ilvl="5">
      <w:start w:val="0"/>
      <w:numFmt w:val="bullet"/>
      <w:lvlText w:val="•"/>
      <w:lvlJc w:val="left"/>
      <w:pPr>
        <w:ind w:left="4074" w:hanging="341"/>
      </w:pPr>
      <w:rPr>
        <w:rFonts w:hint="default"/>
      </w:rPr>
    </w:lvl>
    <w:lvl w:ilvl="6">
      <w:start w:val="0"/>
      <w:numFmt w:val="bullet"/>
      <w:lvlText w:val="•"/>
      <w:lvlJc w:val="left"/>
      <w:pPr>
        <w:ind w:left="4452" w:hanging="341"/>
      </w:pPr>
      <w:rPr>
        <w:rFonts w:hint="default"/>
      </w:rPr>
    </w:lvl>
    <w:lvl w:ilvl="7">
      <w:start w:val="0"/>
      <w:numFmt w:val="bullet"/>
      <w:lvlText w:val="•"/>
      <w:lvlJc w:val="left"/>
      <w:pPr>
        <w:ind w:left="4831" w:hanging="341"/>
      </w:pPr>
      <w:rPr>
        <w:rFonts w:hint="default"/>
      </w:rPr>
    </w:lvl>
    <w:lvl w:ilvl="8">
      <w:start w:val="0"/>
      <w:numFmt w:val="bullet"/>
      <w:lvlText w:val="•"/>
      <w:lvlJc w:val="left"/>
      <w:pPr>
        <w:ind w:left="5209" w:hanging="341"/>
      </w:pPr>
      <w:rPr>
        <w:rFonts w:hint="default"/>
      </w:rPr>
    </w:lvl>
  </w:abstractNum>
  <w:abstractNum w:abstractNumId="10">
    <w:multiLevelType w:val="hybridMultilevel"/>
    <w:lvl w:ilvl="0">
      <w:start w:val="1"/>
      <w:numFmt w:val="decimal"/>
      <w:lvlText w:val="%1."/>
      <w:lvlJc w:val="left"/>
      <w:pPr>
        <w:ind w:left="1644" w:hanging="227"/>
        <w:jc w:val="right"/>
      </w:pPr>
      <w:rPr>
        <w:rFonts w:hint="default" w:ascii="Times New Roman" w:hAnsi="Times New Roman" w:eastAsia="Times New Roman" w:cs="Times New Roman"/>
        <w:b/>
        <w:bCs/>
        <w:color w:val="005476"/>
        <w:w w:val="101"/>
        <w:sz w:val="21"/>
        <w:szCs w:val="21"/>
      </w:rPr>
    </w:lvl>
    <w:lvl w:ilvl="1">
      <w:start w:val="1"/>
      <w:numFmt w:val="decimal"/>
      <w:lvlText w:val="%2."/>
      <w:lvlJc w:val="left"/>
      <w:pPr>
        <w:ind w:left="2211" w:hanging="227"/>
        <w:jc w:val="right"/>
      </w:pPr>
      <w:rPr>
        <w:rFonts w:hint="default" w:ascii="Times New Roman" w:hAnsi="Times New Roman" w:eastAsia="Times New Roman" w:cs="Times New Roman"/>
        <w:b/>
        <w:bCs/>
        <w:color w:val="005476"/>
        <w:w w:val="101"/>
        <w:sz w:val="21"/>
        <w:szCs w:val="21"/>
      </w:rPr>
    </w:lvl>
    <w:lvl w:ilvl="2">
      <w:start w:val="1"/>
      <w:numFmt w:val="decimal"/>
      <w:lvlText w:val="(%3)"/>
      <w:lvlJc w:val="left"/>
      <w:pPr>
        <w:ind w:left="1085" w:hanging="341"/>
        <w:jc w:val="left"/>
      </w:pPr>
      <w:rPr>
        <w:rFonts w:hint="default" w:ascii="Arial" w:hAnsi="Arial" w:eastAsia="Arial" w:cs="Arial"/>
        <w:color w:val="6D6E71"/>
        <w:w w:val="101"/>
        <w:sz w:val="21"/>
        <w:szCs w:val="21"/>
      </w:rPr>
    </w:lvl>
    <w:lvl w:ilvl="3">
      <w:start w:val="0"/>
      <w:numFmt w:val="bullet"/>
      <w:lvlText w:val="•"/>
      <w:lvlJc w:val="left"/>
      <w:pPr>
        <w:ind w:left="1866" w:hanging="341"/>
      </w:pPr>
      <w:rPr>
        <w:rFonts w:hint="default"/>
      </w:rPr>
    </w:lvl>
    <w:lvl w:ilvl="4">
      <w:start w:val="0"/>
      <w:numFmt w:val="bullet"/>
      <w:lvlText w:val="•"/>
      <w:lvlJc w:val="left"/>
      <w:pPr>
        <w:ind w:left="1513" w:hanging="341"/>
      </w:pPr>
      <w:rPr>
        <w:rFonts w:hint="default"/>
      </w:rPr>
    </w:lvl>
    <w:lvl w:ilvl="5">
      <w:start w:val="0"/>
      <w:numFmt w:val="bullet"/>
      <w:lvlText w:val="•"/>
      <w:lvlJc w:val="left"/>
      <w:pPr>
        <w:ind w:left="1160" w:hanging="341"/>
      </w:pPr>
      <w:rPr>
        <w:rFonts w:hint="default"/>
      </w:rPr>
    </w:lvl>
    <w:lvl w:ilvl="6">
      <w:start w:val="0"/>
      <w:numFmt w:val="bullet"/>
      <w:lvlText w:val="•"/>
      <w:lvlJc w:val="left"/>
      <w:pPr>
        <w:ind w:left="807" w:hanging="341"/>
      </w:pPr>
      <w:rPr>
        <w:rFonts w:hint="default"/>
      </w:rPr>
    </w:lvl>
    <w:lvl w:ilvl="7">
      <w:start w:val="0"/>
      <w:numFmt w:val="bullet"/>
      <w:lvlText w:val="•"/>
      <w:lvlJc w:val="left"/>
      <w:pPr>
        <w:ind w:left="454" w:hanging="341"/>
      </w:pPr>
      <w:rPr>
        <w:rFonts w:hint="default"/>
      </w:rPr>
    </w:lvl>
    <w:lvl w:ilvl="8">
      <w:start w:val="0"/>
      <w:numFmt w:val="bullet"/>
      <w:lvlText w:val="•"/>
      <w:lvlJc w:val="left"/>
      <w:pPr>
        <w:ind w:left="101" w:hanging="341"/>
      </w:pPr>
      <w:rPr>
        <w:rFonts w:hint="default"/>
      </w:rPr>
    </w:lvl>
  </w:abstractNum>
  <w:abstractNum w:abstractNumId="9">
    <w:multiLevelType w:val="hybridMultilevel"/>
    <w:lvl w:ilvl="0">
      <w:start w:val="1"/>
      <w:numFmt w:val="decimal"/>
      <w:lvlText w:val="%1."/>
      <w:lvlJc w:val="left"/>
      <w:pPr>
        <w:ind w:left="732" w:hanging="227"/>
        <w:jc w:val="left"/>
      </w:pPr>
      <w:rPr>
        <w:rFonts w:hint="default" w:ascii="Times New Roman" w:hAnsi="Times New Roman" w:eastAsia="Times New Roman" w:cs="Times New Roman"/>
        <w:b/>
        <w:bCs/>
        <w:color w:val="005476"/>
        <w:w w:val="101"/>
        <w:position w:val="1"/>
        <w:sz w:val="21"/>
        <w:szCs w:val="21"/>
      </w:rPr>
    </w:lvl>
    <w:lvl w:ilvl="1">
      <w:start w:val="1"/>
      <w:numFmt w:val="decimal"/>
      <w:lvlText w:val="%2."/>
      <w:lvlJc w:val="left"/>
      <w:pPr>
        <w:ind w:left="1644" w:hanging="227"/>
        <w:jc w:val="right"/>
      </w:pPr>
      <w:rPr>
        <w:rFonts w:hint="default" w:ascii="Times New Roman" w:hAnsi="Times New Roman" w:eastAsia="Times New Roman" w:cs="Times New Roman"/>
        <w:b/>
        <w:bCs/>
        <w:color w:val="005476"/>
        <w:w w:val="101"/>
        <w:sz w:val="21"/>
        <w:szCs w:val="21"/>
      </w:rPr>
    </w:lvl>
    <w:lvl w:ilvl="2">
      <w:start w:val="1"/>
      <w:numFmt w:val="decimal"/>
      <w:lvlText w:val="(%3)"/>
      <w:lvlJc w:val="left"/>
      <w:pPr>
        <w:ind w:left="2551" w:hanging="341"/>
        <w:jc w:val="right"/>
      </w:pPr>
      <w:rPr>
        <w:rFonts w:hint="default" w:ascii="Arial" w:hAnsi="Arial" w:eastAsia="Arial" w:cs="Arial"/>
        <w:color w:val="6D6E71"/>
        <w:w w:val="101"/>
        <w:sz w:val="21"/>
        <w:szCs w:val="21"/>
      </w:rPr>
    </w:lvl>
    <w:lvl w:ilvl="3">
      <w:start w:val="0"/>
      <w:numFmt w:val="bullet"/>
      <w:lvlText w:val="•"/>
      <w:lvlJc w:val="left"/>
      <w:pPr>
        <w:ind w:left="2233" w:hanging="341"/>
      </w:pPr>
      <w:rPr>
        <w:rFonts w:hint="default"/>
      </w:rPr>
    </w:lvl>
    <w:lvl w:ilvl="4">
      <w:start w:val="0"/>
      <w:numFmt w:val="bullet"/>
      <w:lvlText w:val="•"/>
      <w:lvlJc w:val="left"/>
      <w:pPr>
        <w:ind w:left="1906" w:hanging="341"/>
      </w:pPr>
      <w:rPr>
        <w:rFonts w:hint="default"/>
      </w:rPr>
    </w:lvl>
    <w:lvl w:ilvl="5">
      <w:start w:val="0"/>
      <w:numFmt w:val="bullet"/>
      <w:lvlText w:val="•"/>
      <w:lvlJc w:val="left"/>
      <w:pPr>
        <w:ind w:left="1580" w:hanging="341"/>
      </w:pPr>
      <w:rPr>
        <w:rFonts w:hint="default"/>
      </w:rPr>
    </w:lvl>
    <w:lvl w:ilvl="6">
      <w:start w:val="0"/>
      <w:numFmt w:val="bullet"/>
      <w:lvlText w:val="•"/>
      <w:lvlJc w:val="left"/>
      <w:pPr>
        <w:ind w:left="1253" w:hanging="341"/>
      </w:pPr>
      <w:rPr>
        <w:rFonts w:hint="default"/>
      </w:rPr>
    </w:lvl>
    <w:lvl w:ilvl="7">
      <w:start w:val="0"/>
      <w:numFmt w:val="bullet"/>
      <w:lvlText w:val="•"/>
      <w:lvlJc w:val="left"/>
      <w:pPr>
        <w:ind w:left="927" w:hanging="341"/>
      </w:pPr>
      <w:rPr>
        <w:rFonts w:hint="default"/>
      </w:rPr>
    </w:lvl>
    <w:lvl w:ilvl="8">
      <w:start w:val="0"/>
      <w:numFmt w:val="bullet"/>
      <w:lvlText w:val="•"/>
      <w:lvlJc w:val="left"/>
      <w:pPr>
        <w:ind w:left="600" w:hanging="341"/>
      </w:pPr>
      <w:rPr>
        <w:rFonts w:hint="default"/>
      </w:rPr>
    </w:lvl>
  </w:abstractNum>
  <w:abstractNum w:abstractNumId="8">
    <w:multiLevelType w:val="hybridMultilevel"/>
    <w:lvl w:ilvl="0">
      <w:start w:val="1"/>
      <w:numFmt w:val="decimal"/>
      <w:lvlText w:val="%1."/>
      <w:lvlJc w:val="left"/>
      <w:pPr>
        <w:ind w:left="732"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311" w:hanging="227"/>
      </w:pPr>
      <w:rPr>
        <w:rFonts w:hint="default"/>
      </w:rPr>
    </w:lvl>
    <w:lvl w:ilvl="2">
      <w:start w:val="0"/>
      <w:numFmt w:val="bullet"/>
      <w:lvlText w:val="•"/>
      <w:lvlJc w:val="left"/>
      <w:pPr>
        <w:ind w:left="1883" w:hanging="227"/>
      </w:pPr>
      <w:rPr>
        <w:rFonts w:hint="default"/>
      </w:rPr>
    </w:lvl>
    <w:lvl w:ilvl="3">
      <w:start w:val="0"/>
      <w:numFmt w:val="bullet"/>
      <w:lvlText w:val="•"/>
      <w:lvlJc w:val="left"/>
      <w:pPr>
        <w:ind w:left="2455" w:hanging="227"/>
      </w:pPr>
      <w:rPr>
        <w:rFonts w:hint="default"/>
      </w:rPr>
    </w:lvl>
    <w:lvl w:ilvl="4">
      <w:start w:val="0"/>
      <w:numFmt w:val="bullet"/>
      <w:lvlText w:val="•"/>
      <w:lvlJc w:val="left"/>
      <w:pPr>
        <w:ind w:left="3027" w:hanging="227"/>
      </w:pPr>
      <w:rPr>
        <w:rFonts w:hint="default"/>
      </w:rPr>
    </w:lvl>
    <w:lvl w:ilvl="5">
      <w:start w:val="0"/>
      <w:numFmt w:val="bullet"/>
      <w:lvlText w:val="•"/>
      <w:lvlJc w:val="left"/>
      <w:pPr>
        <w:ind w:left="3599" w:hanging="227"/>
      </w:pPr>
      <w:rPr>
        <w:rFonts w:hint="default"/>
      </w:rPr>
    </w:lvl>
    <w:lvl w:ilvl="6">
      <w:start w:val="0"/>
      <w:numFmt w:val="bullet"/>
      <w:lvlText w:val="•"/>
      <w:lvlJc w:val="left"/>
      <w:pPr>
        <w:ind w:left="4170" w:hanging="227"/>
      </w:pPr>
      <w:rPr>
        <w:rFonts w:hint="default"/>
      </w:rPr>
    </w:lvl>
    <w:lvl w:ilvl="7">
      <w:start w:val="0"/>
      <w:numFmt w:val="bullet"/>
      <w:lvlText w:val="•"/>
      <w:lvlJc w:val="left"/>
      <w:pPr>
        <w:ind w:left="4742" w:hanging="227"/>
      </w:pPr>
      <w:rPr>
        <w:rFonts w:hint="default"/>
      </w:rPr>
    </w:lvl>
    <w:lvl w:ilvl="8">
      <w:start w:val="0"/>
      <w:numFmt w:val="bullet"/>
      <w:lvlText w:val="•"/>
      <w:lvlJc w:val="left"/>
      <w:pPr>
        <w:ind w:left="5314" w:hanging="227"/>
      </w:pPr>
      <w:rPr>
        <w:rFonts w:hint="default"/>
      </w:rPr>
    </w:lvl>
  </w:abstractNum>
  <w:abstractNum w:abstractNumId="7">
    <w:multiLevelType w:val="hybridMultilevel"/>
    <w:lvl w:ilvl="0">
      <w:start w:val="1"/>
      <w:numFmt w:val="decimal"/>
      <w:lvlText w:val="%1."/>
      <w:lvlJc w:val="left"/>
      <w:pPr>
        <w:ind w:left="732" w:hanging="227"/>
        <w:jc w:val="lef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311" w:hanging="227"/>
      </w:pPr>
      <w:rPr>
        <w:rFonts w:hint="default"/>
      </w:rPr>
    </w:lvl>
    <w:lvl w:ilvl="2">
      <w:start w:val="0"/>
      <w:numFmt w:val="bullet"/>
      <w:lvlText w:val="•"/>
      <w:lvlJc w:val="left"/>
      <w:pPr>
        <w:ind w:left="1883" w:hanging="227"/>
      </w:pPr>
      <w:rPr>
        <w:rFonts w:hint="default"/>
      </w:rPr>
    </w:lvl>
    <w:lvl w:ilvl="3">
      <w:start w:val="0"/>
      <w:numFmt w:val="bullet"/>
      <w:lvlText w:val="•"/>
      <w:lvlJc w:val="left"/>
      <w:pPr>
        <w:ind w:left="2455" w:hanging="227"/>
      </w:pPr>
      <w:rPr>
        <w:rFonts w:hint="default"/>
      </w:rPr>
    </w:lvl>
    <w:lvl w:ilvl="4">
      <w:start w:val="0"/>
      <w:numFmt w:val="bullet"/>
      <w:lvlText w:val="•"/>
      <w:lvlJc w:val="left"/>
      <w:pPr>
        <w:ind w:left="3027" w:hanging="227"/>
      </w:pPr>
      <w:rPr>
        <w:rFonts w:hint="default"/>
      </w:rPr>
    </w:lvl>
    <w:lvl w:ilvl="5">
      <w:start w:val="0"/>
      <w:numFmt w:val="bullet"/>
      <w:lvlText w:val="•"/>
      <w:lvlJc w:val="left"/>
      <w:pPr>
        <w:ind w:left="3599" w:hanging="227"/>
      </w:pPr>
      <w:rPr>
        <w:rFonts w:hint="default"/>
      </w:rPr>
    </w:lvl>
    <w:lvl w:ilvl="6">
      <w:start w:val="0"/>
      <w:numFmt w:val="bullet"/>
      <w:lvlText w:val="•"/>
      <w:lvlJc w:val="left"/>
      <w:pPr>
        <w:ind w:left="4170" w:hanging="227"/>
      </w:pPr>
      <w:rPr>
        <w:rFonts w:hint="default"/>
      </w:rPr>
    </w:lvl>
    <w:lvl w:ilvl="7">
      <w:start w:val="0"/>
      <w:numFmt w:val="bullet"/>
      <w:lvlText w:val="•"/>
      <w:lvlJc w:val="left"/>
      <w:pPr>
        <w:ind w:left="4742" w:hanging="227"/>
      </w:pPr>
      <w:rPr>
        <w:rFonts w:hint="default"/>
      </w:rPr>
    </w:lvl>
    <w:lvl w:ilvl="8">
      <w:start w:val="0"/>
      <w:numFmt w:val="bullet"/>
      <w:lvlText w:val="•"/>
      <w:lvlJc w:val="left"/>
      <w:pPr>
        <w:ind w:left="5314" w:hanging="227"/>
      </w:pPr>
      <w:rPr>
        <w:rFonts w:hint="default"/>
      </w:rPr>
    </w:lvl>
  </w:abstractNum>
  <w:abstractNum w:abstractNumId="6">
    <w:multiLevelType w:val="hybridMultilevel"/>
    <w:lvl w:ilvl="0">
      <w:start w:val="1"/>
      <w:numFmt w:val="decimal"/>
      <w:lvlText w:val="%1."/>
      <w:lvlJc w:val="left"/>
      <w:pPr>
        <w:ind w:left="734"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312" w:hanging="227"/>
      </w:pPr>
      <w:rPr>
        <w:rFonts w:hint="default"/>
      </w:rPr>
    </w:lvl>
    <w:lvl w:ilvl="2">
      <w:start w:val="0"/>
      <w:numFmt w:val="bullet"/>
      <w:lvlText w:val="•"/>
      <w:lvlJc w:val="left"/>
      <w:pPr>
        <w:ind w:left="1884" w:hanging="227"/>
      </w:pPr>
      <w:rPr>
        <w:rFonts w:hint="default"/>
      </w:rPr>
    </w:lvl>
    <w:lvl w:ilvl="3">
      <w:start w:val="0"/>
      <w:numFmt w:val="bullet"/>
      <w:lvlText w:val="•"/>
      <w:lvlJc w:val="left"/>
      <w:pPr>
        <w:ind w:left="2456" w:hanging="227"/>
      </w:pPr>
      <w:rPr>
        <w:rFonts w:hint="default"/>
      </w:rPr>
    </w:lvl>
    <w:lvl w:ilvl="4">
      <w:start w:val="0"/>
      <w:numFmt w:val="bullet"/>
      <w:lvlText w:val="•"/>
      <w:lvlJc w:val="left"/>
      <w:pPr>
        <w:ind w:left="3028" w:hanging="227"/>
      </w:pPr>
      <w:rPr>
        <w:rFonts w:hint="default"/>
      </w:rPr>
    </w:lvl>
    <w:lvl w:ilvl="5">
      <w:start w:val="0"/>
      <w:numFmt w:val="bullet"/>
      <w:lvlText w:val="•"/>
      <w:lvlJc w:val="left"/>
      <w:pPr>
        <w:ind w:left="3600" w:hanging="227"/>
      </w:pPr>
      <w:rPr>
        <w:rFonts w:hint="default"/>
      </w:rPr>
    </w:lvl>
    <w:lvl w:ilvl="6">
      <w:start w:val="0"/>
      <w:numFmt w:val="bullet"/>
      <w:lvlText w:val="•"/>
      <w:lvlJc w:val="left"/>
      <w:pPr>
        <w:ind w:left="4172" w:hanging="227"/>
      </w:pPr>
      <w:rPr>
        <w:rFonts w:hint="default"/>
      </w:rPr>
    </w:lvl>
    <w:lvl w:ilvl="7">
      <w:start w:val="0"/>
      <w:numFmt w:val="bullet"/>
      <w:lvlText w:val="•"/>
      <w:lvlJc w:val="left"/>
      <w:pPr>
        <w:ind w:left="4744" w:hanging="227"/>
      </w:pPr>
      <w:rPr>
        <w:rFonts w:hint="default"/>
      </w:rPr>
    </w:lvl>
    <w:lvl w:ilvl="8">
      <w:start w:val="0"/>
      <w:numFmt w:val="bullet"/>
      <w:lvlText w:val="•"/>
      <w:lvlJc w:val="left"/>
      <w:pPr>
        <w:ind w:left="5316" w:hanging="227"/>
      </w:pPr>
      <w:rPr>
        <w:rFonts w:hint="default"/>
      </w:rPr>
    </w:lvl>
  </w:abstractNum>
  <w:abstractNum w:abstractNumId="5">
    <w:multiLevelType w:val="hybridMultilevel"/>
    <w:lvl w:ilvl="0">
      <w:start w:val="1"/>
      <w:numFmt w:val="decimal"/>
      <w:lvlText w:val="%1."/>
      <w:lvlJc w:val="left"/>
      <w:pPr>
        <w:ind w:left="732" w:hanging="227"/>
        <w:jc w:val="right"/>
      </w:pPr>
      <w:rPr>
        <w:rFonts w:hint="default" w:ascii="Times New Roman" w:hAnsi="Times New Roman" w:eastAsia="Times New Roman" w:cs="Times New Roman"/>
        <w:b/>
        <w:bCs/>
        <w:color w:val="005476"/>
        <w:w w:val="101"/>
        <w:sz w:val="21"/>
        <w:szCs w:val="21"/>
      </w:rPr>
    </w:lvl>
    <w:lvl w:ilvl="1">
      <w:start w:val="1"/>
      <w:numFmt w:val="decimal"/>
      <w:lvlText w:val="%2."/>
      <w:lvlJc w:val="left"/>
      <w:pPr>
        <w:ind w:left="1644" w:hanging="227"/>
        <w:jc w:val="right"/>
      </w:pPr>
      <w:rPr>
        <w:rFonts w:hint="default" w:ascii="Times New Roman" w:hAnsi="Times New Roman" w:eastAsia="Times New Roman" w:cs="Times New Roman"/>
        <w:b/>
        <w:bCs/>
        <w:color w:val="005476"/>
        <w:w w:val="101"/>
        <w:sz w:val="21"/>
        <w:szCs w:val="21"/>
      </w:rPr>
    </w:lvl>
    <w:lvl w:ilvl="2">
      <w:start w:val="1"/>
      <w:numFmt w:val="decimal"/>
      <w:lvlText w:val="%3."/>
      <w:lvlJc w:val="left"/>
      <w:pPr>
        <w:ind w:left="1644" w:hanging="227"/>
        <w:jc w:val="right"/>
      </w:pPr>
      <w:rPr>
        <w:rFonts w:hint="default" w:ascii="Times New Roman" w:hAnsi="Times New Roman" w:eastAsia="Times New Roman" w:cs="Times New Roman"/>
        <w:b/>
        <w:bCs/>
        <w:color w:val="005476"/>
        <w:w w:val="101"/>
        <w:position w:val="1"/>
        <w:sz w:val="21"/>
        <w:szCs w:val="21"/>
      </w:rPr>
    </w:lvl>
    <w:lvl w:ilvl="3">
      <w:start w:val="0"/>
      <w:numFmt w:val="bullet"/>
      <w:lvlText w:val="•"/>
      <w:lvlJc w:val="left"/>
      <w:pPr>
        <w:ind w:left="1264" w:hanging="227"/>
      </w:pPr>
      <w:rPr>
        <w:rFonts w:hint="default"/>
      </w:rPr>
    </w:lvl>
    <w:lvl w:ilvl="4">
      <w:start w:val="0"/>
      <w:numFmt w:val="bullet"/>
      <w:lvlText w:val="•"/>
      <w:lvlJc w:val="left"/>
      <w:pPr>
        <w:ind w:left="1076" w:hanging="227"/>
      </w:pPr>
      <w:rPr>
        <w:rFonts w:hint="default"/>
      </w:rPr>
    </w:lvl>
    <w:lvl w:ilvl="5">
      <w:start w:val="0"/>
      <w:numFmt w:val="bullet"/>
      <w:lvlText w:val="•"/>
      <w:lvlJc w:val="left"/>
      <w:pPr>
        <w:ind w:left="889" w:hanging="227"/>
      </w:pPr>
      <w:rPr>
        <w:rFonts w:hint="default"/>
      </w:rPr>
    </w:lvl>
    <w:lvl w:ilvl="6">
      <w:start w:val="0"/>
      <w:numFmt w:val="bullet"/>
      <w:lvlText w:val="•"/>
      <w:lvlJc w:val="left"/>
      <w:pPr>
        <w:ind w:left="701" w:hanging="227"/>
      </w:pPr>
      <w:rPr>
        <w:rFonts w:hint="default"/>
      </w:rPr>
    </w:lvl>
    <w:lvl w:ilvl="7">
      <w:start w:val="0"/>
      <w:numFmt w:val="bullet"/>
      <w:lvlText w:val="•"/>
      <w:lvlJc w:val="left"/>
      <w:pPr>
        <w:ind w:left="513" w:hanging="227"/>
      </w:pPr>
      <w:rPr>
        <w:rFonts w:hint="default"/>
      </w:rPr>
    </w:lvl>
    <w:lvl w:ilvl="8">
      <w:start w:val="0"/>
      <w:numFmt w:val="bullet"/>
      <w:lvlText w:val="•"/>
      <w:lvlJc w:val="left"/>
      <w:pPr>
        <w:ind w:left="326" w:hanging="227"/>
      </w:pPr>
      <w:rPr>
        <w:rFonts w:hint="default"/>
      </w:rPr>
    </w:lvl>
  </w:abstractNum>
  <w:abstractNum w:abstractNumId="4">
    <w:multiLevelType w:val="hybridMultilevel"/>
    <w:lvl w:ilvl="0">
      <w:start w:val="1"/>
      <w:numFmt w:val="decimal"/>
      <w:lvlText w:val="(%1)"/>
      <w:lvlJc w:val="left"/>
      <w:pPr>
        <w:ind w:left="1064" w:hanging="319"/>
        <w:jc w:val="right"/>
      </w:pPr>
      <w:rPr>
        <w:rFonts w:hint="default" w:ascii="Arial" w:hAnsi="Arial" w:eastAsia="Arial" w:cs="Arial"/>
        <w:color w:val="6D6E71"/>
        <w:w w:val="101"/>
        <w:sz w:val="21"/>
        <w:szCs w:val="21"/>
      </w:rPr>
    </w:lvl>
    <w:lvl w:ilvl="1">
      <w:start w:val="0"/>
      <w:numFmt w:val="bullet"/>
      <w:lvlText w:val="•"/>
      <w:lvlJc w:val="left"/>
      <w:pPr>
        <w:ind w:left="1544" w:hanging="319"/>
      </w:pPr>
      <w:rPr>
        <w:rFonts w:hint="default"/>
      </w:rPr>
    </w:lvl>
    <w:lvl w:ilvl="2">
      <w:start w:val="0"/>
      <w:numFmt w:val="bullet"/>
      <w:lvlText w:val="•"/>
      <w:lvlJc w:val="left"/>
      <w:pPr>
        <w:ind w:left="2028" w:hanging="319"/>
      </w:pPr>
      <w:rPr>
        <w:rFonts w:hint="default"/>
      </w:rPr>
    </w:lvl>
    <w:lvl w:ilvl="3">
      <w:start w:val="0"/>
      <w:numFmt w:val="bullet"/>
      <w:lvlText w:val="•"/>
      <w:lvlJc w:val="left"/>
      <w:pPr>
        <w:ind w:left="2513" w:hanging="319"/>
      </w:pPr>
      <w:rPr>
        <w:rFonts w:hint="default"/>
      </w:rPr>
    </w:lvl>
    <w:lvl w:ilvl="4">
      <w:start w:val="0"/>
      <w:numFmt w:val="bullet"/>
      <w:lvlText w:val="•"/>
      <w:lvlJc w:val="left"/>
      <w:pPr>
        <w:ind w:left="2997" w:hanging="319"/>
      </w:pPr>
      <w:rPr>
        <w:rFonts w:hint="default"/>
      </w:rPr>
    </w:lvl>
    <w:lvl w:ilvl="5">
      <w:start w:val="0"/>
      <w:numFmt w:val="bullet"/>
      <w:lvlText w:val="•"/>
      <w:lvlJc w:val="left"/>
      <w:pPr>
        <w:ind w:left="3482" w:hanging="319"/>
      </w:pPr>
      <w:rPr>
        <w:rFonts w:hint="default"/>
      </w:rPr>
    </w:lvl>
    <w:lvl w:ilvl="6">
      <w:start w:val="0"/>
      <w:numFmt w:val="bullet"/>
      <w:lvlText w:val="•"/>
      <w:lvlJc w:val="left"/>
      <w:pPr>
        <w:ind w:left="3966" w:hanging="319"/>
      </w:pPr>
      <w:rPr>
        <w:rFonts w:hint="default"/>
      </w:rPr>
    </w:lvl>
    <w:lvl w:ilvl="7">
      <w:start w:val="0"/>
      <w:numFmt w:val="bullet"/>
      <w:lvlText w:val="•"/>
      <w:lvlJc w:val="left"/>
      <w:pPr>
        <w:ind w:left="4450" w:hanging="319"/>
      </w:pPr>
      <w:rPr>
        <w:rFonts w:hint="default"/>
      </w:rPr>
    </w:lvl>
    <w:lvl w:ilvl="8">
      <w:start w:val="0"/>
      <w:numFmt w:val="bullet"/>
      <w:lvlText w:val="•"/>
      <w:lvlJc w:val="left"/>
      <w:pPr>
        <w:ind w:left="4935" w:hanging="319"/>
      </w:pPr>
      <w:rPr>
        <w:rFonts w:hint="default"/>
      </w:rPr>
    </w:lvl>
  </w:abstractNum>
  <w:abstractNum w:abstractNumId="3">
    <w:multiLevelType w:val="hybridMultilevel"/>
    <w:lvl w:ilvl="0">
      <w:start w:val="1"/>
      <w:numFmt w:val="decimal"/>
      <w:lvlText w:val="%1."/>
      <w:lvlJc w:val="left"/>
      <w:pPr>
        <w:ind w:left="718" w:hanging="227"/>
        <w:jc w:val="left"/>
      </w:pPr>
      <w:rPr>
        <w:rFonts w:hint="default" w:ascii="Times New Roman" w:hAnsi="Times New Roman" w:eastAsia="Times New Roman" w:cs="Times New Roman"/>
        <w:b/>
        <w:bCs/>
        <w:color w:val="005476"/>
        <w:w w:val="101"/>
        <w:sz w:val="21"/>
        <w:szCs w:val="21"/>
      </w:rPr>
    </w:lvl>
    <w:lvl w:ilvl="1">
      <w:start w:val="1"/>
      <w:numFmt w:val="decimal"/>
      <w:lvlText w:val="%2."/>
      <w:lvlJc w:val="left"/>
      <w:pPr>
        <w:ind w:left="2211" w:hanging="227"/>
        <w:jc w:val="right"/>
      </w:pPr>
      <w:rPr>
        <w:rFonts w:hint="default" w:ascii="Times New Roman" w:hAnsi="Times New Roman" w:eastAsia="Times New Roman" w:cs="Times New Roman"/>
        <w:b/>
        <w:bCs/>
        <w:color w:val="005476"/>
        <w:w w:val="101"/>
        <w:sz w:val="21"/>
        <w:szCs w:val="21"/>
      </w:rPr>
    </w:lvl>
    <w:lvl w:ilvl="2">
      <w:start w:val="1"/>
      <w:numFmt w:val="decimal"/>
      <w:lvlText w:val="(%3)"/>
      <w:lvlJc w:val="left"/>
      <w:pPr>
        <w:ind w:left="1963" w:hanging="319"/>
        <w:jc w:val="right"/>
      </w:pPr>
      <w:rPr>
        <w:rFonts w:hint="default" w:ascii="Arial" w:hAnsi="Arial" w:eastAsia="Arial" w:cs="Arial"/>
        <w:color w:val="6D6E71"/>
        <w:w w:val="101"/>
        <w:sz w:val="21"/>
        <w:szCs w:val="21"/>
      </w:rPr>
    </w:lvl>
    <w:lvl w:ilvl="3">
      <w:start w:val="1"/>
      <w:numFmt w:val="decimal"/>
      <w:lvlText w:val="%4."/>
      <w:lvlJc w:val="left"/>
      <w:pPr>
        <w:ind w:left="2211" w:hanging="227"/>
        <w:jc w:val="right"/>
      </w:pPr>
      <w:rPr>
        <w:rFonts w:hint="default" w:ascii="Times New Roman" w:hAnsi="Times New Roman" w:eastAsia="Times New Roman" w:cs="Times New Roman"/>
        <w:b/>
        <w:bCs/>
        <w:color w:val="005476"/>
        <w:w w:val="101"/>
        <w:sz w:val="21"/>
        <w:szCs w:val="21"/>
      </w:rPr>
    </w:lvl>
    <w:lvl w:ilvl="4">
      <w:start w:val="0"/>
      <w:numFmt w:val="bullet"/>
      <w:lvlText w:val="•"/>
      <w:lvlJc w:val="left"/>
      <w:pPr>
        <w:ind w:left="1648" w:hanging="227"/>
      </w:pPr>
      <w:rPr>
        <w:rFonts w:hint="default"/>
      </w:rPr>
    </w:lvl>
    <w:lvl w:ilvl="5">
      <w:start w:val="0"/>
      <w:numFmt w:val="bullet"/>
      <w:lvlText w:val="•"/>
      <w:lvlJc w:val="left"/>
      <w:pPr>
        <w:ind w:left="1362" w:hanging="227"/>
      </w:pPr>
      <w:rPr>
        <w:rFonts w:hint="default"/>
      </w:rPr>
    </w:lvl>
    <w:lvl w:ilvl="6">
      <w:start w:val="0"/>
      <w:numFmt w:val="bullet"/>
      <w:lvlText w:val="•"/>
      <w:lvlJc w:val="left"/>
      <w:pPr>
        <w:ind w:left="1077" w:hanging="227"/>
      </w:pPr>
      <w:rPr>
        <w:rFonts w:hint="default"/>
      </w:rPr>
    </w:lvl>
    <w:lvl w:ilvl="7">
      <w:start w:val="0"/>
      <w:numFmt w:val="bullet"/>
      <w:lvlText w:val="•"/>
      <w:lvlJc w:val="left"/>
      <w:pPr>
        <w:ind w:left="791" w:hanging="227"/>
      </w:pPr>
      <w:rPr>
        <w:rFonts w:hint="default"/>
      </w:rPr>
    </w:lvl>
    <w:lvl w:ilvl="8">
      <w:start w:val="0"/>
      <w:numFmt w:val="bullet"/>
      <w:lvlText w:val="•"/>
      <w:lvlJc w:val="left"/>
      <w:pPr>
        <w:ind w:left="505" w:hanging="227"/>
      </w:pPr>
      <w:rPr>
        <w:rFonts w:hint="default"/>
      </w:rPr>
    </w:lvl>
  </w:abstractNum>
  <w:abstractNum w:abstractNumId="2">
    <w:multiLevelType w:val="hybridMultilevel"/>
    <w:lvl w:ilvl="0">
      <w:start w:val="1"/>
      <w:numFmt w:val="decimal"/>
      <w:lvlText w:val="(%1)"/>
      <w:lvlJc w:val="left"/>
      <w:pPr>
        <w:ind w:left="1082" w:hanging="341"/>
        <w:jc w:val="left"/>
      </w:pPr>
      <w:rPr>
        <w:rFonts w:hint="default" w:ascii="Arial" w:hAnsi="Arial" w:eastAsia="Arial" w:cs="Arial"/>
        <w:color w:val="6D6E71"/>
        <w:w w:val="101"/>
        <w:sz w:val="21"/>
        <w:szCs w:val="21"/>
      </w:rPr>
    </w:lvl>
    <w:lvl w:ilvl="1">
      <w:start w:val="0"/>
      <w:numFmt w:val="bullet"/>
      <w:lvlText w:val="•"/>
      <w:lvlJc w:val="left"/>
      <w:pPr>
        <w:ind w:left="1562" w:hanging="341"/>
      </w:pPr>
      <w:rPr>
        <w:rFonts w:hint="default"/>
      </w:rPr>
    </w:lvl>
    <w:lvl w:ilvl="2">
      <w:start w:val="0"/>
      <w:numFmt w:val="bullet"/>
      <w:lvlText w:val="•"/>
      <w:lvlJc w:val="left"/>
      <w:pPr>
        <w:ind w:left="2044" w:hanging="341"/>
      </w:pPr>
      <w:rPr>
        <w:rFonts w:hint="default"/>
      </w:rPr>
    </w:lvl>
    <w:lvl w:ilvl="3">
      <w:start w:val="0"/>
      <w:numFmt w:val="bullet"/>
      <w:lvlText w:val="•"/>
      <w:lvlJc w:val="left"/>
      <w:pPr>
        <w:ind w:left="2526" w:hanging="341"/>
      </w:pPr>
      <w:rPr>
        <w:rFonts w:hint="default"/>
      </w:rPr>
    </w:lvl>
    <w:lvl w:ilvl="4">
      <w:start w:val="0"/>
      <w:numFmt w:val="bullet"/>
      <w:lvlText w:val="•"/>
      <w:lvlJc w:val="left"/>
      <w:pPr>
        <w:ind w:left="3008" w:hanging="341"/>
      </w:pPr>
      <w:rPr>
        <w:rFonts w:hint="default"/>
      </w:rPr>
    </w:lvl>
    <w:lvl w:ilvl="5">
      <w:start w:val="0"/>
      <w:numFmt w:val="bullet"/>
      <w:lvlText w:val="•"/>
      <w:lvlJc w:val="left"/>
      <w:pPr>
        <w:ind w:left="3490" w:hanging="341"/>
      </w:pPr>
      <w:rPr>
        <w:rFonts w:hint="default"/>
      </w:rPr>
    </w:lvl>
    <w:lvl w:ilvl="6">
      <w:start w:val="0"/>
      <w:numFmt w:val="bullet"/>
      <w:lvlText w:val="•"/>
      <w:lvlJc w:val="left"/>
      <w:pPr>
        <w:ind w:left="3972" w:hanging="341"/>
      </w:pPr>
      <w:rPr>
        <w:rFonts w:hint="default"/>
      </w:rPr>
    </w:lvl>
    <w:lvl w:ilvl="7">
      <w:start w:val="0"/>
      <w:numFmt w:val="bullet"/>
      <w:lvlText w:val="•"/>
      <w:lvlJc w:val="left"/>
      <w:pPr>
        <w:ind w:left="4454" w:hanging="341"/>
      </w:pPr>
      <w:rPr>
        <w:rFonts w:hint="default"/>
      </w:rPr>
    </w:lvl>
    <w:lvl w:ilvl="8">
      <w:start w:val="0"/>
      <w:numFmt w:val="bullet"/>
      <w:lvlText w:val="•"/>
      <w:lvlJc w:val="left"/>
      <w:pPr>
        <w:ind w:left="4936" w:hanging="341"/>
      </w:pPr>
      <w:rPr>
        <w:rFonts w:hint="default"/>
      </w:rPr>
    </w:lvl>
  </w:abstractNum>
  <w:abstractNum w:abstractNumId="1">
    <w:multiLevelType w:val="hybridMultilevel"/>
    <w:lvl w:ilvl="0">
      <w:start w:val="1"/>
      <w:numFmt w:val="decimal"/>
      <w:lvlText w:val="%1."/>
      <w:lvlJc w:val="left"/>
      <w:pPr>
        <w:ind w:left="744" w:hanging="227"/>
        <w:jc w:val="right"/>
      </w:pPr>
      <w:rPr>
        <w:rFonts w:hint="default" w:ascii="Times New Roman" w:hAnsi="Times New Roman" w:eastAsia="Times New Roman" w:cs="Times New Roman"/>
        <w:b/>
        <w:bCs/>
        <w:color w:val="005476"/>
        <w:w w:val="101"/>
        <w:sz w:val="21"/>
        <w:szCs w:val="21"/>
      </w:rPr>
    </w:lvl>
    <w:lvl w:ilvl="1">
      <w:start w:val="1"/>
      <w:numFmt w:val="decimal"/>
      <w:lvlText w:val="(%2)"/>
      <w:lvlJc w:val="left"/>
      <w:pPr>
        <w:ind w:left="2551" w:hanging="341"/>
        <w:jc w:val="left"/>
      </w:pPr>
      <w:rPr>
        <w:rFonts w:hint="default" w:ascii="Arial" w:hAnsi="Arial" w:eastAsia="Arial" w:cs="Arial"/>
        <w:color w:val="6D6E71"/>
        <w:w w:val="101"/>
        <w:sz w:val="21"/>
        <w:szCs w:val="21"/>
      </w:rPr>
    </w:lvl>
    <w:lvl w:ilvl="2">
      <w:start w:val="0"/>
      <w:numFmt w:val="bullet"/>
      <w:lvlText w:val="•"/>
      <w:lvlJc w:val="left"/>
      <w:pPr>
        <w:ind w:left="2334" w:hanging="341"/>
      </w:pPr>
      <w:rPr>
        <w:rFonts w:hint="default"/>
      </w:rPr>
    </w:lvl>
    <w:lvl w:ilvl="3">
      <w:start w:val="0"/>
      <w:numFmt w:val="bullet"/>
      <w:lvlText w:val="•"/>
      <w:lvlJc w:val="left"/>
      <w:pPr>
        <w:ind w:left="2108" w:hanging="341"/>
      </w:pPr>
      <w:rPr>
        <w:rFonts w:hint="default"/>
      </w:rPr>
    </w:lvl>
    <w:lvl w:ilvl="4">
      <w:start w:val="0"/>
      <w:numFmt w:val="bullet"/>
      <w:lvlText w:val="•"/>
      <w:lvlJc w:val="left"/>
      <w:pPr>
        <w:ind w:left="1883" w:hanging="341"/>
      </w:pPr>
      <w:rPr>
        <w:rFonts w:hint="default"/>
      </w:rPr>
    </w:lvl>
    <w:lvl w:ilvl="5">
      <w:start w:val="0"/>
      <w:numFmt w:val="bullet"/>
      <w:lvlText w:val="•"/>
      <w:lvlJc w:val="left"/>
      <w:pPr>
        <w:ind w:left="1657" w:hanging="341"/>
      </w:pPr>
      <w:rPr>
        <w:rFonts w:hint="default"/>
      </w:rPr>
    </w:lvl>
    <w:lvl w:ilvl="6">
      <w:start w:val="0"/>
      <w:numFmt w:val="bullet"/>
      <w:lvlText w:val="•"/>
      <w:lvlJc w:val="left"/>
      <w:pPr>
        <w:ind w:left="1431" w:hanging="341"/>
      </w:pPr>
      <w:rPr>
        <w:rFonts w:hint="default"/>
      </w:rPr>
    </w:lvl>
    <w:lvl w:ilvl="7">
      <w:start w:val="0"/>
      <w:numFmt w:val="bullet"/>
      <w:lvlText w:val="•"/>
      <w:lvlJc w:val="left"/>
      <w:pPr>
        <w:ind w:left="1206" w:hanging="341"/>
      </w:pPr>
      <w:rPr>
        <w:rFonts w:hint="default"/>
      </w:rPr>
    </w:lvl>
    <w:lvl w:ilvl="8">
      <w:start w:val="0"/>
      <w:numFmt w:val="bullet"/>
      <w:lvlText w:val="•"/>
      <w:lvlJc w:val="left"/>
      <w:pPr>
        <w:ind w:left="980" w:hanging="341"/>
      </w:pPr>
      <w:rPr>
        <w:rFonts w:hint="default"/>
      </w:rPr>
    </w:lvl>
  </w:abstractNum>
  <w:abstractNum w:abstractNumId="0">
    <w:multiLevelType w:val="hybridMultilevel"/>
    <w:lvl w:ilvl="0">
      <w:start w:val="1"/>
      <w:numFmt w:val="decimal"/>
      <w:lvlText w:val="%1."/>
      <w:lvlJc w:val="left"/>
      <w:pPr>
        <w:ind w:left="329"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836" w:hanging="227"/>
      </w:pPr>
      <w:rPr>
        <w:rFonts w:hint="default"/>
      </w:rPr>
    </w:lvl>
    <w:lvl w:ilvl="2">
      <w:start w:val="0"/>
      <w:numFmt w:val="bullet"/>
      <w:lvlText w:val="•"/>
      <w:lvlJc w:val="left"/>
      <w:pPr>
        <w:ind w:left="1353" w:hanging="227"/>
      </w:pPr>
      <w:rPr>
        <w:rFonts w:hint="default"/>
      </w:rPr>
    </w:lvl>
    <w:lvl w:ilvl="3">
      <w:start w:val="0"/>
      <w:numFmt w:val="bullet"/>
      <w:lvlText w:val="•"/>
      <w:lvlJc w:val="left"/>
      <w:pPr>
        <w:ind w:left="1870" w:hanging="227"/>
      </w:pPr>
      <w:rPr>
        <w:rFonts w:hint="default"/>
      </w:rPr>
    </w:lvl>
    <w:lvl w:ilvl="4">
      <w:start w:val="0"/>
      <w:numFmt w:val="bullet"/>
      <w:lvlText w:val="•"/>
      <w:lvlJc w:val="left"/>
      <w:pPr>
        <w:ind w:left="2387" w:hanging="227"/>
      </w:pPr>
      <w:rPr>
        <w:rFonts w:hint="default"/>
      </w:rPr>
    </w:lvl>
    <w:lvl w:ilvl="5">
      <w:start w:val="0"/>
      <w:numFmt w:val="bullet"/>
      <w:lvlText w:val="•"/>
      <w:lvlJc w:val="left"/>
      <w:pPr>
        <w:ind w:left="2904" w:hanging="227"/>
      </w:pPr>
      <w:rPr>
        <w:rFonts w:hint="default"/>
      </w:rPr>
    </w:lvl>
    <w:lvl w:ilvl="6">
      <w:start w:val="0"/>
      <w:numFmt w:val="bullet"/>
      <w:lvlText w:val="•"/>
      <w:lvlJc w:val="left"/>
      <w:pPr>
        <w:ind w:left="3421" w:hanging="227"/>
      </w:pPr>
      <w:rPr>
        <w:rFonts w:hint="default"/>
      </w:rPr>
    </w:lvl>
    <w:lvl w:ilvl="7">
      <w:start w:val="0"/>
      <w:numFmt w:val="bullet"/>
      <w:lvlText w:val="•"/>
      <w:lvlJc w:val="left"/>
      <w:pPr>
        <w:ind w:left="3937" w:hanging="227"/>
      </w:pPr>
      <w:rPr>
        <w:rFonts w:hint="default"/>
      </w:rPr>
    </w:lvl>
    <w:lvl w:ilvl="8">
      <w:start w:val="0"/>
      <w:numFmt w:val="bullet"/>
      <w:lvlText w:val="•"/>
      <w:lvlJc w:val="left"/>
      <w:pPr>
        <w:ind w:left="4454" w:hanging="227"/>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新細明體" w:hAnsi="新細明體" w:eastAsia="新細明體" w:cs="新細明體"/>
    </w:rPr>
  </w:style>
  <w:style w:styleId="BodyText" w:type="paragraph">
    <w:name w:val="Body Text"/>
    <w:basedOn w:val="Normal"/>
    <w:uiPriority w:val="1"/>
    <w:qFormat/>
    <w:pPr/>
    <w:rPr>
      <w:rFonts w:ascii="新細明體" w:hAnsi="新細明體" w:eastAsia="新細明體" w:cs="新細明體"/>
      <w:sz w:val="21"/>
      <w:szCs w:val="21"/>
    </w:rPr>
  </w:style>
  <w:style w:styleId="Heading1" w:type="paragraph">
    <w:name w:val="Heading 1"/>
    <w:basedOn w:val="Normal"/>
    <w:uiPriority w:val="1"/>
    <w:qFormat/>
    <w:pPr>
      <w:spacing w:before="364"/>
      <w:ind w:left="1984"/>
      <w:outlineLvl w:val="1"/>
    </w:pPr>
    <w:rPr>
      <w:rFonts w:ascii="新細明體" w:hAnsi="新細明體" w:eastAsia="新細明體" w:cs="新細明體"/>
      <w:sz w:val="32"/>
      <w:szCs w:val="32"/>
    </w:rPr>
  </w:style>
  <w:style w:styleId="Heading2" w:type="paragraph">
    <w:name w:val="Heading 2"/>
    <w:basedOn w:val="Normal"/>
    <w:uiPriority w:val="1"/>
    <w:qFormat/>
    <w:pPr>
      <w:spacing w:before="352"/>
      <w:ind w:left="1984"/>
      <w:outlineLvl w:val="2"/>
    </w:pPr>
    <w:rPr>
      <w:rFonts w:ascii="新細明體" w:hAnsi="新細明體" w:eastAsia="新細明體" w:cs="新細明體"/>
      <w:sz w:val="28"/>
      <w:szCs w:val="28"/>
    </w:rPr>
  </w:style>
  <w:style w:styleId="Heading3" w:type="paragraph">
    <w:name w:val="Heading 3"/>
    <w:basedOn w:val="Normal"/>
    <w:uiPriority w:val="1"/>
    <w:qFormat/>
    <w:pPr>
      <w:spacing w:before="284"/>
      <w:ind w:left="1417"/>
      <w:outlineLvl w:val="3"/>
    </w:pPr>
    <w:rPr>
      <w:rFonts w:ascii="新細明體" w:hAnsi="新細明體" w:eastAsia="新細明體" w:cs="新細明體"/>
      <w:sz w:val="23"/>
      <w:szCs w:val="23"/>
    </w:rPr>
  </w:style>
  <w:style w:styleId="Heading4" w:type="paragraph">
    <w:name w:val="Heading 4"/>
    <w:basedOn w:val="Normal"/>
    <w:uiPriority w:val="1"/>
    <w:qFormat/>
    <w:pPr>
      <w:spacing w:before="94"/>
      <w:ind w:left="2211" w:hanging="228"/>
      <w:outlineLvl w:val="4"/>
    </w:pPr>
    <w:rPr>
      <w:rFonts w:ascii="微軟正黑體" w:hAnsi="微軟正黑體" w:eastAsia="微軟正黑體" w:cs="微軟正黑體"/>
      <w:b/>
      <w:bCs/>
      <w:sz w:val="21"/>
      <w:szCs w:val="21"/>
    </w:rPr>
  </w:style>
  <w:style w:styleId="ListParagraph" w:type="paragraph">
    <w:name w:val="List Paragraph"/>
    <w:basedOn w:val="Normal"/>
    <w:uiPriority w:val="1"/>
    <w:qFormat/>
    <w:pPr>
      <w:spacing w:before="94"/>
      <w:ind w:left="2211" w:hanging="228"/>
    </w:pPr>
    <w:rPr>
      <w:rFonts w:ascii="新細明體" w:hAnsi="新細明體" w:eastAsia="新細明體" w:cs="新細明體"/>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jpeg"/><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image" Target="media/image4.png"/><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image" Target="media/image5.jpeg"/><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footer" Target="footer19.xml"/><Relationship Id="rId47" Type="http://schemas.openxmlformats.org/officeDocument/2006/relationships/image" Target="media/image6.jpeg"/><Relationship Id="rId48" Type="http://schemas.openxmlformats.org/officeDocument/2006/relationships/header" Target="header21.xml"/><Relationship Id="rId49" Type="http://schemas.openxmlformats.org/officeDocument/2006/relationships/header" Target="header22.xml"/><Relationship Id="rId50" Type="http://schemas.openxmlformats.org/officeDocument/2006/relationships/footer" Target="footer20.xml"/><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25.xml"/><Relationship Id="rId56" Type="http://schemas.openxmlformats.org/officeDocument/2006/relationships/header" Target="header26.xml"/><Relationship Id="rId57" Type="http://schemas.openxmlformats.org/officeDocument/2006/relationships/footer" Target="footer23.xml"/><Relationship Id="rId58" Type="http://schemas.openxmlformats.org/officeDocument/2006/relationships/image" Target="media/image7.jpeg"/><Relationship Id="rId59" Type="http://schemas.openxmlformats.org/officeDocument/2006/relationships/image" Target="media/image8.jpeg"/><Relationship Id="rId60" Type="http://schemas.openxmlformats.org/officeDocument/2006/relationships/footer" Target="footer24.xml"/><Relationship Id="rId61" Type="http://schemas.openxmlformats.org/officeDocument/2006/relationships/header" Target="header27.xml"/><Relationship Id="rId62" Type="http://schemas.openxmlformats.org/officeDocument/2006/relationships/header" Target="header28.xml"/><Relationship Id="rId63" Type="http://schemas.openxmlformats.org/officeDocument/2006/relationships/footer" Target="footer25.xml"/><Relationship Id="rId64" Type="http://schemas.openxmlformats.org/officeDocument/2006/relationships/image" Target="media/image9.jpeg"/><Relationship Id="rId65" Type="http://schemas.openxmlformats.org/officeDocument/2006/relationships/footer" Target="footer26.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footer" Target="footer27.xml"/><Relationship Id="rId69" Type="http://schemas.openxmlformats.org/officeDocument/2006/relationships/footer" Target="footer28.xml"/><Relationship Id="rId70" Type="http://schemas.openxmlformats.org/officeDocument/2006/relationships/header" Target="header31.xml"/><Relationship Id="rId71" Type="http://schemas.openxmlformats.org/officeDocument/2006/relationships/header" Target="header32.xml"/><Relationship Id="rId72" Type="http://schemas.openxmlformats.org/officeDocument/2006/relationships/footer" Target="footer29.xml"/><Relationship Id="rId73" Type="http://schemas.openxmlformats.org/officeDocument/2006/relationships/footer" Target="footer30.xml"/><Relationship Id="rId74" Type="http://schemas.openxmlformats.org/officeDocument/2006/relationships/header" Target="header33.xml"/><Relationship Id="rId75" Type="http://schemas.openxmlformats.org/officeDocument/2006/relationships/header" Target="header34.xml"/><Relationship Id="rId76" Type="http://schemas.openxmlformats.org/officeDocument/2006/relationships/footer" Target="footer31.xml"/><Relationship Id="rId77" Type="http://schemas.openxmlformats.org/officeDocument/2006/relationships/footer" Target="footer32.xml"/><Relationship Id="rId78" Type="http://schemas.openxmlformats.org/officeDocument/2006/relationships/header" Target="header35.xml"/><Relationship Id="rId79" Type="http://schemas.openxmlformats.org/officeDocument/2006/relationships/header" Target="header36.xml"/><Relationship Id="rId80" Type="http://schemas.openxmlformats.org/officeDocument/2006/relationships/footer" Target="footer33.xml"/><Relationship Id="rId81" Type="http://schemas.openxmlformats.org/officeDocument/2006/relationships/footer" Target="footer34.xml"/><Relationship Id="rId82" Type="http://schemas.openxmlformats.org/officeDocument/2006/relationships/header" Target="header37.xml"/><Relationship Id="rId83" Type="http://schemas.openxmlformats.org/officeDocument/2006/relationships/header" Target="header38.xml"/><Relationship Id="rId84" Type="http://schemas.openxmlformats.org/officeDocument/2006/relationships/footer" Target="footer35.xml"/><Relationship Id="rId85" Type="http://schemas.openxmlformats.org/officeDocument/2006/relationships/footer" Target="footer36.xml"/><Relationship Id="rId86" Type="http://schemas.openxmlformats.org/officeDocument/2006/relationships/header" Target="header39.xml"/><Relationship Id="rId87" Type="http://schemas.openxmlformats.org/officeDocument/2006/relationships/header" Target="header40.xml"/><Relationship Id="rId88" Type="http://schemas.openxmlformats.org/officeDocument/2006/relationships/footer" Target="footer37.xml"/><Relationship Id="rId89" Type="http://schemas.openxmlformats.org/officeDocument/2006/relationships/footer" Target="footer38.xml"/><Relationship Id="rId90" Type="http://schemas.openxmlformats.org/officeDocument/2006/relationships/image" Target="media/image10.jpeg"/><Relationship Id="rId91" Type="http://schemas.openxmlformats.org/officeDocument/2006/relationships/header" Target="header41.xml"/><Relationship Id="rId92" Type="http://schemas.openxmlformats.org/officeDocument/2006/relationships/header" Target="header42.xml"/><Relationship Id="rId93" Type="http://schemas.openxmlformats.org/officeDocument/2006/relationships/footer" Target="footer39.xml"/><Relationship Id="rId94" Type="http://schemas.openxmlformats.org/officeDocument/2006/relationships/footer" Target="footer40.xml"/><Relationship Id="rId95" Type="http://schemas.openxmlformats.org/officeDocument/2006/relationships/header" Target="header43.xml"/><Relationship Id="rId96" Type="http://schemas.openxmlformats.org/officeDocument/2006/relationships/header" Target="header44.xml"/><Relationship Id="rId97" Type="http://schemas.openxmlformats.org/officeDocument/2006/relationships/footer" Target="footer41.xml"/><Relationship Id="rId98" Type="http://schemas.openxmlformats.org/officeDocument/2006/relationships/footer" Target="footer42.xml"/><Relationship Id="rId99" Type="http://schemas.openxmlformats.org/officeDocument/2006/relationships/header" Target="header45.xml"/><Relationship Id="rId100" Type="http://schemas.openxmlformats.org/officeDocument/2006/relationships/header" Target="header46.xml"/><Relationship Id="rId101" Type="http://schemas.openxmlformats.org/officeDocument/2006/relationships/footer" Target="footer43.xml"/><Relationship Id="rId102" Type="http://schemas.openxmlformats.org/officeDocument/2006/relationships/footer" Target="footer44.xml"/><Relationship Id="rId103" Type="http://schemas.openxmlformats.org/officeDocument/2006/relationships/header" Target="header47.xml"/><Relationship Id="rId104" Type="http://schemas.openxmlformats.org/officeDocument/2006/relationships/header" Target="header48.xml"/><Relationship Id="rId105" Type="http://schemas.openxmlformats.org/officeDocument/2006/relationships/footer" Target="footer45.xml"/><Relationship Id="rId106" Type="http://schemas.openxmlformats.org/officeDocument/2006/relationships/footer" Target="footer46.xml"/><Relationship Id="rId107" Type="http://schemas.openxmlformats.org/officeDocument/2006/relationships/header" Target="header49.xml"/><Relationship Id="rId108" Type="http://schemas.openxmlformats.org/officeDocument/2006/relationships/header" Target="header50.xml"/><Relationship Id="rId109" Type="http://schemas.openxmlformats.org/officeDocument/2006/relationships/footer" Target="footer47.xml"/><Relationship Id="rId110" Type="http://schemas.openxmlformats.org/officeDocument/2006/relationships/footer" Target="footer48.xml"/><Relationship Id="rId111" Type="http://schemas.openxmlformats.org/officeDocument/2006/relationships/header" Target="header51.xml"/><Relationship Id="rId112" Type="http://schemas.openxmlformats.org/officeDocument/2006/relationships/header" Target="header52.xml"/><Relationship Id="rId113" Type="http://schemas.openxmlformats.org/officeDocument/2006/relationships/footer" Target="footer49.xml"/><Relationship Id="rId114" Type="http://schemas.openxmlformats.org/officeDocument/2006/relationships/footer" Target="footer50.xml"/><Relationship Id="rId115" Type="http://schemas.openxmlformats.org/officeDocument/2006/relationships/header" Target="header53.xml"/><Relationship Id="rId116" Type="http://schemas.openxmlformats.org/officeDocument/2006/relationships/header" Target="header54.xml"/><Relationship Id="rId117" Type="http://schemas.openxmlformats.org/officeDocument/2006/relationships/footer" Target="footer51.xml"/><Relationship Id="rId118" Type="http://schemas.openxmlformats.org/officeDocument/2006/relationships/footer" Target="footer52.xml"/><Relationship Id="rId119" Type="http://schemas.openxmlformats.org/officeDocument/2006/relationships/header" Target="header55.xml"/><Relationship Id="rId120" Type="http://schemas.openxmlformats.org/officeDocument/2006/relationships/header" Target="header56.xml"/><Relationship Id="rId121" Type="http://schemas.openxmlformats.org/officeDocument/2006/relationships/footer" Target="footer53.xml"/><Relationship Id="rId122" Type="http://schemas.openxmlformats.org/officeDocument/2006/relationships/footer" Target="footer54.xml"/><Relationship Id="rId123" Type="http://schemas.openxmlformats.org/officeDocument/2006/relationships/header" Target="header57.xml"/><Relationship Id="rId124" Type="http://schemas.openxmlformats.org/officeDocument/2006/relationships/header" Target="header58.xml"/><Relationship Id="rId125" Type="http://schemas.openxmlformats.org/officeDocument/2006/relationships/footer" Target="footer55.xml"/><Relationship Id="rId126" Type="http://schemas.openxmlformats.org/officeDocument/2006/relationships/footer" Target="footer56.xml"/><Relationship Id="rId127" Type="http://schemas.openxmlformats.org/officeDocument/2006/relationships/header" Target="header59.xml"/><Relationship Id="rId128" Type="http://schemas.openxmlformats.org/officeDocument/2006/relationships/footer" Target="footer57.xml"/><Relationship Id="rId12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5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5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5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5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5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熱帶亞熱帶溫室設計的理論與應用.indb</dc:title>
  <dcterms:created xsi:type="dcterms:W3CDTF">2020-10-19T07:36:08Z</dcterms:created>
  <dcterms:modified xsi:type="dcterms:W3CDTF">2020-10-19T07:36:08Z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Adobe InDesign CS6 (Windows)</vt:lpwstr>
  </property>
  <property fmtid="{D5CDD505-2E9C-101B-9397-08002B2CF9AE}" pid="4" name="LastSaved">
    <vt:filetime>2020-10-19T00:00:00Z</vt:filetime>
  </property>
</Properties>
</file>