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9.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4.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67.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0.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91.xml" ContentType="application/vnd.openxmlformats-officedocument.wordprocessingml.header+xml"/>
  <Override PartName="/word/footer8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spacing w:before="2"/>
        <w:rPr>
          <w:rFonts w:ascii="Times New Roman"/>
          <w:sz w:val="17"/>
        </w:rPr>
      </w:pPr>
    </w:p>
    <w:p>
      <w:pPr>
        <w:spacing w:after="0"/>
        <w:rPr>
          <w:rFonts w:ascii="Times New Roman"/>
          <w:sz w:val="17"/>
        </w:rPr>
        <w:sectPr>
          <w:headerReference w:type="even" r:id="rId5"/>
          <w:headerReference w:type="default" r:id="rId6"/>
          <w:type w:val="continuous"/>
          <w:pgSz w:w="11910" w:h="16840"/>
          <w:pgMar w:header="0" w:top="2340" w:bottom="0" w:left="0" w:right="0"/>
          <w:pgNumType w:start="142"/>
        </w:sectPr>
      </w:pPr>
    </w:p>
    <w:p>
      <w:pPr>
        <w:pStyle w:val="Heading1"/>
        <w:tabs>
          <w:tab w:pos="3424" w:val="left" w:leader="none"/>
        </w:tabs>
      </w:pPr>
      <w:r>
        <w:rPr/>
        <w:pict>
          <v:line style="position:absolute;mso-position-horizontal-relative:page;mso-position-vertical-relative:paragraph;z-index:251660288" from="99.212601pt,48.159412pt" to="524.409601pt,48.159412pt" stroked="true" strokeweight=".5pt" strokecolor="#939598">
            <v:stroke dashstyle="solid"/>
            <w10:wrap type="none"/>
          </v:line>
        </w:pict>
      </w:r>
      <w:r>
        <w:rPr>
          <w:color w:val="8B0204"/>
          <w:spacing w:val="-12"/>
          <w:w w:val="105"/>
        </w:rPr>
        <w:t>第一</w:t>
      </w:r>
      <w:r>
        <w:rPr>
          <w:color w:val="8B0204"/>
          <w:w w:val="105"/>
        </w:rPr>
        <w:t>節</w:t>
        <w:tab/>
      </w:r>
      <w:r>
        <w:rPr>
          <w:color w:val="8B0204"/>
          <w:spacing w:val="-12"/>
          <w:w w:val="105"/>
        </w:rPr>
        <w:t>環境控制的理論基</w:t>
      </w:r>
      <w:r>
        <w:rPr>
          <w:color w:val="8B0204"/>
          <w:spacing w:val="-31"/>
          <w:w w:val="105"/>
        </w:rPr>
        <w:t>礎</w:t>
      </w:r>
    </w:p>
    <w:p>
      <w:pPr>
        <w:pStyle w:val="BodyText"/>
        <w:spacing w:before="7"/>
        <w:rPr>
          <w:sz w:val="59"/>
        </w:rPr>
      </w:pPr>
    </w:p>
    <w:p>
      <w:pPr>
        <w:pStyle w:val="BodyText"/>
        <w:spacing w:line="348" w:lineRule="auto"/>
        <w:ind w:left="1984" w:right="414" w:firstLine="453"/>
        <w:jc w:val="both"/>
      </w:pPr>
      <w:r>
        <w:rPr>
          <w:color w:val="231F20"/>
        </w:rPr>
        <w:t>本節前半段敘述光、輻射與日出方程式，後半段則使用濕空氣線圖，敘述溫度、濕度及空氣循環。特別以環境因子間的相互關係為焦點，並針對常用的溫室環控設備敘其物理意義。</w:t>
      </w:r>
    </w:p>
    <w:p>
      <w:pPr>
        <w:pStyle w:val="Heading2"/>
        <w:spacing w:before="355"/>
      </w:pPr>
      <w:r>
        <w:rPr>
          <w:color w:val="BA6831"/>
        </w:rPr>
        <w:t>一、光與輻射</w:t>
      </w:r>
    </w:p>
    <w:p>
      <w:pPr>
        <w:pStyle w:val="BodyText"/>
        <w:spacing w:before="101"/>
        <w:ind w:left="2437"/>
      </w:pPr>
      <w:r>
        <w:rPr>
          <w:color w:val="231F20"/>
          <w:spacing w:val="7"/>
        </w:rPr>
        <w:t>太陽光以放射出多種不同波長的混合</w:t>
      </w:r>
    </w:p>
    <w:p>
      <w:pPr>
        <w:pStyle w:val="BodyText"/>
        <w:spacing w:line="348" w:lineRule="auto" w:before="131"/>
        <w:ind w:left="1984" w:right="405"/>
        <w:jc w:val="both"/>
      </w:pPr>
      <w:r>
        <w:rPr>
          <w:color w:val="231F20"/>
          <w:spacing w:val="8"/>
        </w:rPr>
        <w:t>電磁波形式傳遞至地球，其波長分布如圖</w:t>
      </w:r>
      <w:r>
        <w:rPr>
          <w:rFonts w:ascii="Times New Roman" w:eastAsia="Times New Roman"/>
          <w:color w:val="231F20"/>
          <w:spacing w:val="4"/>
        </w:rPr>
        <w:t>4.1</w:t>
      </w:r>
      <w:r>
        <w:rPr>
          <w:color w:val="231F20"/>
          <w:spacing w:val="4"/>
        </w:rPr>
        <w:t>所示。圖中波長的單位為</w:t>
      </w:r>
      <w:r>
        <w:rPr>
          <w:rFonts w:ascii="Times New Roman" w:eastAsia="Times New Roman"/>
          <w:color w:val="231F20"/>
          <w:spacing w:val="3"/>
        </w:rPr>
        <w:t>nm</w:t>
      </w:r>
      <w:r>
        <w:rPr>
          <w:color w:val="231F20"/>
          <w:spacing w:val="3"/>
        </w:rPr>
        <w:t>，</w:t>
      </w:r>
      <w:r>
        <w:rPr>
          <w:rFonts w:ascii="Times New Roman" w:eastAsia="Times New Roman"/>
          <w:color w:val="231F20"/>
          <w:spacing w:val="3"/>
        </w:rPr>
        <w:t>1nm=10</w:t>
      </w:r>
      <w:r>
        <w:rPr>
          <w:rFonts w:ascii="Times New Roman" w:eastAsia="Times New Roman"/>
          <w:color w:val="231F20"/>
          <w:spacing w:val="3"/>
          <w:position w:val="10"/>
          <w:sz w:val="12"/>
        </w:rPr>
        <w:t>9 </w:t>
      </w:r>
      <w:r>
        <w:rPr>
          <w:rFonts w:ascii="Times New Roman" w:eastAsia="Times New Roman"/>
          <w:color w:val="231F20"/>
          <w:spacing w:val="8"/>
        </w:rPr>
        <w:t>m</w:t>
      </w:r>
      <w:r>
        <w:rPr>
          <w:color w:val="231F20"/>
          <w:spacing w:val="8"/>
        </w:rPr>
        <w:t>。太陽輻射的波長介於</w:t>
      </w:r>
      <w:r>
        <w:rPr>
          <w:rFonts w:ascii="Times New Roman" w:eastAsia="Times New Roman"/>
          <w:color w:val="231F20"/>
          <w:spacing w:val="8"/>
        </w:rPr>
        <w:t>280</w:t>
      </w:r>
      <w:r>
        <w:rPr>
          <w:color w:val="231F20"/>
          <w:spacing w:val="8"/>
        </w:rPr>
        <w:t>～</w:t>
      </w:r>
      <w:r>
        <w:rPr>
          <w:rFonts w:ascii="Times New Roman" w:eastAsia="Times New Roman"/>
          <w:color w:val="231F20"/>
          <w:spacing w:val="8"/>
        </w:rPr>
        <w:t>3,000nm</w:t>
      </w:r>
      <w:r>
        <w:rPr>
          <w:color w:val="231F20"/>
        </w:rPr>
        <w:t>之</w:t>
      </w:r>
      <w:r>
        <w:rPr>
          <w:color w:val="231F20"/>
          <w:spacing w:val="14"/>
        </w:rPr>
        <w:t>間，</w:t>
      </w:r>
      <w:r>
        <w:rPr>
          <w:rFonts w:ascii="Times New Roman" w:eastAsia="Times New Roman"/>
          <w:color w:val="231F20"/>
          <w:spacing w:val="14"/>
        </w:rPr>
        <w:t>280</w:t>
      </w:r>
      <w:r>
        <w:rPr>
          <w:color w:val="231F20"/>
          <w:spacing w:val="14"/>
        </w:rPr>
        <w:t>～</w:t>
      </w:r>
      <w:r>
        <w:rPr>
          <w:rFonts w:ascii="Times New Roman" w:eastAsia="Times New Roman"/>
          <w:color w:val="231F20"/>
          <w:spacing w:val="14"/>
        </w:rPr>
        <w:t>380nm</w:t>
      </w:r>
      <w:r>
        <w:rPr>
          <w:color w:val="231F20"/>
          <w:spacing w:val="14"/>
        </w:rPr>
        <w:t>短波長的太陽輻射稱為</w:t>
      </w:r>
      <w:r>
        <w:rPr>
          <w:color w:val="231F20"/>
          <w:spacing w:val="2"/>
        </w:rPr>
        <w:t>紫外線 </w:t>
      </w:r>
      <w:r>
        <w:rPr>
          <w:rFonts w:ascii="Times New Roman" w:eastAsia="Times New Roman"/>
          <w:color w:val="231F20"/>
          <w:spacing w:val="4"/>
        </w:rPr>
        <w:t>(ultraviolet)</w:t>
      </w:r>
      <w:r>
        <w:rPr>
          <w:color w:val="231F20"/>
          <w:spacing w:val="3"/>
        </w:rPr>
        <w:t>，此種輻射導致日曬效</w:t>
      </w:r>
      <w:r>
        <w:rPr>
          <w:color w:val="231F20"/>
          <w:spacing w:val="16"/>
        </w:rPr>
        <w:t>果。</w:t>
      </w:r>
      <w:r>
        <w:rPr>
          <w:rFonts w:ascii="Times New Roman" w:eastAsia="Times New Roman"/>
          <w:color w:val="231F20"/>
          <w:spacing w:val="16"/>
        </w:rPr>
        <w:t>780</w:t>
      </w:r>
      <w:r>
        <w:rPr>
          <w:color w:val="231F20"/>
          <w:spacing w:val="16"/>
        </w:rPr>
        <w:t>～</w:t>
      </w:r>
      <w:r>
        <w:rPr>
          <w:rFonts w:ascii="Times New Roman" w:eastAsia="Times New Roman"/>
          <w:color w:val="231F20"/>
          <w:spacing w:val="16"/>
        </w:rPr>
        <w:t>3,000nm</w:t>
      </w:r>
      <w:r>
        <w:rPr>
          <w:color w:val="231F20"/>
          <w:spacing w:val="16"/>
        </w:rPr>
        <w:t>長波長的太陽輻射稱</w:t>
      </w:r>
      <w:r>
        <w:rPr>
          <w:color w:val="231F20"/>
          <w:spacing w:val="8"/>
        </w:rPr>
        <w:t>為紅外線，此為太陽熱效應的主要因素。</w:t>
      </w:r>
    </w:p>
    <w:p>
      <w:pPr>
        <w:pStyle w:val="BodyText"/>
        <w:rPr>
          <w:sz w:val="60"/>
        </w:rPr>
      </w:pPr>
      <w:r>
        <w:rPr/>
        <w:br w:type="column"/>
      </w:r>
      <w:r>
        <w:rPr>
          <w:sz w:val="60"/>
        </w:rPr>
      </w:r>
    </w:p>
    <w:p>
      <w:pPr>
        <w:pStyle w:val="BodyText"/>
        <w:spacing w:before="7"/>
        <w:rPr>
          <w:sz w:val="48"/>
        </w:rPr>
      </w:pPr>
    </w:p>
    <w:p>
      <w:pPr>
        <w:pStyle w:val="BodyText"/>
        <w:spacing w:line="420" w:lineRule="atLeast"/>
        <w:ind w:left="102" w:right="1404"/>
        <w:jc w:val="both"/>
      </w:pPr>
      <w:r>
        <w:rPr>
          <w:color w:val="231F20"/>
        </w:rPr>
        <w:t>於紫外線與紅外線之間的波長區域</w:t>
      </w:r>
      <w:r>
        <w:rPr>
          <w:rFonts w:ascii="Times New Roman" w:eastAsia="Times New Roman"/>
          <w:color w:val="231F20"/>
        </w:rPr>
        <w:t>380</w:t>
      </w:r>
      <w:r>
        <w:rPr>
          <w:color w:val="231F20"/>
        </w:rPr>
        <w:t>～ </w:t>
      </w:r>
      <w:r>
        <w:rPr>
          <w:rFonts w:ascii="Times New Roman" w:eastAsia="Times New Roman"/>
          <w:color w:val="231F20"/>
        </w:rPr>
        <w:t>780nm</w:t>
      </w:r>
      <w:r>
        <w:rPr>
          <w:color w:val="231F20"/>
        </w:rPr>
        <w:t>，為人類可目視的輻射，稱為可見光。可見光由波長區域</w:t>
      </w:r>
      <w:r>
        <w:rPr>
          <w:rFonts w:ascii="Times New Roman" w:eastAsia="Times New Roman"/>
          <w:color w:val="231F20"/>
        </w:rPr>
        <w:t>380</w:t>
      </w:r>
      <w:r>
        <w:rPr>
          <w:color w:val="231F20"/>
        </w:rPr>
        <w:t>～</w:t>
      </w:r>
      <w:r>
        <w:rPr>
          <w:rFonts w:ascii="Times New Roman" w:eastAsia="Times New Roman"/>
          <w:color w:val="231F20"/>
        </w:rPr>
        <w:t>780nm</w:t>
      </w:r>
      <w:r>
        <w:rPr>
          <w:color w:val="231F20"/>
        </w:rPr>
        <w:t>的光譜構成。當光線穿透三稜鏡時，可散射出顏色光。</w:t>
      </w:r>
    </w:p>
    <w:p>
      <w:pPr>
        <w:pStyle w:val="BodyText"/>
        <w:spacing w:line="348" w:lineRule="auto" w:before="152"/>
        <w:ind w:left="102" w:right="1403" w:firstLine="453"/>
        <w:jc w:val="both"/>
      </w:pPr>
      <w:r>
        <w:rPr>
          <w:color w:val="231F20"/>
          <w:spacing w:val="21"/>
        </w:rPr>
        <w:t>人眼對不同色光有不同的感知度， </w:t>
      </w:r>
      <w:r>
        <w:rPr>
          <w:color w:val="231F20"/>
          <w:spacing w:val="8"/>
        </w:rPr>
        <w:t>可依下列簡單方法加以試驗：首先在陰暗</w:t>
      </w:r>
      <w:r>
        <w:rPr>
          <w:color w:val="231F20"/>
          <w:spacing w:val="10"/>
        </w:rPr>
        <w:t>櫥櫃中放置五張色紙 </w:t>
      </w:r>
      <w:r>
        <w:rPr>
          <w:rFonts w:ascii="Times New Roman" w:eastAsia="Times New Roman"/>
          <w:color w:val="231F20"/>
          <w:spacing w:val="11"/>
        </w:rPr>
        <w:t>(</w:t>
      </w:r>
      <w:r>
        <w:rPr>
          <w:color w:val="231F20"/>
          <w:spacing w:val="11"/>
        </w:rPr>
        <w:t>黃、紅、綠、藍、</w:t>
      </w:r>
      <w:r>
        <w:rPr>
          <w:color w:val="231F20"/>
          <w:spacing w:val="4"/>
        </w:rPr>
        <w:t>紫</w:t>
      </w:r>
      <w:r>
        <w:rPr>
          <w:rFonts w:ascii="Times New Roman" w:eastAsia="Times New Roman"/>
          <w:color w:val="231F20"/>
          <w:spacing w:val="3"/>
        </w:rPr>
        <w:t>)</w:t>
      </w:r>
      <w:r>
        <w:rPr>
          <w:color w:val="231F20"/>
          <w:spacing w:val="2"/>
        </w:rPr>
        <w:t>；然後緩慢關閉櫥櫃的門，並持續凝視</w:t>
      </w:r>
      <w:r>
        <w:rPr>
          <w:color w:val="231F20"/>
          <w:spacing w:val="8"/>
        </w:rPr>
        <w:t>色紙。不久後眼睛對紅、藍、紫等色紙即無法辨別，但仍可見綠色紙與黃色紙。因</w:t>
      </w:r>
      <w:r>
        <w:rPr>
          <w:color w:val="231F20"/>
          <w:spacing w:val="-2"/>
        </w:rPr>
        <w:t>此國際照明委員會 </w:t>
      </w:r>
      <w:r>
        <w:rPr>
          <w:rFonts w:ascii="Times New Roman" w:eastAsia="Times New Roman"/>
          <w:color w:val="231F20"/>
          <w:spacing w:val="-3"/>
        </w:rPr>
        <w:t>(International Commission </w:t>
      </w:r>
      <w:r>
        <w:rPr>
          <w:rFonts w:ascii="Times New Roman" w:eastAsia="Times New Roman"/>
          <w:color w:val="231F20"/>
        </w:rPr>
        <w:t>on </w:t>
      </w:r>
      <w:r>
        <w:rPr>
          <w:rFonts w:ascii="Times New Roman" w:eastAsia="Times New Roman"/>
          <w:color w:val="231F20"/>
          <w:spacing w:val="-3"/>
        </w:rPr>
        <w:t>Illumination</w:t>
      </w:r>
      <w:r>
        <w:rPr>
          <w:rFonts w:ascii="Times New Roman" w:eastAsia="Times New Roman"/>
          <w:color w:val="231F20"/>
          <w:spacing w:val="6"/>
        </w:rPr>
        <w:t>, </w:t>
      </w:r>
      <w:r>
        <w:rPr>
          <w:rFonts w:ascii="Times New Roman" w:eastAsia="Times New Roman"/>
          <w:color w:val="231F20"/>
          <w:spacing w:val="-3"/>
        </w:rPr>
        <w:t>CIE</w:t>
      </w:r>
      <w:r>
        <w:rPr>
          <w:rFonts w:ascii="Times New Roman" w:eastAsia="Times New Roman"/>
          <w:color w:val="231F20"/>
          <w:spacing w:val="6"/>
        </w:rPr>
        <w:t>) </w:t>
      </w:r>
      <w:r>
        <w:rPr>
          <w:color w:val="231F20"/>
          <w:spacing w:val="-3"/>
        </w:rPr>
        <w:t>依據實驗結果，將各種</w:t>
      </w:r>
      <w:r>
        <w:rPr>
          <w:color w:val="231F20"/>
          <w:spacing w:val="6"/>
        </w:rPr>
        <w:t>波長的光引起明暗感覺所需的輻射通量進</w:t>
      </w:r>
      <w:r>
        <w:rPr>
          <w:color w:val="231F20"/>
          <w:spacing w:val="8"/>
        </w:rPr>
        <w:t>行比較，確立了人眼對各種波長光的平均</w:t>
      </w:r>
    </w:p>
    <w:p>
      <w:pPr>
        <w:spacing w:after="0" w:line="348" w:lineRule="auto"/>
        <w:jc w:val="both"/>
        <w:sectPr>
          <w:type w:val="continuous"/>
          <w:pgSz w:w="11910" w:h="16840"/>
          <w:pgMar w:top="2340" w:bottom="0" w:left="0" w:right="0"/>
          <w:cols w:num="2" w:equalWidth="0">
            <w:col w:w="6378" w:space="40"/>
            <w:col w:w="5492"/>
          </w:cols>
        </w:sectPr>
      </w:pPr>
    </w:p>
    <w:p>
      <w:pPr>
        <w:pStyle w:val="BodyText"/>
        <w:rPr>
          <w:sz w:val="20"/>
        </w:rPr>
      </w:pPr>
      <w:r>
        <w:rPr/>
        <w:pict>
          <v:group style="position:absolute;margin-left:-.00003pt;margin-top:739.061279pt;width:595.3pt;height:102.85pt;mso-position-horizontal-relative:page;mso-position-vertical-relative:page;z-index:251659264" coordorigin="0,14781" coordsize="11906,2057">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0;top:14781;width:11906;height:2057" type="#_x0000_t202" filled="false" stroked="false">
              <v:textbox inset="0,0,0,0">
                <w:txbxContent>
                  <w:p>
                    <w:pPr>
                      <w:spacing w:before="146"/>
                      <w:ind w:left="1984" w:right="0" w:firstLine="0"/>
                      <w:jc w:val="left"/>
                      <w:rPr>
                        <w:rFonts w:ascii="Arial" w:eastAsia="Arial"/>
                        <w:sz w:val="17"/>
                      </w:rPr>
                    </w:pPr>
                    <w:r>
                      <w:rPr>
                        <w:color w:val="231F20"/>
                        <w:w w:val="110"/>
                        <w:sz w:val="17"/>
                      </w:rPr>
                      <w:t>圖</w:t>
                    </w:r>
                    <w:r>
                      <w:rPr>
                        <w:rFonts w:ascii="Arial" w:eastAsia="Arial"/>
                        <w:color w:val="231F20"/>
                        <w:w w:val="110"/>
                        <w:sz w:val="17"/>
                      </w:rPr>
                      <w:t>4.1 </w:t>
                    </w:r>
                    <w:r>
                      <w:rPr>
                        <w:color w:val="231F20"/>
                        <w:w w:val="110"/>
                        <w:sz w:val="17"/>
                      </w:rPr>
                      <w:t>太陽幅射的波長分布。 </w:t>
                    </w:r>
                    <w:r>
                      <w:rPr>
                        <w:rFonts w:ascii="Arial" w:eastAsia="Arial"/>
                        <w:color w:val="231F20"/>
                        <w:w w:val="110"/>
                        <w:sz w:val="17"/>
                      </w:rPr>
                      <w:t>(</w:t>
                    </w:r>
                    <w:r>
                      <w:rPr>
                        <w:color w:val="231F20"/>
                        <w:w w:val="110"/>
                        <w:sz w:val="17"/>
                      </w:rPr>
                      <w:t>參考國家度量衡實驗室網頁整理重繪</w:t>
                    </w:r>
                    <w:r>
                      <w:rPr>
                        <w:rFonts w:ascii="Arial" w:eastAsia="Arial"/>
                        <w:color w:val="231F20"/>
                        <w:w w:val="110"/>
                        <w:sz w:val="17"/>
                      </w:rPr>
                      <w:t>)</w:t>
                    </w:r>
                  </w:p>
                </w:txbxContent>
              </v:textbox>
              <w10:wrap type="none"/>
            </v:shape>
            <w10:wrap type="none"/>
          </v:group>
        </w:pict>
      </w:r>
    </w:p>
    <w:p>
      <w:pPr>
        <w:pStyle w:val="BodyText"/>
        <w:rPr>
          <w:sz w:val="20"/>
        </w:rPr>
      </w:pPr>
    </w:p>
    <w:p>
      <w:pPr>
        <w:pStyle w:val="BodyText"/>
        <w:spacing w:before="11"/>
        <w:rPr>
          <w:sz w:val="14"/>
        </w:rPr>
      </w:pPr>
    </w:p>
    <w:p>
      <w:pPr>
        <w:pStyle w:val="BodyText"/>
        <w:ind w:left="2317"/>
        <w:rPr>
          <w:sz w:val="20"/>
        </w:rPr>
      </w:pPr>
      <w:r>
        <w:rPr>
          <w:sz w:val="20"/>
        </w:rPr>
        <w:drawing>
          <wp:inline distT="0" distB="0" distL="0" distR="0">
            <wp:extent cx="5096451" cy="1847088"/>
            <wp:effectExtent l="0" t="0" r="0" b="0"/>
            <wp:docPr id="1" name="image3.jpeg"/>
            <wp:cNvGraphicFramePr>
              <a:graphicFrameLocks noChangeAspect="1"/>
            </wp:cNvGraphicFramePr>
            <a:graphic>
              <a:graphicData uri="http://schemas.openxmlformats.org/drawingml/2006/picture">
                <pic:pic>
                  <pic:nvPicPr>
                    <pic:cNvPr id="2" name="image3.jpeg"/>
                    <pic:cNvPicPr/>
                  </pic:nvPicPr>
                  <pic:blipFill>
                    <a:blip r:embed="rId7" cstate="print"/>
                    <a:stretch>
                      <a:fillRect/>
                    </a:stretch>
                  </pic:blipFill>
                  <pic:spPr>
                    <a:xfrm>
                      <a:off x="0" y="0"/>
                      <a:ext cx="5096451" cy="1847088"/>
                    </a:xfrm>
                    <a:prstGeom prst="rect">
                      <a:avLst/>
                    </a:prstGeom>
                  </pic:spPr>
                </pic:pic>
              </a:graphicData>
            </a:graphic>
          </wp:inline>
        </w:drawing>
      </w:r>
      <w:r>
        <w:rPr>
          <w:sz w:val="20"/>
        </w:rPr>
      </w:r>
    </w:p>
    <w:p>
      <w:pPr>
        <w:spacing w:after="0"/>
        <w:rPr>
          <w:sz w:val="20"/>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even" r:id="rId8"/>
          <w:pgSz w:w="11910" w:h="16840"/>
          <w:pgMar w:footer="964" w:header="0" w:top="2340" w:bottom="1160" w:left="0" w:right="0"/>
        </w:sectPr>
      </w:pPr>
    </w:p>
    <w:p>
      <w:pPr>
        <w:pStyle w:val="BodyText"/>
        <w:spacing w:line="420" w:lineRule="atLeast" w:before="148"/>
        <w:ind w:left="1417"/>
        <w:jc w:val="both"/>
      </w:pPr>
      <w:r>
        <w:rPr>
          <w:color w:val="231F20"/>
        </w:rPr>
        <w:t>相對靈敏度，即相對感度或視見函數。在較明亮環境中人的視覺對波長為</w:t>
      </w:r>
      <w:r>
        <w:rPr>
          <w:rFonts w:ascii="Times New Roman" w:eastAsia="Times New Roman"/>
          <w:color w:val="231F20"/>
        </w:rPr>
        <w:t>555.016nm </w:t>
      </w:r>
      <w:r>
        <w:rPr>
          <w:color w:val="231F20"/>
        </w:rPr>
        <w:t>的綠色光最為敏感；而</w:t>
      </w:r>
      <w:r>
        <w:rPr>
          <w:rFonts w:ascii="Times New Roman" w:eastAsia="Times New Roman"/>
          <w:color w:val="231F20"/>
        </w:rPr>
        <w:t>480nm</w:t>
      </w:r>
      <w:r>
        <w:rPr>
          <w:color w:val="231F20"/>
        </w:rPr>
        <w:t>藍光的視見函數則為</w:t>
      </w:r>
      <w:r>
        <w:rPr>
          <w:rFonts w:ascii="Times New Roman" w:eastAsia="Times New Roman"/>
          <w:i/>
          <w:color w:val="231F20"/>
          <w:position w:val="1"/>
        </w:rPr>
        <w:t>V</w:t>
      </w:r>
      <w:r>
        <w:rPr>
          <w:rFonts w:ascii="Times New Roman" w:eastAsia="Times New Roman"/>
          <w:color w:val="231F20"/>
        </w:rPr>
        <w:t>(480nm)=1mW/7.2mW=0.139</w:t>
      </w:r>
      <w:r>
        <w:rPr>
          <w:color w:val="231F20"/>
        </w:rPr>
        <w:t>，如圖</w:t>
      </w:r>
      <w:r>
        <w:rPr>
          <w:rFonts w:ascii="Times New Roman" w:eastAsia="Times New Roman"/>
          <w:color w:val="231F20"/>
        </w:rPr>
        <w:t>4.2</w:t>
      </w:r>
      <w:r>
        <w:rPr>
          <w:color w:val="231F20"/>
        </w:rPr>
        <w:t>所示。</w:t>
      </w:r>
    </w:p>
    <w:p>
      <w:pPr>
        <w:pStyle w:val="BodyText"/>
        <w:spacing w:before="152"/>
        <w:ind w:left="1870"/>
      </w:pPr>
      <w:r>
        <w:rPr>
          <w:color w:val="231F20"/>
        </w:rPr>
        <w:t>植物在生長過程中需要利用光的能</w:t>
      </w:r>
    </w:p>
    <w:p>
      <w:pPr>
        <w:pStyle w:val="BodyText"/>
        <w:spacing w:line="348" w:lineRule="auto" w:before="274"/>
        <w:ind w:left="520" w:right="1965"/>
        <w:jc w:val="both"/>
      </w:pPr>
      <w:r>
        <w:rPr/>
        <w:br w:type="column"/>
      </w:r>
      <w:r>
        <w:rPr>
          <w:color w:val="231F20"/>
        </w:rPr>
        <w:t>量，製造養分與維持生理機能，基本上對於植物有效輻射中，可分為生理有效輻射</w:t>
      </w:r>
      <w:r>
        <w:rPr>
          <w:rFonts w:ascii="Times New Roman" w:eastAsia="Times New Roman"/>
          <w:color w:val="231F20"/>
        </w:rPr>
        <w:t>(300</w:t>
      </w:r>
      <w:r>
        <w:rPr>
          <w:color w:val="231F20"/>
        </w:rPr>
        <w:t>～</w:t>
      </w:r>
      <w:r>
        <w:rPr>
          <w:rFonts w:ascii="Times New Roman" w:eastAsia="Times New Roman"/>
          <w:color w:val="231F20"/>
        </w:rPr>
        <w:t>800nm) </w:t>
      </w:r>
      <w:r>
        <w:rPr>
          <w:color w:val="231F20"/>
        </w:rPr>
        <w:t>與光合作用有效輻射 </w:t>
      </w:r>
      <w:r>
        <w:rPr>
          <w:rFonts w:ascii="Times New Roman" w:eastAsia="Times New Roman"/>
          <w:color w:val="231F20"/>
        </w:rPr>
        <w:t>(PAR</w:t>
      </w:r>
      <w:r>
        <w:rPr>
          <w:color w:val="231F20"/>
        </w:rPr>
        <w:t>： </w:t>
      </w:r>
      <w:r>
        <w:rPr>
          <w:rFonts w:ascii="Times New Roman" w:eastAsia="Times New Roman"/>
          <w:color w:val="231F20"/>
        </w:rPr>
        <w:t>400</w:t>
      </w:r>
      <w:r>
        <w:rPr>
          <w:color w:val="231F20"/>
        </w:rPr>
        <w:t>～</w:t>
      </w:r>
      <w:r>
        <w:rPr>
          <w:rFonts w:ascii="Times New Roman" w:eastAsia="Times New Roman"/>
          <w:color w:val="231F20"/>
        </w:rPr>
        <w:t>700nm) </w:t>
      </w:r>
      <w:r>
        <w:rPr>
          <w:color w:val="231F20"/>
        </w:rPr>
        <w:t>兩種。光合作用有效輻射</w:t>
      </w:r>
      <w:r>
        <w:rPr>
          <w:rFonts w:ascii="Times New Roman" w:eastAsia="Times New Roman"/>
          <w:color w:val="231F20"/>
        </w:rPr>
        <w:t>(PAR)</w:t>
      </w:r>
      <w:r>
        <w:rPr>
          <w:color w:val="231F20"/>
        </w:rPr>
        <w:t>，作為光合作用中提供</w:t>
      </w:r>
      <w:r>
        <w:rPr>
          <w:rFonts w:ascii="Times New Roman" w:eastAsia="Times New Roman"/>
          <w:color w:val="231F20"/>
        </w:rPr>
        <w:t>CO</w:t>
      </w:r>
      <w:r>
        <w:rPr>
          <w:rFonts w:ascii="Times New Roman" w:eastAsia="Times New Roman"/>
          <w:color w:val="231F20"/>
          <w:position w:val="-3"/>
          <w:sz w:val="12"/>
        </w:rPr>
        <w:t>2</w:t>
      </w:r>
      <w:r>
        <w:rPr>
          <w:color w:val="231F20"/>
        </w:rPr>
        <w:t>與水轉換成糖類所需要的能量源，需要較強光強</w:t>
      </w:r>
    </w:p>
    <w:p>
      <w:pPr>
        <w:spacing w:after="0" w:line="348" w:lineRule="auto"/>
        <w:jc w:val="both"/>
        <w:sectPr>
          <w:type w:val="continuous"/>
          <w:pgSz w:w="11910" w:h="16840"/>
          <w:pgMar w:top="2340" w:bottom="0" w:left="0" w:right="0"/>
          <w:cols w:num="2" w:equalWidth="0">
            <w:col w:w="5393" w:space="40"/>
            <w:col w:w="647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17"/>
        </w:rPr>
      </w:pPr>
    </w:p>
    <w:p>
      <w:pPr>
        <w:spacing w:before="246"/>
        <w:ind w:left="1417" w:right="0" w:firstLine="0"/>
        <w:jc w:val="left"/>
        <w:rPr>
          <w:rFonts w:ascii="Arial" w:eastAsia="Arial"/>
          <w:sz w:val="17"/>
        </w:rPr>
      </w:pPr>
      <w:r>
        <w:rPr/>
        <w:drawing>
          <wp:anchor distT="0" distB="0" distL="0" distR="0" allowOverlap="1" layoutInCell="1" locked="0" behindDoc="0" simplePos="0" relativeHeight="251661312">
            <wp:simplePos x="0" y="0"/>
            <wp:positionH relativeFrom="page">
              <wp:posOffset>1626509</wp:posOffset>
            </wp:positionH>
            <wp:positionV relativeFrom="paragraph">
              <wp:posOffset>-2512006</wp:posOffset>
            </wp:positionV>
            <wp:extent cx="3981924" cy="2603274"/>
            <wp:effectExtent l="0" t="0" r="0" b="0"/>
            <wp:wrapNone/>
            <wp:docPr id="3" name="image4.jpeg"/>
            <wp:cNvGraphicFramePr>
              <a:graphicFrameLocks noChangeAspect="1"/>
            </wp:cNvGraphicFramePr>
            <a:graphic>
              <a:graphicData uri="http://schemas.openxmlformats.org/drawingml/2006/picture">
                <pic:pic>
                  <pic:nvPicPr>
                    <pic:cNvPr id="4" name="image4.jpeg"/>
                    <pic:cNvPicPr/>
                  </pic:nvPicPr>
                  <pic:blipFill>
                    <a:blip r:embed="rId9" cstate="print"/>
                    <a:stretch>
                      <a:fillRect/>
                    </a:stretch>
                  </pic:blipFill>
                  <pic:spPr>
                    <a:xfrm>
                      <a:off x="0" y="0"/>
                      <a:ext cx="3981924" cy="2603274"/>
                    </a:xfrm>
                    <a:prstGeom prst="rect">
                      <a:avLst/>
                    </a:prstGeom>
                  </pic:spPr>
                </pic:pic>
              </a:graphicData>
            </a:graphic>
          </wp:anchor>
        </w:drawing>
      </w:r>
      <w:r>
        <w:rPr>
          <w:color w:val="231F20"/>
          <w:w w:val="110"/>
          <w:sz w:val="17"/>
        </w:rPr>
        <w:t>圖</w:t>
      </w:r>
      <w:r>
        <w:rPr>
          <w:rFonts w:ascii="Arial" w:eastAsia="Arial"/>
          <w:color w:val="231F20"/>
          <w:w w:val="110"/>
          <w:sz w:val="17"/>
        </w:rPr>
        <w:t>4.2 </w:t>
      </w:r>
      <w:r>
        <w:rPr>
          <w:color w:val="231F20"/>
          <w:w w:val="110"/>
          <w:sz w:val="17"/>
        </w:rPr>
        <w:t>人眼的相對感度 </w:t>
      </w:r>
      <w:r>
        <w:rPr>
          <w:rFonts w:ascii="Arial" w:eastAsia="Arial"/>
          <w:color w:val="231F20"/>
          <w:w w:val="110"/>
          <w:sz w:val="17"/>
        </w:rPr>
        <w:t>(</w:t>
      </w:r>
      <w:r>
        <w:rPr>
          <w:color w:val="231F20"/>
          <w:w w:val="110"/>
          <w:sz w:val="17"/>
        </w:rPr>
        <w:t>視見函數</w:t>
      </w:r>
      <w:r>
        <w:rPr>
          <w:rFonts w:ascii="Arial" w:eastAsia="Arial"/>
          <w:color w:val="231F20"/>
          <w:w w:val="110"/>
          <w:sz w:val="17"/>
        </w:rPr>
        <w:t>)</w:t>
      </w:r>
      <w:r>
        <w:rPr>
          <w:color w:val="231F20"/>
          <w:w w:val="110"/>
          <w:sz w:val="17"/>
        </w:rPr>
        <w:t>。 </w:t>
      </w:r>
      <w:r>
        <w:rPr>
          <w:rFonts w:ascii="Arial" w:eastAsia="Arial"/>
          <w:color w:val="231F20"/>
          <w:w w:val="110"/>
          <w:sz w:val="17"/>
        </w:rPr>
        <w:t>(</w:t>
      </w:r>
      <w:r>
        <w:rPr>
          <w:color w:val="231F20"/>
          <w:w w:val="110"/>
          <w:sz w:val="17"/>
        </w:rPr>
        <w:t>參考國家度量衡實驗室網頁整理重繪</w:t>
      </w:r>
      <w:r>
        <w:rPr>
          <w:rFonts w:ascii="Arial" w:eastAsia="Arial"/>
          <w:color w:val="231F20"/>
          <w:w w:val="110"/>
          <w:sz w:val="17"/>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before="385"/>
        <w:ind w:left="1417" w:right="0" w:firstLine="0"/>
        <w:jc w:val="left"/>
        <w:rPr>
          <w:rFonts w:ascii="Arial" w:eastAsia="Arial"/>
          <w:sz w:val="17"/>
        </w:rPr>
      </w:pPr>
      <w:r>
        <w:rPr/>
        <w:drawing>
          <wp:anchor distT="0" distB="0" distL="0" distR="0" allowOverlap="1" layoutInCell="1" locked="0" behindDoc="0" simplePos="0" relativeHeight="251662336">
            <wp:simplePos x="0" y="0"/>
            <wp:positionH relativeFrom="page">
              <wp:posOffset>964501</wp:posOffset>
            </wp:positionH>
            <wp:positionV relativeFrom="paragraph">
              <wp:posOffset>-1949700</wp:posOffset>
            </wp:positionV>
            <wp:extent cx="5216740" cy="2136857"/>
            <wp:effectExtent l="0" t="0" r="0" b="0"/>
            <wp:wrapNone/>
            <wp:docPr id="5" name="image5.jpeg"/>
            <wp:cNvGraphicFramePr>
              <a:graphicFrameLocks noChangeAspect="1"/>
            </wp:cNvGraphicFramePr>
            <a:graphic>
              <a:graphicData uri="http://schemas.openxmlformats.org/drawingml/2006/picture">
                <pic:pic>
                  <pic:nvPicPr>
                    <pic:cNvPr id="6" name="image5.jpeg"/>
                    <pic:cNvPicPr/>
                  </pic:nvPicPr>
                  <pic:blipFill>
                    <a:blip r:embed="rId10" cstate="print"/>
                    <a:stretch>
                      <a:fillRect/>
                    </a:stretch>
                  </pic:blipFill>
                  <pic:spPr>
                    <a:xfrm>
                      <a:off x="0" y="0"/>
                      <a:ext cx="5216740" cy="2136857"/>
                    </a:xfrm>
                    <a:prstGeom prst="rect">
                      <a:avLst/>
                    </a:prstGeom>
                  </pic:spPr>
                </pic:pic>
              </a:graphicData>
            </a:graphic>
          </wp:anchor>
        </w:drawing>
      </w:r>
      <w:r>
        <w:rPr>
          <w:color w:val="231F20"/>
          <w:w w:val="110"/>
          <w:sz w:val="17"/>
        </w:rPr>
        <w:t>圖</w:t>
      </w:r>
      <w:r>
        <w:rPr>
          <w:rFonts w:ascii="Arial" w:eastAsia="Arial"/>
          <w:color w:val="231F20"/>
          <w:w w:val="110"/>
          <w:sz w:val="17"/>
        </w:rPr>
        <w:t>4.3 </w:t>
      </w:r>
      <w:r>
        <w:rPr>
          <w:color w:val="231F20"/>
          <w:w w:val="110"/>
          <w:sz w:val="17"/>
        </w:rPr>
        <w:t>植物的光合作用曲線。 </w:t>
      </w:r>
      <w:r>
        <w:rPr>
          <w:rFonts w:ascii="Arial" w:eastAsia="Arial"/>
          <w:color w:val="231F20"/>
          <w:w w:val="110"/>
          <w:sz w:val="17"/>
        </w:rPr>
        <w:t>(</w:t>
      </w:r>
      <w:r>
        <w:rPr>
          <w:color w:val="231F20"/>
          <w:w w:val="110"/>
          <w:sz w:val="17"/>
        </w:rPr>
        <w:t>參考網頁資料</w:t>
      </w:r>
      <w:r>
        <w:rPr>
          <w:rFonts w:ascii="Arial" w:eastAsia="Arial"/>
          <w:color w:val="231F20"/>
          <w:w w:val="110"/>
          <w:sz w:val="17"/>
        </w:rPr>
        <w:t>1</w:t>
      </w:r>
      <w:r>
        <w:rPr>
          <w:color w:val="231F20"/>
          <w:w w:val="110"/>
          <w:sz w:val="17"/>
        </w:rPr>
        <w:t>整理重繪</w:t>
      </w:r>
      <w:r>
        <w:rPr>
          <w:rFonts w:ascii="Arial" w:eastAsia="Arial"/>
          <w:color w:val="231F20"/>
          <w:w w:val="110"/>
          <w:sz w:val="17"/>
        </w:rPr>
        <w:t>)</w:t>
      </w:r>
    </w:p>
    <w:p>
      <w:pPr>
        <w:spacing w:after="0"/>
        <w:jc w:val="left"/>
        <w:rPr>
          <w:rFonts w:ascii="Arial" w:eastAsia="Arial"/>
          <w:sz w:val="17"/>
        </w:rPr>
        <w:sectPr>
          <w:type w:val="continuous"/>
          <w:pgSz w:w="11910" w:h="16840"/>
          <w:pgMar w:top="2340" w:bottom="0" w:left="0" w:right="0"/>
        </w:sectPr>
      </w:pPr>
    </w:p>
    <w:p>
      <w:pPr>
        <w:pStyle w:val="BodyText"/>
        <w:rPr>
          <w:rFonts w:ascii="Arial"/>
          <w:sz w:val="20"/>
        </w:rPr>
      </w:pPr>
    </w:p>
    <w:p>
      <w:pPr>
        <w:pStyle w:val="BodyText"/>
        <w:rPr>
          <w:rFonts w:ascii="Arial"/>
          <w:sz w:val="20"/>
        </w:rPr>
      </w:pPr>
    </w:p>
    <w:p>
      <w:pPr>
        <w:pStyle w:val="BodyText"/>
        <w:spacing w:before="4"/>
        <w:rPr>
          <w:rFonts w:ascii="Arial"/>
          <w:sz w:val="25"/>
        </w:rPr>
      </w:pPr>
    </w:p>
    <w:p>
      <w:pPr>
        <w:spacing w:after="0"/>
        <w:rPr>
          <w:rFonts w:ascii="Arial"/>
          <w:sz w:val="25"/>
        </w:rPr>
        <w:sectPr>
          <w:footerReference w:type="default" r:id="rId11"/>
          <w:pgSz w:w="11910" w:h="16840"/>
          <w:pgMar w:footer="0" w:header="0" w:top="2340" w:bottom="0" w:left="0" w:right="0"/>
        </w:sectPr>
      </w:pPr>
    </w:p>
    <w:p>
      <w:pPr>
        <w:pStyle w:val="BodyText"/>
        <w:spacing w:line="420" w:lineRule="atLeast" w:before="148"/>
        <w:ind w:left="1984" w:right="12"/>
        <w:jc w:val="both"/>
      </w:pPr>
      <w:r>
        <w:rPr>
          <w:color w:val="231F20"/>
        </w:rPr>
        <w:t>度。生理有效輻射，主要對於色素合成、光周期性、趨光性、形態形成等等生理方面具有效果。</w:t>
      </w:r>
    </w:p>
    <w:p>
      <w:pPr>
        <w:pStyle w:val="BodyText"/>
        <w:spacing w:line="348" w:lineRule="auto" w:before="142"/>
        <w:ind w:left="1984" w:firstLine="453"/>
        <w:jc w:val="both"/>
      </w:pPr>
      <w:r>
        <w:rPr>
          <w:color w:val="231F20"/>
          <w:spacing w:val="21"/>
        </w:rPr>
        <w:t>光合作用所需光的波長範圍與可見</w:t>
      </w:r>
      <w:r>
        <w:rPr>
          <w:color w:val="231F20"/>
          <w:spacing w:val="20"/>
        </w:rPr>
        <w:t>光的波長範圍類似。植物進行光合作用</w:t>
      </w:r>
      <w:r>
        <w:rPr>
          <w:color w:val="231F20"/>
          <w:spacing w:val="9"/>
        </w:rPr>
        <w:t>時，在</w:t>
      </w:r>
      <w:r>
        <w:rPr>
          <w:rFonts w:ascii="Times New Roman" w:eastAsia="Times New Roman"/>
          <w:color w:val="231F20"/>
          <w:spacing w:val="2"/>
        </w:rPr>
        <w:t>PAR</w:t>
      </w:r>
      <w:r>
        <w:rPr>
          <w:color w:val="231F20"/>
          <w:spacing w:val="9"/>
        </w:rPr>
        <w:t>輻射波長中並非以相同效率進</w:t>
      </w:r>
      <w:r>
        <w:rPr>
          <w:color w:val="231F20"/>
          <w:spacing w:val="8"/>
        </w:rPr>
        <w:t>行。如同人們的眼睛有相對感度，植物也</w:t>
      </w:r>
      <w:r>
        <w:rPr>
          <w:color w:val="231F20"/>
          <w:spacing w:val="16"/>
        </w:rPr>
        <w:t>有類似的感度曲線如圖</w:t>
      </w:r>
      <w:r>
        <w:rPr>
          <w:rFonts w:ascii="Times New Roman" w:eastAsia="Times New Roman"/>
          <w:color w:val="231F20"/>
          <w:spacing w:val="16"/>
        </w:rPr>
        <w:t>4.3</w:t>
      </w:r>
      <w:r>
        <w:rPr>
          <w:color w:val="231F20"/>
          <w:spacing w:val="16"/>
        </w:rPr>
        <w:t>所示，在紅色</w:t>
      </w:r>
      <w:r>
        <w:rPr>
          <w:color w:val="231F20"/>
          <w:spacing w:val="17"/>
        </w:rPr>
        <w:t>光 </w:t>
      </w:r>
      <w:r>
        <w:rPr>
          <w:rFonts w:ascii="Times New Roman" w:eastAsia="Times New Roman"/>
          <w:color w:val="231F20"/>
        </w:rPr>
        <w:t>(625</w:t>
      </w:r>
      <w:r>
        <w:rPr>
          <w:color w:val="231F20"/>
        </w:rPr>
        <w:t>～</w:t>
      </w:r>
      <w:r>
        <w:rPr>
          <w:rFonts w:ascii="Times New Roman" w:eastAsia="Times New Roman"/>
          <w:color w:val="231F20"/>
        </w:rPr>
        <w:t>675nm)</w:t>
      </w:r>
      <w:r>
        <w:rPr>
          <w:rFonts w:ascii="Times New Roman" w:eastAsia="Times New Roman"/>
          <w:color w:val="231F20"/>
          <w:spacing w:val="38"/>
        </w:rPr>
        <w:t> </w:t>
      </w:r>
      <w:r>
        <w:rPr>
          <w:color w:val="231F20"/>
        </w:rPr>
        <w:t>有最大的峰值，在藍色光</w:t>
      </w:r>
      <w:r>
        <w:rPr>
          <w:rFonts w:ascii="Times New Roman" w:eastAsia="Times New Roman"/>
          <w:color w:val="231F20"/>
        </w:rPr>
        <w:t>(440</w:t>
      </w:r>
      <w:r>
        <w:rPr>
          <w:color w:val="231F20"/>
        </w:rPr>
        <w:t>～</w:t>
      </w:r>
      <w:r>
        <w:rPr>
          <w:rFonts w:ascii="Times New Roman" w:eastAsia="Times New Roman"/>
          <w:color w:val="231F20"/>
        </w:rPr>
        <w:t>450nm)</w:t>
      </w:r>
      <w:r>
        <w:rPr>
          <w:rFonts w:ascii="Times New Roman" w:eastAsia="Times New Roman"/>
          <w:color w:val="231F20"/>
          <w:spacing w:val="1"/>
        </w:rPr>
        <w:t> </w:t>
      </w:r>
      <w:r>
        <w:rPr>
          <w:color w:val="231F20"/>
        </w:rPr>
        <w:t>則有次大峰值。</w:t>
      </w:r>
    </w:p>
    <w:p>
      <w:pPr>
        <w:pStyle w:val="Heading4"/>
        <w:spacing w:before="361"/>
        <w:ind w:left="1984"/>
      </w:pPr>
      <w:r>
        <w:rPr>
          <w:color w:val="40AD49"/>
          <w:spacing w:val="-9"/>
          <w:w w:val="105"/>
        </w:rPr>
        <w:t>（一</w:t>
      </w:r>
      <w:r>
        <w:rPr>
          <w:color w:val="40AD49"/>
          <w:w w:val="105"/>
        </w:rPr>
        <w:t>）</w:t>
      </w:r>
      <w:r>
        <w:rPr>
          <w:color w:val="40AD49"/>
          <w:spacing w:val="-15"/>
          <w:w w:val="105"/>
        </w:rPr>
        <w:t> 光強度的單位與轉換</w:t>
      </w:r>
    </w:p>
    <w:p>
      <w:pPr>
        <w:pStyle w:val="BodyText"/>
        <w:spacing w:line="345" w:lineRule="auto" w:before="163"/>
        <w:ind w:left="1984" w:right="13" w:firstLine="453"/>
        <w:jc w:val="both"/>
      </w:pPr>
      <w:r>
        <w:rPr/>
        <w:pict>
          <v:shape style="position:absolute;margin-left:99.212601pt;margin-top:155.986694pt;width:425.2pt;height:17.05pt;mso-position-horizontal-relative:page;mso-position-vertical-relative:paragraph;z-index:2516643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5"/>
                    <w:gridCol w:w="2835"/>
                    <w:gridCol w:w="2835"/>
                  </w:tblGrid>
                  <w:tr>
                    <w:trPr>
                      <w:trHeight w:val="340" w:hRule="atLeast"/>
                    </w:trPr>
                    <w:tc>
                      <w:tcPr>
                        <w:tcW w:w="2835" w:type="dxa"/>
                        <w:tcBorders>
                          <w:right w:val="single" w:sz="4" w:space="0" w:color="FFFFFF"/>
                        </w:tcBorders>
                        <w:shd w:val="clear" w:color="auto" w:fill="BA6831"/>
                      </w:tcPr>
                      <w:p>
                        <w:pPr>
                          <w:pStyle w:val="TableParagraph"/>
                          <w:spacing w:before="60"/>
                          <w:ind w:left="1037" w:right="1033"/>
                          <w:rPr>
                            <w:rFonts w:ascii="新細明體" w:eastAsia="新細明體" w:hint="eastAsia"/>
                            <w:sz w:val="18"/>
                          </w:rPr>
                        </w:pPr>
                        <w:r>
                          <w:rPr>
                            <w:rFonts w:ascii="新細明體" w:eastAsia="新細明體" w:hint="eastAsia"/>
                            <w:color w:val="FFFFFF"/>
                            <w:sz w:val="18"/>
                          </w:rPr>
                          <w:t>光源種類</w:t>
                        </w:r>
                      </w:p>
                    </w:tc>
                    <w:tc>
                      <w:tcPr>
                        <w:tcW w:w="2835" w:type="dxa"/>
                        <w:tcBorders>
                          <w:left w:val="single" w:sz="4" w:space="0" w:color="FFFFFF"/>
                          <w:right w:val="single" w:sz="4" w:space="0" w:color="FFFFFF"/>
                        </w:tcBorders>
                        <w:shd w:val="clear" w:color="auto" w:fill="BA6831"/>
                      </w:tcPr>
                      <w:p>
                        <w:pPr>
                          <w:pStyle w:val="TableParagraph"/>
                          <w:spacing w:before="56"/>
                          <w:ind w:left="658"/>
                          <w:jc w:val="left"/>
                          <w:rPr>
                            <w:sz w:val="10"/>
                          </w:rPr>
                        </w:pPr>
                        <w:r>
                          <w:rPr>
                            <w:color w:val="FFFFFF"/>
                            <w:sz w:val="18"/>
                          </w:rPr>
                          <w:t>Wm</w:t>
                        </w:r>
                        <w:r>
                          <w:rPr>
                            <w:color w:val="FFFFFF"/>
                            <w:position w:val="9"/>
                            <w:sz w:val="10"/>
                          </w:rPr>
                          <w:t>-2</w:t>
                        </w:r>
                        <w:r>
                          <w:rPr>
                            <w:rFonts w:ascii="新細明體" w:hAnsi="新細明體"/>
                            <w:color w:val="FFFFFF"/>
                            <w:sz w:val="18"/>
                          </w:rPr>
                          <w:t>→μ</w:t>
                        </w:r>
                        <w:r>
                          <w:rPr>
                            <w:color w:val="FFFFFF"/>
                            <w:sz w:val="18"/>
                          </w:rPr>
                          <w:t>mol m</w:t>
                        </w:r>
                        <w:r>
                          <w:rPr>
                            <w:color w:val="FFFFFF"/>
                            <w:position w:val="9"/>
                            <w:sz w:val="10"/>
                          </w:rPr>
                          <w:t>-2</w:t>
                        </w:r>
                        <w:r>
                          <w:rPr>
                            <w:color w:val="FFFFFF"/>
                            <w:sz w:val="18"/>
                          </w:rPr>
                          <w:t>s</w:t>
                        </w:r>
                        <w:r>
                          <w:rPr>
                            <w:color w:val="FFFFFF"/>
                            <w:position w:val="9"/>
                            <w:sz w:val="10"/>
                          </w:rPr>
                          <w:t>-1</w:t>
                        </w:r>
                      </w:p>
                    </w:tc>
                    <w:tc>
                      <w:tcPr>
                        <w:tcW w:w="2835" w:type="dxa"/>
                        <w:tcBorders>
                          <w:left w:val="single" w:sz="4" w:space="0" w:color="FFFFFF"/>
                        </w:tcBorders>
                        <w:shd w:val="clear" w:color="auto" w:fill="BA6831"/>
                      </w:tcPr>
                      <w:p>
                        <w:pPr>
                          <w:pStyle w:val="TableParagraph"/>
                          <w:spacing w:before="56"/>
                          <w:ind w:left="705"/>
                          <w:jc w:val="left"/>
                          <w:rPr>
                            <w:sz w:val="10"/>
                          </w:rPr>
                        </w:pPr>
                        <w:r>
                          <w:rPr>
                            <w:color w:val="FFFFFF"/>
                            <w:sz w:val="18"/>
                          </w:rPr>
                          <w:t>klux</w:t>
                        </w:r>
                        <w:r>
                          <w:rPr>
                            <w:rFonts w:ascii="新細明體" w:hAnsi="新細明體"/>
                            <w:color w:val="FFFFFF"/>
                            <w:sz w:val="18"/>
                          </w:rPr>
                          <w:t>→μ</w:t>
                        </w:r>
                        <w:r>
                          <w:rPr>
                            <w:color w:val="FFFFFF"/>
                            <w:sz w:val="18"/>
                          </w:rPr>
                          <w:t>mol m</w:t>
                        </w:r>
                        <w:r>
                          <w:rPr>
                            <w:color w:val="FFFFFF"/>
                            <w:position w:val="9"/>
                            <w:sz w:val="10"/>
                          </w:rPr>
                          <w:t>-2</w:t>
                        </w:r>
                        <w:r>
                          <w:rPr>
                            <w:color w:val="FFFFFF"/>
                            <w:sz w:val="18"/>
                          </w:rPr>
                          <w:t>s</w:t>
                        </w:r>
                        <w:r>
                          <w:rPr>
                            <w:color w:val="FFFFFF"/>
                            <w:position w:val="9"/>
                            <w:sz w:val="10"/>
                          </w:rPr>
                          <w:t>-1</w:t>
                        </w:r>
                      </w:p>
                    </w:tc>
                  </w:tr>
                </w:tbl>
                <w:p>
                  <w:pPr>
                    <w:pStyle w:val="BodyText"/>
                  </w:pPr>
                </w:p>
              </w:txbxContent>
            </v:textbox>
            <w10:wrap type="none"/>
          </v:shape>
        </w:pict>
      </w:r>
      <w:r>
        <w:rPr/>
        <w:pict>
          <v:shape style="position:absolute;margin-left:99.212601pt;margin-top:190.002701pt;width:425.2pt;height:17.05pt;mso-position-horizontal-relative:page;mso-position-vertical-relative:paragraph;z-index:2516654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5"/>
                    <w:gridCol w:w="2835"/>
                    <w:gridCol w:w="2835"/>
                  </w:tblGrid>
                  <w:tr>
                    <w:trPr>
                      <w:trHeight w:val="340" w:hRule="atLeast"/>
                    </w:trPr>
                    <w:tc>
                      <w:tcPr>
                        <w:tcW w:w="2835" w:type="dxa"/>
                        <w:tcBorders>
                          <w:right w:val="single" w:sz="4" w:space="0" w:color="FFFFFF"/>
                        </w:tcBorders>
                        <w:shd w:val="clear" w:color="auto" w:fill="E6C8AF"/>
                      </w:tcPr>
                      <w:p>
                        <w:pPr>
                          <w:pStyle w:val="TableParagraph"/>
                          <w:spacing w:before="60"/>
                          <w:ind w:left="1037" w:right="1032"/>
                          <w:rPr>
                            <w:rFonts w:ascii="新細明體" w:eastAsia="新細明體" w:hint="eastAsia"/>
                            <w:sz w:val="18"/>
                          </w:rPr>
                        </w:pPr>
                        <w:r>
                          <w:rPr>
                            <w:rFonts w:ascii="新細明體" w:eastAsia="新細明體" w:hint="eastAsia"/>
                            <w:color w:val="231F20"/>
                            <w:sz w:val="18"/>
                          </w:rPr>
                          <w:t>日光燈</w:t>
                        </w:r>
                      </w:p>
                    </w:tc>
                    <w:tc>
                      <w:tcPr>
                        <w:tcW w:w="2835" w:type="dxa"/>
                        <w:tcBorders>
                          <w:left w:val="single" w:sz="4" w:space="0" w:color="FFFFFF"/>
                          <w:right w:val="single" w:sz="4" w:space="0" w:color="FFFFFF"/>
                        </w:tcBorders>
                        <w:shd w:val="clear" w:color="auto" w:fill="E6C8AF"/>
                      </w:tcPr>
                      <w:p>
                        <w:pPr>
                          <w:pStyle w:val="TableParagraph"/>
                          <w:ind w:left="1217" w:right="1217"/>
                          <w:rPr>
                            <w:sz w:val="18"/>
                          </w:rPr>
                        </w:pPr>
                        <w:r>
                          <w:rPr>
                            <w:color w:val="231F20"/>
                            <w:sz w:val="18"/>
                          </w:rPr>
                          <w:t>5.61</w:t>
                        </w:r>
                      </w:p>
                    </w:tc>
                    <w:tc>
                      <w:tcPr>
                        <w:tcW w:w="2835" w:type="dxa"/>
                        <w:tcBorders>
                          <w:left w:val="single" w:sz="4" w:space="0" w:color="FFFFFF"/>
                        </w:tcBorders>
                        <w:shd w:val="clear" w:color="auto" w:fill="E6C8AF"/>
                      </w:tcPr>
                      <w:p>
                        <w:pPr>
                          <w:pStyle w:val="TableParagraph"/>
                          <w:ind w:left="1029" w:right="1033"/>
                          <w:rPr>
                            <w:sz w:val="18"/>
                          </w:rPr>
                        </w:pPr>
                        <w:r>
                          <w:rPr>
                            <w:color w:val="231F20"/>
                            <w:sz w:val="18"/>
                          </w:rPr>
                          <w:t>13.65</w:t>
                        </w:r>
                      </w:p>
                    </w:tc>
                  </w:tr>
                </w:tbl>
                <w:p>
                  <w:pPr>
                    <w:pStyle w:val="BodyText"/>
                  </w:pPr>
                </w:p>
              </w:txbxContent>
            </v:textbox>
            <w10:wrap type="none"/>
          </v:shape>
        </w:pict>
      </w:r>
      <w:r>
        <w:rPr>
          <w:color w:val="231F20"/>
          <w:spacing w:val="-4"/>
        </w:rPr>
        <w:t>量測光強度常使用輻射量 </w:t>
      </w:r>
      <w:r>
        <w:rPr>
          <w:rFonts w:ascii="Times New Roman" w:hAnsi="Times New Roman" w:eastAsia="Times New Roman"/>
          <w:color w:val="231F20"/>
          <w:spacing w:val="-7"/>
        </w:rPr>
        <w:t>(radiometric</w:t>
      </w:r>
      <w:r>
        <w:rPr>
          <w:color w:val="231F20"/>
          <w:spacing w:val="-7"/>
        </w:rPr>
        <w:t>； </w:t>
      </w:r>
      <w:r>
        <w:rPr>
          <w:rFonts w:ascii="Times New Roman" w:hAnsi="Times New Roman" w:eastAsia="Times New Roman"/>
          <w:color w:val="231F20"/>
          <w:spacing w:val="3"/>
        </w:rPr>
        <w:t>Wm</w:t>
      </w:r>
      <w:r>
        <w:rPr>
          <w:rFonts w:ascii="Times New Roman" w:hAnsi="Times New Roman" w:eastAsia="Times New Roman"/>
          <w:color w:val="231F20"/>
          <w:spacing w:val="3"/>
          <w:position w:val="10"/>
          <w:sz w:val="12"/>
        </w:rPr>
        <w:t>-2</w:t>
      </w:r>
      <w:r>
        <w:rPr>
          <w:rFonts w:ascii="Times New Roman" w:hAnsi="Times New Roman" w:eastAsia="Times New Roman"/>
          <w:color w:val="231F20"/>
          <w:spacing w:val="3"/>
        </w:rPr>
        <w:t>)</w:t>
      </w:r>
      <w:r>
        <w:rPr>
          <w:color w:val="231F20"/>
          <w:spacing w:val="15"/>
        </w:rPr>
        <w:t>、照度 </w:t>
      </w:r>
      <w:r>
        <w:rPr>
          <w:rFonts w:ascii="Times New Roman" w:hAnsi="Times New Roman" w:eastAsia="Times New Roman"/>
          <w:color w:val="231F20"/>
          <w:spacing w:val="4"/>
        </w:rPr>
        <w:t>(photometric</w:t>
      </w:r>
      <w:r>
        <w:rPr>
          <w:color w:val="231F20"/>
          <w:spacing w:val="4"/>
        </w:rPr>
        <w:t>；</w:t>
      </w:r>
      <w:r>
        <w:rPr>
          <w:rFonts w:ascii="Times New Roman" w:hAnsi="Times New Roman" w:eastAsia="Times New Roman"/>
          <w:color w:val="231F20"/>
          <w:spacing w:val="4"/>
        </w:rPr>
        <w:t>lux</w:t>
      </w:r>
      <w:r>
        <w:rPr>
          <w:rFonts w:ascii="Times New Roman" w:hAnsi="Times New Roman" w:eastAsia="Times New Roman"/>
          <w:color w:val="231F20"/>
          <w:spacing w:val="28"/>
        </w:rPr>
        <w:t>) </w:t>
      </w:r>
      <w:r>
        <w:rPr>
          <w:color w:val="231F20"/>
          <w:spacing w:val="3"/>
        </w:rPr>
        <w:t>與光量子通量密度 </w:t>
      </w:r>
      <w:r>
        <w:rPr>
          <w:rFonts w:ascii="Times New Roman" w:hAnsi="Times New Roman" w:eastAsia="Times New Roman"/>
          <w:color w:val="231F20"/>
        </w:rPr>
        <w:t>(photosynthetic photon flux density, </w:t>
      </w:r>
      <w:r>
        <w:rPr>
          <w:rFonts w:ascii="Times New Roman" w:hAnsi="Times New Roman" w:eastAsia="Times New Roman"/>
          <w:color w:val="231F20"/>
          <w:spacing w:val="4"/>
        </w:rPr>
        <w:t>PPFD</w:t>
      </w:r>
      <w:r>
        <w:rPr>
          <w:color w:val="231F20"/>
          <w:spacing w:val="4"/>
        </w:rPr>
        <w:t>；μ</w:t>
      </w:r>
      <w:r>
        <w:rPr>
          <w:rFonts w:ascii="Times New Roman" w:hAnsi="Times New Roman" w:eastAsia="Times New Roman"/>
          <w:color w:val="231F20"/>
          <w:spacing w:val="4"/>
        </w:rPr>
        <w:t>mol </w:t>
      </w:r>
      <w:r>
        <w:rPr>
          <w:rFonts w:ascii="Times New Roman" w:hAnsi="Times New Roman" w:eastAsia="Times New Roman"/>
          <w:color w:val="231F20"/>
          <w:spacing w:val="2"/>
        </w:rPr>
        <w:t>m</w:t>
      </w:r>
      <w:r>
        <w:rPr>
          <w:rFonts w:ascii="Times New Roman" w:hAnsi="Times New Roman" w:eastAsia="Times New Roman"/>
          <w:color w:val="231F20"/>
          <w:spacing w:val="2"/>
          <w:position w:val="10"/>
          <w:sz w:val="12"/>
        </w:rPr>
        <w:t>-2 </w:t>
      </w:r>
      <w:r>
        <w:rPr>
          <w:rFonts w:ascii="Times New Roman" w:hAnsi="Times New Roman" w:eastAsia="Times New Roman"/>
          <w:color w:val="231F20"/>
          <w:spacing w:val="2"/>
        </w:rPr>
        <w:t>s</w:t>
      </w:r>
      <w:r>
        <w:rPr>
          <w:rFonts w:ascii="Times New Roman" w:hAnsi="Times New Roman" w:eastAsia="Times New Roman"/>
          <w:color w:val="231F20"/>
          <w:spacing w:val="2"/>
          <w:position w:val="10"/>
          <w:sz w:val="12"/>
        </w:rPr>
        <w:t>-1</w:t>
      </w:r>
      <w:r>
        <w:rPr>
          <w:rFonts w:ascii="Times New Roman" w:hAnsi="Times New Roman" w:eastAsia="Times New Roman"/>
          <w:color w:val="231F20"/>
          <w:spacing w:val="11"/>
        </w:rPr>
        <w:t>) </w:t>
      </w:r>
      <w:r>
        <w:rPr>
          <w:color w:val="231F20"/>
          <w:spacing w:val="5"/>
        </w:rPr>
        <w:t>三種單位。輻射量主</w:t>
      </w:r>
      <w:r>
        <w:rPr>
          <w:color w:val="231F20"/>
          <w:spacing w:val="6"/>
        </w:rPr>
        <w:t>要針對波長範圍</w:t>
      </w:r>
      <w:r>
        <w:rPr>
          <w:rFonts w:ascii="Times New Roman" w:hAnsi="Times New Roman" w:eastAsia="Times New Roman"/>
          <w:color w:val="231F20"/>
          <w:spacing w:val="6"/>
        </w:rPr>
        <w:t>280</w:t>
      </w:r>
      <w:r>
        <w:rPr>
          <w:color w:val="231F20"/>
          <w:spacing w:val="6"/>
        </w:rPr>
        <w:t>～</w:t>
      </w:r>
      <w:r>
        <w:rPr>
          <w:rFonts w:ascii="Times New Roman" w:hAnsi="Times New Roman" w:eastAsia="Times New Roman"/>
          <w:color w:val="231F20"/>
          <w:spacing w:val="6"/>
        </w:rPr>
        <w:t>3,800nm</w:t>
      </w:r>
      <w:r>
        <w:rPr>
          <w:color w:val="231F20"/>
          <w:spacing w:val="3"/>
        </w:rPr>
        <w:t>的光能量進</w:t>
      </w:r>
    </w:p>
    <w:p>
      <w:pPr>
        <w:pStyle w:val="BodyText"/>
        <w:spacing w:line="348" w:lineRule="auto" w:before="274"/>
        <w:ind w:left="505" w:right="1407"/>
        <w:jc w:val="both"/>
      </w:pPr>
      <w:r>
        <w:rPr/>
        <w:br w:type="column"/>
      </w:r>
      <w:r>
        <w:rPr>
          <w:color w:val="231F20"/>
          <w:spacing w:val="7"/>
        </w:rPr>
        <w:t>行量測，其量測值常應用於溫室內熱量收支運算及相關環控設備運作的參考基準。照度量測值相當人於類眼睛感度的光。故主要量測黃色及綠色，及某程度的藍色與</w:t>
      </w:r>
      <w:r>
        <w:rPr>
          <w:color w:val="231F20"/>
          <w:spacing w:val="3"/>
        </w:rPr>
        <w:t>紅色光，其量測波長範圍為</w:t>
      </w:r>
      <w:r>
        <w:rPr>
          <w:rFonts w:ascii="Times New Roman" w:eastAsia="Times New Roman"/>
          <w:color w:val="231F20"/>
          <w:spacing w:val="3"/>
        </w:rPr>
        <w:t>380</w:t>
      </w:r>
      <w:r>
        <w:rPr>
          <w:color w:val="231F20"/>
          <w:spacing w:val="3"/>
        </w:rPr>
        <w:t>～</w:t>
      </w:r>
      <w:r>
        <w:rPr>
          <w:rFonts w:ascii="Times New Roman" w:eastAsia="Times New Roman"/>
          <w:color w:val="231F20"/>
          <w:spacing w:val="3"/>
        </w:rPr>
        <w:t>760nm</w:t>
      </w:r>
      <w:r>
        <w:rPr>
          <w:color w:val="231F20"/>
          <w:spacing w:val="3"/>
        </w:rPr>
        <w:t>， </w:t>
      </w:r>
      <w:r>
        <w:rPr>
          <w:color w:val="231F20"/>
          <w:spacing w:val="7"/>
        </w:rPr>
        <w:t>為傳統園藝栽培業者及建築照明設計所使用單位。光量子通量密度對應於植物的相對感度，主要量測紅色光，另外也量測部分黃色、綠色或藍色光，其量測波長範圍</w:t>
      </w:r>
      <w:r>
        <w:rPr>
          <w:color w:val="231F20"/>
          <w:spacing w:val="3"/>
        </w:rPr>
        <w:t>為</w:t>
      </w:r>
      <w:r>
        <w:rPr>
          <w:rFonts w:ascii="Times New Roman" w:eastAsia="Times New Roman"/>
          <w:color w:val="231F20"/>
          <w:spacing w:val="3"/>
        </w:rPr>
        <w:t>400</w:t>
      </w:r>
      <w:r>
        <w:rPr>
          <w:color w:val="231F20"/>
          <w:spacing w:val="3"/>
        </w:rPr>
        <w:t>～</w:t>
      </w:r>
      <w:r>
        <w:rPr>
          <w:rFonts w:ascii="Times New Roman" w:eastAsia="Times New Roman"/>
          <w:color w:val="231F20"/>
          <w:spacing w:val="3"/>
        </w:rPr>
        <w:t>700nm</w:t>
      </w:r>
      <w:r>
        <w:rPr>
          <w:color w:val="231F20"/>
          <w:spacing w:val="3"/>
        </w:rPr>
        <w:t>，</w:t>
      </w:r>
      <w:r>
        <w:rPr>
          <w:rFonts w:ascii="Times New Roman" w:eastAsia="Times New Roman"/>
          <w:color w:val="231F20"/>
          <w:spacing w:val="3"/>
        </w:rPr>
        <w:t>1982</w:t>
      </w:r>
      <w:r>
        <w:rPr>
          <w:color w:val="231F20"/>
          <w:spacing w:val="3"/>
        </w:rPr>
        <w:t>年美國農業工程學會</w:t>
      </w:r>
      <w:r>
        <w:rPr>
          <w:color w:val="231F20"/>
          <w:spacing w:val="7"/>
        </w:rPr>
        <w:t>將其定為農業量測光強度基準。由於太陽光有固定頻譜，因此三種量測值可依一定比例換算，有些儀器上可直接用模式選擇的方式，選擇適用單位，但這只限於太陽光或儀器所指定的人工光源，針對特定光</w:t>
      </w:r>
      <w:r>
        <w:rPr>
          <w:color w:val="231F20"/>
          <w:spacing w:val="4"/>
        </w:rPr>
        <w:t>源三種單位轉換係數的參考值如表</w:t>
      </w:r>
      <w:r>
        <w:rPr>
          <w:rFonts w:ascii="Times New Roman" w:eastAsia="Times New Roman"/>
          <w:color w:val="231F20"/>
          <w:spacing w:val="4"/>
        </w:rPr>
        <w:t>4.1</w:t>
      </w:r>
      <w:r>
        <w:rPr>
          <w:color w:val="231F20"/>
          <w:spacing w:val="4"/>
        </w:rPr>
        <w:t>所示 </w:t>
      </w:r>
      <w:r>
        <w:rPr>
          <w:rFonts w:ascii="Times New Roman" w:eastAsia="Times New Roman"/>
          <w:color w:val="231F20"/>
        </w:rPr>
        <w:t>(</w:t>
      </w:r>
      <w:r>
        <w:rPr>
          <w:color w:val="231F20"/>
        </w:rPr>
        <w:t>姚，</w:t>
      </w:r>
      <w:r>
        <w:rPr>
          <w:rFonts w:ascii="Times New Roman" w:eastAsia="Times New Roman"/>
          <w:color w:val="231F20"/>
        </w:rPr>
        <w:t>2011</w:t>
      </w:r>
      <w:r>
        <w:rPr>
          <w:color w:val="231F20"/>
        </w:rPr>
        <w:t>與陳，</w:t>
      </w:r>
      <w:r>
        <w:rPr>
          <w:rFonts w:ascii="Times New Roman" w:eastAsia="Times New Roman"/>
          <w:color w:val="231F20"/>
        </w:rPr>
        <w:t>2008)</w:t>
      </w:r>
      <w:r>
        <w:rPr>
          <w:color w:val="231F20"/>
        </w:rPr>
        <w:t>。雖然不同燈具的轉</w:t>
      </w:r>
    </w:p>
    <w:p>
      <w:pPr>
        <w:spacing w:after="0" w:line="348" w:lineRule="auto"/>
        <w:jc w:val="both"/>
        <w:sectPr>
          <w:type w:val="continuous"/>
          <w:pgSz w:w="11910" w:h="16840"/>
          <w:pgMar w:top="2340" w:bottom="0" w:left="0" w:right="0"/>
          <w:cols w:num="2" w:equalWidth="0">
            <w:col w:w="5975" w:space="40"/>
            <w:col w:w="5895"/>
          </w:cols>
        </w:sectPr>
      </w:pPr>
    </w:p>
    <w:p>
      <w:pPr>
        <w:pStyle w:val="BodyText"/>
        <w:spacing w:before="13"/>
        <w:rPr>
          <w:sz w:val="24"/>
        </w:rPr>
      </w:pPr>
      <w:r>
        <w:rPr/>
        <w:pict>
          <v:group style="position:absolute;margin-left:-.00003pt;margin-top:752.537231pt;width:595.3pt;height:89.4pt;mso-position-horizontal-relative:page;mso-position-vertical-relative:page;z-index:-25978470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pict>
          <v:shape style="position:absolute;margin-left:99.212601pt;margin-top:639.921021pt;width:425.2pt;height:17.05pt;mso-position-horizontal-relative:page;mso-position-vertical-relative:page;z-index:25166643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5"/>
                    <w:gridCol w:w="2835"/>
                    <w:gridCol w:w="2835"/>
                  </w:tblGrid>
                  <w:tr>
                    <w:trPr>
                      <w:trHeight w:val="340" w:hRule="atLeast"/>
                    </w:trPr>
                    <w:tc>
                      <w:tcPr>
                        <w:tcW w:w="2835" w:type="dxa"/>
                        <w:tcBorders>
                          <w:right w:val="single" w:sz="4" w:space="0" w:color="FFFFFF"/>
                        </w:tcBorders>
                        <w:shd w:val="clear" w:color="auto" w:fill="E6C8AF"/>
                      </w:tcPr>
                      <w:p>
                        <w:pPr>
                          <w:pStyle w:val="TableParagraph"/>
                          <w:spacing w:before="60"/>
                          <w:ind w:left="1037" w:right="1032"/>
                          <w:rPr>
                            <w:rFonts w:ascii="新細明體" w:eastAsia="新細明體" w:hint="eastAsia"/>
                            <w:sz w:val="18"/>
                          </w:rPr>
                        </w:pPr>
                        <w:r>
                          <w:rPr>
                            <w:rFonts w:ascii="新細明體" w:eastAsia="新細明體" w:hint="eastAsia"/>
                            <w:color w:val="231F20"/>
                            <w:sz w:val="18"/>
                          </w:rPr>
                          <w:t>鹵素燈</w:t>
                        </w:r>
                      </w:p>
                    </w:tc>
                    <w:tc>
                      <w:tcPr>
                        <w:tcW w:w="2835" w:type="dxa"/>
                        <w:tcBorders>
                          <w:left w:val="single" w:sz="4" w:space="0" w:color="FFFFFF"/>
                          <w:right w:val="single" w:sz="4" w:space="0" w:color="FFFFFF"/>
                        </w:tcBorders>
                        <w:shd w:val="clear" w:color="auto" w:fill="E6C8AF"/>
                      </w:tcPr>
                      <w:p>
                        <w:pPr>
                          <w:pStyle w:val="TableParagraph"/>
                          <w:ind w:left="1217" w:right="1217"/>
                          <w:rPr>
                            <w:sz w:val="18"/>
                          </w:rPr>
                        </w:pPr>
                        <w:r>
                          <w:rPr>
                            <w:color w:val="231F20"/>
                            <w:sz w:val="18"/>
                          </w:rPr>
                          <w:t>0.63</w:t>
                        </w:r>
                      </w:p>
                    </w:tc>
                    <w:tc>
                      <w:tcPr>
                        <w:tcW w:w="2835" w:type="dxa"/>
                        <w:tcBorders>
                          <w:left w:val="single" w:sz="4" w:space="0" w:color="FFFFFF"/>
                        </w:tcBorders>
                        <w:shd w:val="clear" w:color="auto" w:fill="E6C8AF"/>
                      </w:tcPr>
                      <w:p>
                        <w:pPr>
                          <w:pStyle w:val="TableParagraph"/>
                          <w:ind w:left="1029" w:right="1033"/>
                          <w:rPr>
                            <w:sz w:val="18"/>
                          </w:rPr>
                        </w:pPr>
                        <w:r>
                          <w:rPr>
                            <w:color w:val="231F20"/>
                            <w:sz w:val="18"/>
                          </w:rPr>
                          <w:t>19.08</w:t>
                        </w:r>
                      </w:p>
                    </w:tc>
                  </w:tr>
                </w:tbl>
                <w:p>
                  <w:pPr>
                    <w:pStyle w:val="BodyText"/>
                  </w:pPr>
                </w:p>
              </w:txbxContent>
            </v:textbox>
            <w10:wrap type="none"/>
          </v:shape>
        </w:pict>
      </w:r>
      <w:r>
        <w:rPr/>
        <w:pict>
          <v:shape style="position:absolute;margin-left:99.212601pt;margin-top:673.937012pt;width:425.2pt;height:17.05pt;mso-position-horizontal-relative:page;mso-position-vertical-relative:page;z-index:2516674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5"/>
                    <w:gridCol w:w="2835"/>
                    <w:gridCol w:w="2835"/>
                  </w:tblGrid>
                  <w:tr>
                    <w:trPr>
                      <w:trHeight w:val="340" w:hRule="atLeast"/>
                    </w:trPr>
                    <w:tc>
                      <w:tcPr>
                        <w:tcW w:w="2835" w:type="dxa"/>
                        <w:tcBorders>
                          <w:right w:val="single" w:sz="4" w:space="0" w:color="FFFFFF"/>
                        </w:tcBorders>
                        <w:shd w:val="clear" w:color="auto" w:fill="E6C8AF"/>
                      </w:tcPr>
                      <w:p>
                        <w:pPr>
                          <w:pStyle w:val="TableParagraph"/>
                          <w:spacing w:before="60"/>
                          <w:ind w:left="864"/>
                          <w:jc w:val="left"/>
                          <w:rPr>
                            <w:rFonts w:ascii="新細明體" w:eastAsia="新細明體" w:hint="eastAsia"/>
                            <w:sz w:val="18"/>
                          </w:rPr>
                        </w:pPr>
                        <w:r>
                          <w:rPr>
                            <w:rFonts w:ascii="新細明體" w:eastAsia="新細明體" w:hint="eastAsia"/>
                            <w:color w:val="231F20"/>
                            <w:sz w:val="18"/>
                          </w:rPr>
                          <w:t>偏紅植物燈管</w:t>
                        </w:r>
                      </w:p>
                    </w:tc>
                    <w:tc>
                      <w:tcPr>
                        <w:tcW w:w="2835" w:type="dxa"/>
                        <w:tcBorders>
                          <w:left w:val="single" w:sz="4" w:space="0" w:color="FFFFFF"/>
                          <w:right w:val="single" w:sz="4" w:space="0" w:color="FFFFFF"/>
                        </w:tcBorders>
                        <w:shd w:val="clear" w:color="auto" w:fill="E6C8AF"/>
                      </w:tcPr>
                      <w:p>
                        <w:pPr>
                          <w:pStyle w:val="TableParagraph"/>
                          <w:ind w:left="1217" w:right="1217"/>
                          <w:rPr>
                            <w:sz w:val="18"/>
                          </w:rPr>
                        </w:pPr>
                        <w:r>
                          <w:rPr>
                            <w:color w:val="231F20"/>
                            <w:sz w:val="18"/>
                          </w:rPr>
                          <w:t>5.30</w:t>
                        </w:r>
                      </w:p>
                    </w:tc>
                    <w:tc>
                      <w:tcPr>
                        <w:tcW w:w="2835" w:type="dxa"/>
                        <w:tcBorders>
                          <w:left w:val="single" w:sz="4" w:space="0" w:color="FFFFFF"/>
                        </w:tcBorders>
                        <w:shd w:val="clear" w:color="auto" w:fill="E6C8AF"/>
                      </w:tcPr>
                      <w:p>
                        <w:pPr>
                          <w:pStyle w:val="TableParagraph"/>
                          <w:ind w:left="1029" w:right="1033"/>
                          <w:rPr>
                            <w:sz w:val="18"/>
                          </w:rPr>
                        </w:pPr>
                        <w:r>
                          <w:rPr>
                            <w:color w:val="231F20"/>
                            <w:sz w:val="18"/>
                          </w:rPr>
                          <w:t>27.87</w:t>
                        </w:r>
                      </w:p>
                    </w:tc>
                  </w:tr>
                </w:tbl>
                <w:p>
                  <w:pPr>
                    <w:pStyle w:val="BodyText"/>
                  </w:pPr>
                </w:p>
              </w:txbxContent>
            </v:textbox>
            <w10:wrap type="none"/>
          </v:shape>
        </w:pict>
      </w:r>
      <w:r>
        <w:rPr/>
        <w:pict>
          <v:shape style="position:absolute;margin-left:99.212601pt;margin-top:707.953003pt;width:425.2pt;height:17.05pt;mso-position-horizontal-relative:page;mso-position-vertical-relative:page;z-index:2516684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5"/>
                    <w:gridCol w:w="2835"/>
                    <w:gridCol w:w="2835"/>
                  </w:tblGrid>
                  <w:tr>
                    <w:trPr>
                      <w:trHeight w:val="340" w:hRule="atLeast"/>
                    </w:trPr>
                    <w:tc>
                      <w:tcPr>
                        <w:tcW w:w="2835" w:type="dxa"/>
                        <w:tcBorders>
                          <w:right w:val="single" w:sz="4" w:space="0" w:color="FFFFFF"/>
                        </w:tcBorders>
                        <w:shd w:val="clear" w:color="auto" w:fill="E6C8AF"/>
                      </w:tcPr>
                      <w:p>
                        <w:pPr>
                          <w:pStyle w:val="TableParagraph"/>
                          <w:spacing w:before="60"/>
                          <w:ind w:left="1037" w:right="1033"/>
                          <w:rPr>
                            <w:sz w:val="18"/>
                          </w:rPr>
                        </w:pPr>
                        <w:r>
                          <w:rPr>
                            <w:rFonts w:ascii="新細明體" w:eastAsia="新細明體" w:hint="eastAsia"/>
                            <w:color w:val="231F20"/>
                            <w:sz w:val="18"/>
                          </w:rPr>
                          <w:t>白光</w:t>
                        </w:r>
                        <w:r>
                          <w:rPr>
                            <w:color w:val="231F20"/>
                            <w:sz w:val="18"/>
                          </w:rPr>
                          <w:t>LED</w:t>
                        </w:r>
                      </w:p>
                    </w:tc>
                    <w:tc>
                      <w:tcPr>
                        <w:tcW w:w="2835" w:type="dxa"/>
                        <w:tcBorders>
                          <w:left w:val="single" w:sz="4" w:space="0" w:color="FFFFFF"/>
                          <w:right w:val="single" w:sz="4" w:space="0" w:color="FFFFFF"/>
                        </w:tcBorders>
                        <w:shd w:val="clear" w:color="auto" w:fill="E6C8AF"/>
                      </w:tcPr>
                      <w:p>
                        <w:pPr>
                          <w:pStyle w:val="TableParagraph"/>
                          <w:ind w:left="1217" w:right="1217"/>
                          <w:rPr>
                            <w:sz w:val="18"/>
                          </w:rPr>
                        </w:pPr>
                        <w:r>
                          <w:rPr>
                            <w:color w:val="231F20"/>
                            <w:sz w:val="18"/>
                          </w:rPr>
                          <w:t>5.83</w:t>
                        </w:r>
                      </w:p>
                    </w:tc>
                    <w:tc>
                      <w:tcPr>
                        <w:tcW w:w="2835" w:type="dxa"/>
                        <w:tcBorders>
                          <w:left w:val="single" w:sz="4" w:space="0" w:color="FFFFFF"/>
                        </w:tcBorders>
                        <w:shd w:val="clear" w:color="auto" w:fill="E6C8AF"/>
                      </w:tcPr>
                      <w:p>
                        <w:pPr>
                          <w:pStyle w:val="TableParagraph"/>
                          <w:ind w:left="1029" w:right="1033"/>
                          <w:rPr>
                            <w:sz w:val="18"/>
                          </w:rPr>
                        </w:pPr>
                        <w:r>
                          <w:rPr>
                            <w:color w:val="231F20"/>
                            <w:sz w:val="18"/>
                          </w:rPr>
                          <w:t>15.29</w:t>
                        </w:r>
                      </w:p>
                    </w:tc>
                  </w:tr>
                </w:tbl>
                <w:p>
                  <w:pPr>
                    <w:pStyle w:val="BodyText"/>
                  </w:pPr>
                </w:p>
              </w:txbxContent>
            </v:textbox>
            <w10:wrap type="none"/>
          </v:shape>
        </w:pict>
      </w:r>
    </w:p>
    <w:tbl>
      <w:tblPr>
        <w:tblW w:w="0" w:type="auto"/>
        <w:jc w:val="left"/>
        <w:tblInd w:w="19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5"/>
        <w:gridCol w:w="26"/>
        <w:gridCol w:w="2809"/>
        <w:gridCol w:w="2835"/>
      </w:tblGrid>
      <w:tr>
        <w:trPr>
          <w:trHeight w:val="471" w:hRule="atLeast"/>
        </w:trPr>
        <w:tc>
          <w:tcPr>
            <w:tcW w:w="2861" w:type="dxa"/>
            <w:gridSpan w:val="2"/>
          </w:tcPr>
          <w:p>
            <w:pPr>
              <w:pStyle w:val="TableParagraph"/>
              <w:spacing w:before="153"/>
              <w:ind w:right="-29"/>
              <w:jc w:val="left"/>
              <w:rPr>
                <w:rFonts w:ascii="新細明體" w:eastAsia="新細明體" w:hint="eastAsia"/>
                <w:sz w:val="18"/>
              </w:rPr>
            </w:pPr>
            <w:r>
              <w:rPr>
                <w:rFonts w:ascii="新細明體" w:eastAsia="新細明體" w:hint="eastAsia"/>
                <w:color w:val="231F20"/>
                <w:sz w:val="18"/>
              </w:rPr>
              <w:t>表</w:t>
            </w:r>
            <w:r>
              <w:rPr>
                <w:color w:val="231F20"/>
                <w:sz w:val="18"/>
              </w:rPr>
              <w:t>4.1</w:t>
            </w:r>
            <w:r>
              <w:rPr>
                <w:color w:val="231F20"/>
                <w:spacing w:val="46"/>
                <w:sz w:val="18"/>
              </w:rPr>
              <w:t> </w:t>
            </w:r>
            <w:r>
              <w:rPr>
                <w:rFonts w:ascii="新細明體" w:eastAsia="新細明體" w:hint="eastAsia"/>
                <w:color w:val="231F20"/>
                <w:spacing w:val="-2"/>
                <w:sz w:val="18"/>
              </w:rPr>
              <w:t>不同燈具各單位間的轉換係數</w:t>
            </w:r>
          </w:p>
        </w:tc>
        <w:tc>
          <w:tcPr>
            <w:tcW w:w="5644" w:type="dxa"/>
            <w:gridSpan w:val="2"/>
          </w:tcPr>
          <w:p>
            <w:pPr>
              <w:pStyle w:val="TableParagraph"/>
              <w:spacing w:before="0"/>
              <w:jc w:val="left"/>
              <w:rPr>
                <w:rFonts w:ascii="Times New Roman"/>
                <w:sz w:val="20"/>
              </w:rPr>
            </w:pPr>
          </w:p>
        </w:tc>
      </w:tr>
      <w:tr>
        <w:trPr>
          <w:trHeight w:val="680" w:hRule="atLeast"/>
        </w:trPr>
        <w:tc>
          <w:tcPr>
            <w:tcW w:w="2835" w:type="dxa"/>
          </w:tcPr>
          <w:p>
            <w:pPr>
              <w:pStyle w:val="TableParagraph"/>
              <w:spacing w:before="400"/>
              <w:ind w:left="857" w:right="857"/>
              <w:rPr>
                <w:rFonts w:ascii="新細明體" w:eastAsia="新細明體" w:hint="eastAsia"/>
                <w:sz w:val="18"/>
              </w:rPr>
            </w:pPr>
            <w:r>
              <w:rPr>
                <w:rFonts w:ascii="新細明體" w:eastAsia="新細明體" w:hint="eastAsia"/>
                <w:color w:val="231F20"/>
                <w:sz w:val="18"/>
              </w:rPr>
              <w:t>太陽光</w:t>
            </w:r>
          </w:p>
        </w:tc>
        <w:tc>
          <w:tcPr>
            <w:tcW w:w="26" w:type="dxa"/>
          </w:tcPr>
          <w:p>
            <w:pPr>
              <w:pStyle w:val="TableParagraph"/>
              <w:spacing w:before="0"/>
              <w:jc w:val="left"/>
              <w:rPr>
                <w:rFonts w:ascii="Times New Roman"/>
                <w:sz w:val="20"/>
              </w:rPr>
            </w:pPr>
          </w:p>
        </w:tc>
        <w:tc>
          <w:tcPr>
            <w:tcW w:w="2809" w:type="dxa"/>
          </w:tcPr>
          <w:p>
            <w:pPr>
              <w:pStyle w:val="TableParagraph"/>
              <w:spacing w:before="5"/>
              <w:jc w:val="left"/>
              <w:rPr>
                <w:rFonts w:ascii="新細明體"/>
                <w:sz w:val="29"/>
              </w:rPr>
            </w:pPr>
          </w:p>
          <w:p>
            <w:pPr>
              <w:pStyle w:val="TableParagraph"/>
              <w:spacing w:before="1"/>
              <w:ind w:left="1262"/>
              <w:jc w:val="left"/>
              <w:rPr>
                <w:sz w:val="18"/>
              </w:rPr>
            </w:pPr>
            <w:r>
              <w:rPr>
                <w:color w:val="231F20"/>
                <w:sz w:val="18"/>
              </w:rPr>
              <w:t>4.5</w:t>
            </w:r>
          </w:p>
        </w:tc>
        <w:tc>
          <w:tcPr>
            <w:tcW w:w="2835" w:type="dxa"/>
          </w:tcPr>
          <w:p>
            <w:pPr>
              <w:pStyle w:val="TableParagraph"/>
              <w:spacing w:before="5"/>
              <w:jc w:val="left"/>
              <w:rPr>
                <w:rFonts w:ascii="新細明體"/>
                <w:sz w:val="29"/>
              </w:rPr>
            </w:pPr>
          </w:p>
          <w:p>
            <w:pPr>
              <w:pStyle w:val="TableParagraph"/>
              <w:spacing w:before="1"/>
              <w:ind w:left="856" w:right="857"/>
              <w:rPr>
                <w:sz w:val="18"/>
              </w:rPr>
            </w:pPr>
            <w:r>
              <w:rPr>
                <w:color w:val="231F20"/>
                <w:sz w:val="18"/>
              </w:rPr>
              <w:t>18</w:t>
            </w:r>
          </w:p>
        </w:tc>
      </w:tr>
      <w:tr>
        <w:trPr>
          <w:trHeight w:val="170" w:hRule="atLeast"/>
        </w:trPr>
        <w:tc>
          <w:tcPr>
            <w:tcW w:w="2835" w:type="dxa"/>
            <w:shd w:val="clear" w:color="auto" w:fill="E6C8AF"/>
          </w:tcPr>
          <w:p>
            <w:pPr>
              <w:pStyle w:val="TableParagraph"/>
              <w:spacing w:before="0"/>
              <w:jc w:val="left"/>
              <w:rPr>
                <w:rFonts w:ascii="Times New Roman"/>
                <w:sz w:val="10"/>
              </w:rPr>
            </w:pPr>
          </w:p>
        </w:tc>
        <w:tc>
          <w:tcPr>
            <w:tcW w:w="26" w:type="dxa"/>
            <w:shd w:val="clear" w:color="auto" w:fill="E6C8AF"/>
          </w:tcPr>
          <w:p>
            <w:pPr>
              <w:pStyle w:val="TableParagraph"/>
              <w:spacing w:before="0"/>
              <w:jc w:val="left"/>
              <w:rPr>
                <w:rFonts w:ascii="Times New Roman"/>
                <w:sz w:val="10"/>
              </w:rPr>
            </w:pPr>
          </w:p>
        </w:tc>
        <w:tc>
          <w:tcPr>
            <w:tcW w:w="2809" w:type="dxa"/>
            <w:shd w:val="clear" w:color="auto" w:fill="E6C8AF"/>
          </w:tcPr>
          <w:p>
            <w:pPr>
              <w:pStyle w:val="TableParagraph"/>
              <w:spacing w:before="0"/>
              <w:jc w:val="left"/>
              <w:rPr>
                <w:rFonts w:ascii="Times New Roman"/>
                <w:sz w:val="10"/>
              </w:rPr>
            </w:pPr>
          </w:p>
        </w:tc>
        <w:tc>
          <w:tcPr>
            <w:tcW w:w="2835" w:type="dxa"/>
            <w:shd w:val="clear" w:color="auto" w:fill="E6C8AF"/>
          </w:tcPr>
          <w:p>
            <w:pPr>
              <w:pStyle w:val="TableParagraph"/>
              <w:spacing w:before="0"/>
              <w:jc w:val="left"/>
              <w:rPr>
                <w:rFonts w:ascii="Times New Roman"/>
                <w:sz w:val="10"/>
              </w:rPr>
            </w:pPr>
          </w:p>
        </w:tc>
      </w:tr>
      <w:tr>
        <w:trPr>
          <w:trHeight w:val="510" w:hRule="atLeast"/>
        </w:trPr>
        <w:tc>
          <w:tcPr>
            <w:tcW w:w="2835" w:type="dxa"/>
          </w:tcPr>
          <w:p>
            <w:pPr>
              <w:pStyle w:val="TableParagraph"/>
              <w:spacing w:before="230"/>
              <w:ind w:left="857" w:right="857"/>
              <w:rPr>
                <w:rFonts w:ascii="新細明體" w:eastAsia="新細明體" w:hint="eastAsia"/>
                <w:sz w:val="18"/>
              </w:rPr>
            </w:pPr>
            <w:r>
              <w:rPr>
                <w:rFonts w:ascii="新細明體" w:eastAsia="新細明體" w:hint="eastAsia"/>
                <w:color w:val="231F20"/>
                <w:sz w:val="18"/>
              </w:rPr>
              <w:t>省電燈泡</w:t>
            </w:r>
          </w:p>
        </w:tc>
        <w:tc>
          <w:tcPr>
            <w:tcW w:w="26" w:type="dxa"/>
          </w:tcPr>
          <w:p>
            <w:pPr>
              <w:pStyle w:val="TableParagraph"/>
              <w:spacing w:before="0"/>
              <w:jc w:val="left"/>
              <w:rPr>
                <w:rFonts w:ascii="Times New Roman"/>
                <w:sz w:val="20"/>
              </w:rPr>
            </w:pPr>
          </w:p>
        </w:tc>
        <w:tc>
          <w:tcPr>
            <w:tcW w:w="2809" w:type="dxa"/>
          </w:tcPr>
          <w:p>
            <w:pPr>
              <w:pStyle w:val="TableParagraph"/>
              <w:spacing w:before="3"/>
              <w:jc w:val="left"/>
              <w:rPr>
                <w:rFonts w:ascii="新細明體"/>
                <w:sz w:val="17"/>
              </w:rPr>
            </w:pPr>
          </w:p>
          <w:p>
            <w:pPr>
              <w:pStyle w:val="TableParagraph"/>
              <w:spacing w:before="0"/>
              <w:ind w:left="1211"/>
              <w:jc w:val="left"/>
              <w:rPr>
                <w:sz w:val="18"/>
              </w:rPr>
            </w:pPr>
            <w:r>
              <w:rPr>
                <w:color w:val="231F20"/>
                <w:sz w:val="18"/>
              </w:rPr>
              <w:t>5.80</w:t>
            </w:r>
          </w:p>
        </w:tc>
        <w:tc>
          <w:tcPr>
            <w:tcW w:w="2835" w:type="dxa"/>
          </w:tcPr>
          <w:p>
            <w:pPr>
              <w:pStyle w:val="TableParagraph"/>
              <w:spacing w:before="3"/>
              <w:jc w:val="left"/>
              <w:rPr>
                <w:rFonts w:ascii="新細明體"/>
                <w:sz w:val="17"/>
              </w:rPr>
            </w:pPr>
          </w:p>
          <w:p>
            <w:pPr>
              <w:pStyle w:val="TableParagraph"/>
              <w:spacing w:before="0"/>
              <w:ind w:left="856" w:right="857"/>
              <w:rPr>
                <w:sz w:val="18"/>
              </w:rPr>
            </w:pPr>
            <w:r>
              <w:rPr>
                <w:color w:val="231F20"/>
                <w:sz w:val="18"/>
              </w:rPr>
              <w:t>14.33</w:t>
            </w:r>
          </w:p>
        </w:tc>
      </w:tr>
      <w:tr>
        <w:trPr>
          <w:trHeight w:val="170" w:hRule="atLeast"/>
        </w:trPr>
        <w:tc>
          <w:tcPr>
            <w:tcW w:w="2835" w:type="dxa"/>
            <w:shd w:val="clear" w:color="auto" w:fill="E6C8AF"/>
          </w:tcPr>
          <w:p>
            <w:pPr>
              <w:pStyle w:val="TableParagraph"/>
              <w:spacing w:before="0"/>
              <w:jc w:val="left"/>
              <w:rPr>
                <w:rFonts w:ascii="Times New Roman"/>
                <w:sz w:val="10"/>
              </w:rPr>
            </w:pPr>
          </w:p>
        </w:tc>
        <w:tc>
          <w:tcPr>
            <w:tcW w:w="26" w:type="dxa"/>
            <w:shd w:val="clear" w:color="auto" w:fill="E6C8AF"/>
          </w:tcPr>
          <w:p>
            <w:pPr>
              <w:pStyle w:val="TableParagraph"/>
              <w:spacing w:before="0"/>
              <w:jc w:val="left"/>
              <w:rPr>
                <w:rFonts w:ascii="Times New Roman"/>
                <w:sz w:val="10"/>
              </w:rPr>
            </w:pPr>
          </w:p>
        </w:tc>
        <w:tc>
          <w:tcPr>
            <w:tcW w:w="2809" w:type="dxa"/>
            <w:shd w:val="clear" w:color="auto" w:fill="E6C8AF"/>
          </w:tcPr>
          <w:p>
            <w:pPr>
              <w:pStyle w:val="TableParagraph"/>
              <w:spacing w:before="0"/>
              <w:jc w:val="left"/>
              <w:rPr>
                <w:rFonts w:ascii="Times New Roman"/>
                <w:sz w:val="10"/>
              </w:rPr>
            </w:pPr>
          </w:p>
        </w:tc>
        <w:tc>
          <w:tcPr>
            <w:tcW w:w="2835" w:type="dxa"/>
            <w:shd w:val="clear" w:color="auto" w:fill="E6C8AF"/>
          </w:tcPr>
          <w:p>
            <w:pPr>
              <w:pStyle w:val="TableParagraph"/>
              <w:spacing w:before="0"/>
              <w:jc w:val="left"/>
              <w:rPr>
                <w:rFonts w:ascii="Times New Roman"/>
                <w:sz w:val="10"/>
              </w:rPr>
            </w:pPr>
          </w:p>
        </w:tc>
      </w:tr>
      <w:tr>
        <w:trPr>
          <w:trHeight w:val="510" w:hRule="atLeast"/>
        </w:trPr>
        <w:tc>
          <w:tcPr>
            <w:tcW w:w="2835" w:type="dxa"/>
          </w:tcPr>
          <w:p>
            <w:pPr>
              <w:pStyle w:val="TableParagraph"/>
              <w:spacing w:before="230"/>
              <w:ind w:left="857" w:right="857"/>
              <w:rPr>
                <w:rFonts w:ascii="新細明體" w:eastAsia="新細明體" w:hint="eastAsia"/>
                <w:sz w:val="18"/>
              </w:rPr>
            </w:pPr>
            <w:r>
              <w:rPr>
                <w:rFonts w:ascii="新細明體" w:eastAsia="新細明體" w:hint="eastAsia"/>
                <w:color w:val="231F20"/>
                <w:sz w:val="18"/>
              </w:rPr>
              <w:t>植物燈管</w:t>
            </w:r>
          </w:p>
        </w:tc>
        <w:tc>
          <w:tcPr>
            <w:tcW w:w="26" w:type="dxa"/>
          </w:tcPr>
          <w:p>
            <w:pPr>
              <w:pStyle w:val="TableParagraph"/>
              <w:spacing w:before="0"/>
              <w:jc w:val="left"/>
              <w:rPr>
                <w:rFonts w:ascii="Times New Roman"/>
                <w:sz w:val="20"/>
              </w:rPr>
            </w:pPr>
          </w:p>
        </w:tc>
        <w:tc>
          <w:tcPr>
            <w:tcW w:w="2809" w:type="dxa"/>
          </w:tcPr>
          <w:p>
            <w:pPr>
              <w:pStyle w:val="TableParagraph"/>
              <w:spacing w:before="3"/>
              <w:jc w:val="left"/>
              <w:rPr>
                <w:rFonts w:ascii="新細明體"/>
                <w:sz w:val="17"/>
              </w:rPr>
            </w:pPr>
          </w:p>
          <w:p>
            <w:pPr>
              <w:pStyle w:val="TableParagraph"/>
              <w:spacing w:before="0"/>
              <w:ind w:left="1211"/>
              <w:jc w:val="left"/>
              <w:rPr>
                <w:sz w:val="18"/>
              </w:rPr>
            </w:pPr>
            <w:r>
              <w:rPr>
                <w:color w:val="231F20"/>
                <w:sz w:val="18"/>
              </w:rPr>
              <w:t>4.82</w:t>
            </w:r>
          </w:p>
        </w:tc>
        <w:tc>
          <w:tcPr>
            <w:tcW w:w="2835" w:type="dxa"/>
          </w:tcPr>
          <w:p>
            <w:pPr>
              <w:pStyle w:val="TableParagraph"/>
              <w:spacing w:before="3"/>
              <w:jc w:val="left"/>
              <w:rPr>
                <w:rFonts w:ascii="新細明體"/>
                <w:sz w:val="17"/>
              </w:rPr>
            </w:pPr>
          </w:p>
          <w:p>
            <w:pPr>
              <w:pStyle w:val="TableParagraph"/>
              <w:spacing w:before="0"/>
              <w:ind w:left="856" w:right="857"/>
              <w:rPr>
                <w:sz w:val="18"/>
              </w:rPr>
            </w:pPr>
            <w:r>
              <w:rPr>
                <w:color w:val="231F20"/>
                <w:sz w:val="18"/>
              </w:rPr>
              <w:t>23.23</w:t>
            </w:r>
          </w:p>
        </w:tc>
      </w:tr>
      <w:tr>
        <w:trPr>
          <w:trHeight w:val="169" w:hRule="atLeast"/>
        </w:trPr>
        <w:tc>
          <w:tcPr>
            <w:tcW w:w="2835" w:type="dxa"/>
            <w:shd w:val="clear" w:color="auto" w:fill="E6C8AF"/>
          </w:tcPr>
          <w:p>
            <w:pPr>
              <w:pStyle w:val="TableParagraph"/>
              <w:spacing w:before="0"/>
              <w:jc w:val="left"/>
              <w:rPr>
                <w:rFonts w:ascii="Times New Roman"/>
                <w:sz w:val="10"/>
              </w:rPr>
            </w:pPr>
          </w:p>
        </w:tc>
        <w:tc>
          <w:tcPr>
            <w:tcW w:w="26" w:type="dxa"/>
            <w:shd w:val="clear" w:color="auto" w:fill="E6C8AF"/>
          </w:tcPr>
          <w:p>
            <w:pPr>
              <w:pStyle w:val="TableParagraph"/>
              <w:spacing w:before="0"/>
              <w:jc w:val="left"/>
              <w:rPr>
                <w:rFonts w:ascii="Times New Roman"/>
                <w:sz w:val="10"/>
              </w:rPr>
            </w:pPr>
          </w:p>
        </w:tc>
        <w:tc>
          <w:tcPr>
            <w:tcW w:w="2809" w:type="dxa"/>
            <w:shd w:val="clear" w:color="auto" w:fill="E6C8AF"/>
          </w:tcPr>
          <w:p>
            <w:pPr>
              <w:pStyle w:val="TableParagraph"/>
              <w:spacing w:before="0"/>
              <w:jc w:val="left"/>
              <w:rPr>
                <w:rFonts w:ascii="Times New Roman"/>
                <w:sz w:val="10"/>
              </w:rPr>
            </w:pPr>
          </w:p>
        </w:tc>
        <w:tc>
          <w:tcPr>
            <w:tcW w:w="2835" w:type="dxa"/>
            <w:shd w:val="clear" w:color="auto" w:fill="E6C8AF"/>
          </w:tcPr>
          <w:p>
            <w:pPr>
              <w:pStyle w:val="TableParagraph"/>
              <w:spacing w:before="0"/>
              <w:jc w:val="left"/>
              <w:rPr>
                <w:rFonts w:ascii="Times New Roman"/>
                <w:sz w:val="10"/>
              </w:rPr>
            </w:pPr>
          </w:p>
        </w:tc>
      </w:tr>
      <w:tr>
        <w:trPr>
          <w:trHeight w:val="510" w:hRule="atLeast"/>
        </w:trPr>
        <w:tc>
          <w:tcPr>
            <w:tcW w:w="2835" w:type="dxa"/>
          </w:tcPr>
          <w:p>
            <w:pPr>
              <w:pStyle w:val="TableParagraph"/>
              <w:spacing w:before="230"/>
              <w:ind w:left="857" w:right="857"/>
              <w:rPr>
                <w:rFonts w:ascii="新細明體" w:eastAsia="新細明體" w:hint="eastAsia"/>
                <w:sz w:val="18"/>
              </w:rPr>
            </w:pPr>
            <w:r>
              <w:rPr>
                <w:rFonts w:ascii="新細明體" w:eastAsia="新細明體" w:hint="eastAsia"/>
                <w:color w:val="231F20"/>
                <w:sz w:val="18"/>
              </w:rPr>
              <w:t>偏藍植物燈管</w:t>
            </w:r>
          </w:p>
        </w:tc>
        <w:tc>
          <w:tcPr>
            <w:tcW w:w="26" w:type="dxa"/>
          </w:tcPr>
          <w:p>
            <w:pPr>
              <w:pStyle w:val="TableParagraph"/>
              <w:spacing w:before="0"/>
              <w:jc w:val="left"/>
              <w:rPr>
                <w:rFonts w:ascii="Times New Roman"/>
                <w:sz w:val="20"/>
              </w:rPr>
            </w:pPr>
          </w:p>
        </w:tc>
        <w:tc>
          <w:tcPr>
            <w:tcW w:w="2809" w:type="dxa"/>
          </w:tcPr>
          <w:p>
            <w:pPr>
              <w:pStyle w:val="TableParagraph"/>
              <w:spacing w:before="3"/>
              <w:jc w:val="left"/>
              <w:rPr>
                <w:rFonts w:ascii="新細明體"/>
                <w:sz w:val="17"/>
              </w:rPr>
            </w:pPr>
          </w:p>
          <w:p>
            <w:pPr>
              <w:pStyle w:val="TableParagraph"/>
              <w:spacing w:before="0"/>
              <w:ind w:left="1211"/>
              <w:jc w:val="left"/>
              <w:rPr>
                <w:sz w:val="18"/>
              </w:rPr>
            </w:pPr>
            <w:r>
              <w:rPr>
                <w:color w:val="231F20"/>
                <w:sz w:val="18"/>
              </w:rPr>
              <w:t>5.08</w:t>
            </w:r>
          </w:p>
        </w:tc>
        <w:tc>
          <w:tcPr>
            <w:tcW w:w="2835" w:type="dxa"/>
          </w:tcPr>
          <w:p>
            <w:pPr>
              <w:pStyle w:val="TableParagraph"/>
              <w:spacing w:before="3"/>
              <w:jc w:val="left"/>
              <w:rPr>
                <w:rFonts w:ascii="新細明體"/>
                <w:sz w:val="17"/>
              </w:rPr>
            </w:pPr>
          </w:p>
          <w:p>
            <w:pPr>
              <w:pStyle w:val="TableParagraph"/>
              <w:spacing w:before="0"/>
              <w:ind w:left="856" w:right="857"/>
              <w:rPr>
                <w:sz w:val="18"/>
              </w:rPr>
            </w:pPr>
            <w:r>
              <w:rPr>
                <w:color w:val="231F20"/>
                <w:sz w:val="18"/>
              </w:rPr>
              <w:t>24.27</w:t>
            </w:r>
          </w:p>
        </w:tc>
      </w:tr>
      <w:tr>
        <w:trPr>
          <w:trHeight w:val="169" w:hRule="atLeast"/>
        </w:trPr>
        <w:tc>
          <w:tcPr>
            <w:tcW w:w="2835" w:type="dxa"/>
            <w:shd w:val="clear" w:color="auto" w:fill="E6C8AF"/>
          </w:tcPr>
          <w:p>
            <w:pPr>
              <w:pStyle w:val="TableParagraph"/>
              <w:spacing w:before="0"/>
              <w:jc w:val="left"/>
              <w:rPr>
                <w:rFonts w:ascii="Times New Roman"/>
                <w:sz w:val="10"/>
              </w:rPr>
            </w:pPr>
          </w:p>
        </w:tc>
        <w:tc>
          <w:tcPr>
            <w:tcW w:w="26" w:type="dxa"/>
            <w:shd w:val="clear" w:color="auto" w:fill="E6C8AF"/>
          </w:tcPr>
          <w:p>
            <w:pPr>
              <w:pStyle w:val="TableParagraph"/>
              <w:spacing w:before="0"/>
              <w:jc w:val="left"/>
              <w:rPr>
                <w:rFonts w:ascii="Times New Roman"/>
                <w:sz w:val="10"/>
              </w:rPr>
            </w:pPr>
          </w:p>
        </w:tc>
        <w:tc>
          <w:tcPr>
            <w:tcW w:w="2809" w:type="dxa"/>
            <w:shd w:val="clear" w:color="auto" w:fill="E6C8AF"/>
          </w:tcPr>
          <w:p>
            <w:pPr>
              <w:pStyle w:val="TableParagraph"/>
              <w:spacing w:before="0"/>
              <w:jc w:val="left"/>
              <w:rPr>
                <w:rFonts w:ascii="Times New Roman"/>
                <w:sz w:val="10"/>
              </w:rPr>
            </w:pPr>
          </w:p>
        </w:tc>
        <w:tc>
          <w:tcPr>
            <w:tcW w:w="2835" w:type="dxa"/>
            <w:shd w:val="clear" w:color="auto" w:fill="E6C8AF"/>
          </w:tcPr>
          <w:p>
            <w:pPr>
              <w:pStyle w:val="TableParagraph"/>
              <w:spacing w:before="0"/>
              <w:jc w:val="left"/>
              <w:rPr>
                <w:rFonts w:ascii="Times New Roman"/>
                <w:sz w:val="10"/>
              </w:rPr>
            </w:pPr>
          </w:p>
        </w:tc>
      </w:tr>
      <w:tr>
        <w:trPr>
          <w:trHeight w:val="510" w:hRule="atLeast"/>
        </w:trPr>
        <w:tc>
          <w:tcPr>
            <w:tcW w:w="2835" w:type="dxa"/>
          </w:tcPr>
          <w:p>
            <w:pPr>
              <w:pStyle w:val="TableParagraph"/>
              <w:spacing w:before="230"/>
              <w:ind w:left="857" w:right="857"/>
              <w:rPr>
                <w:sz w:val="18"/>
              </w:rPr>
            </w:pPr>
            <w:r>
              <w:rPr>
                <w:rFonts w:ascii="新細明體" w:eastAsia="新細明體" w:hint="eastAsia"/>
                <w:color w:val="231F20"/>
                <w:sz w:val="18"/>
              </w:rPr>
              <w:t>紅光</w:t>
            </w:r>
            <w:r>
              <w:rPr>
                <w:color w:val="231F20"/>
                <w:sz w:val="18"/>
              </w:rPr>
              <w:t>LED</w:t>
            </w:r>
          </w:p>
        </w:tc>
        <w:tc>
          <w:tcPr>
            <w:tcW w:w="26" w:type="dxa"/>
          </w:tcPr>
          <w:p>
            <w:pPr>
              <w:pStyle w:val="TableParagraph"/>
              <w:spacing w:before="0"/>
              <w:jc w:val="left"/>
              <w:rPr>
                <w:rFonts w:ascii="Times New Roman"/>
                <w:sz w:val="20"/>
              </w:rPr>
            </w:pPr>
          </w:p>
        </w:tc>
        <w:tc>
          <w:tcPr>
            <w:tcW w:w="2809" w:type="dxa"/>
          </w:tcPr>
          <w:p>
            <w:pPr>
              <w:pStyle w:val="TableParagraph"/>
              <w:spacing w:before="3"/>
              <w:jc w:val="left"/>
              <w:rPr>
                <w:rFonts w:ascii="新細明體"/>
                <w:sz w:val="17"/>
              </w:rPr>
            </w:pPr>
          </w:p>
          <w:p>
            <w:pPr>
              <w:pStyle w:val="TableParagraph"/>
              <w:spacing w:before="0"/>
              <w:ind w:left="1211"/>
              <w:jc w:val="left"/>
              <w:rPr>
                <w:sz w:val="18"/>
              </w:rPr>
            </w:pPr>
            <w:r>
              <w:rPr>
                <w:color w:val="231F20"/>
                <w:sz w:val="18"/>
              </w:rPr>
              <w:t>5.22</w:t>
            </w:r>
          </w:p>
        </w:tc>
        <w:tc>
          <w:tcPr>
            <w:tcW w:w="2835" w:type="dxa"/>
          </w:tcPr>
          <w:p>
            <w:pPr>
              <w:pStyle w:val="TableParagraph"/>
              <w:spacing w:before="3"/>
              <w:jc w:val="left"/>
              <w:rPr>
                <w:rFonts w:ascii="新細明體"/>
                <w:sz w:val="17"/>
              </w:rPr>
            </w:pPr>
          </w:p>
          <w:p>
            <w:pPr>
              <w:pStyle w:val="TableParagraph"/>
              <w:spacing w:before="0"/>
              <w:ind w:left="856" w:right="857"/>
              <w:rPr>
                <w:sz w:val="18"/>
              </w:rPr>
            </w:pPr>
            <w:r>
              <w:rPr>
                <w:color w:val="231F20"/>
                <w:sz w:val="18"/>
              </w:rPr>
              <w:t>84.71</w:t>
            </w:r>
          </w:p>
        </w:tc>
      </w:tr>
      <w:tr>
        <w:trPr>
          <w:trHeight w:val="337" w:hRule="atLeast"/>
        </w:trPr>
        <w:tc>
          <w:tcPr>
            <w:tcW w:w="2835" w:type="dxa"/>
            <w:tcBorders>
              <w:bottom w:val="single" w:sz="2" w:space="0" w:color="231F20"/>
              <w:right w:val="single" w:sz="4" w:space="0" w:color="FFFFFF"/>
            </w:tcBorders>
            <w:shd w:val="clear" w:color="auto" w:fill="E6C8AF"/>
          </w:tcPr>
          <w:p>
            <w:pPr>
              <w:pStyle w:val="TableParagraph"/>
              <w:spacing w:before="60"/>
              <w:ind w:left="1037" w:right="1033"/>
              <w:rPr>
                <w:sz w:val="18"/>
              </w:rPr>
            </w:pPr>
            <w:r>
              <w:rPr>
                <w:rFonts w:ascii="新細明體" w:eastAsia="新細明體" w:hint="eastAsia"/>
                <w:color w:val="231F20"/>
                <w:sz w:val="18"/>
              </w:rPr>
              <w:t>藍光</w:t>
            </w:r>
            <w:r>
              <w:rPr>
                <w:color w:val="231F20"/>
                <w:sz w:val="18"/>
              </w:rPr>
              <w:t>LED</w:t>
            </w:r>
          </w:p>
        </w:tc>
        <w:tc>
          <w:tcPr>
            <w:tcW w:w="26" w:type="dxa"/>
            <w:tcBorders>
              <w:left w:val="single" w:sz="4" w:space="0" w:color="FFFFFF"/>
              <w:bottom w:val="single" w:sz="2" w:space="0" w:color="231F20"/>
            </w:tcBorders>
            <w:shd w:val="clear" w:color="auto" w:fill="E6C8AF"/>
          </w:tcPr>
          <w:p>
            <w:pPr>
              <w:pStyle w:val="TableParagraph"/>
              <w:spacing w:before="0"/>
              <w:jc w:val="left"/>
              <w:rPr>
                <w:rFonts w:ascii="Times New Roman"/>
                <w:sz w:val="20"/>
              </w:rPr>
            </w:pPr>
          </w:p>
        </w:tc>
        <w:tc>
          <w:tcPr>
            <w:tcW w:w="2809" w:type="dxa"/>
            <w:tcBorders>
              <w:bottom w:val="single" w:sz="2" w:space="0" w:color="231F20"/>
              <w:right w:val="single" w:sz="4" w:space="0" w:color="FFFFFF"/>
            </w:tcBorders>
            <w:shd w:val="clear" w:color="auto" w:fill="E6C8AF"/>
          </w:tcPr>
          <w:p>
            <w:pPr>
              <w:pStyle w:val="TableParagraph"/>
              <w:ind w:left="1211"/>
              <w:jc w:val="left"/>
              <w:rPr>
                <w:sz w:val="18"/>
              </w:rPr>
            </w:pPr>
            <w:r>
              <w:rPr>
                <w:color w:val="231F20"/>
                <w:sz w:val="18"/>
              </w:rPr>
              <w:t>7.01</w:t>
            </w:r>
          </w:p>
        </w:tc>
        <w:tc>
          <w:tcPr>
            <w:tcW w:w="2835" w:type="dxa"/>
            <w:tcBorders>
              <w:left w:val="single" w:sz="4" w:space="0" w:color="FFFFFF"/>
              <w:bottom w:val="single" w:sz="2" w:space="0" w:color="231F20"/>
            </w:tcBorders>
            <w:shd w:val="clear" w:color="auto" w:fill="E6C8AF"/>
          </w:tcPr>
          <w:p>
            <w:pPr>
              <w:pStyle w:val="TableParagraph"/>
              <w:ind w:left="1029" w:right="1033"/>
              <w:rPr>
                <w:sz w:val="18"/>
              </w:rPr>
            </w:pPr>
            <w:r>
              <w:rPr>
                <w:color w:val="231F20"/>
                <w:sz w:val="18"/>
              </w:rPr>
              <w:t>52.72</w:t>
            </w:r>
          </w:p>
        </w:tc>
      </w:tr>
    </w:tbl>
    <w:p>
      <w:pPr>
        <w:spacing w:after="0"/>
        <w:rPr>
          <w:sz w:val="18"/>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2"/>
          <w:footerReference w:type="default" r:id="rId13"/>
          <w:pgSz w:w="11910" w:h="16840"/>
          <w:pgMar w:header="0" w:footer="964" w:top="2340" w:bottom="1160" w:left="0" w:right="0"/>
          <w:pgNumType w:start="145"/>
        </w:sectPr>
      </w:pPr>
    </w:p>
    <w:p>
      <w:pPr>
        <w:pStyle w:val="BodyText"/>
        <w:spacing w:line="348" w:lineRule="auto" w:before="274"/>
        <w:ind w:left="1417" w:right="22"/>
        <w:jc w:val="both"/>
      </w:pPr>
      <w:r>
        <w:rPr>
          <w:color w:val="231F20"/>
        </w:rPr>
        <w:t>換係數已有研究人員協助測量計算，但照明技術的日新月異，新型燈具不斷推陳出新，且燈具使用年限及量測環境皆會影響轉換係數，因此，若要精確數據，仍要以適當量測設備直接量測為佳。</w:t>
      </w:r>
    </w:p>
    <w:p>
      <w:pPr>
        <w:pStyle w:val="BodyText"/>
        <w:spacing w:before="422"/>
        <w:ind w:left="1417"/>
      </w:pPr>
      <w:r>
        <w:rPr>
          <w:color w:val="BA6831"/>
        </w:rPr>
        <w:t>【例題】</w:t>
      </w:r>
    </w:p>
    <w:p>
      <w:pPr>
        <w:pStyle w:val="BodyText"/>
        <w:spacing w:before="132"/>
        <w:ind w:left="1870"/>
      </w:pPr>
      <w:r>
        <w:rPr>
          <w:color w:val="231F20"/>
        </w:rPr>
        <w:t>有一照度計於太陽光下量測的照度為</w:t>
      </w:r>
    </w:p>
    <w:p>
      <w:pPr>
        <w:pStyle w:val="BodyText"/>
        <w:spacing w:before="132"/>
        <w:ind w:left="1417"/>
      </w:pPr>
      <w:r>
        <w:rPr>
          <w:rFonts w:ascii="Times New Roman" w:eastAsia="Times New Roman"/>
          <w:color w:val="231F20"/>
        </w:rPr>
        <w:t>500lux</w:t>
      </w:r>
      <w:r>
        <w:rPr>
          <w:color w:val="231F20"/>
        </w:rPr>
        <w:t>，試求：</w:t>
      </w:r>
    </w:p>
    <w:p>
      <w:pPr>
        <w:pStyle w:val="ListParagraph"/>
        <w:numPr>
          <w:ilvl w:val="0"/>
          <w:numId w:val="1"/>
        </w:numPr>
        <w:tabs>
          <w:tab w:pos="1701" w:val="left" w:leader="none"/>
        </w:tabs>
        <w:spacing w:line="240" w:lineRule="auto" w:before="129" w:after="0"/>
        <w:ind w:left="1700" w:right="0" w:hanging="284"/>
        <w:jc w:val="left"/>
        <w:rPr>
          <w:sz w:val="21"/>
        </w:rPr>
      </w:pPr>
      <w:r>
        <w:rPr>
          <w:color w:val="231F20"/>
          <w:sz w:val="21"/>
        </w:rPr>
        <w:t>等於多少μ</w:t>
      </w:r>
      <w:r>
        <w:rPr>
          <w:rFonts w:ascii="Times New Roman" w:hAnsi="Times New Roman" w:eastAsia="Times New Roman"/>
          <w:color w:val="231F20"/>
          <w:sz w:val="21"/>
        </w:rPr>
        <w:t>mol</w:t>
      </w:r>
      <w:r>
        <w:rPr>
          <w:rFonts w:ascii="Times New Roman" w:hAnsi="Times New Roman" w:eastAsia="Times New Roman"/>
          <w:color w:val="231F20"/>
          <w:spacing w:val="-2"/>
          <w:sz w:val="21"/>
        </w:rPr>
        <w:t> </w:t>
      </w:r>
      <w:r>
        <w:rPr>
          <w:rFonts w:ascii="Times New Roman" w:hAnsi="Times New Roman" w:eastAsia="Times New Roman"/>
          <w:color w:val="231F20"/>
          <w:sz w:val="21"/>
        </w:rPr>
        <w:t>m</w:t>
      </w:r>
      <w:r>
        <w:rPr>
          <w:rFonts w:ascii="Times New Roman" w:hAnsi="Times New Roman" w:eastAsia="Times New Roman"/>
          <w:color w:val="231F20"/>
          <w:position w:val="10"/>
          <w:sz w:val="12"/>
        </w:rPr>
        <w:t>-2</w:t>
      </w:r>
      <w:r>
        <w:rPr>
          <w:rFonts w:ascii="Times New Roman" w:hAnsi="Times New Roman" w:eastAsia="Times New Roman"/>
          <w:color w:val="231F20"/>
          <w:spacing w:val="21"/>
          <w:position w:val="10"/>
          <w:sz w:val="12"/>
        </w:rPr>
        <w:t> </w:t>
      </w:r>
      <w:r>
        <w:rPr>
          <w:rFonts w:ascii="Times New Roman" w:hAnsi="Times New Roman" w:eastAsia="Times New Roman"/>
          <w:color w:val="231F20"/>
          <w:sz w:val="21"/>
        </w:rPr>
        <w:t>s</w:t>
      </w:r>
      <w:r>
        <w:rPr>
          <w:rFonts w:ascii="Times New Roman" w:hAnsi="Times New Roman" w:eastAsia="Times New Roman"/>
          <w:color w:val="231F20"/>
          <w:position w:val="10"/>
          <w:sz w:val="12"/>
        </w:rPr>
        <w:t>-1</w:t>
      </w:r>
      <w:r>
        <w:rPr>
          <w:color w:val="231F20"/>
          <w:sz w:val="21"/>
        </w:rPr>
        <w:t>？</w:t>
      </w:r>
    </w:p>
    <w:p>
      <w:pPr>
        <w:pStyle w:val="ListParagraph"/>
        <w:numPr>
          <w:ilvl w:val="0"/>
          <w:numId w:val="1"/>
        </w:numPr>
        <w:tabs>
          <w:tab w:pos="1701" w:val="left" w:leader="none"/>
        </w:tabs>
        <w:spacing w:line="240" w:lineRule="auto" w:before="130" w:after="0"/>
        <w:ind w:left="1700" w:right="0" w:hanging="284"/>
        <w:jc w:val="left"/>
        <w:rPr>
          <w:rFonts w:ascii="Times New Roman" w:eastAsia="Times New Roman"/>
          <w:sz w:val="12"/>
        </w:rPr>
      </w:pPr>
      <w:r>
        <w:rPr>
          <w:color w:val="231F20"/>
          <w:sz w:val="21"/>
        </w:rPr>
        <w:t>等於多少</w:t>
      </w:r>
      <w:r>
        <w:rPr>
          <w:rFonts w:ascii="Times New Roman" w:eastAsia="Times New Roman"/>
          <w:color w:val="231F20"/>
          <w:sz w:val="21"/>
        </w:rPr>
        <w:t>Wm</w:t>
      </w:r>
      <w:r>
        <w:rPr>
          <w:rFonts w:ascii="Times New Roman" w:eastAsia="Times New Roman"/>
          <w:color w:val="231F20"/>
          <w:position w:val="10"/>
          <w:sz w:val="12"/>
        </w:rPr>
        <w:t>-2</w:t>
      </w:r>
    </w:p>
    <w:p>
      <w:pPr>
        <w:pStyle w:val="BodyText"/>
        <w:spacing w:before="4"/>
        <w:rPr>
          <w:rFonts w:ascii="Times New Roman"/>
          <w:sz w:val="48"/>
        </w:rPr>
      </w:pPr>
    </w:p>
    <w:p>
      <w:pPr>
        <w:pStyle w:val="BodyText"/>
        <w:ind w:left="1417"/>
      </w:pPr>
      <w:r>
        <w:rPr>
          <w:color w:val="40AD49"/>
        </w:rPr>
        <w:t>【解答】</w:t>
      </w:r>
    </w:p>
    <w:p>
      <w:pPr>
        <w:pStyle w:val="ListParagraph"/>
        <w:numPr>
          <w:ilvl w:val="0"/>
          <w:numId w:val="2"/>
        </w:numPr>
        <w:tabs>
          <w:tab w:pos="1701" w:val="left" w:leader="none"/>
        </w:tabs>
        <w:spacing w:line="420" w:lineRule="atLeast" w:before="6" w:after="0"/>
        <w:ind w:left="1700" w:right="0" w:hanging="284"/>
        <w:jc w:val="left"/>
        <w:rPr>
          <w:sz w:val="21"/>
        </w:rPr>
      </w:pPr>
      <w:r>
        <w:rPr>
          <w:rFonts w:ascii="Times New Roman" w:hAnsi="Times New Roman" w:eastAsia="Times New Roman"/>
          <w:color w:val="231F20"/>
          <w:spacing w:val="25"/>
          <w:sz w:val="21"/>
        </w:rPr>
        <w:t>500lux</w:t>
      </w:r>
      <w:r>
        <w:rPr>
          <w:rFonts w:ascii="Times New Roman" w:hAnsi="Times New Roman" w:eastAsia="Times New Roman"/>
          <w:color w:val="231F20"/>
          <w:spacing w:val="-8"/>
          <w:sz w:val="21"/>
        </w:rPr>
        <w:t> </w:t>
      </w:r>
      <w:r>
        <w:rPr>
          <w:color w:val="231F20"/>
          <w:spacing w:val="31"/>
          <w:sz w:val="21"/>
        </w:rPr>
        <w:t>等於</w:t>
      </w:r>
      <w:r>
        <w:rPr>
          <w:rFonts w:ascii="Times New Roman" w:hAnsi="Times New Roman" w:eastAsia="Times New Roman"/>
          <w:color w:val="231F20"/>
          <w:spacing w:val="26"/>
          <w:sz w:val="21"/>
        </w:rPr>
        <w:t>0.5klux</w:t>
      </w:r>
      <w:r>
        <w:rPr>
          <w:rFonts w:ascii="Times New Roman" w:hAnsi="Times New Roman" w:eastAsia="Times New Roman"/>
          <w:color w:val="231F20"/>
          <w:spacing w:val="-7"/>
          <w:sz w:val="21"/>
        </w:rPr>
        <w:t> </w:t>
      </w:r>
      <w:r>
        <w:rPr>
          <w:color w:val="231F20"/>
          <w:spacing w:val="31"/>
          <w:sz w:val="21"/>
        </w:rPr>
        <w:t>，查表</w:t>
      </w:r>
      <w:r>
        <w:rPr>
          <w:rFonts w:ascii="Times New Roman" w:hAnsi="Times New Roman" w:eastAsia="Times New Roman"/>
          <w:color w:val="231F20"/>
          <w:spacing w:val="20"/>
          <w:sz w:val="21"/>
        </w:rPr>
        <w:t>4.1</w:t>
      </w:r>
      <w:r>
        <w:rPr>
          <w:rFonts w:ascii="Times New Roman" w:hAnsi="Times New Roman" w:eastAsia="Times New Roman"/>
          <w:color w:val="231F20"/>
          <w:spacing w:val="-8"/>
          <w:sz w:val="21"/>
        </w:rPr>
        <w:t> </w:t>
      </w:r>
      <w:r>
        <w:rPr>
          <w:color w:val="231F20"/>
          <w:spacing w:val="31"/>
          <w:sz w:val="21"/>
        </w:rPr>
        <w:t>可得</w:t>
      </w:r>
      <w:r>
        <w:rPr>
          <w:rFonts w:ascii="Times New Roman" w:hAnsi="Times New Roman" w:eastAsia="Times New Roman"/>
          <w:color w:val="231F20"/>
          <w:spacing w:val="12"/>
          <w:sz w:val="21"/>
        </w:rPr>
        <w:t>klux</w:t>
      </w:r>
      <w:r>
        <w:rPr>
          <w:color w:val="231F20"/>
          <w:spacing w:val="12"/>
          <w:sz w:val="21"/>
        </w:rPr>
        <w:t>→μ</w:t>
      </w:r>
      <w:r>
        <w:rPr>
          <w:rFonts w:ascii="Times New Roman" w:hAnsi="Times New Roman" w:eastAsia="Times New Roman"/>
          <w:color w:val="231F20"/>
          <w:spacing w:val="12"/>
          <w:sz w:val="21"/>
        </w:rPr>
        <w:t>mol</w:t>
      </w:r>
      <w:r>
        <w:rPr>
          <w:rFonts w:ascii="Times New Roman" w:hAnsi="Times New Roman" w:eastAsia="Times New Roman"/>
          <w:color w:val="231F20"/>
          <w:spacing w:val="32"/>
          <w:sz w:val="21"/>
        </w:rPr>
        <w:t> </w:t>
      </w:r>
      <w:r>
        <w:rPr>
          <w:rFonts w:ascii="Times New Roman" w:hAnsi="Times New Roman" w:eastAsia="Times New Roman"/>
          <w:color w:val="231F20"/>
          <w:spacing w:val="7"/>
          <w:sz w:val="21"/>
        </w:rPr>
        <w:t>m</w:t>
      </w:r>
      <w:r>
        <w:rPr>
          <w:rFonts w:ascii="Times New Roman" w:hAnsi="Times New Roman" w:eastAsia="Times New Roman"/>
          <w:color w:val="231F20"/>
          <w:spacing w:val="7"/>
          <w:position w:val="10"/>
          <w:sz w:val="12"/>
        </w:rPr>
        <w:t>-2</w:t>
      </w:r>
      <w:r>
        <w:rPr>
          <w:rFonts w:ascii="Times New Roman" w:hAnsi="Times New Roman" w:eastAsia="Times New Roman"/>
          <w:color w:val="231F20"/>
          <w:spacing w:val="13"/>
          <w:position w:val="10"/>
          <w:sz w:val="12"/>
        </w:rPr>
        <w:t> </w:t>
      </w:r>
      <w:r>
        <w:rPr>
          <w:rFonts w:ascii="Times New Roman" w:hAnsi="Times New Roman" w:eastAsia="Times New Roman"/>
          <w:color w:val="231F20"/>
          <w:spacing w:val="10"/>
          <w:sz w:val="21"/>
        </w:rPr>
        <w:t>s</w:t>
      </w:r>
      <w:r>
        <w:rPr>
          <w:rFonts w:ascii="Times New Roman" w:hAnsi="Times New Roman" w:eastAsia="Times New Roman"/>
          <w:color w:val="231F20"/>
          <w:spacing w:val="10"/>
          <w:position w:val="10"/>
          <w:sz w:val="12"/>
        </w:rPr>
        <w:t>-1</w:t>
      </w:r>
      <w:r>
        <w:rPr>
          <w:color w:val="231F20"/>
          <w:spacing w:val="14"/>
          <w:sz w:val="21"/>
        </w:rPr>
        <w:t>轉換係數為</w:t>
      </w:r>
      <w:r>
        <w:rPr>
          <w:rFonts w:ascii="Times New Roman" w:hAnsi="Times New Roman" w:eastAsia="Times New Roman"/>
          <w:color w:val="231F20"/>
          <w:spacing w:val="14"/>
          <w:sz w:val="21"/>
        </w:rPr>
        <w:t>18</w:t>
      </w:r>
      <w:r>
        <w:rPr>
          <w:color w:val="231F20"/>
          <w:spacing w:val="14"/>
          <w:sz w:val="21"/>
        </w:rPr>
        <w:t>代表</w:t>
      </w:r>
    </w:p>
    <w:p>
      <w:pPr>
        <w:pStyle w:val="BodyText"/>
        <w:spacing w:line="348" w:lineRule="auto" w:before="275"/>
        <w:ind w:left="495" w:right="1979"/>
      </w:pPr>
      <w:r>
        <w:rPr/>
        <w:br w:type="column"/>
      </w:r>
      <w:r>
        <w:rPr>
          <w:color w:val="231F20"/>
        </w:rPr>
        <w:t>反射率 </w:t>
      </w:r>
      <w:r>
        <w:rPr>
          <w:rFonts w:ascii="Times New Roman" w:hAnsi="Times New Roman" w:eastAsia="Times New Roman"/>
          <w:color w:val="231F20"/>
        </w:rPr>
        <w:t>(reflection factor)</w:t>
      </w:r>
      <w:r>
        <w:rPr>
          <w:color w:val="231F20"/>
        </w:rPr>
        <w:t>，因此反射率ρ可表示如下：</w:t>
      </w:r>
    </w:p>
    <w:p>
      <w:pPr>
        <w:pStyle w:val="BodyText"/>
        <w:spacing w:before="3"/>
        <w:rPr>
          <w:sz w:val="8"/>
        </w:rPr>
      </w:pPr>
      <w:r>
        <w:rPr/>
        <w:pict>
          <v:group style="position:absolute;margin-left:297.638pt;margin-top:7.697984pt;width:198.45pt;height:42.3pt;mso-position-horizontal-relative:page;mso-position-vertical-relative:paragraph;z-index:-251643904;mso-wrap-distance-left:0;mso-wrap-distance-right:0" coordorigin="5953,154" coordsize="3969,846">
            <v:rect style="position:absolute;left:5952;top:153;width:3969;height:846" filled="true" fillcolor="#f0e0d2" stroked="false">
              <v:fill type="solid"/>
            </v:rect>
            <v:line style="position:absolute" from="6398,568" to="6908,568" stroked="true" strokeweight=".25pt" strokecolor="#231f20">
              <v:stroke dashstyle="solid"/>
            </v:line>
            <v:shape style="position:absolute;left:9395;top:457;width:427;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(4.1)</w:t>
                    </w:r>
                  </w:p>
                </w:txbxContent>
              </v:textbox>
              <w10:wrap type="none"/>
            </v:shape>
            <v:shape style="position:absolute;left:6569;top:283;width:188;height:538" type="#_x0000_t202" filled="false" stroked="false">
              <v:textbox inset="0,0,0,0">
                <w:txbxContent>
                  <w:p>
                    <w:pPr>
                      <w:spacing w:line="259" w:lineRule="auto" w:before="0"/>
                      <w:ind w:left="0" w:right="4" w:firstLine="30"/>
                      <w:jc w:val="left"/>
                      <w:rPr>
                        <w:rFonts w:ascii="Times New Roman"/>
                        <w:sz w:val="12"/>
                      </w:rPr>
                    </w:pPr>
                    <w:r>
                      <w:rPr>
                        <w:rFonts w:ascii="Times New Roman"/>
                        <w:color w:val="231F20"/>
                        <w:sz w:val="21"/>
                      </w:rPr>
                      <w:t>I</w:t>
                    </w:r>
                    <w:r>
                      <w:rPr>
                        <w:rFonts w:ascii="Times New Roman"/>
                        <w:color w:val="231F20"/>
                        <w:position w:val="-3"/>
                        <w:sz w:val="12"/>
                      </w:rPr>
                      <w:t>t </w:t>
                    </w:r>
                    <w:r>
                      <w:rPr>
                        <w:rFonts w:ascii="Times New Roman"/>
                        <w:color w:val="231F20"/>
                        <w:position w:val="4"/>
                        <w:sz w:val="21"/>
                      </w:rPr>
                      <w:t>I</w:t>
                    </w:r>
                    <w:r>
                      <w:rPr>
                        <w:rFonts w:ascii="Times New Roman"/>
                        <w:color w:val="231F20"/>
                        <w:sz w:val="12"/>
                      </w:rPr>
                      <w:t>in</w:t>
                    </w:r>
                  </w:p>
                </w:txbxContent>
              </v:textbox>
              <w10:wrap type="none"/>
            </v:shape>
            <v:shape style="position:absolute;left:6066;top:457;width:299;height:236" type="#_x0000_t202" filled="false" stroked="false">
              <v:textbox inset="0,0,0,0">
                <w:txbxContent>
                  <w:p>
                    <w:pPr>
                      <w:spacing w:line="235" w:lineRule="exact" w:before="0"/>
                      <w:ind w:left="0" w:right="0" w:firstLine="0"/>
                      <w:jc w:val="left"/>
                      <w:rPr>
                        <w:rFonts w:ascii="Times New Roman" w:hAnsi="Times New Roman"/>
                        <w:sz w:val="21"/>
                      </w:rPr>
                    </w:pPr>
                    <w:r>
                      <w:rPr>
                        <w:rFonts w:ascii="Times New Roman" w:hAnsi="Times New Roman"/>
                        <w:color w:val="231F20"/>
                        <w:sz w:val="21"/>
                      </w:rPr>
                      <w:t>ρ =</w:t>
                    </w:r>
                  </w:p>
                </w:txbxContent>
              </v:textbox>
              <w10:wrap type="none"/>
            </v:shape>
            <w10:wrap type="topAndBottom"/>
          </v:group>
        </w:pict>
      </w:r>
    </w:p>
    <w:p>
      <w:pPr>
        <w:pStyle w:val="BodyText"/>
        <w:spacing w:line="420" w:lineRule="atLeast" w:before="119"/>
        <w:ind w:left="495" w:right="1973" w:firstLine="453"/>
        <w:jc w:val="both"/>
      </w:pPr>
      <w:r>
        <w:rPr>
          <w:color w:val="231F20"/>
        </w:rPr>
        <w:t>反射特性與平面性質有關，當光入射至光滑平面時，其反射光只有一個方向， 稱為正反射，當光入射至粗糙面時，其反射光的方向不一致，稱為漫反射。反射率可使用光強度感測器量測該平面上入射光強度</w:t>
      </w:r>
      <w:r>
        <w:rPr>
          <w:rFonts w:ascii="Times New Roman" w:eastAsia="Times New Roman"/>
          <w:color w:val="231F20"/>
        </w:rPr>
        <w:t>Iin</w:t>
      </w:r>
      <w:r>
        <w:rPr>
          <w:color w:val="231F20"/>
        </w:rPr>
        <w:t>，隨後將該感測器反向使感光元件距欲測之平面</w:t>
      </w:r>
      <w:r>
        <w:rPr>
          <w:rFonts w:ascii="Times New Roman" w:eastAsia="Times New Roman"/>
          <w:color w:val="231F20"/>
        </w:rPr>
        <w:t>5</w:t>
      </w:r>
      <w:r>
        <w:rPr>
          <w:color w:val="231F20"/>
        </w:rPr>
        <w:t>～</w:t>
      </w:r>
      <w:r>
        <w:rPr>
          <w:rFonts w:ascii="Times New Roman" w:eastAsia="Times New Roman"/>
          <w:color w:val="231F20"/>
        </w:rPr>
        <w:t>8cm</w:t>
      </w:r>
      <w:r>
        <w:rPr>
          <w:color w:val="231F20"/>
        </w:rPr>
        <w:t>，測出平面上反射光強度</w:t>
      </w:r>
      <w:r>
        <w:rPr>
          <w:rFonts w:ascii="Times New Roman" w:eastAsia="Times New Roman"/>
          <w:color w:val="231F20"/>
        </w:rPr>
        <w:t>I</w:t>
      </w:r>
      <w:r>
        <w:rPr>
          <w:rFonts w:ascii="Times New Roman" w:eastAsia="Times New Roman"/>
          <w:color w:val="231F20"/>
          <w:position w:val="-3"/>
          <w:sz w:val="12"/>
        </w:rPr>
        <w:t>r</w:t>
      </w:r>
      <w:r>
        <w:rPr>
          <w:color w:val="231F20"/>
        </w:rPr>
        <w:t>，代入</w:t>
      </w:r>
      <w:r>
        <w:rPr>
          <w:rFonts w:ascii="Times New Roman" w:eastAsia="Times New Roman"/>
          <w:color w:val="231F20"/>
        </w:rPr>
        <w:t>4.1</w:t>
      </w:r>
      <w:r>
        <w:rPr>
          <w:color w:val="231F20"/>
        </w:rPr>
        <w:t>式，即可計算出反射率。</w:t>
      </w:r>
    </w:p>
    <w:p>
      <w:pPr>
        <w:pStyle w:val="BodyText"/>
        <w:spacing w:line="420" w:lineRule="atLeast" w:before="42"/>
        <w:ind w:left="495" w:right="1974" w:firstLine="453"/>
      </w:pPr>
      <w:r>
        <w:rPr>
          <w:color w:val="231F20"/>
        </w:rPr>
        <w:t>光穿透過某物體後繼續前進稱為透射，物體具有可透射光線的能力稱為透光</w:t>
      </w:r>
    </w:p>
    <w:p>
      <w:pPr>
        <w:spacing w:after="0" w:line="420" w:lineRule="atLeast"/>
        <w:sectPr>
          <w:type w:val="continuous"/>
          <w:pgSz w:w="11910" w:h="16840"/>
          <w:pgMar w:top="2340" w:bottom="0" w:left="0" w:right="0"/>
          <w:cols w:num="2" w:equalWidth="0">
            <w:col w:w="5418" w:space="40"/>
            <w:col w:w="6452"/>
          </w:cols>
        </w:sectPr>
      </w:pPr>
    </w:p>
    <w:p>
      <w:pPr>
        <w:pStyle w:val="BodyText"/>
        <w:spacing w:line="253" w:lineRule="exact" w:before="134"/>
        <w:ind w:left="1700"/>
        <w:rPr>
          <w:rFonts w:ascii="Times New Roman" w:hAnsi="Times New Roman" w:eastAsia="Times New Roman"/>
        </w:rPr>
      </w:pPr>
      <w:r>
        <w:rPr>
          <w:rFonts w:ascii="Times New Roman" w:hAnsi="Times New Roman" w:eastAsia="Times New Roman"/>
          <w:color w:val="231F20"/>
        </w:rPr>
        <w:t>1klux=18</w:t>
      </w:r>
      <w:r>
        <w:rPr>
          <w:color w:val="231F20"/>
        </w:rPr>
        <w:t>μ</w:t>
      </w:r>
      <w:r>
        <w:rPr>
          <w:rFonts w:ascii="Times New Roman" w:hAnsi="Times New Roman" w:eastAsia="Times New Roman"/>
          <w:color w:val="231F20"/>
        </w:rPr>
        <w:t>mol m</w:t>
      </w:r>
      <w:r>
        <w:rPr>
          <w:rFonts w:ascii="Times New Roman" w:hAnsi="Times New Roman" w:eastAsia="Times New Roman"/>
          <w:color w:val="231F20"/>
          <w:position w:val="10"/>
          <w:sz w:val="12"/>
        </w:rPr>
        <w:t>-2 </w:t>
      </w:r>
      <w:r>
        <w:rPr>
          <w:rFonts w:ascii="Times New Roman" w:hAnsi="Times New Roman" w:eastAsia="Times New Roman"/>
          <w:color w:val="231F20"/>
        </w:rPr>
        <w:t>s</w:t>
      </w:r>
      <w:r>
        <w:rPr>
          <w:rFonts w:ascii="Times New Roman" w:hAnsi="Times New Roman" w:eastAsia="Times New Roman"/>
          <w:color w:val="231F20"/>
          <w:position w:val="10"/>
          <w:sz w:val="12"/>
        </w:rPr>
        <w:t>-1</w:t>
      </w:r>
      <w:r>
        <w:rPr>
          <w:color w:val="231F20"/>
        </w:rPr>
        <w:t>，故</w:t>
      </w:r>
      <w:r>
        <w:rPr>
          <w:rFonts w:ascii="Times New Roman" w:hAnsi="Times New Roman" w:eastAsia="Times New Roman"/>
          <w:color w:val="231F20"/>
        </w:rPr>
        <w:t>0.5klux=</w:t>
      </w:r>
      <w:r>
        <w:rPr>
          <w:color w:val="231F20"/>
        </w:rPr>
        <w:t>μ</w:t>
      </w:r>
      <w:r>
        <w:rPr>
          <w:rFonts w:ascii="Times New Roman" w:hAnsi="Times New Roman" w:eastAsia="Times New Roman"/>
          <w:color w:val="231F20"/>
        </w:rPr>
        <w:t>mol</w:t>
      </w:r>
    </w:p>
    <w:p>
      <w:pPr>
        <w:pStyle w:val="BodyText"/>
        <w:spacing w:line="251" w:lineRule="exact" w:before="136"/>
        <w:ind w:left="526"/>
      </w:pPr>
      <w:r>
        <w:rPr/>
        <w:br w:type="column"/>
      </w:r>
      <w:r>
        <w:rPr>
          <w:color w:val="231F20"/>
        </w:rPr>
        <w:t>性。某介質透射光</w:t>
      </w:r>
      <w:r>
        <w:rPr>
          <w:rFonts w:ascii="Times New Roman" w:eastAsia="Times New Roman"/>
          <w:color w:val="231F20"/>
        </w:rPr>
        <w:t>I</w:t>
      </w:r>
      <w:r>
        <w:rPr>
          <w:rFonts w:ascii="Times New Roman" w:eastAsia="Times New Roman"/>
          <w:color w:val="231F20"/>
          <w:position w:val="-3"/>
          <w:sz w:val="12"/>
        </w:rPr>
        <w:t>t</w:t>
      </w:r>
      <w:r>
        <w:rPr>
          <w:color w:val="231F20"/>
        </w:rPr>
        <w:t>與入射光</w:t>
      </w:r>
      <w:r>
        <w:rPr>
          <w:rFonts w:ascii="Times New Roman" w:eastAsia="Times New Roman"/>
          <w:color w:val="231F20"/>
        </w:rPr>
        <w:t>I</w:t>
      </w:r>
      <w:r>
        <w:rPr>
          <w:rFonts w:ascii="Times New Roman" w:eastAsia="Times New Roman"/>
          <w:color w:val="231F20"/>
          <w:position w:val="-3"/>
          <w:sz w:val="12"/>
        </w:rPr>
        <w:t>in</w:t>
      </w:r>
      <w:r>
        <w:rPr>
          <w:color w:val="231F20"/>
        </w:rPr>
        <w:t>的比值稱為</w:t>
      </w:r>
    </w:p>
    <w:p>
      <w:pPr>
        <w:spacing w:after="0" w:line="251" w:lineRule="exact"/>
        <w:sectPr>
          <w:type w:val="continuous"/>
          <w:pgSz w:w="11910" w:h="16840"/>
          <w:pgMar w:top="2340" w:bottom="0" w:left="0" w:right="0"/>
          <w:cols w:num="2" w:equalWidth="0">
            <w:col w:w="5386" w:space="40"/>
            <w:col w:w="6484"/>
          </w:cols>
        </w:sectPr>
      </w:pPr>
    </w:p>
    <w:p>
      <w:pPr>
        <w:spacing w:before="168"/>
        <w:ind w:left="1700" w:right="0" w:firstLine="0"/>
        <w:jc w:val="left"/>
        <w:rPr>
          <w:sz w:val="21"/>
        </w:rPr>
      </w:pPr>
      <w:r>
        <w:rPr>
          <w:rFonts w:ascii="Times New Roman" w:eastAsia="Times New Roman"/>
          <w:color w:val="231F20"/>
          <w:position w:val="-9"/>
          <w:sz w:val="21"/>
        </w:rPr>
        <w:t>m</w:t>
      </w:r>
      <w:r>
        <w:rPr>
          <w:rFonts w:ascii="Times New Roman" w:eastAsia="Times New Roman"/>
          <w:color w:val="231F20"/>
          <w:sz w:val="12"/>
        </w:rPr>
        <w:t>-2 </w:t>
      </w:r>
      <w:r>
        <w:rPr>
          <w:rFonts w:ascii="Times New Roman" w:eastAsia="Times New Roman"/>
          <w:color w:val="231F20"/>
          <w:position w:val="-9"/>
          <w:sz w:val="21"/>
        </w:rPr>
        <w:t>s</w:t>
      </w:r>
      <w:r>
        <w:rPr>
          <w:rFonts w:ascii="Times New Roman" w:eastAsia="Times New Roman"/>
          <w:color w:val="231F20"/>
          <w:sz w:val="12"/>
        </w:rPr>
        <w:t>-1 </w:t>
      </w:r>
      <w:r>
        <w:rPr>
          <w:color w:val="231F20"/>
          <w:position w:val="-9"/>
          <w:sz w:val="21"/>
        </w:rPr>
        <w:t>。</w:t>
      </w:r>
    </w:p>
    <w:p>
      <w:pPr>
        <w:pStyle w:val="ListParagraph"/>
        <w:numPr>
          <w:ilvl w:val="0"/>
          <w:numId w:val="2"/>
        </w:numPr>
        <w:tabs>
          <w:tab w:pos="1701" w:val="left" w:leader="none"/>
        </w:tabs>
        <w:spacing w:line="240" w:lineRule="auto" w:before="134" w:after="0"/>
        <w:ind w:left="1700" w:right="0" w:hanging="284"/>
        <w:jc w:val="left"/>
        <w:rPr>
          <w:sz w:val="21"/>
        </w:rPr>
      </w:pPr>
      <w:r>
        <w:rPr>
          <w:color w:val="231F20"/>
          <w:sz w:val="21"/>
        </w:rPr>
        <w:t>由</w:t>
      </w:r>
      <w:r>
        <w:rPr>
          <w:rFonts w:ascii="Times New Roman" w:hAnsi="Times New Roman" w:eastAsia="Times New Roman"/>
          <w:color w:val="231F20"/>
          <w:spacing w:val="2"/>
          <w:sz w:val="21"/>
        </w:rPr>
        <w:t>(1)</w:t>
      </w:r>
      <w:r>
        <w:rPr>
          <w:color w:val="231F20"/>
          <w:sz w:val="21"/>
        </w:rPr>
        <w:t>可知，</w:t>
      </w:r>
      <w:r>
        <w:rPr>
          <w:rFonts w:ascii="Times New Roman" w:hAnsi="Times New Roman" w:eastAsia="Times New Roman"/>
          <w:color w:val="231F20"/>
          <w:sz w:val="21"/>
        </w:rPr>
        <w:t>500lux=9</w:t>
      </w:r>
      <w:r>
        <w:rPr>
          <w:color w:val="231F20"/>
          <w:sz w:val="21"/>
        </w:rPr>
        <w:t>μ</w:t>
      </w:r>
      <w:r>
        <w:rPr>
          <w:rFonts w:ascii="Times New Roman" w:hAnsi="Times New Roman" w:eastAsia="Times New Roman"/>
          <w:color w:val="231F20"/>
          <w:sz w:val="21"/>
        </w:rPr>
        <w:t>mol</w:t>
      </w:r>
      <w:r>
        <w:rPr>
          <w:rFonts w:ascii="Times New Roman" w:hAnsi="Times New Roman" w:eastAsia="Times New Roman"/>
          <w:color w:val="231F20"/>
          <w:spacing w:val="26"/>
          <w:sz w:val="21"/>
        </w:rPr>
        <w:t> </w:t>
      </w:r>
      <w:r>
        <w:rPr>
          <w:rFonts w:ascii="Times New Roman" w:hAnsi="Times New Roman" w:eastAsia="Times New Roman"/>
          <w:color w:val="231F20"/>
          <w:sz w:val="21"/>
        </w:rPr>
        <w:t>m</w:t>
      </w:r>
      <w:r>
        <w:rPr>
          <w:rFonts w:ascii="Times New Roman" w:hAnsi="Times New Roman" w:eastAsia="Times New Roman"/>
          <w:color w:val="231F20"/>
          <w:position w:val="10"/>
          <w:sz w:val="12"/>
        </w:rPr>
        <w:t>-2</w:t>
      </w:r>
      <w:r>
        <w:rPr>
          <w:rFonts w:ascii="Times New Roman" w:hAnsi="Times New Roman" w:eastAsia="Times New Roman"/>
          <w:color w:val="231F20"/>
          <w:spacing w:val="18"/>
          <w:position w:val="10"/>
          <w:sz w:val="12"/>
        </w:rPr>
        <w:t> </w:t>
      </w:r>
      <w:r>
        <w:rPr>
          <w:rFonts w:ascii="Times New Roman" w:hAnsi="Times New Roman" w:eastAsia="Times New Roman"/>
          <w:color w:val="231F20"/>
          <w:sz w:val="21"/>
        </w:rPr>
        <w:t>s</w:t>
      </w:r>
      <w:r>
        <w:rPr>
          <w:rFonts w:ascii="Times New Roman" w:hAnsi="Times New Roman" w:eastAsia="Times New Roman"/>
          <w:color w:val="231F20"/>
          <w:position w:val="10"/>
          <w:sz w:val="12"/>
        </w:rPr>
        <w:t>-1</w:t>
      </w:r>
      <w:r>
        <w:rPr>
          <w:color w:val="231F20"/>
          <w:sz w:val="21"/>
        </w:rPr>
        <w:t>，查表</w:t>
      </w:r>
    </w:p>
    <w:p>
      <w:pPr>
        <w:spacing w:before="130"/>
        <w:ind w:left="1700" w:right="0" w:firstLine="0"/>
        <w:jc w:val="left"/>
        <w:rPr>
          <w:sz w:val="21"/>
        </w:rPr>
      </w:pPr>
      <w:r>
        <w:rPr>
          <w:rFonts w:ascii="Times New Roman" w:hAnsi="Times New Roman" w:eastAsia="Times New Roman"/>
          <w:color w:val="231F20"/>
          <w:sz w:val="21"/>
        </w:rPr>
        <w:t>4.1 </w:t>
      </w:r>
      <w:r>
        <w:rPr>
          <w:color w:val="231F20"/>
          <w:sz w:val="21"/>
        </w:rPr>
        <w:t>可得</w:t>
      </w:r>
      <w:r>
        <w:rPr>
          <w:rFonts w:ascii="Times New Roman" w:hAnsi="Times New Roman" w:eastAsia="Times New Roman"/>
          <w:color w:val="231F20"/>
          <w:sz w:val="21"/>
        </w:rPr>
        <w:t>Wm</w:t>
      </w:r>
      <w:r>
        <w:rPr>
          <w:rFonts w:ascii="Times New Roman" w:hAnsi="Times New Roman" w:eastAsia="Times New Roman"/>
          <w:color w:val="231F20"/>
          <w:position w:val="10"/>
          <w:sz w:val="12"/>
        </w:rPr>
        <w:t>-2</w:t>
      </w:r>
      <w:r>
        <w:rPr>
          <w:color w:val="231F20"/>
          <w:sz w:val="21"/>
        </w:rPr>
        <w:t>→μ</w:t>
      </w:r>
      <w:r>
        <w:rPr>
          <w:rFonts w:ascii="Times New Roman" w:hAnsi="Times New Roman" w:eastAsia="Times New Roman"/>
          <w:color w:val="231F20"/>
          <w:sz w:val="21"/>
        </w:rPr>
        <w:t>mol m</w:t>
      </w:r>
      <w:r>
        <w:rPr>
          <w:rFonts w:ascii="Times New Roman" w:hAnsi="Times New Roman" w:eastAsia="Times New Roman"/>
          <w:color w:val="231F20"/>
          <w:position w:val="10"/>
          <w:sz w:val="12"/>
        </w:rPr>
        <w:t>-2 </w:t>
      </w:r>
      <w:r>
        <w:rPr>
          <w:rFonts w:ascii="Times New Roman" w:hAnsi="Times New Roman" w:eastAsia="Times New Roman"/>
          <w:color w:val="231F20"/>
          <w:sz w:val="21"/>
        </w:rPr>
        <w:t>s</w:t>
      </w:r>
      <w:r>
        <w:rPr>
          <w:rFonts w:ascii="Times New Roman" w:hAnsi="Times New Roman" w:eastAsia="Times New Roman"/>
          <w:color w:val="231F20"/>
          <w:position w:val="10"/>
          <w:sz w:val="12"/>
        </w:rPr>
        <w:t>-1</w:t>
      </w:r>
      <w:r>
        <w:rPr>
          <w:color w:val="231F20"/>
          <w:sz w:val="21"/>
        </w:rPr>
        <w:t>轉換係數為</w:t>
      </w:r>
    </w:p>
    <w:p>
      <w:pPr>
        <w:spacing w:before="129"/>
        <w:ind w:left="1700" w:right="0" w:firstLine="0"/>
        <w:jc w:val="left"/>
        <w:rPr>
          <w:rFonts w:ascii="Times New Roman" w:hAnsi="Times New Roman" w:eastAsia="Times New Roman"/>
          <w:sz w:val="12"/>
        </w:rPr>
      </w:pPr>
      <w:r>
        <w:rPr>
          <w:rFonts w:ascii="Times New Roman" w:hAnsi="Times New Roman" w:eastAsia="Times New Roman"/>
          <w:color w:val="231F20"/>
          <w:w w:val="105"/>
          <w:sz w:val="21"/>
        </w:rPr>
        <w:t>4.5</w:t>
      </w:r>
      <w:r>
        <w:rPr>
          <w:color w:val="231F20"/>
          <w:w w:val="105"/>
          <w:sz w:val="21"/>
        </w:rPr>
        <w:t>，</w:t>
      </w:r>
      <w:r>
        <w:rPr>
          <w:rFonts w:ascii="Times New Roman" w:hAnsi="Times New Roman" w:eastAsia="Times New Roman"/>
          <w:color w:val="231F20"/>
          <w:w w:val="105"/>
          <w:sz w:val="21"/>
        </w:rPr>
        <w:t>9</w:t>
      </w:r>
      <w:r>
        <w:rPr>
          <w:color w:val="231F20"/>
          <w:w w:val="105"/>
          <w:sz w:val="21"/>
        </w:rPr>
        <w:t>μ</w:t>
      </w:r>
      <w:r>
        <w:rPr>
          <w:rFonts w:ascii="Times New Roman" w:hAnsi="Times New Roman" w:eastAsia="Times New Roman"/>
          <w:color w:val="231F20"/>
          <w:w w:val="105"/>
          <w:sz w:val="21"/>
        </w:rPr>
        <w:t>mol m</w:t>
      </w:r>
      <w:r>
        <w:rPr>
          <w:rFonts w:ascii="Times New Roman" w:hAnsi="Times New Roman" w:eastAsia="Times New Roman"/>
          <w:color w:val="231F20"/>
          <w:w w:val="105"/>
          <w:position w:val="10"/>
          <w:sz w:val="12"/>
        </w:rPr>
        <w:t>-2 </w:t>
      </w:r>
      <w:r>
        <w:rPr>
          <w:rFonts w:ascii="Times New Roman" w:hAnsi="Times New Roman" w:eastAsia="Times New Roman"/>
          <w:color w:val="231F20"/>
          <w:w w:val="105"/>
          <w:sz w:val="21"/>
        </w:rPr>
        <w:t>s</w:t>
      </w:r>
      <w:r>
        <w:rPr>
          <w:rFonts w:ascii="Times New Roman" w:hAnsi="Times New Roman" w:eastAsia="Times New Roman"/>
          <w:color w:val="231F20"/>
          <w:w w:val="105"/>
          <w:position w:val="10"/>
          <w:sz w:val="12"/>
        </w:rPr>
        <w:t>-1</w:t>
      </w:r>
      <w:r>
        <w:rPr>
          <w:rFonts w:ascii="Times New Roman" w:hAnsi="Times New Roman" w:eastAsia="Times New Roman"/>
          <w:color w:val="231F20"/>
          <w:w w:val="105"/>
          <w:sz w:val="21"/>
        </w:rPr>
        <w:t>=9.065</w:t>
      </w:r>
      <w:r>
        <w:rPr>
          <w:color w:val="231F20"/>
          <w:w w:val="105"/>
          <w:sz w:val="21"/>
        </w:rPr>
        <w:t>÷</w:t>
      </w:r>
      <w:r>
        <w:rPr>
          <w:rFonts w:ascii="Times New Roman" w:hAnsi="Times New Roman" w:eastAsia="Times New Roman"/>
          <w:color w:val="231F20"/>
          <w:w w:val="105"/>
          <w:sz w:val="21"/>
        </w:rPr>
        <w:t>4.5=2 Wm</w:t>
      </w:r>
      <w:r>
        <w:rPr>
          <w:rFonts w:ascii="Times New Roman" w:hAnsi="Times New Roman" w:eastAsia="Times New Roman"/>
          <w:color w:val="231F20"/>
          <w:w w:val="105"/>
          <w:position w:val="10"/>
          <w:sz w:val="12"/>
        </w:rPr>
        <w:t>-2</w:t>
      </w:r>
    </w:p>
    <w:p>
      <w:pPr>
        <w:pStyle w:val="Heading4"/>
        <w:spacing w:before="497"/>
      </w:pPr>
      <w:r>
        <w:rPr>
          <w:color w:val="40AD49"/>
          <w:w w:val="105"/>
        </w:rPr>
        <w:t>（二） 光的反射 </w:t>
      </w:r>
      <w:r>
        <w:rPr>
          <w:rFonts w:ascii="Arial" w:hAnsi="Arial" w:eastAsia="Arial"/>
          <w:color w:val="40AD49"/>
          <w:w w:val="105"/>
        </w:rPr>
        <w:t>(reﬂection)</w:t>
      </w:r>
      <w:r>
        <w:rPr>
          <w:color w:val="40AD49"/>
          <w:w w:val="105"/>
        </w:rPr>
        <w:t>、透射</w:t>
      </w:r>
    </w:p>
    <w:p>
      <w:pPr>
        <w:spacing w:before="104"/>
        <w:ind w:left="2177" w:right="0" w:firstLine="0"/>
        <w:jc w:val="left"/>
        <w:rPr>
          <w:rFonts w:ascii="Arial" w:eastAsia="Arial"/>
          <w:sz w:val="23"/>
        </w:rPr>
      </w:pPr>
      <w:r>
        <w:rPr>
          <w:rFonts w:ascii="Arial" w:eastAsia="Arial"/>
          <w:color w:val="40AD49"/>
          <w:spacing w:val="-12"/>
          <w:sz w:val="23"/>
        </w:rPr>
        <w:t>(transmission</w:t>
      </w:r>
      <w:r>
        <w:rPr>
          <w:rFonts w:ascii="Arial" w:eastAsia="Arial"/>
          <w:color w:val="40AD49"/>
          <w:spacing w:val="-19"/>
          <w:sz w:val="23"/>
        </w:rPr>
        <w:t>) </w:t>
      </w:r>
      <w:r>
        <w:rPr>
          <w:color w:val="40AD49"/>
          <w:spacing w:val="-11"/>
          <w:sz w:val="23"/>
        </w:rPr>
        <w:t>與吸收 </w:t>
      </w:r>
      <w:r>
        <w:rPr>
          <w:rFonts w:ascii="Arial" w:eastAsia="Arial"/>
          <w:color w:val="40AD49"/>
          <w:spacing w:val="-12"/>
          <w:sz w:val="23"/>
        </w:rPr>
        <w:t>(absorption)</w:t>
      </w:r>
    </w:p>
    <w:p>
      <w:pPr>
        <w:pStyle w:val="BodyText"/>
        <w:spacing w:line="348" w:lineRule="auto" w:before="163"/>
        <w:ind w:left="1417" w:firstLine="453"/>
        <w:jc w:val="both"/>
      </w:pPr>
      <w:r>
        <w:rPr>
          <w:color w:val="231F20"/>
        </w:rPr>
        <w:t>一般人眼中所看到的物體，其實是該物所反射的光在人眼視網膜上成像所致， 換言之，若光不存在，物體就無法反射光，因此在黑暗中人眼無法看見物體。在某平面上反射光</w:t>
      </w:r>
      <w:r>
        <w:rPr>
          <w:rFonts w:ascii="Times New Roman" w:eastAsia="Times New Roman"/>
          <w:color w:val="231F20"/>
        </w:rPr>
        <w:t>Ir</w:t>
      </w:r>
      <w:r>
        <w:rPr>
          <w:color w:val="231F20"/>
        </w:rPr>
        <w:t>與入射光</w:t>
      </w:r>
      <w:r>
        <w:rPr>
          <w:rFonts w:ascii="Times New Roman" w:eastAsia="Times New Roman"/>
          <w:color w:val="231F20"/>
        </w:rPr>
        <w:t>Iin</w:t>
      </w:r>
      <w:r>
        <w:rPr>
          <w:color w:val="231F20"/>
        </w:rPr>
        <w:t>的比值稱為</w:t>
      </w:r>
    </w:p>
    <w:p>
      <w:pPr>
        <w:pStyle w:val="BodyText"/>
        <w:spacing w:line="348" w:lineRule="auto" w:before="175"/>
        <w:ind w:left="505" w:right="1981"/>
      </w:pPr>
      <w:r>
        <w:rPr/>
        <w:br w:type="column"/>
      </w:r>
      <w:r>
        <w:rPr>
          <w:color w:val="231F20"/>
        </w:rPr>
        <w:t>透射率 </w:t>
      </w:r>
      <w:r>
        <w:rPr>
          <w:rFonts w:ascii="Times New Roman" w:hAnsi="Times New Roman" w:eastAsia="Times New Roman"/>
          <w:color w:val="231F20"/>
        </w:rPr>
        <w:t>(transmission factor)</w:t>
      </w:r>
      <w:r>
        <w:rPr>
          <w:color w:val="231F20"/>
        </w:rPr>
        <w:t>，因此透射率τ 可表示如</w:t>
      </w:r>
      <w:r>
        <w:rPr>
          <w:rFonts w:ascii="Times New Roman" w:hAnsi="Times New Roman" w:eastAsia="Times New Roman"/>
          <w:color w:val="231F20"/>
        </w:rPr>
        <w:t>4-2</w:t>
      </w:r>
      <w:r>
        <w:rPr>
          <w:color w:val="231F20"/>
        </w:rPr>
        <w:t>式：</w:t>
      </w:r>
    </w:p>
    <w:p>
      <w:pPr>
        <w:pStyle w:val="BodyText"/>
        <w:spacing w:before="13"/>
        <w:rPr>
          <w:sz w:val="5"/>
        </w:rPr>
      </w:pPr>
    </w:p>
    <w:p>
      <w:pPr>
        <w:pStyle w:val="BodyText"/>
        <w:ind w:left="505"/>
        <w:rPr>
          <w:sz w:val="20"/>
        </w:rPr>
      </w:pPr>
      <w:r>
        <w:rPr>
          <w:sz w:val="20"/>
        </w:rPr>
        <w:pict>
          <v:group style="width:198.45pt;height:42.3pt;mso-position-horizontal-relative:char;mso-position-vertical-relative:line" coordorigin="0,0" coordsize="3969,846">
            <v:rect style="position:absolute;left:0;top:0;width:3969;height:846" filled="true" fillcolor="#f0e0d2" stroked="false">
              <v:fill type="solid"/>
            </v:rect>
            <v:line style="position:absolute" from="425,414" to="935,414" stroked="true" strokeweight=".25pt" strokecolor="#231f20">
              <v:stroke dashstyle="solid"/>
            </v:line>
            <v:shape style="position:absolute;left:3433;top:303;width:428;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(4.2)</w:t>
                    </w:r>
                  </w:p>
                </w:txbxContent>
              </v:textbox>
              <w10:wrap type="none"/>
            </v:shape>
            <v:shape style="position:absolute;left:596;top:129;width:188;height:538" type="#_x0000_t202" filled="false" stroked="false">
              <v:textbox inset="0,0,0,0">
                <w:txbxContent>
                  <w:p>
                    <w:pPr>
                      <w:spacing w:line="259" w:lineRule="auto" w:before="0"/>
                      <w:ind w:left="0" w:right="4" w:firstLine="30"/>
                      <w:jc w:val="left"/>
                      <w:rPr>
                        <w:rFonts w:ascii="Times New Roman"/>
                        <w:sz w:val="12"/>
                      </w:rPr>
                    </w:pPr>
                    <w:r>
                      <w:rPr>
                        <w:rFonts w:ascii="Times New Roman"/>
                        <w:color w:val="231F20"/>
                        <w:sz w:val="21"/>
                      </w:rPr>
                      <w:t>I</w:t>
                    </w:r>
                    <w:r>
                      <w:rPr>
                        <w:rFonts w:ascii="Times New Roman"/>
                        <w:color w:val="231F20"/>
                        <w:position w:val="-3"/>
                        <w:sz w:val="12"/>
                      </w:rPr>
                      <w:t>t </w:t>
                    </w:r>
                    <w:r>
                      <w:rPr>
                        <w:rFonts w:ascii="Times New Roman"/>
                        <w:color w:val="231F20"/>
                        <w:position w:val="4"/>
                        <w:sz w:val="21"/>
                      </w:rPr>
                      <w:t>I</w:t>
                    </w:r>
                    <w:r>
                      <w:rPr>
                        <w:rFonts w:ascii="Times New Roman"/>
                        <w:color w:val="231F20"/>
                        <w:sz w:val="12"/>
                      </w:rPr>
                      <w:t>in</w:t>
                    </w:r>
                  </w:p>
                </w:txbxContent>
              </v:textbox>
              <w10:wrap type="none"/>
            </v:shape>
            <v:shape style="position:absolute;left:113;top:303;width:279;height:236" type="#_x0000_t202" filled="false" stroked="false">
              <v:textbox inset="0,0,0,0">
                <w:txbxContent>
                  <w:p>
                    <w:pPr>
                      <w:spacing w:line="235" w:lineRule="exact" w:before="0"/>
                      <w:ind w:left="0" w:right="0" w:firstLine="0"/>
                      <w:jc w:val="left"/>
                      <w:rPr>
                        <w:rFonts w:ascii="Times New Roman" w:hAnsi="Times New Roman"/>
                        <w:sz w:val="21"/>
                      </w:rPr>
                    </w:pPr>
                    <w:r>
                      <w:rPr>
                        <w:rFonts w:ascii="Times New Roman" w:hAnsi="Times New Roman"/>
                        <w:color w:val="231F20"/>
                        <w:sz w:val="21"/>
                      </w:rPr>
                      <w:t>τ =</w:t>
                    </w:r>
                  </w:p>
                </w:txbxContent>
              </v:textbox>
              <w10:wrap type="none"/>
            </v:shape>
          </v:group>
        </w:pict>
      </w:r>
      <w:r>
        <w:rPr>
          <w:sz w:val="20"/>
        </w:rPr>
      </w:r>
    </w:p>
    <w:p>
      <w:pPr>
        <w:pStyle w:val="BodyText"/>
        <w:spacing w:line="348" w:lineRule="auto" w:before="306"/>
        <w:ind w:left="505" w:right="1974" w:firstLine="453"/>
        <w:jc w:val="both"/>
      </w:pPr>
      <w:r>
        <w:rPr>
          <w:color w:val="231F20"/>
        </w:rPr>
        <w:t>當光觸及表面或介質， 不是被反射即是透射，且多少會損失一些光，即被表面或介質所吸收，使得被照物溫度上升。通常深色表面比淺色表面吸收更多的光， 霧面黑體提供接近完全的吸收。該表面或介質吸收光與入射光的比值，稱為吸收率</w:t>
      </w:r>
      <w:r>
        <w:rPr>
          <w:rFonts w:ascii="Times New Roman" w:hAnsi="Times New Roman" w:eastAsia="Times New Roman"/>
          <w:color w:val="231F20"/>
        </w:rPr>
        <w:t>(absorption factor)</w:t>
      </w:r>
      <w:r>
        <w:rPr>
          <w:color w:val="231F20"/>
        </w:rPr>
        <w:t>，以α表示之，一般而言，</w:t>
      </w:r>
    </w:p>
    <w:p>
      <w:pPr>
        <w:spacing w:after="0" w:line="348" w:lineRule="auto"/>
        <w:jc w:val="both"/>
        <w:sectPr>
          <w:type w:val="continuous"/>
          <w:pgSz w:w="11910" w:h="16840"/>
          <w:pgMar w:top="2340" w:bottom="0" w:left="0" w:right="0"/>
          <w:cols w:num="2" w:equalWidth="0">
            <w:col w:w="5408" w:space="40"/>
            <w:col w:w="646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p>
      <w:pPr>
        <w:pStyle w:val="BodyText"/>
        <w:ind w:left="1417"/>
        <w:rPr>
          <w:sz w:val="20"/>
        </w:rPr>
      </w:pPr>
      <w:r>
        <w:rPr>
          <w:sz w:val="20"/>
        </w:rPr>
        <w:pict>
          <v:group style="width:28.35pt;height:28.35pt;mso-position-horizontal-relative:char;mso-position-vertical-relative:line" coordorigin="0,0" coordsize="567,567">
            <v:shape style="position:absolute;left:0;top:0;width:567;height:567" coordorigin="0,0" coordsize="567,567" path="m283,0l208,10,140,39,83,83,39,140,10,208,0,283,10,359,39,427,83,484,140,528,208,557,283,567,359,557,427,528,484,484,528,427,557,359,567,283,557,208,528,140,484,83,427,39,359,10,283,0xe" filled="true" fillcolor="#6fa1a6" stroked="false">
              <v:path arrowok="t"/>
              <v:fill type="solid"/>
            </v:shape>
            <v:shape style="position:absolute;left:0;top:0;width:567;height:567" type="#_x0000_t202" filled="false" stroked="false">
              <v:textbox inset="0,0,0,0">
                <w:txbxContent>
                  <w:p>
                    <w:pPr>
                      <w:spacing w:before="162"/>
                      <w:ind w:left="106" w:right="0" w:firstLine="0"/>
                      <w:jc w:val="left"/>
                      <w:rPr>
                        <w:rFonts w:ascii="Arial"/>
                        <w:sz w:val="21"/>
                      </w:rPr>
                    </w:pPr>
                    <w:r>
                      <w:rPr>
                        <w:rFonts w:ascii="Arial"/>
                        <w:color w:val="FFFFFF"/>
                        <w:sz w:val="21"/>
                      </w:rPr>
                      <w:t>146</w:t>
                    </w:r>
                  </w:p>
                </w:txbxContent>
              </v:textbox>
              <w10:wrap type="none"/>
            </v:shape>
          </v:group>
        </w:pict>
      </w:r>
      <w:r>
        <w:rPr>
          <w:sz w:val="20"/>
        </w:rPr>
      </w:r>
    </w:p>
    <w:p>
      <w:pPr>
        <w:pStyle w:val="BodyText"/>
        <w:rPr>
          <w:sz w:val="20"/>
        </w:rPr>
      </w:pPr>
    </w:p>
    <w:p>
      <w:pPr>
        <w:pStyle w:val="BodyText"/>
        <w:rPr>
          <w:sz w:val="20"/>
        </w:rPr>
      </w:pPr>
    </w:p>
    <w:p>
      <w:pPr>
        <w:spacing w:after="0"/>
        <w:rPr>
          <w:sz w:val="20"/>
        </w:rPr>
        <w:sectPr>
          <w:headerReference w:type="default" r:id="rId14"/>
          <w:footerReference w:type="default" r:id="rId15"/>
          <w:pgSz w:w="11910" w:h="16840"/>
          <w:pgMar w:header="0" w:footer="0" w:top="0" w:bottom="0" w:left="0" w:right="0"/>
        </w:sectPr>
      </w:pPr>
    </w:p>
    <w:p>
      <w:pPr>
        <w:pStyle w:val="BodyText"/>
        <w:spacing w:line="420" w:lineRule="atLeast" w:before="312"/>
        <w:ind w:left="2437" w:right="11" w:hanging="454"/>
      </w:pPr>
      <w:r>
        <w:rPr/>
        <w:pict>
          <v:group style="position:absolute;margin-left:-.000001pt;margin-top:-147.017029pt;width:595.3pt;height:76.350pt;mso-position-horizontal-relative:page;mso-position-vertical-relative:paragraph;z-index:251679744" coordorigin="0,-2940" coordsize="11906,1527">
            <v:shape style="position:absolute;left:0;top:-2941;width:11906;height:1527" coordorigin="0,-2940" coordsize="11906,1527" path="m11906,-2940l0,-2940,0,-2456,863,-2018,3188,-1414,6258,-1526,11320,-2240,11906,-2273,11906,-2940xe" filled="true" fillcolor="#ccdc2f" stroked="false">
              <v:path arrowok="t"/>
              <v:fill opacity="45875f" type="solid"/>
            </v:shape>
            <v:shape style="position:absolute;left:1208;top:-2941;width:10698;height:814" coordorigin="1208,-2940" coordsize="10698,814" path="m11906,-2940l10636,-2940,1208,-2940,2197,-2413,3151,-2127,7616,-2127,8820,-2240,11906,-2567,11906,-2658,11906,-2940e" filled="true" fillcolor="#6fa1a6" stroked="false">
              <v:path arrowok="t"/>
              <v:fill opacity="39321f" type="solid"/>
            </v:shape>
            <v:shape style="position:absolute;left:4218;top:-2941;width:1454;height:574" coordorigin="4219,-2940" coordsize="1454,574" path="m5672,-2940l4219,-2940,4227,-2904,4251,-2836,4281,-2770,4317,-2708,4359,-2650,4406,-2596,4458,-2547,4515,-2503,4575,-2464,4640,-2432,4708,-2405,4779,-2385,4853,-2373,4929,-2367,5006,-2369,5080,-2379,5152,-2396,5221,-2419,5287,-2449,5350,-2485,5408,-2527,5462,-2574,5511,-2625,5556,-2682,5594,-2742,5627,-2807,5654,-2874,5672,-2940xe" filled="true" fillcolor="#9fd39f" stroked="false">
              <v:path arrowok="t"/>
              <v:fill type="solid"/>
            </v:shape>
            <v:shape style="position:absolute;left:6402;top:-2683;width:905;height:900" coordorigin="6402,-2682" coordsize="905,900" path="m6864,-2682l6790,-2678,6720,-2662,6655,-2636,6595,-2601,6541,-2557,6495,-2506,6457,-2447,6428,-2383,6410,-2315,6402,-2242,6406,-2169,6422,-2099,6448,-2034,6484,-1974,6528,-1921,6579,-1875,6638,-1837,6702,-1808,6771,-1790,6845,-1782,6918,-1786,6988,-1802,7053,-1828,7113,-1863,7167,-1907,7213,-1959,7251,-2017,7280,-2081,7299,-2150,7306,-2223,7302,-2296,7286,-2365,7260,-2430,7225,-2490,7181,-2544,7129,-2590,7070,-2627,7006,-2656,6937,-2675,6864,-2682xe" filled="true" fillcolor="#ccdc2f" stroked="false">
              <v:path arrowok="t"/>
              <v:fill opacity="45875f" type="solid"/>
            </v:shape>
            <v:shape style="position:absolute;left:8831;top:-2233;width:672;height:669" coordorigin="8831,-2232" coordsize="672,669" path="m9174,-2232l9097,-2225,9025,-2201,8962,-2163,8909,-2112,8868,-2051,8841,-1981,8831,-1905,8838,-1828,8862,-1757,8900,-1694,8951,-1641,9013,-1601,9083,-1574,9160,-1563,9237,-1571,9308,-1594,9371,-1632,9424,-1683,9465,-1744,9492,-1814,9503,-1891,9495,-1967,9472,-2038,9433,-2101,9382,-2154,9321,-2195,9251,-2222,9174,-2232xe" filled="true" fillcolor="#6ebe49" stroked="false">
              <v:path arrowok="t"/>
              <v:fill opacity="39321f" type="solid"/>
            </v:shape>
            <v:shape style="position:absolute;left:10005;top:-2662;width:270;height:269" type="#_x0000_t75" stroked="false">
              <v:imagedata r:id="rId16" o:title=""/>
            </v:shape>
            <v:shape style="position:absolute;left:716;top:-2615;width:310;height:308" type="#_x0000_t75" stroked="false">
              <v:imagedata r:id="rId17" o:title=""/>
            </v:shape>
            <v:shape style="position:absolute;left:1585;top:-2538;width:580;height:686" coordorigin="1585,-2537" coordsize="580,686" path="m1926,-2119l1774,-2119,1761,-2104,1730,-2069,1699,-2033,1682,-2014,1675,-2003,1673,-1992,1673,-1978,1674,-1966,1678,-1954,1682,-1942,1684,-1929,1691,-1918,1700,-1906,1711,-1895,1721,-1886,1734,-1880,1745,-1870,1755,-1861,1770,-1859,1782,-1859,1792,-1852,1802,-1852,1814,-1856,1824,-1858,1833,-1858,1847,-1858,1874,-1879,1886,-1917,1889,-1960,1887,-1996,2124,-1996,2103,-2019,2053,-2054,1997,-2088,1938,-2115,1926,-2119xm1847,-1858l1833,-1858,1845,-1856,1847,-1858xm2136,-1882l2044,-1882,2062,-1881,2080,-1878,2091,-1875,2107,-1875,2124,-1878,2136,-1882xm2030,-1881l1999,-1881,2010,-1879,2021,-1878,2030,-1881xm2124,-1996l1887,-1996,1899,-1954,1909,-1921,1920,-1899,1933,-1890,1953,-1882,1973,-1878,1988,-1880,1999,-1881,2030,-1881,2031,-1881,2044,-1882,2136,-1882,2140,-1884,2154,-1892,2164,-1923,2151,-1960,2126,-1994,2124,-1996xm1689,-2411l1681,-2405,1670,-2396,1656,-2391,1642,-2386,1634,-2376,1631,-2371,1620,-2361,1615,-2359,1607,-2350,1603,-2338,1599,-2325,1594,-2312,1589,-2302,1589,-2277,1585,-2266,1586,-2257,1593,-2236,1594,-2224,1601,-2210,1611,-2198,1623,-2189,1637,-2182,1668,-2173,1729,-2152,1759,-2143,1772,-2140,1778,-2137,1773,-2133,1756,-2124,1733,-2119,1706,-2115,1681,-2107,1663,-2093,1662,-2087,1668,-2087,1673,-2088,1697,-2089,1723,-2098,1750,-2110,1774,-2119,1926,-2119,1880,-2135,1859,-2139,1858,-2141,1868,-2144,1877,-2153,1882,-2154,1883,-2156,1896,-2156,1893,-2157,1870,-2158,1882,-2168,1871,-2168,1868,-2168,1866,-2171,1861,-2172,1865,-2178,1876,-2190,1887,-2202,1893,-2209,1926,-2257,1957,-2309,1958,-2311,1793,-2311,1777,-2340,1759,-2367,1737,-2390,1707,-2403,1699,-2406,1689,-2411xm1990,-2144l1976,-2144,1992,-2142,1990,-2144xm1897,-2156l1885,-2156,1908,-2152,1930,-2148,1953,-2145,1976,-2143,1976,-2144,1990,-2144,1989,-2145,1970,-2145,1951,-2147,1932,-2149,1913,-2152,1906,-2153,1897,-2156xm1988,-2145l1970,-2145,1989,-2145,1988,-2145xm1896,-2156l1883,-2156,1884,-2156,1885,-2156,1885,-2156,1897,-2156,1896,-2156xm1993,-2266l1989,-2262,1986,-2258,1977,-2251,1969,-2243,1961,-2237,1939,-2221,1918,-2205,1877,-2170,1876,-2170,1875,-2169,1874,-2168,1873,-2168,1871,-2168,1882,-2168,1883,-2168,1875,-2168,1890,-2180,1904,-2192,1918,-2203,1932,-2215,1946,-2225,1961,-2235,1976,-2245,1988,-2257,1993,-2266xm1885,-2170l1875,-2168,1883,-2168,1885,-2170xm1963,-2537l1950,-2537,1934,-2533,1919,-2527,1908,-2521,1901,-2512,1894,-2506,1886,-2500,1877,-2493,1869,-2484,1844,-2474,1835,-2464,1831,-2460,1822,-2455,1815,-2454,1800,-2443,1785,-2428,1774,-2411,1769,-2393,1773,-2374,1782,-2346,1790,-2321,1793,-2311,1958,-2311,1982,-2363,2001,-2419,2005,-2451,2003,-2491,1991,-2524,1963,-2537xe" filled="true" fillcolor="#6fa1a6" stroked="false">
              <v:path arrowok="t"/>
              <v:fill type="solid"/>
            </v:shape>
            <w10:wrap type="none"/>
          </v:group>
        </w:pict>
      </w:r>
      <w:r>
        <w:rPr>
          <w:color w:val="231F20"/>
        </w:rPr>
        <w:t>反射率、透射率與吸收率的和應等於</w:t>
      </w:r>
      <w:r>
        <w:rPr>
          <w:rFonts w:ascii="Times New Roman" w:eastAsia="Times New Roman"/>
          <w:color w:val="231F20"/>
        </w:rPr>
        <w:t>1</w:t>
      </w:r>
      <w:r>
        <w:rPr>
          <w:color w:val="231F20"/>
        </w:rPr>
        <w:t>。  </w:t>
      </w:r>
      <w:r>
        <w:rPr>
          <w:color w:val="231F20"/>
          <w:spacing w:val="7"/>
        </w:rPr>
        <w:t>介質對不同波長光線具有不同光學特</w:t>
      </w:r>
    </w:p>
    <w:p>
      <w:pPr>
        <w:pStyle w:val="BodyText"/>
        <w:spacing w:line="420" w:lineRule="atLeast" w:before="10"/>
        <w:ind w:left="1984"/>
        <w:jc w:val="both"/>
      </w:pPr>
      <w:r>
        <w:rPr>
          <w:color w:val="231F20"/>
          <w:spacing w:val="8"/>
        </w:rPr>
        <w:t>性，而呈現出不同顏色，若是透明介質， 則由透射光決定，例如：以白光照射紅玻</w:t>
      </w:r>
      <w:r>
        <w:rPr>
          <w:color w:val="231F20"/>
          <w:spacing w:val="20"/>
        </w:rPr>
        <w:t>璃紙，紅光可透過，故呈現紅色，若以</w:t>
      </w:r>
      <w:r>
        <w:rPr>
          <w:color w:val="231F20"/>
          <w:spacing w:val="8"/>
        </w:rPr>
        <w:t>綠光</w:t>
      </w:r>
      <w:r>
        <w:rPr>
          <w:rFonts w:ascii="Times New Roman" w:eastAsia="Times New Roman"/>
          <w:color w:val="231F20"/>
          <w:spacing w:val="8"/>
        </w:rPr>
        <w:t>LED</w:t>
      </w:r>
      <w:r>
        <w:rPr>
          <w:color w:val="231F20"/>
          <w:spacing w:val="8"/>
        </w:rPr>
        <w:t>照射紅玻璃紙，因綠光被吸收， 而無紅光可透射故呈黑色；若是不透明介</w:t>
      </w:r>
    </w:p>
    <w:p>
      <w:pPr>
        <w:pStyle w:val="BodyText"/>
        <w:spacing w:line="420" w:lineRule="atLeast" w:before="312"/>
        <w:ind w:left="505" w:right="1407"/>
        <w:jc w:val="both"/>
      </w:pPr>
      <w:r>
        <w:rPr/>
        <w:br w:type="column"/>
      </w:r>
      <w:r>
        <w:rPr>
          <w:color w:val="231F20"/>
          <w:spacing w:val="7"/>
        </w:rPr>
        <w:t>覆材使光線透過，當光線透過被覆材時， </w:t>
      </w:r>
      <w:r>
        <w:rPr>
          <w:color w:val="231F20"/>
          <w:spacing w:val="16"/>
        </w:rPr>
        <w:t>亦會產生反射、吸收與透射，如圖</w:t>
      </w:r>
      <w:r>
        <w:rPr>
          <w:rFonts w:ascii="Times New Roman" w:hAnsi="Times New Roman" w:eastAsia="Times New Roman"/>
          <w:color w:val="231F20"/>
          <w:spacing w:val="16"/>
        </w:rPr>
        <w:t>4.4</w:t>
      </w:r>
      <w:r>
        <w:rPr>
          <w:color w:val="231F20"/>
        </w:rPr>
        <w:t>所</w:t>
      </w:r>
      <w:r>
        <w:rPr>
          <w:color w:val="231F20"/>
          <w:spacing w:val="5"/>
        </w:rPr>
        <w:t>示，當太陽輻射</w:t>
      </w:r>
      <w:r>
        <w:rPr>
          <w:rFonts w:ascii="Times New Roman" w:hAnsi="Times New Roman" w:eastAsia="Times New Roman"/>
          <w:color w:val="231F20"/>
          <w:spacing w:val="3"/>
        </w:rPr>
        <w:t>I</w:t>
      </w:r>
      <w:r>
        <w:rPr>
          <w:rFonts w:ascii="Times New Roman" w:hAnsi="Times New Roman" w:eastAsia="Times New Roman"/>
          <w:color w:val="231F20"/>
          <w:spacing w:val="3"/>
          <w:position w:val="-3"/>
          <w:sz w:val="12"/>
        </w:rPr>
        <w:t>sun</w:t>
      </w:r>
      <w:r>
        <w:rPr>
          <w:color w:val="231F20"/>
          <w:spacing w:val="5"/>
        </w:rPr>
        <w:t>接觸被覆材外表面時， </w:t>
      </w:r>
      <w:r>
        <w:rPr>
          <w:color w:val="231F20"/>
          <w:spacing w:val="-2"/>
        </w:rPr>
        <w:t>部分光線被反射</w:t>
      </w:r>
      <w:r>
        <w:rPr>
          <w:rFonts w:ascii="Times New Roman" w:hAnsi="Times New Roman" w:eastAsia="Times New Roman"/>
          <w:color w:val="231F20"/>
          <w:spacing w:val="-2"/>
        </w:rPr>
        <w:t>I</w:t>
      </w:r>
      <w:r>
        <w:rPr>
          <w:rFonts w:ascii="Times New Roman" w:hAnsi="Times New Roman" w:eastAsia="Times New Roman"/>
          <w:color w:val="231F20"/>
          <w:spacing w:val="-2"/>
          <w:position w:val="-3"/>
          <w:sz w:val="12"/>
        </w:rPr>
        <w:t>reflected</w:t>
      </w:r>
      <w:r>
        <w:rPr>
          <w:rFonts w:ascii="Times New Roman" w:hAnsi="Times New Roman" w:eastAsia="Times New Roman"/>
          <w:color w:val="231F20"/>
          <w:spacing w:val="-2"/>
        </w:rPr>
        <w:t>=</w:t>
      </w:r>
      <w:r>
        <w:rPr>
          <w:color w:val="231F20"/>
          <w:spacing w:val="-2"/>
        </w:rPr>
        <w:t>ρ</w:t>
      </w:r>
      <w:r>
        <w:rPr>
          <w:rFonts w:ascii="Times New Roman" w:hAnsi="Times New Roman" w:eastAsia="Times New Roman"/>
          <w:color w:val="231F20"/>
          <w:spacing w:val="-2"/>
        </w:rPr>
        <w:t>I</w:t>
      </w:r>
      <w:r>
        <w:rPr>
          <w:rFonts w:ascii="Times New Roman" w:hAnsi="Times New Roman" w:eastAsia="Times New Roman"/>
          <w:color w:val="231F20"/>
          <w:spacing w:val="-2"/>
          <w:position w:val="-3"/>
          <w:sz w:val="12"/>
        </w:rPr>
        <w:t>sun</w:t>
      </w:r>
      <w:r>
        <w:rPr>
          <w:color w:val="231F20"/>
          <w:spacing w:val="-2"/>
        </w:rPr>
        <w:t>，進入被覆材的</w:t>
      </w:r>
      <w:r>
        <w:rPr>
          <w:color w:val="231F20"/>
          <w:spacing w:val="7"/>
        </w:rPr>
        <w:t>光線會被吸收，其吸收程度與材質的消光</w:t>
      </w:r>
      <w:r>
        <w:rPr>
          <w:color w:val="231F20"/>
          <w:spacing w:val="3"/>
        </w:rPr>
        <w:t>係數 </w:t>
      </w:r>
      <w:r>
        <w:rPr>
          <w:rFonts w:ascii="Times New Roman" w:hAnsi="Times New Roman" w:eastAsia="Times New Roman"/>
          <w:color w:val="231F20"/>
        </w:rPr>
        <w:t>(extinction coefficient) </w:t>
      </w:r>
      <w:r>
        <w:rPr>
          <w:color w:val="231F20"/>
        </w:rPr>
        <w:t>和厚度有關，直</w:t>
      </w:r>
      <w:r>
        <w:rPr>
          <w:color w:val="231F20"/>
          <w:spacing w:val="7"/>
        </w:rPr>
        <w:t>射進入厚度為</w:t>
      </w:r>
      <w:r>
        <w:rPr>
          <w:rFonts w:ascii="Times New Roman" w:hAnsi="Times New Roman" w:eastAsia="Times New Roman"/>
          <w:color w:val="231F20"/>
          <w:spacing w:val="7"/>
        </w:rPr>
        <w:t>d</w:t>
      </w:r>
      <w:r>
        <w:rPr>
          <w:color w:val="231F20"/>
          <w:spacing w:val="7"/>
        </w:rPr>
        <w:t>、消光係數為</w:t>
      </w:r>
      <w:r>
        <w:rPr>
          <w:rFonts w:ascii="Times New Roman" w:hAnsi="Times New Roman" w:eastAsia="Times New Roman"/>
          <w:color w:val="231F20"/>
          <w:spacing w:val="7"/>
        </w:rPr>
        <w:t>k</w:t>
      </w:r>
      <w:r>
        <w:rPr>
          <w:color w:val="231F20"/>
          <w:spacing w:val="7"/>
        </w:rPr>
        <w:t>的被覆材的</w:t>
      </w:r>
    </w:p>
    <w:p>
      <w:pPr>
        <w:spacing w:after="0" w:line="420" w:lineRule="atLeast"/>
        <w:jc w:val="both"/>
        <w:sectPr>
          <w:type w:val="continuous"/>
          <w:pgSz w:w="11910" w:h="16840"/>
          <w:pgMar w:top="2340" w:bottom="0" w:left="0" w:right="0"/>
          <w:cols w:num="2" w:equalWidth="0">
            <w:col w:w="5975" w:space="40"/>
            <w:col w:w="5895"/>
          </w:cols>
        </w:sectPr>
      </w:pPr>
    </w:p>
    <w:p>
      <w:pPr>
        <w:pStyle w:val="BodyText"/>
        <w:spacing w:line="251" w:lineRule="exact" w:before="153"/>
        <w:ind w:left="1984"/>
      </w:pPr>
      <w:r>
        <w:rPr>
          <w:color w:val="231F20"/>
        </w:rPr>
        <w:t>質，則反射色光就是該介質顏色，例如：</w:t>
      </w:r>
    </w:p>
    <w:p>
      <w:pPr>
        <w:pStyle w:val="BodyText"/>
        <w:spacing w:line="251" w:lineRule="exact" w:before="153"/>
        <w:ind w:left="519"/>
        <w:rPr>
          <w:rFonts w:ascii="Times New Roman" w:eastAsia="Times New Roman"/>
        </w:rPr>
      </w:pPr>
      <w:r>
        <w:rPr/>
        <w:br w:type="column"/>
      </w:r>
      <w:r>
        <w:rPr>
          <w:color w:val="231F20"/>
        </w:rPr>
        <w:t>光線，會有透射光</w:t>
      </w:r>
      <w:r>
        <w:rPr>
          <w:rFonts w:ascii="Times New Roman" w:eastAsia="Times New Roman"/>
          <w:color w:val="231F20"/>
        </w:rPr>
        <w:t>I</w:t>
      </w:r>
    </w:p>
    <w:p>
      <w:pPr>
        <w:pStyle w:val="BodyText"/>
        <w:rPr>
          <w:rFonts w:ascii="Times New Roman"/>
          <w:sz w:val="14"/>
        </w:rPr>
      </w:pPr>
      <w:r>
        <w:rPr/>
        <w:br w:type="column"/>
      </w:r>
      <w:r>
        <w:rPr>
          <w:rFonts w:ascii="Times New Roman"/>
          <w:sz w:val="14"/>
        </w:rPr>
      </w:r>
    </w:p>
    <w:p>
      <w:pPr>
        <w:pStyle w:val="BodyText"/>
        <w:rPr>
          <w:rFonts w:ascii="Times New Roman"/>
          <w:sz w:val="11"/>
        </w:rPr>
      </w:pPr>
    </w:p>
    <w:p>
      <w:pPr>
        <w:spacing w:line="116" w:lineRule="exact" w:before="0"/>
        <w:ind w:left="-36" w:right="0" w:firstLine="0"/>
        <w:jc w:val="left"/>
        <w:rPr>
          <w:rFonts w:ascii="Times New Roman"/>
          <w:sz w:val="12"/>
        </w:rPr>
      </w:pPr>
      <w:r>
        <w:rPr>
          <w:rFonts w:ascii="Times New Roman"/>
          <w:color w:val="231F20"/>
          <w:w w:val="105"/>
          <w:sz w:val="12"/>
        </w:rPr>
        <w:t>transmitted</w:t>
      </w:r>
    </w:p>
    <w:p>
      <w:pPr>
        <w:spacing w:line="253" w:lineRule="exact" w:before="151"/>
        <w:ind w:left="-38" w:right="0" w:firstLine="0"/>
        <w:jc w:val="left"/>
        <w:rPr>
          <w:rFonts w:ascii="Times New Roman" w:hAnsi="Times New Roman"/>
          <w:sz w:val="21"/>
        </w:rPr>
      </w:pPr>
      <w:r>
        <w:rPr/>
        <w:br w:type="column"/>
      </w:r>
      <w:r>
        <w:rPr>
          <w:rFonts w:ascii="Times New Roman" w:hAnsi="Times New Roman"/>
          <w:color w:val="231F20"/>
          <w:w w:val="95"/>
          <w:sz w:val="21"/>
        </w:rPr>
        <w:t>=(1-</w:t>
      </w:r>
      <w:r>
        <w:rPr>
          <w:color w:val="231F20"/>
          <w:w w:val="95"/>
          <w:sz w:val="21"/>
        </w:rPr>
        <w:t>ρ</w:t>
      </w:r>
      <w:r>
        <w:rPr>
          <w:rFonts w:ascii="Times New Roman" w:hAnsi="Times New Roman"/>
          <w:color w:val="231F20"/>
          <w:w w:val="95"/>
          <w:sz w:val="21"/>
        </w:rPr>
        <w:t>)e</w:t>
      </w:r>
      <w:r>
        <w:rPr>
          <w:rFonts w:ascii="Times New Roman" w:hAnsi="Times New Roman"/>
          <w:color w:val="231F20"/>
          <w:w w:val="95"/>
          <w:position w:val="10"/>
          <w:sz w:val="12"/>
        </w:rPr>
        <w:t>-kd</w:t>
      </w:r>
      <w:r>
        <w:rPr>
          <w:rFonts w:ascii="Times New Roman" w:hAnsi="Times New Roman"/>
          <w:color w:val="231F20"/>
          <w:w w:val="95"/>
          <w:sz w:val="21"/>
        </w:rPr>
        <w:t>I</w:t>
      </w:r>
    </w:p>
    <w:p>
      <w:pPr>
        <w:spacing w:line="254" w:lineRule="exact" w:before="150"/>
        <w:ind w:left="-35" w:right="0" w:firstLine="0"/>
        <w:jc w:val="left"/>
        <w:rPr>
          <w:sz w:val="21"/>
        </w:rPr>
      </w:pPr>
      <w:r>
        <w:rPr/>
        <w:br w:type="column"/>
      </w:r>
      <w:r>
        <w:rPr>
          <w:rFonts w:ascii="Times New Roman" w:eastAsia="Times New Roman"/>
          <w:color w:val="231F20"/>
          <w:sz w:val="12"/>
        </w:rPr>
        <w:t>sun</w:t>
      </w:r>
      <w:r>
        <w:rPr>
          <w:color w:val="231F20"/>
          <w:position w:val="4"/>
          <w:sz w:val="21"/>
        </w:rPr>
        <w:t>，故</w:t>
      </w:r>
    </w:p>
    <w:p>
      <w:pPr>
        <w:spacing w:after="0" w:line="254" w:lineRule="exact"/>
        <w:jc w:val="left"/>
        <w:rPr>
          <w:sz w:val="21"/>
        </w:rPr>
        <w:sectPr>
          <w:type w:val="continuous"/>
          <w:pgSz w:w="11910" w:h="16840"/>
          <w:pgMar w:top="2340" w:bottom="0" w:left="0" w:right="0"/>
          <w:cols w:num="5" w:equalWidth="0">
            <w:col w:w="5961" w:space="40"/>
            <w:col w:w="2334" w:space="39"/>
            <w:col w:w="554" w:space="39"/>
            <w:col w:w="905" w:space="39"/>
            <w:col w:w="1999"/>
          </w:cols>
        </w:sectPr>
      </w:pPr>
    </w:p>
    <w:p>
      <w:pPr>
        <w:pStyle w:val="BodyText"/>
        <w:spacing w:line="420" w:lineRule="atLeast" w:before="48"/>
        <w:ind w:left="1984"/>
        <w:jc w:val="both"/>
      </w:pPr>
      <w:r>
        <w:rPr/>
        <w:pict>
          <v:group style="position:absolute;margin-left:-.00003pt;margin-top:740.02002pt;width:595.3pt;height:101.9pt;mso-position-horizontal-relative:page;mso-position-vertical-relative:page;z-index:-259766272" coordorigin="0,14800" coordsize="11906,203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0;top:14800;width:11906;height:2038" type="#_x0000_t202" filled="false" stroked="false">
              <v:textbox inset="0,0,0,0">
                <w:txbxContent>
                  <w:p>
                    <w:pPr>
                      <w:spacing w:before="146"/>
                      <w:ind w:left="1980" w:right="0" w:firstLine="0"/>
                      <w:jc w:val="left"/>
                      <w:rPr>
                        <w:rFonts w:ascii="Arial" w:eastAsia="Arial"/>
                        <w:sz w:val="17"/>
                      </w:rPr>
                    </w:pPr>
                    <w:r>
                      <w:rPr>
                        <w:color w:val="231F20"/>
                        <w:w w:val="110"/>
                        <w:sz w:val="17"/>
                      </w:rPr>
                      <w:t>圖</w:t>
                    </w:r>
                    <w:r>
                      <w:rPr>
                        <w:rFonts w:ascii="Arial" w:eastAsia="Arial"/>
                        <w:color w:val="231F20"/>
                        <w:w w:val="110"/>
                        <w:sz w:val="17"/>
                      </w:rPr>
                      <w:t>4.4 </w:t>
                    </w:r>
                    <w:r>
                      <w:rPr>
                        <w:color w:val="231F20"/>
                        <w:w w:val="110"/>
                        <w:sz w:val="17"/>
                      </w:rPr>
                      <w:t>透明被覆材光學特性示意圖。 </w:t>
                    </w:r>
                    <w:r>
                      <w:rPr>
                        <w:rFonts w:ascii="Arial" w:eastAsia="Arial"/>
                        <w:color w:val="231F20"/>
                        <w:w w:val="110"/>
                        <w:sz w:val="17"/>
                      </w:rPr>
                      <w:t>(</w:t>
                    </w:r>
                    <w:r>
                      <w:rPr>
                        <w:color w:val="231F20"/>
                        <w:w w:val="110"/>
                        <w:sz w:val="17"/>
                      </w:rPr>
                      <w:t>參考</w:t>
                    </w:r>
                    <w:r>
                      <w:rPr>
                        <w:rFonts w:ascii="Arial" w:eastAsia="Arial"/>
                        <w:color w:val="231F20"/>
                        <w:w w:val="110"/>
                        <w:sz w:val="17"/>
                      </w:rPr>
                      <w:t>Cecilia </w:t>
                    </w:r>
                    <w:r>
                      <w:rPr>
                        <w:rFonts w:ascii="Arial" w:eastAsia="Arial"/>
                        <w:i/>
                        <w:color w:val="231F20"/>
                        <w:w w:val="110"/>
                        <w:sz w:val="17"/>
                      </w:rPr>
                      <w:t>et al</w:t>
                    </w:r>
                    <w:r>
                      <w:rPr>
                        <w:rFonts w:ascii="Arial" w:eastAsia="Arial"/>
                        <w:color w:val="231F20"/>
                        <w:w w:val="110"/>
                        <w:sz w:val="17"/>
                      </w:rPr>
                      <w:t>., 2019</w:t>
                    </w:r>
                    <w:r>
                      <w:rPr>
                        <w:color w:val="231F20"/>
                        <w:w w:val="110"/>
                        <w:sz w:val="17"/>
                      </w:rPr>
                      <w:t>整理重繪</w:t>
                    </w:r>
                    <w:r>
                      <w:rPr>
                        <w:rFonts w:ascii="Arial" w:eastAsia="Arial"/>
                        <w:color w:val="231F20"/>
                        <w:w w:val="110"/>
                        <w:sz w:val="17"/>
                      </w:rPr>
                      <w:t>)</w:t>
                    </w:r>
                  </w:p>
                </w:txbxContent>
              </v:textbox>
              <w10:wrap type="none"/>
            </v:shape>
            <w10:wrap type="none"/>
          </v:group>
        </w:pict>
      </w:r>
      <w:r>
        <w:rPr>
          <w:color w:val="231F20"/>
          <w:spacing w:val="7"/>
        </w:rPr>
        <w:t>紅蘋果會吸收紅色以外其他色光，反射紅</w:t>
      </w:r>
      <w:r>
        <w:rPr>
          <w:color w:val="231F20"/>
          <w:spacing w:val="8"/>
        </w:rPr>
        <w:t>光，故用藍色</w:t>
      </w:r>
      <w:r>
        <w:rPr>
          <w:rFonts w:ascii="Times New Roman" w:eastAsia="Times New Roman"/>
          <w:color w:val="231F20"/>
          <w:spacing w:val="8"/>
        </w:rPr>
        <w:t>LED</w:t>
      </w:r>
      <w:r>
        <w:rPr>
          <w:color w:val="231F20"/>
          <w:spacing w:val="8"/>
        </w:rPr>
        <w:t>照射蘋果，因無紅光可</w:t>
      </w:r>
      <w:r>
        <w:rPr>
          <w:color w:val="231F20"/>
          <w:spacing w:val="7"/>
        </w:rPr>
        <w:t>反射，故蘋果呈現黑色；黑色介質能將入射的各種色光全部吸收，因此即使是在白光照射下，這種介質不會將任何一種色光</w:t>
      </w:r>
      <w:r>
        <w:rPr>
          <w:color w:val="231F20"/>
          <w:spacing w:val="-5"/>
        </w:rPr>
        <w:t>反射透射，故呈現黑色；而白色不透明介質</w:t>
      </w:r>
      <w:r>
        <w:rPr>
          <w:color w:val="231F20"/>
        </w:rPr>
        <w:t>則可將大部分的色光反射，故呈現白色。</w:t>
      </w:r>
    </w:p>
    <w:p>
      <w:pPr>
        <w:pStyle w:val="BodyText"/>
        <w:spacing w:line="348" w:lineRule="auto" w:before="162"/>
        <w:ind w:left="1984" w:firstLine="453"/>
      </w:pPr>
      <w:r>
        <w:rPr>
          <w:color w:val="231F20"/>
        </w:rPr>
        <w:t>溫室主要是應用於作物栽培，作物生長需進行光合作用，故需利用透光性的被</w:t>
      </w:r>
    </w:p>
    <w:p>
      <w:pPr>
        <w:pStyle w:val="BodyText"/>
        <w:spacing w:line="420" w:lineRule="atLeast" w:before="48"/>
        <w:ind w:left="972" w:right="1406" w:hanging="454"/>
        <w:jc w:val="both"/>
      </w:pPr>
      <w:r>
        <w:rPr/>
        <w:br w:type="column"/>
      </w:r>
      <w:r>
        <w:rPr>
          <w:color w:val="231F20"/>
          <w:spacing w:val="-7"/>
          <w:w w:val="95"/>
        </w:rPr>
        <w:t>可定義光線透射率 </w:t>
      </w:r>
      <w:r>
        <w:rPr>
          <w:rFonts w:ascii="Times New Roman" w:hAnsi="Times New Roman" w:eastAsia="Times New Roman"/>
          <w:color w:val="231F20"/>
          <w:spacing w:val="-7"/>
          <w:w w:val="95"/>
        </w:rPr>
        <w:t>(transmission)</w:t>
      </w:r>
      <w:r>
        <w:rPr>
          <w:color w:val="231F20"/>
          <w:spacing w:val="-7"/>
          <w:w w:val="95"/>
        </w:rPr>
        <w:t>τ</w:t>
      </w:r>
      <w:r>
        <w:rPr>
          <w:rFonts w:ascii="Times New Roman" w:hAnsi="Times New Roman" w:eastAsia="Times New Roman"/>
          <w:color w:val="231F20"/>
          <w:spacing w:val="-7"/>
          <w:w w:val="95"/>
        </w:rPr>
        <w:t>=(1-</w:t>
      </w:r>
      <w:r>
        <w:rPr>
          <w:color w:val="231F20"/>
          <w:spacing w:val="-7"/>
          <w:w w:val="95"/>
        </w:rPr>
        <w:t>ρ</w:t>
      </w:r>
      <w:r>
        <w:rPr>
          <w:rFonts w:ascii="Times New Roman" w:hAnsi="Times New Roman" w:eastAsia="Times New Roman"/>
          <w:color w:val="231F20"/>
          <w:spacing w:val="-7"/>
          <w:w w:val="95"/>
        </w:rPr>
        <w:t>)e</w:t>
      </w:r>
      <w:r>
        <w:rPr>
          <w:rFonts w:ascii="Times New Roman" w:hAnsi="Times New Roman" w:eastAsia="Times New Roman"/>
          <w:color w:val="231F20"/>
          <w:spacing w:val="-7"/>
          <w:w w:val="95"/>
          <w:position w:val="10"/>
          <w:sz w:val="12"/>
        </w:rPr>
        <w:t>-kd</w:t>
      </w:r>
      <w:r>
        <w:rPr>
          <w:color w:val="231F20"/>
          <w:spacing w:val="-6"/>
          <w:w w:val="95"/>
        </w:rPr>
        <w:t>。</w:t>
      </w:r>
      <w:r>
        <w:rPr>
          <w:color w:val="231F20"/>
          <w:spacing w:val="7"/>
        </w:rPr>
        <w:t>當光線非以垂直方式入射至被覆材料</w:t>
      </w:r>
    </w:p>
    <w:p>
      <w:pPr>
        <w:pStyle w:val="BodyText"/>
        <w:spacing w:line="420" w:lineRule="atLeast" w:before="10"/>
        <w:ind w:left="518" w:right="1407"/>
        <w:jc w:val="both"/>
      </w:pPr>
      <w:r>
        <w:rPr>
          <w:color w:val="231F20"/>
          <w:spacing w:val="10"/>
        </w:rPr>
        <w:t>時，因</w:t>
      </w:r>
      <w:r>
        <w:rPr>
          <w:rFonts w:ascii="Times New Roman" w:hAnsi="Times New Roman" w:eastAsia="Times New Roman"/>
          <w:color w:val="231F20"/>
          <w:spacing w:val="10"/>
        </w:rPr>
        <w:t>d</w:t>
      </w:r>
      <w:r>
        <w:rPr>
          <w:color w:val="231F20"/>
          <w:spacing w:val="10"/>
        </w:rPr>
        <w:t>值變大，而造成</w:t>
      </w:r>
      <w:r>
        <w:rPr>
          <w:rFonts w:ascii="Times New Roman" w:hAnsi="Times New Roman" w:eastAsia="Times New Roman"/>
          <w:color w:val="231F20"/>
          <w:spacing w:val="10"/>
        </w:rPr>
        <w:t>kd</w:t>
      </w:r>
      <w:r>
        <w:rPr>
          <w:color w:val="231F20"/>
          <w:spacing w:val="9"/>
        </w:rPr>
        <w:t>值變大，</w:t>
      </w:r>
      <w:r>
        <w:rPr>
          <w:rFonts w:ascii="Times New Roman" w:hAnsi="Times New Roman" w:eastAsia="Times New Roman"/>
          <w:color w:val="231F20"/>
          <w:spacing w:val="6"/>
        </w:rPr>
        <w:t>e</w:t>
      </w:r>
      <w:r>
        <w:rPr>
          <w:rFonts w:ascii="Times New Roman" w:hAnsi="Times New Roman" w:eastAsia="Times New Roman"/>
          <w:color w:val="231F20"/>
          <w:spacing w:val="6"/>
          <w:position w:val="10"/>
          <w:sz w:val="12"/>
        </w:rPr>
        <w:t>-kd</w:t>
      </w:r>
      <w:r>
        <w:rPr>
          <w:color w:val="231F20"/>
        </w:rPr>
        <w:t>變</w:t>
      </w:r>
      <w:r>
        <w:rPr>
          <w:color w:val="231F20"/>
          <w:spacing w:val="9"/>
          <w:w w:val="95"/>
        </w:rPr>
        <w:t>小，光線傳遞率</w:t>
      </w:r>
      <w:r>
        <w:rPr>
          <w:color w:val="231F20"/>
          <w:spacing w:val="10"/>
          <w:w w:val="95"/>
        </w:rPr>
        <w:t>τ</w:t>
      </w:r>
      <w:r>
        <w:rPr>
          <w:color w:val="231F20"/>
          <w:spacing w:val="9"/>
          <w:w w:val="95"/>
        </w:rPr>
        <w:t>也隨之變小，圖</w:t>
      </w:r>
      <w:r>
        <w:rPr>
          <w:rFonts w:ascii="Times New Roman" w:hAnsi="Times New Roman" w:eastAsia="Times New Roman"/>
          <w:color w:val="231F20"/>
          <w:spacing w:val="9"/>
          <w:w w:val="95"/>
        </w:rPr>
        <w:t>4.5</w:t>
      </w:r>
      <w:r>
        <w:rPr>
          <w:color w:val="231F20"/>
          <w:spacing w:val="4"/>
          <w:w w:val="95"/>
        </w:rPr>
        <w:t>為玻</w:t>
      </w:r>
      <w:r>
        <w:rPr>
          <w:color w:val="231F20"/>
          <w:spacing w:val="7"/>
        </w:rPr>
        <w:t>璃與乙烯薄膜在不同入射角下的光線透射率，由圖中可發現，當入射角在</w:t>
      </w:r>
      <w:r>
        <w:rPr>
          <w:rFonts w:ascii="Times New Roman" w:hAnsi="Times New Roman" w:eastAsia="Times New Roman"/>
          <w:color w:val="231F20"/>
          <w:spacing w:val="7"/>
        </w:rPr>
        <w:t>50</w:t>
      </w:r>
      <w:r>
        <w:rPr>
          <w:color w:val="231F20"/>
          <w:spacing w:val="7"/>
        </w:rPr>
        <w:t>度以內時，光線透射率變化不大，當入射角大於</w:t>
      </w:r>
      <w:r>
        <w:rPr>
          <w:rFonts w:ascii="Times New Roman" w:hAnsi="Times New Roman" w:eastAsia="Times New Roman"/>
          <w:color w:val="231F20"/>
          <w:spacing w:val="7"/>
        </w:rPr>
        <w:t>60</w:t>
      </w:r>
      <w:r>
        <w:rPr>
          <w:color w:val="231F20"/>
          <w:spacing w:val="7"/>
        </w:rPr>
        <w:t>度時，則產生急劇變化，而目前材料的光線透射率主要是以光線正交入射至被覆</w:t>
      </w:r>
    </w:p>
    <w:p>
      <w:pPr>
        <w:pStyle w:val="BodyText"/>
        <w:spacing w:line="348" w:lineRule="auto" w:before="163"/>
        <w:ind w:left="2113" w:right="1412"/>
        <w:jc w:val="both"/>
      </w:pPr>
      <w:r>
        <w:rPr/>
        <w:drawing>
          <wp:anchor distT="0" distB="0" distL="0" distR="0" allowOverlap="1" layoutInCell="1" locked="0" behindDoc="0" simplePos="0" relativeHeight="251682816">
            <wp:simplePos x="0" y="0"/>
            <wp:positionH relativeFrom="page">
              <wp:posOffset>1321714</wp:posOffset>
            </wp:positionH>
            <wp:positionV relativeFrom="paragraph">
              <wp:posOffset>299530</wp:posOffset>
            </wp:positionV>
            <wp:extent cx="3511283" cy="2445232"/>
            <wp:effectExtent l="0" t="0" r="0" b="0"/>
            <wp:wrapNone/>
            <wp:docPr id="7" name="image6.jpeg"/>
            <wp:cNvGraphicFramePr>
              <a:graphicFrameLocks noChangeAspect="1"/>
            </wp:cNvGraphicFramePr>
            <a:graphic>
              <a:graphicData uri="http://schemas.openxmlformats.org/drawingml/2006/picture">
                <pic:pic>
                  <pic:nvPicPr>
                    <pic:cNvPr id="8" name="image6.jpeg"/>
                    <pic:cNvPicPr/>
                  </pic:nvPicPr>
                  <pic:blipFill>
                    <a:blip r:embed="rId18" cstate="print"/>
                    <a:stretch>
                      <a:fillRect/>
                    </a:stretch>
                  </pic:blipFill>
                  <pic:spPr>
                    <a:xfrm>
                      <a:off x="0" y="0"/>
                      <a:ext cx="3511283" cy="2445232"/>
                    </a:xfrm>
                    <a:prstGeom prst="rect">
                      <a:avLst/>
                    </a:prstGeom>
                  </pic:spPr>
                </pic:pic>
              </a:graphicData>
            </a:graphic>
          </wp:anchor>
        </w:drawing>
      </w:r>
      <w:r>
        <w:rPr>
          <w:color w:val="231F20"/>
          <w:spacing w:val="1"/>
        </w:rPr>
        <w:t>材作為量測依據，但在實際應用時，光線正交直射進入被覆材的機率少之又少，而且透射進入溫室中的光線並非僅受到被覆遮蔽，同時也受到溫室結構</w:t>
      </w:r>
      <w:r>
        <w:rPr>
          <w:color w:val="231F20"/>
        </w:rPr>
        <w:t>遮擋，依照設施結構的不</w:t>
      </w:r>
      <w:r>
        <w:rPr>
          <w:color w:val="231F20"/>
          <w:spacing w:val="1"/>
        </w:rPr>
        <w:t>同，光線透過率也不同， 故傳統材質表中所列光線</w:t>
      </w:r>
      <w:r>
        <w:rPr>
          <w:color w:val="231F20"/>
          <w:spacing w:val="-6"/>
        </w:rPr>
        <w:t>透射率皆有高估的情況。</w:t>
      </w:r>
    </w:p>
    <w:p>
      <w:pPr>
        <w:spacing w:after="0" w:line="348" w:lineRule="auto"/>
        <w:jc w:val="both"/>
        <w:sectPr>
          <w:type w:val="continuous"/>
          <w:pgSz w:w="11910" w:h="16840"/>
          <w:pgMar w:top="2340" w:bottom="0" w:left="0" w:right="0"/>
          <w:cols w:num="2" w:equalWidth="0">
            <w:col w:w="5962" w:space="40"/>
            <w:col w:w="5908"/>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9"/>
          <w:headerReference w:type="even" r:id="rId20"/>
          <w:footerReference w:type="default" r:id="rId21"/>
          <w:pgSz w:w="11910" w:h="16840"/>
          <w:pgMar w:header="0" w:footer="964" w:top="2340" w:bottom="1160" w:left="0" w:right="0"/>
          <w:pgNumType w:start="147"/>
        </w:sectPr>
      </w:pPr>
    </w:p>
    <w:p>
      <w:pPr>
        <w:pStyle w:val="BodyText"/>
        <w:rPr>
          <w:sz w:val="20"/>
        </w:rPr>
      </w:pPr>
    </w:p>
    <w:p>
      <w:pPr>
        <w:pStyle w:val="BodyText"/>
        <w:spacing w:before="13"/>
        <w:rPr>
          <w:sz w:val="16"/>
        </w:rPr>
      </w:pPr>
    </w:p>
    <w:p>
      <w:pPr>
        <w:pStyle w:val="BodyText"/>
        <w:ind w:left="1467" w:right="-15"/>
        <w:rPr>
          <w:sz w:val="20"/>
        </w:rPr>
      </w:pPr>
      <w:r>
        <w:rPr>
          <w:sz w:val="20"/>
        </w:rPr>
        <w:drawing>
          <wp:inline distT="0" distB="0" distL="0" distR="0">
            <wp:extent cx="2471685" cy="2432304"/>
            <wp:effectExtent l="0" t="0" r="0" b="0"/>
            <wp:docPr id="9" name="image7.png"/>
            <wp:cNvGraphicFramePr>
              <a:graphicFrameLocks noChangeAspect="1"/>
            </wp:cNvGraphicFramePr>
            <a:graphic>
              <a:graphicData uri="http://schemas.openxmlformats.org/drawingml/2006/picture">
                <pic:pic>
                  <pic:nvPicPr>
                    <pic:cNvPr id="10" name="image7.png"/>
                    <pic:cNvPicPr/>
                  </pic:nvPicPr>
                  <pic:blipFill>
                    <a:blip r:embed="rId22" cstate="print"/>
                    <a:stretch>
                      <a:fillRect/>
                    </a:stretch>
                  </pic:blipFill>
                  <pic:spPr>
                    <a:xfrm>
                      <a:off x="0" y="0"/>
                      <a:ext cx="2471685" cy="2432304"/>
                    </a:xfrm>
                    <a:prstGeom prst="rect">
                      <a:avLst/>
                    </a:prstGeom>
                  </pic:spPr>
                </pic:pic>
              </a:graphicData>
            </a:graphic>
          </wp:inline>
        </w:drawing>
      </w:r>
      <w:r>
        <w:rPr>
          <w:sz w:val="20"/>
        </w:rPr>
      </w:r>
    </w:p>
    <w:p>
      <w:pPr>
        <w:spacing w:line="261" w:lineRule="auto" w:before="199"/>
        <w:ind w:left="1927" w:right="1" w:hanging="511"/>
        <w:jc w:val="left"/>
        <w:rPr>
          <w:rFonts w:ascii="Arial" w:eastAsia="Arial"/>
          <w:sz w:val="17"/>
        </w:rPr>
      </w:pPr>
      <w:r>
        <w:rPr>
          <w:color w:val="231F20"/>
          <w:w w:val="110"/>
          <w:sz w:val="17"/>
        </w:rPr>
        <w:t>圖</w:t>
      </w:r>
      <w:r>
        <w:rPr>
          <w:rFonts w:ascii="Arial" w:eastAsia="Arial"/>
          <w:color w:val="231F20"/>
          <w:w w:val="110"/>
          <w:sz w:val="17"/>
        </w:rPr>
        <w:t>4.5 </w:t>
      </w:r>
      <w:r>
        <w:rPr>
          <w:color w:val="231F20"/>
          <w:w w:val="110"/>
          <w:sz w:val="17"/>
        </w:rPr>
        <w:t>不同入射角對光線透射率的影響。 </w:t>
      </w:r>
      <w:r>
        <w:rPr>
          <w:rFonts w:ascii="Arial" w:eastAsia="Arial"/>
          <w:color w:val="231F20"/>
          <w:w w:val="110"/>
          <w:sz w:val="17"/>
        </w:rPr>
        <w:t>(</w:t>
      </w:r>
      <w:r>
        <w:rPr>
          <w:color w:val="231F20"/>
          <w:w w:val="110"/>
          <w:sz w:val="17"/>
        </w:rPr>
        <w:t>參考三原，</w:t>
      </w:r>
      <w:r>
        <w:rPr>
          <w:rFonts w:ascii="Arial" w:eastAsia="Arial"/>
          <w:color w:val="231F20"/>
          <w:w w:val="110"/>
          <w:sz w:val="17"/>
        </w:rPr>
        <w:t>1972</w:t>
      </w:r>
      <w:r>
        <w:rPr>
          <w:color w:val="231F20"/>
          <w:w w:val="110"/>
          <w:sz w:val="17"/>
        </w:rPr>
        <w:t>整理重繪</w:t>
      </w:r>
      <w:r>
        <w:rPr>
          <w:rFonts w:ascii="Arial" w:eastAsia="Arial"/>
          <w:color w:val="231F20"/>
          <w:w w:val="110"/>
          <w:sz w:val="17"/>
        </w:rPr>
        <w:t>)</w:t>
      </w:r>
    </w:p>
    <w:p>
      <w:pPr>
        <w:pStyle w:val="BodyText"/>
        <w:spacing w:before="10"/>
        <w:rPr>
          <w:rFonts w:ascii="Arial"/>
          <w:sz w:val="58"/>
        </w:rPr>
      </w:pPr>
    </w:p>
    <w:p>
      <w:pPr>
        <w:pStyle w:val="Heading4"/>
        <w:spacing w:before="0"/>
      </w:pPr>
      <w:r>
        <w:rPr>
          <w:color w:val="40AD49"/>
          <w:w w:val="105"/>
        </w:rPr>
        <w:t>（三） 太陽方程式</w:t>
      </w:r>
    </w:p>
    <w:p>
      <w:pPr>
        <w:pStyle w:val="BodyText"/>
        <w:spacing w:line="348" w:lineRule="auto" w:before="163"/>
        <w:ind w:left="1417" w:firstLine="453"/>
        <w:jc w:val="both"/>
      </w:pPr>
      <w:r>
        <w:rPr>
          <w:color w:val="231F20"/>
        </w:rPr>
        <w:t>地球以橢圓形軌道繞著太陽，以一年為一週期的公轉，同時又以與這個公轉面法線呈</w:t>
      </w:r>
      <w:r>
        <w:rPr>
          <w:rFonts w:ascii="Times New Roman" w:hAnsi="Times New Roman" w:eastAsia="Times New Roman"/>
          <w:color w:val="231F20"/>
        </w:rPr>
        <w:t>23.45</w:t>
      </w:r>
      <w:r>
        <w:rPr>
          <w:color w:val="231F20"/>
        </w:rPr>
        <w:t>°傾斜的地軸為中心，以一天為一個週期的自轉。若以地球上某個位置做</w:t>
      </w:r>
    </w:p>
    <w:p>
      <w:pPr>
        <w:pStyle w:val="BodyText"/>
        <w:spacing w:line="348" w:lineRule="auto" w:before="274"/>
        <w:ind w:left="518" w:right="1969"/>
        <w:jc w:val="both"/>
      </w:pPr>
      <w:r>
        <w:rPr/>
        <w:br w:type="column"/>
      </w:r>
      <w:r>
        <w:rPr>
          <w:color w:val="231F20"/>
          <w:spacing w:val="8"/>
        </w:rPr>
        <w:t>為觀測點，則可將太陽、月亮與星座視為以一天為一個週期在天球上移動，形成日</w:t>
      </w:r>
      <w:r>
        <w:rPr>
          <w:color w:val="231F20"/>
          <w:spacing w:val="4"/>
        </w:rPr>
        <w:t>升、日落的現象，圖</w:t>
      </w:r>
      <w:r>
        <w:rPr>
          <w:rFonts w:ascii="Times New Roman" w:eastAsia="Times New Roman"/>
          <w:color w:val="231F20"/>
          <w:spacing w:val="4"/>
        </w:rPr>
        <w:t>4.6</w:t>
      </w:r>
      <w:r>
        <w:rPr>
          <w:color w:val="231F20"/>
          <w:spacing w:val="4"/>
        </w:rPr>
        <w:t>說明這個天球與夏</w:t>
      </w:r>
      <w:r>
        <w:rPr>
          <w:color w:val="231F20"/>
          <w:spacing w:val="8"/>
        </w:rPr>
        <w:t>至、冬至、春秋分的太陽軌道，圖 </w:t>
      </w:r>
      <w:r>
        <w:rPr>
          <w:rFonts w:ascii="Times New Roman" w:eastAsia="Times New Roman"/>
          <w:color w:val="231F20"/>
          <w:spacing w:val="9"/>
        </w:rPr>
        <w:t>4.6(a) </w:t>
      </w:r>
      <w:r>
        <w:rPr>
          <w:color w:val="231F20"/>
          <w:spacing w:val="10"/>
        </w:rPr>
        <w:t>為其斷面、圖 </w:t>
      </w:r>
      <w:r>
        <w:rPr>
          <w:rFonts w:ascii="Times New Roman" w:eastAsia="Times New Roman"/>
          <w:color w:val="231F20"/>
          <w:spacing w:val="4"/>
        </w:rPr>
        <w:t>4.6(b</w:t>
      </w:r>
      <w:r>
        <w:rPr>
          <w:rFonts w:ascii="Times New Roman" w:eastAsia="Times New Roman"/>
          <w:color w:val="231F20"/>
          <w:spacing w:val="26"/>
        </w:rPr>
        <w:t>) </w:t>
      </w:r>
      <w:r>
        <w:rPr>
          <w:color w:val="231F20"/>
          <w:spacing w:val="5"/>
        </w:rPr>
        <w:t>則為斜視圖。圖中通</w:t>
      </w:r>
      <w:r>
        <w:rPr>
          <w:color w:val="231F20"/>
          <w:spacing w:val="11"/>
        </w:rPr>
        <w:t>過觀測點</w:t>
      </w:r>
      <w:r>
        <w:rPr>
          <w:rFonts w:ascii="Times New Roman" w:eastAsia="Times New Roman"/>
          <w:color w:val="231F20"/>
          <w:spacing w:val="11"/>
        </w:rPr>
        <w:t>O</w:t>
      </w:r>
      <w:r>
        <w:rPr>
          <w:color w:val="231F20"/>
          <w:spacing w:val="10"/>
        </w:rPr>
        <w:t>，與地平面垂直的直線和天球</w:t>
      </w:r>
      <w:r>
        <w:rPr>
          <w:color w:val="231F20"/>
          <w:spacing w:val="13"/>
        </w:rPr>
        <w:t>交錯的上方點</w:t>
      </w:r>
      <w:r>
        <w:rPr>
          <w:rFonts w:ascii="Times New Roman" w:eastAsia="Times New Roman"/>
          <w:color w:val="231F20"/>
          <w:spacing w:val="13"/>
        </w:rPr>
        <w:t>Z</w:t>
      </w:r>
      <w:r>
        <w:rPr>
          <w:color w:val="231F20"/>
          <w:spacing w:val="11"/>
        </w:rPr>
        <w:t>叫做天頂、下方的點叫做</w:t>
      </w:r>
      <w:r>
        <w:rPr>
          <w:color w:val="231F20"/>
          <w:spacing w:val="8"/>
        </w:rPr>
        <w:t>天底；</w:t>
      </w:r>
      <w:r>
        <w:rPr>
          <w:rFonts w:ascii="Times New Roman" w:eastAsia="Times New Roman"/>
          <w:color w:val="231F20"/>
          <w:spacing w:val="7"/>
        </w:rPr>
        <w:t>P</w:t>
      </w:r>
      <w:r>
        <w:rPr>
          <w:rFonts w:ascii="Times New Roman" w:eastAsia="Times New Roman"/>
          <w:color w:val="231F20"/>
          <w:spacing w:val="7"/>
          <w:position w:val="-3"/>
          <w:sz w:val="12"/>
        </w:rPr>
        <w:t>N</w:t>
      </w:r>
      <w:r>
        <w:rPr>
          <w:color w:val="231F20"/>
          <w:spacing w:val="9"/>
        </w:rPr>
        <w:t>和</w:t>
      </w:r>
      <w:r>
        <w:rPr>
          <w:rFonts w:ascii="Times New Roman" w:eastAsia="Times New Roman"/>
          <w:color w:val="231F20"/>
          <w:spacing w:val="7"/>
        </w:rPr>
        <w:t>P</w:t>
      </w:r>
      <w:r>
        <w:rPr>
          <w:rFonts w:ascii="Times New Roman" w:eastAsia="Times New Roman"/>
          <w:color w:val="231F20"/>
          <w:spacing w:val="7"/>
          <w:position w:val="-3"/>
          <w:sz w:val="12"/>
        </w:rPr>
        <w:t>S</w:t>
      </w:r>
      <w:r>
        <w:rPr>
          <w:color w:val="231F20"/>
          <w:spacing w:val="8"/>
        </w:rPr>
        <w:t>稱為北極和南極，子午線為通過</w:t>
      </w:r>
      <w:r>
        <w:rPr>
          <w:rFonts w:ascii="Times New Roman" w:eastAsia="Times New Roman"/>
          <w:color w:val="231F20"/>
          <w:spacing w:val="8"/>
        </w:rPr>
        <w:t>P</w:t>
      </w:r>
      <w:r>
        <w:rPr>
          <w:rFonts w:ascii="Times New Roman" w:eastAsia="Times New Roman"/>
          <w:color w:val="231F20"/>
          <w:spacing w:val="8"/>
          <w:position w:val="-3"/>
          <w:sz w:val="12"/>
        </w:rPr>
        <w:t>N</w:t>
      </w:r>
      <w:r>
        <w:rPr>
          <w:color w:val="231F20"/>
          <w:spacing w:val="8"/>
        </w:rPr>
        <w:t>、</w:t>
      </w:r>
      <w:r>
        <w:rPr>
          <w:rFonts w:ascii="Times New Roman" w:eastAsia="Times New Roman"/>
          <w:color w:val="231F20"/>
          <w:spacing w:val="8"/>
        </w:rPr>
        <w:t>P</w:t>
      </w:r>
      <w:r>
        <w:rPr>
          <w:rFonts w:ascii="Times New Roman" w:eastAsia="Times New Roman"/>
          <w:color w:val="231F20"/>
          <w:spacing w:val="8"/>
          <w:position w:val="-3"/>
          <w:sz w:val="12"/>
        </w:rPr>
        <w:t>S</w:t>
      </w:r>
      <w:r>
        <w:rPr>
          <w:color w:val="231F20"/>
          <w:spacing w:val="8"/>
        </w:rPr>
        <w:t>和地平面上南點</w:t>
      </w:r>
      <w:r>
        <w:rPr>
          <w:rFonts w:ascii="Times New Roman" w:eastAsia="Times New Roman"/>
          <w:color w:val="231F20"/>
          <w:spacing w:val="3"/>
        </w:rPr>
        <w:t>S</w:t>
      </w:r>
      <w:r>
        <w:rPr>
          <w:color w:val="231F20"/>
        </w:rPr>
        <w:t>的圓弧線，當</w:t>
      </w:r>
      <w:r>
        <w:rPr>
          <w:color w:val="231F20"/>
          <w:spacing w:val="8"/>
        </w:rPr>
        <w:t>太陽橫貫子午線時稱為南中，此時太陽的高度為當日最高。在地球上的任一地點， 以太陽實際橫貫兩次南中時的時間間隔為</w:t>
      </w:r>
      <w:r>
        <w:rPr>
          <w:color w:val="231F20"/>
          <w:spacing w:val="5"/>
        </w:rPr>
        <w:t>一天，稱為真太陽時 </w:t>
      </w:r>
      <w:r>
        <w:rPr>
          <w:rFonts w:ascii="Times New Roman" w:eastAsia="Times New Roman"/>
          <w:color w:val="231F20"/>
          <w:spacing w:val="2"/>
        </w:rPr>
        <w:t>(true solar time</w:t>
      </w:r>
      <w:r>
        <w:rPr>
          <w:rFonts w:ascii="Times New Roman" w:eastAsia="Times New Roman"/>
          <w:color w:val="231F20"/>
          <w:spacing w:val="19"/>
        </w:rPr>
        <w:t>) </w:t>
      </w:r>
      <w:r>
        <w:rPr>
          <w:color w:val="231F20"/>
          <w:spacing w:val="-2"/>
        </w:rPr>
        <w:t>或視</w:t>
      </w:r>
      <w:r>
        <w:rPr>
          <w:color w:val="231F20"/>
          <w:spacing w:val="1"/>
        </w:rPr>
        <w:t>太陽時 </w:t>
      </w:r>
      <w:r>
        <w:rPr>
          <w:rFonts w:ascii="Times New Roman" w:eastAsia="Times New Roman"/>
          <w:color w:val="231F20"/>
        </w:rPr>
        <w:t>(apparent solar time)</w:t>
      </w:r>
      <w:r>
        <w:rPr>
          <w:color w:val="231F20"/>
        </w:rPr>
        <w:t>，因為地球公轉</w:t>
      </w:r>
      <w:r>
        <w:rPr>
          <w:color w:val="231F20"/>
          <w:spacing w:val="-4"/>
        </w:rPr>
        <w:t>軌道並非圓形，故此時間間隔會隨日子而不</w:t>
      </w:r>
      <w:r>
        <w:rPr>
          <w:color w:val="231F20"/>
          <w:spacing w:val="8"/>
        </w:rPr>
        <w:t>同。每日時間長短不同，會對生活造成不</w:t>
      </w:r>
      <w:r>
        <w:rPr>
          <w:color w:val="231F20"/>
          <w:spacing w:val="-4"/>
        </w:rPr>
        <w:t>便，因此假設以該年平均值</w:t>
      </w:r>
      <w:r>
        <w:rPr>
          <w:rFonts w:ascii="Times New Roman" w:eastAsia="Times New Roman"/>
          <w:color w:val="231F20"/>
          <w:spacing w:val="-4"/>
        </w:rPr>
        <w:t>24</w:t>
      </w:r>
      <w:r>
        <w:rPr>
          <w:color w:val="231F20"/>
          <w:spacing w:val="-4"/>
        </w:rPr>
        <w:t>小時做為一天</w:t>
      </w:r>
      <w:r>
        <w:rPr>
          <w:color w:val="231F20"/>
          <w:spacing w:val="-7"/>
        </w:rPr>
        <w:t>進行運轉的平均太陽時 </w:t>
      </w:r>
      <w:r>
        <w:rPr>
          <w:rFonts w:ascii="Times New Roman" w:eastAsia="Times New Roman"/>
          <w:color w:val="231F20"/>
          <w:spacing w:val="-5"/>
        </w:rPr>
        <w:t>(mean solar</w:t>
      </w:r>
      <w:r>
        <w:rPr>
          <w:rFonts w:ascii="Times New Roman" w:eastAsia="Times New Roman"/>
          <w:color w:val="231F20"/>
          <w:spacing w:val="-6"/>
        </w:rPr>
        <w:t> time)</w:t>
      </w:r>
      <w:r>
        <w:rPr>
          <w:color w:val="231F20"/>
        </w:rPr>
        <w:t>。</w:t>
      </w:r>
    </w:p>
    <w:p>
      <w:pPr>
        <w:spacing w:after="0" w:line="348" w:lineRule="auto"/>
        <w:jc w:val="both"/>
        <w:sectPr>
          <w:type w:val="continuous"/>
          <w:pgSz w:w="11910" w:h="16840"/>
          <w:pgMar w:top="2340" w:bottom="0" w:left="0" w:right="0"/>
          <w:cols w:num="2" w:equalWidth="0">
            <w:col w:w="5395" w:space="40"/>
            <w:col w:w="6475"/>
          </w:cols>
        </w:sectPr>
      </w:pPr>
    </w:p>
    <w:p>
      <w:pPr>
        <w:pStyle w:val="BodyText"/>
        <w:spacing w:before="1"/>
        <w:rPr>
          <w:sz w:val="22"/>
        </w:rPr>
      </w:pPr>
    </w:p>
    <w:p>
      <w:pPr>
        <w:tabs>
          <w:tab w:pos="5870" w:val="left" w:leader="none"/>
        </w:tabs>
        <w:spacing w:before="99"/>
        <w:ind w:left="1627" w:right="0" w:firstLine="0"/>
        <w:jc w:val="left"/>
        <w:rPr>
          <w:rFonts w:ascii="Arial"/>
          <w:sz w:val="17"/>
        </w:rPr>
      </w:pPr>
      <w:r>
        <w:rPr/>
        <w:drawing>
          <wp:anchor distT="0" distB="0" distL="0" distR="0" allowOverlap="1" layoutInCell="1" locked="0" behindDoc="1" simplePos="0" relativeHeight="243552256">
            <wp:simplePos x="0" y="0"/>
            <wp:positionH relativeFrom="page">
              <wp:posOffset>1224089</wp:posOffset>
            </wp:positionH>
            <wp:positionV relativeFrom="paragraph">
              <wp:posOffset>20461</wp:posOffset>
            </wp:positionV>
            <wp:extent cx="2222919" cy="2188794"/>
            <wp:effectExtent l="0" t="0" r="0" b="0"/>
            <wp:wrapNone/>
            <wp:docPr id="11" name="image8.jpeg"/>
            <wp:cNvGraphicFramePr>
              <a:graphicFrameLocks noChangeAspect="1"/>
            </wp:cNvGraphicFramePr>
            <a:graphic>
              <a:graphicData uri="http://schemas.openxmlformats.org/drawingml/2006/picture">
                <pic:pic>
                  <pic:nvPicPr>
                    <pic:cNvPr id="12" name="image8.jpeg"/>
                    <pic:cNvPicPr/>
                  </pic:nvPicPr>
                  <pic:blipFill>
                    <a:blip r:embed="rId23" cstate="print"/>
                    <a:stretch>
                      <a:fillRect/>
                    </a:stretch>
                  </pic:blipFill>
                  <pic:spPr>
                    <a:xfrm>
                      <a:off x="0" y="0"/>
                      <a:ext cx="2222919" cy="2188794"/>
                    </a:xfrm>
                    <a:prstGeom prst="rect">
                      <a:avLst/>
                    </a:prstGeom>
                  </pic:spPr>
                </pic:pic>
              </a:graphicData>
            </a:graphic>
          </wp:anchor>
        </w:drawing>
      </w:r>
      <w:r>
        <w:rPr/>
        <w:drawing>
          <wp:anchor distT="0" distB="0" distL="0" distR="0" allowOverlap="1" layoutInCell="1" locked="0" behindDoc="0" simplePos="0" relativeHeight="251684864">
            <wp:simplePos x="0" y="0"/>
            <wp:positionH relativeFrom="page">
              <wp:posOffset>3887990</wp:posOffset>
            </wp:positionH>
            <wp:positionV relativeFrom="paragraph">
              <wp:posOffset>20461</wp:posOffset>
            </wp:positionV>
            <wp:extent cx="2183726" cy="2188794"/>
            <wp:effectExtent l="0" t="0" r="0" b="0"/>
            <wp:wrapNone/>
            <wp:docPr id="13" name="image9.jpeg"/>
            <wp:cNvGraphicFramePr>
              <a:graphicFrameLocks noChangeAspect="1"/>
            </wp:cNvGraphicFramePr>
            <a:graphic>
              <a:graphicData uri="http://schemas.openxmlformats.org/drawingml/2006/picture">
                <pic:pic>
                  <pic:nvPicPr>
                    <pic:cNvPr id="14" name="image9.jpeg"/>
                    <pic:cNvPicPr/>
                  </pic:nvPicPr>
                  <pic:blipFill>
                    <a:blip r:embed="rId24" cstate="print"/>
                    <a:stretch>
                      <a:fillRect/>
                    </a:stretch>
                  </pic:blipFill>
                  <pic:spPr>
                    <a:xfrm>
                      <a:off x="0" y="0"/>
                      <a:ext cx="2183726" cy="2188794"/>
                    </a:xfrm>
                    <a:prstGeom prst="rect">
                      <a:avLst/>
                    </a:prstGeom>
                  </pic:spPr>
                </pic:pic>
              </a:graphicData>
            </a:graphic>
          </wp:anchor>
        </w:drawing>
      </w:r>
      <w:r>
        <w:rPr>
          <w:rFonts w:ascii="Arial"/>
          <w:color w:val="231F20"/>
          <w:w w:val="110"/>
          <w:sz w:val="17"/>
        </w:rPr>
        <w:t>(a)</w:t>
        <w:tab/>
        <w:t>(b)</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28"/>
        </w:rPr>
      </w:pPr>
    </w:p>
    <w:p>
      <w:pPr>
        <w:spacing w:before="1"/>
        <w:ind w:left="1417" w:right="0" w:firstLine="0"/>
        <w:jc w:val="left"/>
        <w:rPr>
          <w:rFonts w:ascii="Arial" w:eastAsia="Arial"/>
          <w:sz w:val="17"/>
        </w:rPr>
      </w:pPr>
      <w:r>
        <w:rPr>
          <w:color w:val="231F20"/>
          <w:w w:val="110"/>
          <w:sz w:val="17"/>
        </w:rPr>
        <w:t>圖</w:t>
      </w:r>
      <w:r>
        <w:rPr>
          <w:rFonts w:ascii="Arial" w:eastAsia="Arial"/>
          <w:color w:val="231F20"/>
          <w:w w:val="110"/>
          <w:sz w:val="17"/>
        </w:rPr>
        <w:t>4.6 </w:t>
      </w:r>
      <w:r>
        <w:rPr>
          <w:color w:val="231F20"/>
          <w:w w:val="110"/>
          <w:sz w:val="17"/>
        </w:rPr>
        <w:t>太陽運行軌道。 </w:t>
      </w:r>
      <w:r>
        <w:rPr>
          <w:rFonts w:ascii="Arial" w:eastAsia="Arial"/>
          <w:color w:val="231F20"/>
          <w:w w:val="110"/>
          <w:sz w:val="17"/>
        </w:rPr>
        <w:t>(</w:t>
      </w:r>
      <w:r>
        <w:rPr>
          <w:color w:val="231F20"/>
          <w:w w:val="110"/>
          <w:sz w:val="17"/>
        </w:rPr>
        <w:t>參考田中等人，</w:t>
      </w:r>
      <w:r>
        <w:rPr>
          <w:rFonts w:ascii="Arial" w:eastAsia="Arial"/>
          <w:color w:val="231F20"/>
          <w:w w:val="110"/>
          <w:sz w:val="17"/>
        </w:rPr>
        <w:t>2004</w:t>
      </w:r>
      <w:r>
        <w:rPr>
          <w:color w:val="231F20"/>
          <w:w w:val="110"/>
          <w:sz w:val="17"/>
        </w:rPr>
        <w:t>整理重繪</w:t>
      </w:r>
      <w:r>
        <w:rPr>
          <w:rFonts w:ascii="Arial" w:eastAsia="Arial"/>
          <w:color w:val="231F20"/>
          <w:w w:val="110"/>
          <w:sz w:val="17"/>
        </w:rPr>
        <w:t>)</w:t>
      </w:r>
    </w:p>
    <w:p>
      <w:pPr>
        <w:spacing w:after="0"/>
        <w:jc w:val="left"/>
        <w:rPr>
          <w:rFonts w:ascii="Arial" w:eastAsia="Arial"/>
          <w:sz w:val="17"/>
        </w:rPr>
        <w:sectPr>
          <w:type w:val="continuous"/>
          <w:pgSz w:w="11910" w:h="16840"/>
          <w:pgMar w:top="2340" w:bottom="0" w:left="0" w:right="0"/>
        </w:sectPr>
      </w:pPr>
    </w:p>
    <w:p>
      <w:pPr>
        <w:pStyle w:val="BodyText"/>
        <w:rPr>
          <w:rFonts w:ascii="Arial"/>
          <w:sz w:val="20"/>
        </w:rPr>
      </w:pPr>
    </w:p>
    <w:p>
      <w:pPr>
        <w:pStyle w:val="BodyText"/>
        <w:rPr>
          <w:rFonts w:ascii="Arial"/>
          <w:sz w:val="20"/>
        </w:rPr>
      </w:pPr>
    </w:p>
    <w:p>
      <w:pPr>
        <w:pStyle w:val="BodyText"/>
        <w:spacing w:before="4"/>
        <w:rPr>
          <w:rFonts w:ascii="Arial"/>
          <w:sz w:val="25"/>
        </w:rPr>
      </w:pPr>
    </w:p>
    <w:p>
      <w:pPr>
        <w:spacing w:after="0"/>
        <w:rPr>
          <w:rFonts w:ascii="Arial"/>
          <w:sz w:val="25"/>
        </w:rPr>
        <w:sectPr>
          <w:footerReference w:type="default" r:id="rId25"/>
          <w:pgSz w:w="11910" w:h="16840"/>
          <w:pgMar w:footer="0" w:header="0" w:top="2340" w:bottom="0" w:left="0" w:right="0"/>
        </w:sectPr>
      </w:pPr>
    </w:p>
    <w:p>
      <w:pPr>
        <w:pStyle w:val="BodyText"/>
        <w:spacing w:line="348" w:lineRule="auto" w:before="274"/>
        <w:ind w:left="1984" w:firstLine="453"/>
        <w:jc w:val="both"/>
      </w:pPr>
      <w:r>
        <w:rPr>
          <w:color w:val="231F20"/>
        </w:rPr>
        <w:t>平均太陽時與真太陽時每年有四次是一致的，其餘皆會有誤差，這個時間差就稱為均時差。均時差是由週期各為一年與六個月的</w:t>
      </w:r>
      <w:r>
        <w:rPr>
          <w:rFonts w:ascii="Times New Roman" w:eastAsia="Times New Roman"/>
          <w:color w:val="231F20"/>
        </w:rPr>
        <w:t>2</w:t>
      </w:r>
      <w:r>
        <w:rPr>
          <w:color w:val="231F20"/>
        </w:rPr>
        <w:t>個正弦曲線疊加而成，它可以用近似的算式表達：</w:t>
      </w:r>
    </w:p>
    <w:p>
      <w:pPr>
        <w:pStyle w:val="BodyText"/>
        <w:spacing w:before="3"/>
        <w:rPr>
          <w:sz w:val="17"/>
        </w:rPr>
      </w:pPr>
      <w:r>
        <w:rPr/>
        <w:pict>
          <v:group style="position:absolute;margin-left:99.212997pt;margin-top:14.019119pt;width:198.2pt;height:50.8pt;mso-position-horizontal-relative:page;mso-position-vertical-relative:paragraph;z-index:-251628544;mso-wrap-distance-left:0;mso-wrap-distance-right:0" coordorigin="1984,280" coordsize="3964,1016">
            <v:rect style="position:absolute;left:1984;top:280;width:3964;height:1016" filled="true" fillcolor="#f0e0d2" stroked="false">
              <v:fill type="solid"/>
            </v:rect>
            <v:shape style="position:absolute;left:5478;top:814;width:428;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(4.3)</w:t>
                    </w:r>
                  </w:p>
                </w:txbxContent>
              </v:textbox>
              <w10:wrap type="none"/>
            </v:shape>
            <v:shape style="position:absolute;left:2184;top:509;width:2864;height:554" type="#_x0000_t202" filled="false" stroked="false">
              <v:textbox inset="0,0,0,0">
                <w:txbxContent>
                  <w:p>
                    <w:pPr>
                      <w:spacing w:line="247" w:lineRule="exact" w:before="0"/>
                      <w:ind w:left="0" w:right="0" w:firstLine="0"/>
                      <w:jc w:val="left"/>
                      <w:rPr>
                        <w:rFonts w:ascii="Times New Roman" w:hAnsi="Times New Roman"/>
                        <w:sz w:val="21"/>
                      </w:rPr>
                    </w:pPr>
                    <w:r>
                      <w:rPr>
                        <w:rFonts w:ascii="Times New Roman" w:hAnsi="Times New Roman"/>
                        <w:color w:val="231F20"/>
                        <w:w w:val="105"/>
                        <w:sz w:val="21"/>
                      </w:rPr>
                      <w:t>E = 9.87 sin</w:t>
                    </w:r>
                    <w:r>
                      <w:rPr>
                        <w:rFonts w:ascii="Times New Roman" w:hAnsi="Times New Roman"/>
                        <w:color w:val="231F20"/>
                        <w:w w:val="105"/>
                        <w:position w:val="1"/>
                        <w:sz w:val="21"/>
                      </w:rPr>
                      <w:t>( </w:t>
                    </w:r>
                    <w:r>
                      <w:rPr>
                        <w:rFonts w:ascii="Times New Roman" w:hAnsi="Times New Roman"/>
                        <w:color w:val="231F20"/>
                        <w:w w:val="105"/>
                        <w:sz w:val="21"/>
                      </w:rPr>
                      <w:t>2B</w:t>
                    </w:r>
                    <w:r>
                      <w:rPr>
                        <w:rFonts w:ascii="Times New Roman" w:hAnsi="Times New Roman"/>
                        <w:color w:val="231F20"/>
                        <w:w w:val="105"/>
                        <w:position w:val="1"/>
                        <w:sz w:val="21"/>
                      </w:rPr>
                      <w:t>) </w:t>
                    </w:r>
                    <w:r>
                      <w:rPr>
                        <w:rFonts w:ascii="Times New Roman" w:hAnsi="Times New Roman"/>
                        <w:color w:val="231F20"/>
                        <w:w w:val="105"/>
                        <w:sz w:val="21"/>
                      </w:rPr>
                      <w:t>− 7.53 cos</w:t>
                    </w:r>
                    <w:r>
                      <w:rPr>
                        <w:rFonts w:ascii="Times New Roman" w:hAnsi="Times New Roman"/>
                        <w:color w:val="231F20"/>
                        <w:w w:val="105"/>
                        <w:position w:val="1"/>
                        <w:sz w:val="21"/>
                      </w:rPr>
                      <w:t>( </w:t>
                    </w:r>
                    <w:r>
                      <w:rPr>
                        <w:rFonts w:ascii="Times New Roman" w:hAnsi="Times New Roman"/>
                        <w:color w:val="231F20"/>
                        <w:w w:val="105"/>
                        <w:sz w:val="21"/>
                      </w:rPr>
                      <w:t>B</w:t>
                    </w:r>
                    <w:r>
                      <w:rPr>
                        <w:rFonts w:ascii="Times New Roman" w:hAnsi="Times New Roman"/>
                        <w:color w:val="231F20"/>
                        <w:w w:val="105"/>
                        <w:position w:val="1"/>
                        <w:sz w:val="21"/>
                      </w:rPr>
                      <w:t>)</w:t>
                    </w:r>
                  </w:p>
                  <w:p>
                    <w:pPr>
                      <w:spacing w:before="64"/>
                      <w:ind w:left="406" w:right="0" w:firstLine="0"/>
                      <w:jc w:val="left"/>
                      <w:rPr>
                        <w:rFonts w:ascii="Times New Roman" w:hAnsi="Times New Roman"/>
                        <w:sz w:val="21"/>
                      </w:rPr>
                    </w:pPr>
                    <w:r>
                      <w:rPr>
                        <w:rFonts w:ascii="Times New Roman" w:hAnsi="Times New Roman"/>
                        <w:color w:val="231F20"/>
                        <w:w w:val="105"/>
                        <w:sz w:val="21"/>
                      </w:rPr>
                      <w:t>− 1.5sin ( B)</w:t>
                    </w:r>
                  </w:p>
                </w:txbxContent>
              </v:textbox>
              <w10:wrap type="none"/>
            </v:shape>
            <w10:wrap type="topAndBottom"/>
          </v:group>
        </w:pict>
      </w:r>
    </w:p>
    <w:p>
      <w:pPr>
        <w:spacing w:line="239" w:lineRule="exact" w:before="409"/>
        <w:ind w:left="2437" w:right="0" w:firstLine="0"/>
        <w:jc w:val="left"/>
        <w:rPr>
          <w:rFonts w:ascii="Times New Roman" w:hAnsi="Times New Roman" w:eastAsia="Times New Roman"/>
          <w:sz w:val="21"/>
        </w:rPr>
      </w:pPr>
      <w:r>
        <w:rPr>
          <w:color w:val="231F20"/>
          <w:sz w:val="21"/>
        </w:rPr>
        <w:t>此處</w:t>
      </w:r>
      <w:r>
        <w:rPr>
          <w:rFonts w:ascii="Times New Roman" w:hAnsi="Times New Roman" w:eastAsia="Times New Roman"/>
          <w:color w:val="231F20"/>
          <w:sz w:val="21"/>
        </w:rPr>
        <w:t>E</w:t>
      </w:r>
      <w:r>
        <w:rPr>
          <w:color w:val="231F20"/>
          <w:sz w:val="21"/>
        </w:rPr>
        <w:t>以分為單位，式中</w:t>
      </w:r>
      <w:r>
        <w:rPr>
          <w:rFonts w:ascii="Times New Roman" w:hAnsi="Times New Roman" w:eastAsia="Times New Roman"/>
          <w:color w:val="231F20"/>
          <w:position w:val="1"/>
          <w:sz w:val="21"/>
        </w:rPr>
        <w:t>B</w:t>
      </w:r>
      <w:r>
        <w:rPr>
          <w:rFonts w:ascii="Times New Roman" w:hAnsi="Times New Roman" w:eastAsia="Times New Roman"/>
          <w:color w:val="231F20"/>
          <w:spacing w:val="-16"/>
          <w:position w:val="1"/>
          <w:sz w:val="21"/>
        </w:rPr>
        <w:t> = </w:t>
      </w:r>
      <w:r>
        <w:rPr>
          <w:rFonts w:ascii="Times New Roman" w:hAnsi="Times New Roman" w:eastAsia="Times New Roman"/>
          <w:color w:val="231F20"/>
          <w:position w:val="14"/>
          <w:sz w:val="15"/>
          <w:u w:val="single" w:color="231F20"/>
        </w:rPr>
        <w:t>D</w:t>
      </w:r>
      <w:r>
        <w:rPr>
          <w:rFonts w:ascii="Times New Roman" w:hAnsi="Times New Roman" w:eastAsia="Times New Roman"/>
          <w:color w:val="231F20"/>
          <w:spacing w:val="-9"/>
          <w:position w:val="14"/>
          <w:sz w:val="15"/>
          <w:u w:val="single" w:color="231F20"/>
        </w:rPr>
        <w:t>− </w:t>
      </w:r>
      <w:r>
        <w:rPr>
          <w:rFonts w:ascii="Times New Roman" w:hAnsi="Times New Roman" w:eastAsia="Times New Roman"/>
          <w:color w:val="231F20"/>
          <w:position w:val="14"/>
          <w:sz w:val="15"/>
          <w:u w:val="single" w:color="231F20"/>
        </w:rPr>
        <w:t>81</w:t>
      </w:r>
      <w:r>
        <w:rPr>
          <w:rFonts w:ascii="Times New Roman" w:hAnsi="Times New Roman" w:eastAsia="Times New Roman"/>
          <w:color w:val="231F20"/>
          <w:position w:val="14"/>
          <w:sz w:val="15"/>
        </w:rPr>
        <w:t> </w:t>
      </w:r>
      <w:r>
        <w:rPr>
          <w:rFonts w:ascii="Times New Roman" w:hAnsi="Times New Roman" w:eastAsia="Times New Roman"/>
          <w:color w:val="231F20"/>
          <w:position w:val="1"/>
          <w:sz w:val="21"/>
        </w:rPr>
        <w:t>×360</w:t>
      </w:r>
      <w:r>
        <w:rPr>
          <w:rFonts w:ascii="Times New Roman" w:hAnsi="Times New Roman" w:eastAsia="Times New Roman"/>
          <w:color w:val="231F20"/>
          <w:spacing w:val="-14"/>
          <w:position w:val="1"/>
          <w:sz w:val="21"/>
        </w:rPr>
        <w:t> °</w:t>
      </w:r>
    </w:p>
    <w:p>
      <w:pPr>
        <w:pStyle w:val="BodyText"/>
        <w:spacing w:line="348" w:lineRule="auto" w:before="274"/>
        <w:ind w:left="518" w:right="1405" w:firstLine="453"/>
        <w:jc w:val="both"/>
      </w:pPr>
      <w:r>
        <w:rPr/>
        <w:br w:type="column"/>
      </w:r>
      <w:r>
        <w:rPr>
          <w:color w:val="231F20"/>
        </w:rPr>
        <w:t>對一個橫跨多個經度的國家或地方， 不同位置就會有不同時間依據，造成同一國內各地區時間不同，因此，每一個國家會訂定一個代表性的平均太陽時，稱為中央標準時。即為一般鐘錶顯示的時間。中華民國是以東經</w:t>
      </w:r>
      <w:r>
        <w:rPr>
          <w:rFonts w:ascii="Times New Roman" w:hAnsi="Times New Roman" w:eastAsia="Times New Roman"/>
          <w:color w:val="231F20"/>
        </w:rPr>
        <w:t>120</w:t>
      </w:r>
      <w:r>
        <w:rPr>
          <w:color w:val="231F20"/>
        </w:rPr>
        <w:t>°做為中央標準時的基點。以格林威治子午線為基準，由於地球自轉，經度與經度之間每度相差</w:t>
      </w:r>
      <w:r>
        <w:rPr>
          <w:rFonts w:ascii="Times New Roman" w:hAnsi="Times New Roman" w:eastAsia="Times New Roman"/>
          <w:color w:val="231F20"/>
        </w:rPr>
        <w:t>4</w:t>
      </w:r>
      <w:r>
        <w:rPr>
          <w:color w:val="231F20"/>
        </w:rPr>
        <w:t>分鐘，因此某地的真太陽時可由下式算出：</w:t>
      </w:r>
    </w:p>
    <w:p>
      <w:pPr>
        <w:spacing w:after="0" w:line="348" w:lineRule="auto"/>
        <w:jc w:val="both"/>
        <w:sectPr>
          <w:type w:val="continuous"/>
          <w:pgSz w:w="11910" w:h="16840"/>
          <w:pgMar w:top="2340" w:bottom="0" w:left="0" w:right="0"/>
          <w:cols w:num="2" w:equalWidth="0">
            <w:col w:w="5962" w:space="40"/>
            <w:col w:w="5908"/>
          </w:cols>
        </w:sectPr>
      </w:pPr>
    </w:p>
    <w:p>
      <w:pPr>
        <w:spacing w:line="36" w:lineRule="exact" w:before="0"/>
        <w:ind w:left="0" w:right="1538" w:firstLine="0"/>
        <w:jc w:val="center"/>
        <w:rPr>
          <w:rFonts w:ascii="Times New Roman"/>
          <w:sz w:val="15"/>
        </w:rPr>
      </w:pPr>
      <w:r>
        <w:rPr/>
        <w:pict>
          <v:shape style="position:absolute;margin-left:325.984009pt;margin-top:-12.341802pt;width:198.3pt;height:42.3pt;mso-position-horizontal-relative:page;mso-position-vertical-relative:paragraph;z-index:251691008" type="#_x0000_t202" filled="true" fillcolor="#f0e0d2" stroked="false">
            <v:textbox inset="0,0,0,0">
              <w:txbxContent>
                <w:p>
                  <w:pPr>
                    <w:pStyle w:val="BodyText"/>
                    <w:tabs>
                      <w:tab w:pos="3420" w:val="left" w:leader="none"/>
                    </w:tabs>
                    <w:spacing w:before="293"/>
                    <w:ind w:left="113"/>
                    <w:rPr>
                      <w:rFonts w:ascii="Times New Roman" w:hAnsi="Times New Roman" w:eastAsia="Times New Roman"/>
                    </w:rPr>
                  </w:pPr>
                  <w:r>
                    <w:rPr>
                      <w:rFonts w:ascii="Times New Roman" w:hAnsi="Times New Roman" w:eastAsia="Times New Roman"/>
                      <w:color w:val="231F20"/>
                      <w:w w:val="110"/>
                    </w:rPr>
                    <w:t>T</w:t>
                  </w:r>
                  <w:r>
                    <w:rPr>
                      <w:rFonts w:ascii="Times New Roman" w:hAnsi="Times New Roman" w:eastAsia="Times New Roman"/>
                      <w:color w:val="231F20"/>
                      <w:w w:val="110"/>
                      <w:position w:val="-3"/>
                      <w:sz w:val="12"/>
                    </w:rPr>
                    <w:t>t</w:t>
                  </w:r>
                  <w:r>
                    <w:rPr>
                      <w:rFonts w:ascii="Times New Roman" w:hAnsi="Times New Roman" w:eastAsia="Times New Roman"/>
                      <w:color w:val="231F20"/>
                      <w:w w:val="110"/>
                    </w:rPr>
                    <w:t>=T</w:t>
                  </w:r>
                  <w:r>
                    <w:rPr>
                      <w:rFonts w:ascii="Times New Roman" w:hAnsi="Times New Roman" w:eastAsia="Times New Roman"/>
                      <w:color w:val="231F20"/>
                      <w:w w:val="110"/>
                      <w:position w:val="-3"/>
                      <w:sz w:val="12"/>
                    </w:rPr>
                    <w:t>C </w:t>
                  </w:r>
                  <w:r>
                    <w:rPr>
                      <w:rFonts w:ascii="Times New Roman" w:hAnsi="Times New Roman" w:eastAsia="Times New Roman"/>
                      <w:color w:val="231F20"/>
                      <w:spacing w:val="9"/>
                      <w:w w:val="110"/>
                      <w:position w:val="-3"/>
                      <w:sz w:val="12"/>
                    </w:rPr>
                    <w:t> </w:t>
                  </w:r>
                  <w:r>
                    <w:rPr>
                      <w:rFonts w:ascii="Times New Roman" w:hAnsi="Times New Roman" w:eastAsia="Times New Roman"/>
                      <w:color w:val="231F20"/>
                      <w:w w:val="110"/>
                    </w:rPr>
                    <w:t>[</w:t>
                  </w:r>
                  <w:r>
                    <w:rPr>
                      <w:color w:val="231F20"/>
                      <w:w w:val="110"/>
                    </w:rPr>
                    <w:t>時</w:t>
                  </w:r>
                  <w:r>
                    <w:rPr>
                      <w:rFonts w:ascii="Times New Roman" w:hAnsi="Times New Roman" w:eastAsia="Times New Roman"/>
                      <w:color w:val="231F20"/>
                      <w:w w:val="110"/>
                    </w:rPr>
                    <w:t>]</w:t>
                  </w:r>
                  <w:r>
                    <w:rPr>
                      <w:color w:val="231F20"/>
                      <w:w w:val="110"/>
                    </w:rPr>
                    <w:t>±</w:t>
                  </w:r>
                  <w:r>
                    <w:rPr>
                      <w:rFonts w:ascii="Times New Roman" w:hAnsi="Times New Roman" w:eastAsia="Times New Roman"/>
                      <w:color w:val="231F20"/>
                      <w:w w:val="110"/>
                    </w:rPr>
                    <w:t>(L-L</w:t>
                  </w:r>
                  <w:r>
                    <w:rPr>
                      <w:rFonts w:ascii="Times New Roman" w:hAnsi="Times New Roman" w:eastAsia="Times New Roman"/>
                      <w:color w:val="231F20"/>
                      <w:w w:val="110"/>
                      <w:position w:val="-3"/>
                      <w:sz w:val="12"/>
                    </w:rPr>
                    <w:t>C</w:t>
                  </w:r>
                  <w:r>
                    <w:rPr>
                      <w:rFonts w:ascii="Times New Roman" w:hAnsi="Times New Roman" w:eastAsia="Times New Roman"/>
                      <w:color w:val="231F20"/>
                      <w:w w:val="110"/>
                    </w:rPr>
                    <w:t>)</w:t>
                  </w:r>
                  <w:r>
                    <w:rPr>
                      <w:color w:val="231F20"/>
                      <w:w w:val="110"/>
                    </w:rPr>
                    <w:t>×</w:t>
                  </w:r>
                  <w:r>
                    <w:rPr>
                      <w:rFonts w:ascii="Times New Roman" w:hAnsi="Times New Roman" w:eastAsia="Times New Roman"/>
                      <w:color w:val="231F20"/>
                      <w:w w:val="110"/>
                    </w:rPr>
                    <w:t>4[</w:t>
                  </w:r>
                  <w:r>
                    <w:rPr>
                      <w:color w:val="231F20"/>
                      <w:w w:val="110"/>
                    </w:rPr>
                    <w:t>分</w:t>
                  </w:r>
                  <w:r>
                    <w:rPr>
                      <w:rFonts w:ascii="Times New Roman" w:hAnsi="Times New Roman" w:eastAsia="Times New Roman"/>
                      <w:color w:val="231F20"/>
                      <w:w w:val="110"/>
                    </w:rPr>
                    <w:t>]</w:t>
                  </w:r>
                  <w:r>
                    <w:rPr>
                      <w:color w:val="231F20"/>
                      <w:w w:val="110"/>
                    </w:rPr>
                    <w:t>±</w:t>
                  </w:r>
                  <w:r>
                    <w:rPr>
                      <w:rFonts w:ascii="Times New Roman" w:hAnsi="Times New Roman" w:eastAsia="Times New Roman"/>
                      <w:color w:val="231F20"/>
                      <w:w w:val="110"/>
                    </w:rPr>
                    <w:t>E[</w:t>
                  </w:r>
                  <w:r>
                    <w:rPr>
                      <w:color w:val="231F20"/>
                      <w:w w:val="110"/>
                    </w:rPr>
                    <w:t>分</w:t>
                  </w:r>
                  <w:r>
                    <w:rPr>
                      <w:rFonts w:ascii="Times New Roman" w:hAnsi="Times New Roman" w:eastAsia="Times New Roman"/>
                      <w:color w:val="231F20"/>
                      <w:w w:val="110"/>
                    </w:rPr>
                    <w:t>]</w:t>
                    <w:tab/>
                    <w:t>(4.4)</w:t>
                  </w:r>
                </w:p>
              </w:txbxContent>
            </v:textbox>
            <v:fill type="solid"/>
            <w10:wrap type="none"/>
          </v:shape>
        </w:pict>
      </w:r>
      <w:r>
        <w:rPr>
          <w:rFonts w:ascii="Times New Roman"/>
          <w:color w:val="231F20"/>
          <w:sz w:val="15"/>
        </w:rPr>
        <w:t>365</w:t>
      </w:r>
    </w:p>
    <w:p>
      <w:pPr>
        <w:pStyle w:val="BodyText"/>
        <w:ind w:left="1984"/>
        <w:rPr>
          <w:rFonts w:ascii="Times New Roman"/>
          <w:sz w:val="20"/>
        </w:rPr>
      </w:pPr>
      <w:r>
        <w:rPr>
          <w:rFonts w:ascii="Times New Roman"/>
          <w:sz w:val="20"/>
        </w:rPr>
        <w:pict>
          <v:shape style="width:10.65pt;height:30.4pt;mso-position-horizontal-relative:char;mso-position-vertical-relative:line" type="#_x0000_t202" filled="false" stroked="false">
            <w10:anchorlock/>
            <v:textbox inset="0,0,0,0">
              <w:txbxContent>
                <w:p>
                  <w:pPr>
                    <w:pStyle w:val="BodyText"/>
                    <w:spacing w:before="174"/>
                  </w:pPr>
                  <w:r>
                    <w:rPr>
                      <w:color w:val="231F20"/>
                      <w:w w:val="101"/>
                    </w:rPr>
                    <w:t>，</w:t>
                  </w:r>
                </w:p>
              </w:txbxContent>
            </v:textbox>
          </v:shape>
        </w:pict>
      </w:r>
      <w:r>
        <w:rPr>
          <w:rFonts w:ascii="Times New Roman"/>
          <w:sz w:val="20"/>
        </w:rPr>
      </w:r>
    </w:p>
    <w:p>
      <w:pPr>
        <w:spacing w:after="0"/>
        <w:rPr>
          <w:rFonts w:ascii="Times New Roman"/>
          <w:sz w:val="20"/>
        </w:rPr>
        <w:sectPr>
          <w:type w:val="continuous"/>
          <w:pgSz w:w="11910" w:h="16840"/>
          <w:pgMar w:top="2340" w:bottom="0" w:left="0" w:right="0"/>
        </w:sectPr>
      </w:pPr>
    </w:p>
    <w:p>
      <w:pPr>
        <w:pStyle w:val="BodyText"/>
        <w:spacing w:line="140" w:lineRule="exact"/>
        <w:ind w:left="2201"/>
        <w:rPr>
          <w:rFonts w:ascii="Times New Roman" w:eastAsia="Times New Roman"/>
        </w:rPr>
      </w:pPr>
      <w:r>
        <w:rPr/>
        <w:pict>
          <v:shape style="position:absolute;margin-left:99.201973pt;margin-top:-5.140295pt;width:10.65pt;height:30.4pt;mso-position-horizontal-relative:page;mso-position-vertical-relative:paragraph;z-index:-259756032" type="#_x0000_t202" filled="false" stroked="false">
            <v:textbox inset="0,0,0,0">
              <w:txbxContent>
                <w:p>
                  <w:pPr>
                    <w:pStyle w:val="BodyText"/>
                    <w:spacing w:before="174"/>
                  </w:pPr>
                  <w:r>
                    <w:rPr>
                      <w:color w:val="231F20"/>
                      <w:w w:val="101"/>
                    </w:rPr>
                    <w:t>月</w:t>
                  </w:r>
                </w:p>
              </w:txbxContent>
            </v:textbox>
            <w10:wrap type="none"/>
          </v:shape>
        </w:pict>
      </w:r>
      <w:r>
        <w:rPr>
          <w:rFonts w:ascii="Times New Roman" w:eastAsia="Times New Roman"/>
          <w:color w:val="231F20"/>
        </w:rPr>
        <w:t>D</w:t>
      </w:r>
      <w:r>
        <w:rPr>
          <w:color w:val="231F20"/>
        </w:rPr>
        <w:t>為自</w:t>
      </w:r>
      <w:r>
        <w:rPr>
          <w:rFonts w:ascii="Times New Roman" w:eastAsia="Times New Roman"/>
          <w:color w:val="231F20"/>
        </w:rPr>
        <w:t>1</w:t>
      </w:r>
      <w:r>
        <w:rPr>
          <w:color w:val="231F20"/>
        </w:rPr>
        <w:t>月</w:t>
      </w:r>
      <w:r>
        <w:rPr>
          <w:rFonts w:ascii="Times New Roman" w:eastAsia="Times New Roman"/>
          <w:color w:val="231F20"/>
        </w:rPr>
        <w:t>1</w:t>
      </w:r>
      <w:r>
        <w:rPr>
          <w:color w:val="231F20"/>
        </w:rPr>
        <w:t>日算起的累積日數，例如：</w:t>
      </w:r>
      <w:r>
        <w:rPr>
          <w:rFonts w:ascii="Times New Roman" w:eastAsia="Times New Roman"/>
          <w:color w:val="231F20"/>
        </w:rPr>
        <w:t>1</w:t>
      </w:r>
    </w:p>
    <w:p>
      <w:pPr>
        <w:pStyle w:val="BodyText"/>
        <w:spacing w:line="225" w:lineRule="exact"/>
        <w:ind w:left="2196"/>
      </w:pPr>
      <w:r>
        <w:rPr>
          <w:rFonts w:ascii="Times New Roman" w:eastAsia="Times New Roman"/>
          <w:color w:val="231F20"/>
        </w:rPr>
        <w:t>2</w:t>
      </w:r>
      <w:r>
        <w:rPr>
          <w:color w:val="231F20"/>
        </w:rPr>
        <w:t>日時，</w:t>
      </w:r>
      <w:r>
        <w:rPr>
          <w:rFonts w:ascii="Times New Roman" w:eastAsia="Times New Roman"/>
          <w:color w:val="231F20"/>
        </w:rPr>
        <w:t>D</w:t>
      </w:r>
      <w:r>
        <w:rPr>
          <w:color w:val="231F20"/>
        </w:rPr>
        <w:t>為</w:t>
      </w:r>
      <w:r>
        <w:rPr>
          <w:rFonts w:ascii="Times New Roman" w:eastAsia="Times New Roman"/>
          <w:color w:val="231F20"/>
        </w:rPr>
        <w:t>2</w:t>
      </w:r>
      <w:r>
        <w:rPr>
          <w:color w:val="231F20"/>
        </w:rPr>
        <w:t>。</w:t>
      </w:r>
    </w:p>
    <w:p>
      <w:pPr>
        <w:pStyle w:val="BodyText"/>
        <w:spacing w:before="416"/>
        <w:ind w:left="1984"/>
      </w:pPr>
      <w:r>
        <w:rPr>
          <w:color w:val="BA6831"/>
        </w:rPr>
        <w:t>【例題】</w:t>
      </w:r>
    </w:p>
    <w:p>
      <w:pPr>
        <w:pStyle w:val="BodyText"/>
        <w:spacing w:before="132"/>
        <w:ind w:right="16"/>
        <w:jc w:val="right"/>
      </w:pPr>
      <w:r>
        <w:rPr>
          <w:color w:val="231F20"/>
        </w:rPr>
        <w:t>試計算</w:t>
      </w:r>
      <w:r>
        <w:rPr>
          <w:rFonts w:ascii="Times New Roman" w:eastAsia="Times New Roman"/>
          <w:color w:val="231F20"/>
        </w:rPr>
        <w:t>7</w:t>
      </w:r>
      <w:r>
        <w:rPr>
          <w:color w:val="231F20"/>
        </w:rPr>
        <w:t>月</w:t>
      </w:r>
      <w:r>
        <w:rPr>
          <w:rFonts w:ascii="Times New Roman" w:eastAsia="Times New Roman"/>
          <w:color w:val="231F20"/>
        </w:rPr>
        <w:t>1</w:t>
      </w:r>
      <w:r>
        <w:rPr>
          <w:color w:val="231F20"/>
        </w:rPr>
        <w:t>日的均時差為何？在東經</w:t>
      </w:r>
    </w:p>
    <w:p>
      <w:pPr>
        <w:pStyle w:val="BodyText"/>
        <w:spacing w:before="132"/>
        <w:ind w:right="58"/>
        <w:jc w:val="right"/>
      </w:pPr>
      <w:r>
        <w:rPr>
          <w:rFonts w:ascii="Times New Roman" w:eastAsia="Times New Roman"/>
          <w:color w:val="231F20"/>
        </w:rPr>
        <w:t>120</w:t>
      </w:r>
      <w:r>
        <w:rPr>
          <w:color w:val="231F20"/>
        </w:rPr>
        <w:t>為觀測點時，太陽過中天的時刻為何？</w:t>
      </w:r>
    </w:p>
    <w:p>
      <w:pPr>
        <w:pStyle w:val="BodyText"/>
        <w:spacing w:before="11"/>
        <w:rPr>
          <w:sz w:val="39"/>
        </w:rPr>
      </w:pPr>
    </w:p>
    <w:p>
      <w:pPr>
        <w:pStyle w:val="BodyText"/>
        <w:ind w:left="1983"/>
      </w:pPr>
      <w:r>
        <w:rPr>
          <w:color w:val="40AD49"/>
        </w:rPr>
        <w:t>【解答】</w:t>
      </w:r>
    </w:p>
    <w:p>
      <w:pPr>
        <w:pStyle w:val="BodyText"/>
        <w:spacing w:before="131"/>
        <w:ind w:left="2437"/>
      </w:pPr>
      <w:r>
        <w:rPr>
          <w:color w:val="231F20"/>
          <w:spacing w:val="16"/>
        </w:rPr>
        <w:t>日期為</w:t>
      </w:r>
      <w:r>
        <w:rPr>
          <w:rFonts w:ascii="Times New Roman" w:eastAsia="Times New Roman"/>
          <w:color w:val="231F20"/>
          <w:spacing w:val="16"/>
        </w:rPr>
        <w:t>7</w:t>
      </w:r>
      <w:r>
        <w:rPr>
          <w:color w:val="231F20"/>
          <w:spacing w:val="16"/>
        </w:rPr>
        <w:t>月</w:t>
      </w:r>
      <w:r>
        <w:rPr>
          <w:rFonts w:ascii="Times New Roman" w:eastAsia="Times New Roman"/>
          <w:color w:val="231F20"/>
          <w:spacing w:val="16"/>
        </w:rPr>
        <w:t>1</w:t>
      </w:r>
      <w:r>
        <w:rPr>
          <w:color w:val="231F20"/>
          <w:spacing w:val="16"/>
        </w:rPr>
        <w:t>日，可計算</w:t>
      </w:r>
      <w:r>
        <w:rPr>
          <w:rFonts w:ascii="Times New Roman" w:eastAsia="Times New Roman"/>
          <w:color w:val="231F20"/>
          <w:spacing w:val="16"/>
        </w:rPr>
        <w:t>D</w:t>
      </w:r>
      <w:r>
        <w:rPr>
          <w:color w:val="231F20"/>
          <w:spacing w:val="16"/>
        </w:rPr>
        <w:t>為</w:t>
      </w:r>
      <w:r>
        <w:rPr>
          <w:rFonts w:ascii="Times New Roman" w:eastAsia="Times New Roman"/>
          <w:color w:val="231F20"/>
          <w:spacing w:val="16"/>
        </w:rPr>
        <w:t>182</w:t>
      </w:r>
      <w:r>
        <w:rPr>
          <w:color w:val="231F20"/>
          <w:spacing w:val="16"/>
        </w:rPr>
        <w:t>，代</w:t>
      </w:r>
    </w:p>
    <w:p>
      <w:pPr>
        <w:pStyle w:val="BodyText"/>
        <w:spacing w:line="215" w:lineRule="exact" w:before="168"/>
        <w:ind w:left="1983"/>
      </w:pPr>
      <w:r>
        <w:rPr>
          <w:color w:val="231F20"/>
          <w:spacing w:val="24"/>
        </w:rPr>
        <w:t>入</w:t>
      </w:r>
      <w:r>
        <w:rPr>
          <w:rFonts w:ascii="Times New Roman" w:hAnsi="Times New Roman" w:eastAsia="Times New Roman"/>
          <w:color w:val="231F20"/>
          <w:spacing w:val="24"/>
        </w:rPr>
        <w:t>B</w:t>
      </w:r>
      <w:r>
        <w:rPr>
          <w:color w:val="231F20"/>
          <w:spacing w:val="13"/>
        </w:rPr>
        <w:t>的公式：   </w:t>
      </w:r>
      <w:r>
        <w:rPr>
          <w:rFonts w:ascii="Times New Roman" w:hAnsi="Times New Roman" w:eastAsia="Times New Roman"/>
          <w:color w:val="231F20"/>
          <w:position w:val="1"/>
        </w:rPr>
        <w:t>B</w:t>
      </w:r>
      <w:r>
        <w:rPr>
          <w:rFonts w:ascii="Times New Roman" w:hAnsi="Times New Roman" w:eastAsia="Times New Roman"/>
          <w:color w:val="231F20"/>
          <w:spacing w:val="-7"/>
          <w:position w:val="1"/>
        </w:rPr>
        <w:t> = </w:t>
      </w:r>
      <w:r>
        <w:rPr>
          <w:rFonts w:ascii="Times New Roman" w:hAnsi="Times New Roman" w:eastAsia="Times New Roman"/>
          <w:color w:val="231F20"/>
          <w:position w:val="14"/>
          <w:sz w:val="15"/>
          <w:u w:val="single" w:color="231F20"/>
        </w:rPr>
        <w:t>D</w:t>
      </w:r>
      <w:r>
        <w:rPr>
          <w:rFonts w:ascii="Times New Roman" w:hAnsi="Times New Roman" w:eastAsia="Times New Roman"/>
          <w:color w:val="231F20"/>
          <w:spacing w:val="-5"/>
          <w:position w:val="14"/>
          <w:sz w:val="15"/>
          <w:u w:val="single" w:color="231F20"/>
        </w:rPr>
        <w:t>− </w:t>
      </w:r>
      <w:r>
        <w:rPr>
          <w:rFonts w:ascii="Times New Roman" w:hAnsi="Times New Roman" w:eastAsia="Times New Roman"/>
          <w:color w:val="231F20"/>
          <w:position w:val="14"/>
          <w:sz w:val="15"/>
          <w:u w:val="single" w:color="231F20"/>
        </w:rPr>
        <w:t>81</w:t>
      </w:r>
      <w:r>
        <w:rPr>
          <w:rFonts w:ascii="Times New Roman" w:hAnsi="Times New Roman" w:eastAsia="Times New Roman"/>
          <w:color w:val="231F20"/>
          <w:spacing w:val="22"/>
          <w:position w:val="14"/>
          <w:sz w:val="15"/>
        </w:rPr>
        <w:t> </w:t>
      </w:r>
      <w:r>
        <w:rPr>
          <w:rFonts w:ascii="Times New Roman" w:hAnsi="Times New Roman" w:eastAsia="Times New Roman"/>
          <w:color w:val="231F20"/>
          <w:position w:val="1"/>
        </w:rPr>
        <w:t>×360</w:t>
      </w:r>
      <w:r>
        <w:rPr>
          <w:rFonts w:ascii="Times New Roman" w:hAnsi="Times New Roman" w:eastAsia="Times New Roman"/>
          <w:color w:val="231F20"/>
          <w:spacing w:val="-2"/>
          <w:position w:val="1"/>
        </w:rPr>
        <w:t> °    </w:t>
      </w:r>
      <w:r>
        <w:rPr>
          <w:color w:val="231F20"/>
          <w:spacing w:val="24"/>
        </w:rPr>
        <w:t>，可計算</w:t>
      </w:r>
    </w:p>
    <w:p>
      <w:pPr>
        <w:pStyle w:val="BodyText"/>
        <w:spacing w:line="348" w:lineRule="auto" w:before="356"/>
        <w:ind w:left="502" w:right="1399" w:firstLine="453"/>
        <w:jc w:val="both"/>
      </w:pPr>
      <w:r>
        <w:rPr/>
        <w:br w:type="column"/>
      </w:r>
      <w:r>
        <w:rPr>
          <w:color w:val="231F20"/>
        </w:rPr>
        <w:t>其中</w:t>
      </w:r>
      <w:r>
        <w:rPr>
          <w:rFonts w:ascii="Times New Roman" w:eastAsia="Times New Roman"/>
          <w:color w:val="231F20"/>
        </w:rPr>
        <w:t>T</w:t>
      </w:r>
      <w:r>
        <w:rPr>
          <w:rFonts w:ascii="Times New Roman" w:eastAsia="Times New Roman"/>
          <w:color w:val="231F20"/>
          <w:position w:val="-3"/>
          <w:sz w:val="12"/>
        </w:rPr>
        <w:t>t</w:t>
      </w:r>
      <w:r>
        <w:rPr>
          <w:color w:val="231F20"/>
        </w:rPr>
        <w:t>為位於經度</w:t>
      </w:r>
      <w:r>
        <w:rPr>
          <w:rFonts w:ascii="Times New Roman" w:eastAsia="Times New Roman"/>
          <w:color w:val="231F20"/>
        </w:rPr>
        <w:t>L</w:t>
      </w:r>
      <w:r>
        <w:rPr>
          <w:color w:val="231F20"/>
        </w:rPr>
        <w:t>觀測點的真太陽時、</w:t>
      </w:r>
      <w:r>
        <w:rPr>
          <w:rFonts w:ascii="Times New Roman" w:eastAsia="Times New Roman"/>
          <w:color w:val="231F20"/>
        </w:rPr>
        <w:t>T</w:t>
      </w:r>
      <w:r>
        <w:rPr>
          <w:rFonts w:ascii="Times New Roman" w:eastAsia="Times New Roman"/>
          <w:color w:val="231F20"/>
          <w:position w:val="-3"/>
          <w:sz w:val="12"/>
        </w:rPr>
        <w:t>C</w:t>
      </w:r>
      <w:r>
        <w:rPr>
          <w:color w:val="231F20"/>
        </w:rPr>
        <w:t>為該觀測點的中央標準時， 東經取</w:t>
      </w:r>
      <w:r>
        <w:rPr>
          <w:rFonts w:ascii="Times New Roman" w:eastAsia="Times New Roman"/>
          <w:color w:val="231F20"/>
        </w:rPr>
        <w:t>-</w:t>
      </w:r>
      <w:r>
        <w:rPr>
          <w:color w:val="231F20"/>
        </w:rPr>
        <w:t>、西經取</w:t>
      </w:r>
      <w:r>
        <w:rPr>
          <w:rFonts w:ascii="Times New Roman" w:eastAsia="Times New Roman"/>
          <w:color w:val="231F20"/>
        </w:rPr>
        <w:t>+</w:t>
      </w:r>
      <w:r>
        <w:rPr>
          <w:color w:val="231F20"/>
        </w:rPr>
        <w:t>、</w:t>
      </w:r>
      <w:r>
        <w:rPr>
          <w:rFonts w:ascii="Times New Roman" w:eastAsia="Times New Roman"/>
          <w:color w:val="231F20"/>
        </w:rPr>
        <w:t>L</w:t>
      </w:r>
      <w:r>
        <w:rPr>
          <w:rFonts w:ascii="Times New Roman" w:eastAsia="Times New Roman"/>
          <w:color w:val="231F20"/>
          <w:position w:val="-3"/>
          <w:sz w:val="12"/>
        </w:rPr>
        <w:t>C</w:t>
      </w:r>
      <w:r>
        <w:rPr>
          <w:color w:val="231F20"/>
        </w:rPr>
        <w:t>為該觀測點所屬中央標準時基點的經度、</w:t>
      </w:r>
      <w:r>
        <w:rPr>
          <w:rFonts w:ascii="Times New Roman" w:eastAsia="Times New Roman"/>
          <w:color w:val="231F20"/>
        </w:rPr>
        <w:t>E</w:t>
      </w:r>
      <w:r>
        <w:rPr>
          <w:color w:val="231F20"/>
        </w:rPr>
        <w:t>為均時差。</w:t>
      </w:r>
    </w:p>
    <w:p>
      <w:pPr>
        <w:pStyle w:val="BodyText"/>
        <w:spacing w:before="423"/>
        <w:ind w:left="502"/>
      </w:pPr>
      <w:r>
        <w:rPr>
          <w:color w:val="BA6831"/>
        </w:rPr>
        <w:t>【例題】</w:t>
      </w:r>
    </w:p>
    <w:p>
      <w:pPr>
        <w:pStyle w:val="BodyText"/>
        <w:spacing w:line="420" w:lineRule="atLeast" w:before="5"/>
        <w:ind w:left="502" w:right="1408" w:firstLine="453"/>
      </w:pPr>
      <w:r>
        <w:rPr>
          <w:color w:val="231F20"/>
        </w:rPr>
        <w:t>試計算台中</w:t>
      </w:r>
      <w:r>
        <w:rPr>
          <w:rFonts w:ascii="Times New Roman" w:eastAsia="Times New Roman"/>
          <w:color w:val="231F20"/>
        </w:rPr>
        <w:t>2019</w:t>
      </w:r>
      <w:r>
        <w:rPr>
          <w:color w:val="231F20"/>
        </w:rPr>
        <w:t>年</w:t>
      </w:r>
      <w:r>
        <w:rPr>
          <w:rFonts w:ascii="Times New Roman" w:eastAsia="Times New Roman"/>
          <w:color w:val="231F20"/>
        </w:rPr>
        <w:t>7</w:t>
      </w:r>
      <w:r>
        <w:rPr>
          <w:color w:val="231F20"/>
        </w:rPr>
        <w:t>月</w:t>
      </w:r>
      <w:r>
        <w:rPr>
          <w:rFonts w:ascii="Times New Roman" w:eastAsia="Times New Roman"/>
          <w:color w:val="231F20"/>
        </w:rPr>
        <w:t>1</w:t>
      </w:r>
      <w:r>
        <w:rPr>
          <w:color w:val="231F20"/>
        </w:rPr>
        <w:t>日時，太陽達到最高點 </w:t>
      </w:r>
      <w:r>
        <w:rPr>
          <w:rFonts w:ascii="Times New Roman" w:eastAsia="Times New Roman"/>
          <w:color w:val="231F20"/>
        </w:rPr>
        <w:t>(</w:t>
      </w:r>
      <w:r>
        <w:rPr>
          <w:color w:val="231F20"/>
        </w:rPr>
        <w:t>正午</w:t>
      </w:r>
      <w:r>
        <w:rPr>
          <w:rFonts w:ascii="Times New Roman" w:eastAsia="Times New Roman"/>
          <w:color w:val="231F20"/>
        </w:rPr>
        <w:t>) </w:t>
      </w:r>
      <w:r>
        <w:rPr>
          <w:color w:val="231F20"/>
        </w:rPr>
        <w:t>的時間為何？</w:t>
      </w:r>
    </w:p>
    <w:p>
      <w:pPr>
        <w:spacing w:after="0" w:line="420" w:lineRule="atLeast"/>
        <w:sectPr>
          <w:type w:val="continuous"/>
          <w:pgSz w:w="11910" w:h="16840"/>
          <w:pgMar w:top="2340" w:bottom="0" w:left="0" w:right="0"/>
          <w:cols w:num="2" w:equalWidth="0">
            <w:col w:w="5978" w:space="40"/>
            <w:col w:w="5892"/>
          </w:cols>
        </w:sectPr>
      </w:pPr>
    </w:p>
    <w:p>
      <w:pPr>
        <w:pStyle w:val="BodyText"/>
        <w:tabs>
          <w:tab w:pos="4606" w:val="left" w:leader="none"/>
        </w:tabs>
        <w:spacing w:line="67" w:lineRule="exact" w:before="70"/>
        <w:ind w:left="1984"/>
      </w:pPr>
      <w:r>
        <w:rPr>
          <w:rFonts w:ascii="Times New Roman" w:hAnsi="Times New Roman" w:eastAsia="Times New Roman"/>
          <w:color w:val="231F20"/>
        </w:rPr>
        <w:t>B=99.6</w:t>
      </w:r>
      <w:r>
        <w:rPr>
          <w:color w:val="231F20"/>
        </w:rPr>
        <w:t>°，將</w:t>
      </w:r>
      <w:r>
        <w:rPr>
          <w:rFonts w:ascii="Times New Roman" w:hAnsi="Times New Roman" w:eastAsia="Times New Roman"/>
          <w:color w:val="231F20"/>
        </w:rPr>
        <w:t>B</w:t>
      </w:r>
      <w:r>
        <w:rPr>
          <w:color w:val="231F20"/>
        </w:rPr>
        <w:t>值代入公式</w:t>
        <w:tab/>
        <w:t>：</w:t>
      </w:r>
    </w:p>
    <w:p>
      <w:pPr>
        <w:spacing w:line="17" w:lineRule="exact" w:before="0"/>
        <w:ind w:left="3893" w:right="0" w:firstLine="0"/>
        <w:jc w:val="left"/>
        <w:rPr>
          <w:rFonts w:ascii="Times New Roman"/>
          <w:sz w:val="15"/>
        </w:rPr>
      </w:pPr>
      <w:r>
        <w:rPr>
          <w:rFonts w:ascii="Times New Roman"/>
          <w:color w:val="231F20"/>
          <w:sz w:val="15"/>
        </w:rPr>
        <w:t>365</w:t>
      </w:r>
    </w:p>
    <w:p>
      <w:pPr>
        <w:pStyle w:val="BodyText"/>
        <w:spacing w:line="234" w:lineRule="exact"/>
        <w:ind w:right="2972"/>
        <w:jc w:val="center"/>
        <w:rPr>
          <w:rFonts w:ascii="Times New Roman"/>
        </w:rPr>
      </w:pPr>
      <w:r>
        <w:rPr>
          <w:rFonts w:ascii="Times New Roman"/>
          <w:color w:val="231F20"/>
        </w:rPr>
        <w:t>4-3</w:t>
      </w:r>
    </w:p>
    <w:p>
      <w:pPr>
        <w:spacing w:after="0" w:line="234" w:lineRule="exact"/>
        <w:jc w:val="center"/>
        <w:rPr>
          <w:rFonts w:ascii="Times New Roman"/>
        </w:rPr>
        <w:sectPr>
          <w:type w:val="continuous"/>
          <w:pgSz w:w="11910" w:h="16840"/>
          <w:pgMar w:top="2340" w:bottom="0" w:left="0" w:right="0"/>
        </w:sectPr>
      </w:pPr>
    </w:p>
    <w:p>
      <w:pPr>
        <w:pStyle w:val="BodyText"/>
        <w:spacing w:line="420" w:lineRule="atLeast" w:before="48"/>
        <w:ind w:left="1984" w:firstLine="453"/>
        <w:rPr>
          <w:rFonts w:ascii="Times New Roman" w:hAnsi="Times New Roman"/>
        </w:rPr>
      </w:pPr>
      <w:r>
        <w:rPr/>
        <w:pict>
          <v:group style="position:absolute;margin-left:-.00003pt;margin-top:752.537231pt;width:595.3pt;height:89.4pt;mso-position-horizontal-relative:page;mso-position-vertical-relative:page;z-index:-259758080"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rFonts w:ascii="Times New Roman" w:hAnsi="Times New Roman"/>
          <w:color w:val="231F20"/>
          <w:w w:val="105"/>
          <w:position w:val="1"/>
        </w:rPr>
        <w:t>E=9.87 sin(199.2</w:t>
      </w:r>
      <w:r>
        <w:rPr>
          <w:color w:val="231F20"/>
          <w:w w:val="105"/>
          <w:position w:val="1"/>
        </w:rPr>
        <w:t>°</w:t>
      </w:r>
      <w:r>
        <w:rPr>
          <w:rFonts w:ascii="Times New Roman" w:hAnsi="Times New Roman"/>
          <w:color w:val="231F20"/>
          <w:w w:val="105"/>
          <w:position w:val="1"/>
        </w:rPr>
        <w:t>)</w:t>
      </w:r>
      <w:r>
        <w:rPr>
          <w:rFonts w:ascii="Times New Roman" w:hAnsi="Times New Roman"/>
          <w:color w:val="231F20"/>
          <w:w w:val="105"/>
        </w:rPr>
        <w:t>−</w:t>
      </w:r>
      <w:r>
        <w:rPr>
          <w:rFonts w:ascii="Times New Roman" w:hAnsi="Times New Roman"/>
          <w:color w:val="231F20"/>
          <w:w w:val="105"/>
          <w:position w:val="1"/>
        </w:rPr>
        <w:t>7.53 cos(99.6</w:t>
      </w:r>
      <w:r>
        <w:rPr>
          <w:color w:val="231F20"/>
          <w:w w:val="105"/>
          <w:position w:val="1"/>
        </w:rPr>
        <w:t>°</w:t>
      </w:r>
      <w:r>
        <w:rPr>
          <w:rFonts w:ascii="Times New Roman" w:hAnsi="Times New Roman"/>
          <w:color w:val="231F20"/>
          <w:w w:val="105"/>
          <w:position w:val="1"/>
        </w:rPr>
        <w:t>)</w:t>
      </w:r>
      <w:r>
        <w:rPr>
          <w:rFonts w:ascii="Times New Roman" w:hAnsi="Times New Roman"/>
          <w:color w:val="231F20"/>
          <w:w w:val="105"/>
        </w:rPr>
        <w:t>− 1.5sin(99.6</w:t>
      </w:r>
      <w:r>
        <w:rPr>
          <w:color w:val="231F20"/>
          <w:w w:val="105"/>
        </w:rPr>
        <w:t>°</w:t>
      </w:r>
      <w:r>
        <w:rPr>
          <w:rFonts w:ascii="Times New Roman" w:hAnsi="Times New Roman"/>
          <w:color w:val="231F20"/>
          <w:w w:val="105"/>
        </w:rPr>
        <w:t>)</w:t>
      </w:r>
    </w:p>
    <w:p>
      <w:pPr>
        <w:pStyle w:val="BodyText"/>
        <w:spacing w:before="137"/>
        <w:ind w:left="2437"/>
      </w:pPr>
      <w:r>
        <w:rPr>
          <w:color w:val="231F20"/>
          <w:position w:val="1"/>
        </w:rPr>
        <w:t>可得</w:t>
      </w:r>
      <w:r>
        <w:rPr>
          <w:rFonts w:ascii="Times New Roman" w:hAnsi="Times New Roman" w:eastAsia="Times New Roman"/>
          <w:color w:val="231F20"/>
          <w:position w:val="1"/>
        </w:rPr>
        <w:t>E=-3.26</w:t>
      </w:r>
      <w:r>
        <w:rPr>
          <w:rFonts w:ascii="Times New Roman" w:hAnsi="Times New Roman" w:eastAsia="Times New Roman"/>
          <w:color w:val="231F20"/>
        </w:rPr>
        <w:t>−</w:t>
      </w:r>
      <w:r>
        <w:rPr>
          <w:rFonts w:ascii="Times New Roman" w:hAnsi="Times New Roman" w:eastAsia="Times New Roman"/>
          <w:color w:val="231F20"/>
          <w:position w:val="1"/>
        </w:rPr>
        <w:t>(-1.125)</w:t>
      </w:r>
      <w:r>
        <w:rPr>
          <w:rFonts w:ascii="Times New Roman" w:hAnsi="Times New Roman" w:eastAsia="Times New Roman"/>
          <w:color w:val="231F20"/>
        </w:rPr>
        <w:t>−</w:t>
      </w:r>
      <w:r>
        <w:rPr>
          <w:rFonts w:ascii="Times New Roman" w:hAnsi="Times New Roman" w:eastAsia="Times New Roman"/>
          <w:color w:val="231F20"/>
          <w:position w:val="1"/>
        </w:rPr>
        <w:t>1.48=-3.615</w:t>
      </w:r>
      <w:r>
        <w:rPr>
          <w:color w:val="231F20"/>
          <w:position w:val="1"/>
        </w:rPr>
        <w:t>分</w:t>
      </w:r>
    </w:p>
    <w:p>
      <w:pPr>
        <w:pStyle w:val="BodyText"/>
        <w:spacing w:before="132"/>
        <w:ind w:left="1983"/>
      </w:pPr>
      <w:r>
        <w:rPr>
          <w:rFonts w:ascii="Times New Roman" w:eastAsia="Times New Roman"/>
          <w:color w:val="231F20"/>
        </w:rPr>
        <w:t>=-3</w:t>
      </w:r>
      <w:r>
        <w:rPr>
          <w:color w:val="231F20"/>
        </w:rPr>
        <w:t>分</w:t>
      </w:r>
      <w:r>
        <w:rPr>
          <w:rFonts w:ascii="Times New Roman" w:eastAsia="Times New Roman"/>
          <w:color w:val="231F20"/>
        </w:rPr>
        <w:t>37</w:t>
      </w:r>
      <w:r>
        <w:rPr>
          <w:color w:val="231F20"/>
        </w:rPr>
        <w:t>秒。</w:t>
      </w:r>
    </w:p>
    <w:p>
      <w:pPr>
        <w:pStyle w:val="BodyText"/>
        <w:spacing w:before="131"/>
        <w:ind w:left="2437"/>
      </w:pPr>
      <w:r>
        <w:rPr>
          <w:color w:val="231F20"/>
        </w:rPr>
        <w:t>故太陽過中天的時刻為</w:t>
      </w:r>
      <w:r>
        <w:rPr>
          <w:rFonts w:ascii="Times New Roman" w:eastAsia="Times New Roman"/>
          <w:color w:val="231F20"/>
        </w:rPr>
        <w:t>12</w:t>
      </w:r>
      <w:r>
        <w:rPr>
          <w:color w:val="231F20"/>
        </w:rPr>
        <w:t>時</w:t>
      </w:r>
      <w:r>
        <w:rPr>
          <w:rFonts w:ascii="Times New Roman" w:eastAsia="Times New Roman"/>
          <w:color w:val="231F20"/>
        </w:rPr>
        <w:t>3</w:t>
      </w:r>
      <w:r>
        <w:rPr>
          <w:color w:val="231F20"/>
        </w:rPr>
        <w:t>分</w:t>
      </w:r>
      <w:r>
        <w:rPr>
          <w:rFonts w:ascii="Times New Roman" w:eastAsia="Times New Roman"/>
          <w:color w:val="231F20"/>
        </w:rPr>
        <w:t>37</w:t>
      </w:r>
      <w:r>
        <w:rPr>
          <w:color w:val="231F20"/>
        </w:rPr>
        <w:t>秒。</w:t>
      </w:r>
    </w:p>
    <w:p>
      <w:pPr>
        <w:pStyle w:val="BodyText"/>
        <w:spacing w:before="175"/>
        <w:ind w:left="526"/>
      </w:pPr>
      <w:r>
        <w:rPr/>
        <w:br w:type="column"/>
      </w:r>
      <w:r>
        <w:rPr>
          <w:color w:val="40AD49"/>
        </w:rPr>
        <w:t>【解答】</w:t>
      </w:r>
    </w:p>
    <w:p>
      <w:pPr>
        <w:pStyle w:val="BodyText"/>
        <w:spacing w:line="288" w:lineRule="auto" w:before="131"/>
        <w:ind w:left="526" w:right="1390" w:firstLine="453"/>
      </w:pPr>
      <w:r>
        <w:rPr/>
        <w:pict>
          <v:shape style="position:absolute;margin-left:421.469757pt;margin-top:35.909218pt;width:11.45pt;height:8.5pt;mso-position-horizontal-relative:page;mso-position-vertical-relative:paragraph;z-index:-259755008"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sz w:val="15"/>
                    </w:rPr>
                    <w:t>365</w:t>
                  </w:r>
                </w:p>
              </w:txbxContent>
            </v:textbox>
            <w10:wrap type="none"/>
          </v:shape>
        </w:pict>
      </w:r>
      <w:r>
        <w:rPr>
          <w:color w:val="231F20"/>
        </w:rPr>
        <w:t>日期為</w:t>
      </w:r>
      <w:r>
        <w:rPr>
          <w:rFonts w:ascii="Times New Roman" w:hAnsi="Times New Roman" w:eastAsia="Times New Roman"/>
          <w:color w:val="231F20"/>
        </w:rPr>
        <w:t>7</w:t>
      </w:r>
      <w:r>
        <w:rPr>
          <w:color w:val="231F20"/>
        </w:rPr>
        <w:t>月</w:t>
      </w:r>
      <w:r>
        <w:rPr>
          <w:rFonts w:ascii="Times New Roman" w:hAnsi="Times New Roman" w:eastAsia="Times New Roman"/>
          <w:color w:val="231F20"/>
        </w:rPr>
        <w:t>1</w:t>
      </w:r>
      <w:r>
        <w:rPr>
          <w:color w:val="231F20"/>
        </w:rPr>
        <w:t>日，可計算</w:t>
      </w:r>
      <w:r>
        <w:rPr>
          <w:rFonts w:ascii="Times New Roman" w:hAnsi="Times New Roman" w:eastAsia="Times New Roman"/>
          <w:color w:val="231F20"/>
        </w:rPr>
        <w:t>D</w:t>
      </w:r>
      <w:r>
        <w:rPr>
          <w:color w:val="231F20"/>
        </w:rPr>
        <w:t>為</w:t>
      </w:r>
      <w:r>
        <w:rPr>
          <w:rFonts w:ascii="Times New Roman" w:hAnsi="Times New Roman" w:eastAsia="Times New Roman"/>
          <w:color w:val="231F20"/>
        </w:rPr>
        <w:t>182</w:t>
      </w:r>
      <w:r>
        <w:rPr>
          <w:color w:val="231F20"/>
        </w:rPr>
        <w:t>，代入</w:t>
      </w:r>
      <w:r>
        <w:rPr>
          <w:rFonts w:ascii="Times New Roman" w:hAnsi="Times New Roman" w:eastAsia="Times New Roman"/>
          <w:color w:val="231F20"/>
        </w:rPr>
        <w:t>B</w:t>
      </w:r>
      <w:r>
        <w:rPr>
          <w:color w:val="231F20"/>
        </w:rPr>
        <w:t>的公式： </w:t>
      </w:r>
      <w:r>
        <w:rPr>
          <w:rFonts w:ascii="Times New Roman" w:hAnsi="Times New Roman" w:eastAsia="Times New Roman"/>
          <w:color w:val="231F20"/>
          <w:position w:val="3"/>
        </w:rPr>
        <w:t>B = </w:t>
      </w:r>
      <w:r>
        <w:rPr>
          <w:rFonts w:ascii="Times New Roman" w:hAnsi="Times New Roman" w:eastAsia="Times New Roman"/>
          <w:color w:val="231F20"/>
          <w:position w:val="15"/>
          <w:sz w:val="15"/>
          <w:u w:val="single" w:color="231F20"/>
        </w:rPr>
        <w:t>D− 81</w:t>
      </w:r>
      <w:r>
        <w:rPr>
          <w:rFonts w:ascii="Times New Roman" w:hAnsi="Times New Roman" w:eastAsia="Times New Roman"/>
          <w:color w:val="231F20"/>
          <w:position w:val="15"/>
          <w:sz w:val="15"/>
        </w:rPr>
        <w:t> </w:t>
      </w:r>
      <w:r>
        <w:rPr>
          <w:rFonts w:ascii="Times New Roman" w:hAnsi="Times New Roman" w:eastAsia="Times New Roman"/>
          <w:color w:val="231F20"/>
          <w:position w:val="3"/>
        </w:rPr>
        <w:t>×360 ° </w:t>
      </w:r>
      <w:r>
        <w:rPr>
          <w:color w:val="231F20"/>
        </w:rPr>
        <w:t>，可計算</w:t>
      </w:r>
    </w:p>
    <w:p>
      <w:pPr>
        <w:pStyle w:val="BodyText"/>
        <w:spacing w:line="357" w:lineRule="auto" w:before="66"/>
        <w:ind w:left="980" w:right="1390" w:hanging="454"/>
        <w:rPr>
          <w:rFonts w:ascii="Times New Roman" w:hAnsi="Times New Roman" w:eastAsia="Times New Roman"/>
        </w:rPr>
      </w:pPr>
      <w:r>
        <w:rPr>
          <w:rFonts w:ascii="Times New Roman" w:hAnsi="Times New Roman" w:eastAsia="Times New Roman"/>
          <w:color w:val="231F20"/>
        </w:rPr>
        <w:t>B=99.6</w:t>
      </w:r>
      <w:r>
        <w:rPr>
          <w:color w:val="231F20"/>
        </w:rPr>
        <w:t>°， 將 </w:t>
      </w:r>
      <w:r>
        <w:rPr>
          <w:rFonts w:ascii="Times New Roman" w:hAnsi="Times New Roman" w:eastAsia="Times New Roman"/>
          <w:color w:val="231F20"/>
        </w:rPr>
        <w:t>B </w:t>
      </w:r>
      <w:r>
        <w:rPr>
          <w:color w:val="231F20"/>
        </w:rPr>
        <w:t>值 代 入 均 時 差 公 式 ： </w:t>
      </w:r>
      <w:r>
        <w:rPr>
          <w:rFonts w:ascii="Times New Roman" w:hAnsi="Times New Roman" w:eastAsia="Times New Roman"/>
          <w:color w:val="231F20"/>
          <w:position w:val="1"/>
        </w:rPr>
        <w:t>E=9.87 sin(2B)</w:t>
      </w:r>
      <w:r>
        <w:rPr>
          <w:rFonts w:ascii="Times New Roman" w:hAnsi="Times New Roman" w:eastAsia="Times New Roman"/>
          <w:color w:val="231F20"/>
        </w:rPr>
        <w:t>−</w:t>
      </w:r>
      <w:r>
        <w:rPr>
          <w:rFonts w:ascii="Times New Roman" w:hAnsi="Times New Roman" w:eastAsia="Times New Roman"/>
          <w:color w:val="231F20"/>
          <w:position w:val="1"/>
        </w:rPr>
        <w:t>7.53 cos(B)</w:t>
      </w:r>
      <w:r>
        <w:rPr>
          <w:rFonts w:ascii="Times New Roman" w:hAnsi="Times New Roman" w:eastAsia="Times New Roman"/>
          <w:color w:val="231F20"/>
        </w:rPr>
        <w:t>−</w:t>
      </w:r>
      <w:r>
        <w:rPr>
          <w:rFonts w:ascii="Times New Roman" w:hAnsi="Times New Roman" w:eastAsia="Times New Roman"/>
          <w:color w:val="231F20"/>
          <w:position w:val="1"/>
        </w:rPr>
        <w:t>1.5sin(B)</w:t>
      </w:r>
    </w:p>
    <w:p>
      <w:pPr>
        <w:pStyle w:val="BodyText"/>
        <w:spacing w:before="42"/>
        <w:ind w:left="980"/>
      </w:pPr>
      <w:r>
        <w:rPr>
          <w:color w:val="231F20"/>
          <w:position w:val="1"/>
        </w:rPr>
        <w:t>可得</w:t>
      </w:r>
      <w:r>
        <w:rPr>
          <w:rFonts w:ascii="Times New Roman" w:hAnsi="Times New Roman" w:eastAsia="Times New Roman"/>
          <w:color w:val="231F20"/>
          <w:position w:val="1"/>
        </w:rPr>
        <w:t>E=-3.26</w:t>
      </w:r>
      <w:r>
        <w:rPr>
          <w:rFonts w:ascii="Times New Roman" w:hAnsi="Times New Roman" w:eastAsia="Times New Roman"/>
          <w:color w:val="231F20"/>
        </w:rPr>
        <w:t>−</w:t>
      </w:r>
      <w:r>
        <w:rPr>
          <w:rFonts w:ascii="Times New Roman" w:hAnsi="Times New Roman" w:eastAsia="Times New Roman"/>
          <w:color w:val="231F20"/>
          <w:position w:val="1"/>
        </w:rPr>
        <w:t>(-1.125)</w:t>
      </w:r>
      <w:r>
        <w:rPr>
          <w:rFonts w:ascii="Times New Roman" w:hAnsi="Times New Roman" w:eastAsia="Times New Roman"/>
          <w:color w:val="231F20"/>
        </w:rPr>
        <w:t>−</w:t>
      </w:r>
      <w:r>
        <w:rPr>
          <w:rFonts w:ascii="Times New Roman" w:hAnsi="Times New Roman" w:eastAsia="Times New Roman"/>
          <w:color w:val="231F20"/>
          <w:position w:val="1"/>
        </w:rPr>
        <w:t>1.48=-3.615</w:t>
      </w:r>
      <w:r>
        <w:rPr>
          <w:color w:val="231F20"/>
          <w:position w:val="1"/>
        </w:rPr>
        <w:t>分</w:t>
      </w:r>
    </w:p>
    <w:p>
      <w:pPr>
        <w:pStyle w:val="BodyText"/>
        <w:spacing w:before="132"/>
        <w:ind w:left="526"/>
      </w:pPr>
      <w:r>
        <w:rPr>
          <w:rFonts w:ascii="Times New Roman" w:eastAsia="Times New Roman"/>
          <w:color w:val="231F20"/>
        </w:rPr>
        <w:t>=-3</w:t>
      </w:r>
      <w:r>
        <w:rPr>
          <w:color w:val="231F20"/>
        </w:rPr>
        <w:t>分</w:t>
      </w:r>
      <w:r>
        <w:rPr>
          <w:rFonts w:ascii="Times New Roman" w:eastAsia="Times New Roman"/>
          <w:color w:val="231F20"/>
        </w:rPr>
        <w:t>37</w:t>
      </w:r>
      <w:r>
        <w:rPr>
          <w:color w:val="231F20"/>
        </w:rPr>
        <w:t>秒。</w:t>
      </w:r>
    </w:p>
    <w:p>
      <w:pPr>
        <w:spacing w:after="0"/>
        <w:sectPr>
          <w:type w:val="continuous"/>
          <w:pgSz w:w="11910" w:h="16840"/>
          <w:pgMar w:top="2340" w:bottom="0" w:left="0" w:right="0"/>
          <w:cols w:num="2" w:equalWidth="0">
            <w:col w:w="5953" w:space="40"/>
            <w:col w:w="5917"/>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26"/>
          <w:headerReference w:type="even" r:id="rId27"/>
          <w:footerReference w:type="default" r:id="rId28"/>
          <w:pgSz w:w="11910" w:h="16840"/>
          <w:pgMar w:header="0" w:footer="964" w:top="2340" w:bottom="1160" w:left="0" w:right="0"/>
          <w:pgNumType w:start="149"/>
        </w:sectPr>
      </w:pPr>
    </w:p>
    <w:p>
      <w:pPr>
        <w:pStyle w:val="BodyText"/>
        <w:spacing w:line="420" w:lineRule="atLeast" w:before="148"/>
        <w:ind w:left="1417" w:right="8" w:firstLine="453"/>
      </w:pPr>
      <w:r>
        <w:rPr>
          <w:color w:val="231F20"/>
        </w:rPr>
        <w:t>故在東經</w:t>
      </w:r>
      <w:r>
        <w:rPr>
          <w:rFonts w:ascii="Times New Roman" w:eastAsia="Times New Roman"/>
          <w:color w:val="231F20"/>
        </w:rPr>
        <w:t>120</w:t>
      </w:r>
      <w:r>
        <w:rPr>
          <w:color w:val="231F20"/>
        </w:rPr>
        <w:t>度太陽過中天的時刻為</w:t>
      </w:r>
      <w:r>
        <w:rPr>
          <w:rFonts w:ascii="Times New Roman" w:eastAsia="Times New Roman"/>
          <w:color w:val="231F20"/>
        </w:rPr>
        <w:t>12 </w:t>
      </w:r>
      <w:r>
        <w:rPr>
          <w:color w:val="231F20"/>
        </w:rPr>
        <w:t>時</w:t>
      </w:r>
      <w:r>
        <w:rPr>
          <w:rFonts w:ascii="Times New Roman" w:eastAsia="Times New Roman"/>
          <w:color w:val="231F20"/>
        </w:rPr>
        <w:t>3</w:t>
      </w:r>
      <w:r>
        <w:rPr>
          <w:color w:val="231F20"/>
        </w:rPr>
        <w:t>分</w:t>
      </w:r>
      <w:r>
        <w:rPr>
          <w:rFonts w:ascii="Times New Roman" w:eastAsia="Times New Roman"/>
          <w:color w:val="231F20"/>
        </w:rPr>
        <w:t>37</w:t>
      </w:r>
      <w:r>
        <w:rPr>
          <w:color w:val="231F20"/>
        </w:rPr>
        <w:t>秒。</w:t>
      </w:r>
    </w:p>
    <w:p>
      <w:pPr>
        <w:pStyle w:val="BodyText"/>
        <w:spacing w:line="420" w:lineRule="atLeast" w:before="10"/>
        <w:ind w:left="1417" w:firstLine="453"/>
      </w:pPr>
      <w:r>
        <w:rPr>
          <w:color w:val="231F20"/>
        </w:rPr>
        <w:t>台中氣象觀測站位於東經</w:t>
      </w:r>
      <w:r>
        <w:rPr>
          <w:rFonts w:ascii="Times New Roman" w:hAnsi="Times New Roman" w:eastAsia="Times New Roman"/>
          <w:color w:val="231F20"/>
        </w:rPr>
        <w:t>120.684</w:t>
      </w:r>
      <w:r>
        <w:rPr>
          <w:color w:val="231F20"/>
        </w:rPr>
        <w:t>°， 北緯</w:t>
      </w:r>
      <w:r>
        <w:rPr>
          <w:rFonts w:ascii="Times New Roman" w:hAnsi="Times New Roman" w:eastAsia="Times New Roman"/>
          <w:color w:val="231F20"/>
        </w:rPr>
        <w:t>24.146</w:t>
      </w:r>
      <w:r>
        <w:rPr>
          <w:color w:val="231F20"/>
        </w:rPr>
        <w:t>°，需對經度做修正，</w:t>
      </w:r>
    </w:p>
    <w:p>
      <w:pPr>
        <w:pStyle w:val="BodyText"/>
        <w:spacing w:line="420" w:lineRule="atLeast" w:before="10"/>
        <w:ind w:left="1417" w:right="459"/>
      </w:pPr>
      <w:r>
        <w:rPr>
          <w:rFonts w:ascii="Times New Roman" w:hAnsi="Times New Roman" w:eastAsia="Times New Roman"/>
          <w:color w:val="231F20"/>
          <w:spacing w:val="-1"/>
          <w:w w:val="101"/>
          <w:position w:val="1"/>
        </w:rPr>
        <w:t>T</w:t>
      </w:r>
      <w:r>
        <w:rPr>
          <w:rFonts w:ascii="Times New Roman" w:hAnsi="Times New Roman" w:eastAsia="Times New Roman"/>
          <w:color w:val="231F20"/>
          <w:w w:val="103"/>
          <w:position w:val="-2"/>
          <w:sz w:val="12"/>
        </w:rPr>
        <w:t>t</w:t>
      </w:r>
      <w:r>
        <w:rPr>
          <w:rFonts w:ascii="Times New Roman" w:hAnsi="Times New Roman" w:eastAsia="Times New Roman"/>
          <w:color w:val="231F20"/>
          <w:w w:val="101"/>
          <w:position w:val="1"/>
        </w:rPr>
        <w:t>=12</w:t>
      </w:r>
      <w:r>
        <w:rPr>
          <w:color w:val="231F20"/>
          <w:w w:val="101"/>
          <w:position w:val="1"/>
        </w:rPr>
        <w:t>時</w:t>
      </w:r>
      <w:r>
        <w:rPr>
          <w:rFonts w:ascii="Times New Roman" w:hAnsi="Times New Roman" w:eastAsia="Times New Roman"/>
          <w:color w:val="231F20"/>
          <w:w w:val="101"/>
          <w:position w:val="1"/>
        </w:rPr>
        <w:t>3</w:t>
      </w:r>
      <w:r>
        <w:rPr>
          <w:color w:val="231F20"/>
          <w:w w:val="101"/>
          <w:position w:val="1"/>
        </w:rPr>
        <w:t>分</w:t>
      </w:r>
      <w:r>
        <w:rPr>
          <w:rFonts w:ascii="Times New Roman" w:hAnsi="Times New Roman" w:eastAsia="Times New Roman"/>
          <w:color w:val="231F20"/>
          <w:w w:val="101"/>
          <w:position w:val="1"/>
        </w:rPr>
        <w:t>37</w:t>
      </w:r>
      <w:r>
        <w:rPr>
          <w:color w:val="231F20"/>
          <w:spacing w:val="-1"/>
          <w:w w:val="101"/>
          <w:position w:val="1"/>
        </w:rPr>
        <w:t>秒</w:t>
      </w:r>
      <w:r>
        <w:rPr>
          <w:rFonts w:ascii="Times New Roman" w:hAnsi="Times New Roman" w:eastAsia="Times New Roman"/>
          <w:color w:val="231F20"/>
          <w:w w:val="101"/>
        </w:rPr>
        <w:t>−</w:t>
      </w:r>
      <w:r>
        <w:rPr>
          <w:rFonts w:ascii="Times New Roman" w:hAnsi="Times New Roman" w:eastAsia="Times New Roman"/>
          <w:color w:val="231F20"/>
          <w:w w:val="101"/>
          <w:position w:val="1"/>
        </w:rPr>
        <w:t>(120.684</w:t>
      </w:r>
      <w:r>
        <w:rPr>
          <w:rFonts w:ascii="Times New Roman" w:hAnsi="Times New Roman" w:eastAsia="Times New Roman"/>
          <w:color w:val="231F20"/>
          <w:w w:val="101"/>
        </w:rPr>
        <w:t>−</w:t>
      </w:r>
      <w:r>
        <w:rPr>
          <w:rFonts w:ascii="Times New Roman" w:hAnsi="Times New Roman" w:eastAsia="Times New Roman"/>
          <w:color w:val="231F20"/>
          <w:w w:val="101"/>
          <w:position w:val="1"/>
        </w:rPr>
        <w:t>120)</w:t>
      </w:r>
      <w:r>
        <w:rPr>
          <w:color w:val="231F20"/>
          <w:w w:val="202"/>
          <w:position w:val="1"/>
        </w:rPr>
        <w:t>×</w:t>
      </w:r>
      <w:r>
        <w:rPr>
          <w:rFonts w:ascii="Times New Roman" w:hAnsi="Times New Roman" w:eastAsia="Times New Roman"/>
          <w:color w:val="231F20"/>
          <w:w w:val="101"/>
          <w:position w:val="1"/>
        </w:rPr>
        <w:t>4[</w:t>
      </w:r>
      <w:r>
        <w:rPr>
          <w:color w:val="231F20"/>
          <w:w w:val="101"/>
          <w:position w:val="1"/>
        </w:rPr>
        <w:t>分</w:t>
      </w:r>
      <w:r>
        <w:rPr>
          <w:rFonts w:ascii="Times New Roman" w:hAnsi="Times New Roman" w:eastAsia="Times New Roman"/>
          <w:color w:val="231F20"/>
          <w:spacing w:val="-15"/>
          <w:w w:val="101"/>
          <w:position w:val="1"/>
        </w:rPr>
        <w:t>]</w:t>
      </w:r>
      <w:r>
        <w:rPr>
          <w:rFonts w:ascii="Times New Roman" w:hAnsi="Times New Roman" w:eastAsia="Times New Roman"/>
          <w:color w:val="231F20"/>
          <w:w w:val="101"/>
          <w:position w:val="1"/>
        </w:rPr>
        <w:t> </w:t>
      </w:r>
      <w:r>
        <w:rPr>
          <w:rFonts w:ascii="Times New Roman" w:hAnsi="Times New Roman" w:eastAsia="Times New Roman"/>
          <w:color w:val="231F20"/>
          <w:w w:val="105"/>
          <w:position w:val="1"/>
        </w:rPr>
        <w:t>T</w:t>
      </w:r>
      <w:r>
        <w:rPr>
          <w:rFonts w:ascii="Times New Roman" w:hAnsi="Times New Roman" w:eastAsia="Times New Roman"/>
          <w:color w:val="231F20"/>
          <w:w w:val="105"/>
          <w:position w:val="-2"/>
          <w:sz w:val="12"/>
        </w:rPr>
        <w:t>t</w:t>
      </w:r>
      <w:r>
        <w:rPr>
          <w:rFonts w:ascii="Times New Roman" w:hAnsi="Times New Roman" w:eastAsia="Times New Roman"/>
          <w:color w:val="231F20"/>
          <w:w w:val="105"/>
          <w:position w:val="1"/>
        </w:rPr>
        <w:t>=12</w:t>
      </w:r>
      <w:r>
        <w:rPr>
          <w:color w:val="231F20"/>
          <w:w w:val="105"/>
          <w:position w:val="1"/>
        </w:rPr>
        <w:t>時</w:t>
      </w:r>
      <w:r>
        <w:rPr>
          <w:rFonts w:ascii="Times New Roman" w:hAnsi="Times New Roman" w:eastAsia="Times New Roman"/>
          <w:color w:val="231F20"/>
          <w:w w:val="105"/>
          <w:position w:val="1"/>
        </w:rPr>
        <w:t>3</w:t>
      </w:r>
      <w:r>
        <w:rPr>
          <w:color w:val="231F20"/>
          <w:w w:val="105"/>
          <w:position w:val="1"/>
        </w:rPr>
        <w:t>分</w:t>
      </w:r>
      <w:r>
        <w:rPr>
          <w:rFonts w:ascii="Times New Roman" w:hAnsi="Times New Roman" w:eastAsia="Times New Roman"/>
          <w:color w:val="231F20"/>
          <w:w w:val="105"/>
          <w:position w:val="1"/>
        </w:rPr>
        <w:t>37</w:t>
      </w:r>
      <w:r>
        <w:rPr>
          <w:color w:val="231F20"/>
          <w:w w:val="105"/>
          <w:position w:val="1"/>
        </w:rPr>
        <w:t>秒</w:t>
      </w:r>
      <w:r>
        <w:rPr>
          <w:rFonts w:ascii="Times New Roman" w:hAnsi="Times New Roman" w:eastAsia="Times New Roman"/>
          <w:color w:val="231F20"/>
          <w:w w:val="105"/>
        </w:rPr>
        <w:t>−</w:t>
      </w:r>
      <w:r>
        <w:rPr>
          <w:rFonts w:ascii="Times New Roman" w:hAnsi="Times New Roman" w:eastAsia="Times New Roman"/>
          <w:color w:val="231F20"/>
          <w:w w:val="105"/>
          <w:position w:val="1"/>
        </w:rPr>
        <w:t>2.736</w:t>
      </w:r>
      <w:r>
        <w:rPr>
          <w:color w:val="231F20"/>
          <w:w w:val="105"/>
          <w:position w:val="1"/>
        </w:rPr>
        <w:t>分</w:t>
      </w:r>
    </w:p>
    <w:p>
      <w:pPr>
        <w:pStyle w:val="BodyText"/>
        <w:spacing w:before="137"/>
        <w:ind w:left="1417"/>
      </w:pPr>
      <w:r>
        <w:rPr>
          <w:rFonts w:ascii="Times New Roman" w:hAnsi="Times New Roman" w:eastAsia="Times New Roman"/>
          <w:color w:val="231F20"/>
          <w:spacing w:val="-1"/>
          <w:position w:val="1"/>
        </w:rPr>
        <w:t>T</w:t>
      </w:r>
      <w:r>
        <w:rPr>
          <w:rFonts w:ascii="Times New Roman" w:hAnsi="Times New Roman" w:eastAsia="Times New Roman"/>
          <w:color w:val="231F20"/>
          <w:spacing w:val="-1"/>
          <w:position w:val="-2"/>
          <w:sz w:val="12"/>
        </w:rPr>
        <w:t>t</w:t>
      </w:r>
      <w:r>
        <w:rPr>
          <w:rFonts w:ascii="Times New Roman" w:hAnsi="Times New Roman" w:eastAsia="Times New Roman"/>
          <w:color w:val="231F20"/>
          <w:spacing w:val="-1"/>
          <w:position w:val="1"/>
        </w:rPr>
        <w:t>=12</w:t>
      </w:r>
      <w:r>
        <w:rPr>
          <w:color w:val="231F20"/>
          <w:position w:val="1"/>
        </w:rPr>
        <w:t>時</w:t>
      </w:r>
      <w:r>
        <w:rPr>
          <w:rFonts w:ascii="Times New Roman" w:hAnsi="Times New Roman" w:eastAsia="Times New Roman"/>
          <w:color w:val="231F20"/>
          <w:position w:val="1"/>
        </w:rPr>
        <w:t>3</w:t>
      </w:r>
      <w:r>
        <w:rPr>
          <w:color w:val="231F20"/>
          <w:position w:val="1"/>
        </w:rPr>
        <w:t>分</w:t>
      </w:r>
      <w:r>
        <w:rPr>
          <w:rFonts w:ascii="Times New Roman" w:hAnsi="Times New Roman" w:eastAsia="Times New Roman"/>
          <w:color w:val="231F20"/>
          <w:position w:val="1"/>
        </w:rPr>
        <w:t>37</w:t>
      </w:r>
      <w:r>
        <w:rPr>
          <w:color w:val="231F20"/>
          <w:position w:val="1"/>
        </w:rPr>
        <w:t>秒</w:t>
      </w:r>
      <w:r>
        <w:rPr>
          <w:rFonts w:ascii="Times New Roman" w:hAnsi="Times New Roman" w:eastAsia="Times New Roman"/>
          <w:color w:val="231F20"/>
        </w:rPr>
        <w:t>−</w:t>
      </w:r>
      <w:r>
        <w:rPr>
          <w:rFonts w:ascii="Times New Roman" w:hAnsi="Times New Roman" w:eastAsia="Times New Roman"/>
          <w:color w:val="231F20"/>
          <w:position w:val="1"/>
        </w:rPr>
        <w:t>2.736</w:t>
      </w:r>
      <w:r>
        <w:rPr>
          <w:color w:val="231F20"/>
          <w:position w:val="1"/>
        </w:rPr>
        <w:t>分</w:t>
      </w:r>
    </w:p>
    <w:p>
      <w:pPr>
        <w:pStyle w:val="BodyText"/>
        <w:spacing w:before="132"/>
        <w:ind w:left="1417"/>
      </w:pPr>
      <w:r>
        <w:rPr>
          <w:rFonts w:ascii="Times New Roman" w:eastAsia="Times New Roman"/>
          <w:color w:val="231F20"/>
        </w:rPr>
        <w:t>T</w:t>
      </w:r>
      <w:r>
        <w:rPr>
          <w:rFonts w:ascii="Times New Roman" w:eastAsia="Times New Roman"/>
          <w:color w:val="231F20"/>
          <w:position w:val="-3"/>
          <w:sz w:val="12"/>
        </w:rPr>
        <w:t>t</w:t>
      </w:r>
      <w:r>
        <w:rPr>
          <w:rFonts w:ascii="Times New Roman" w:eastAsia="Times New Roman"/>
          <w:color w:val="231F20"/>
        </w:rPr>
        <w:t>=12</w:t>
      </w:r>
      <w:r>
        <w:rPr>
          <w:color w:val="231F20"/>
        </w:rPr>
        <w:t>時</w:t>
      </w:r>
      <w:r>
        <w:rPr>
          <w:rFonts w:ascii="Times New Roman" w:eastAsia="Times New Roman"/>
          <w:color w:val="231F20"/>
        </w:rPr>
        <w:t>0</w:t>
      </w:r>
      <w:r>
        <w:rPr>
          <w:color w:val="231F20"/>
        </w:rPr>
        <w:t>分</w:t>
      </w:r>
      <w:r>
        <w:rPr>
          <w:rFonts w:ascii="Times New Roman" w:eastAsia="Times New Roman"/>
          <w:color w:val="231F20"/>
        </w:rPr>
        <w:t>53</w:t>
      </w:r>
      <w:r>
        <w:rPr>
          <w:color w:val="231F20"/>
        </w:rPr>
        <w:t>秒</w:t>
      </w:r>
    </w:p>
    <w:p>
      <w:pPr>
        <w:pStyle w:val="BodyText"/>
        <w:spacing w:line="348" w:lineRule="auto" w:before="274"/>
        <w:ind w:left="515" w:right="1973" w:firstLine="453"/>
        <w:jc w:val="both"/>
      </w:pPr>
      <w:r>
        <w:rPr/>
        <w:br w:type="column"/>
      </w:r>
      <w:r>
        <w:rPr>
          <w:color w:val="231F20"/>
        </w:rPr>
        <w:t>太陽入射角與地球赤道的夾角稱為太</w:t>
      </w:r>
      <w:r>
        <w:rPr>
          <w:color w:val="231F20"/>
          <w:w w:val="95"/>
        </w:rPr>
        <w:t>陽赤緯，以δ表示，一年當中太陽赤緯都在</w:t>
      </w:r>
      <w:r>
        <w:rPr>
          <w:rFonts w:ascii="Times New Roman" w:hAnsi="Times New Roman" w:eastAsia="Times New Roman"/>
          <w:color w:val="231F20"/>
        </w:rPr>
        <w:t>23.45</w:t>
      </w:r>
      <w:r>
        <w:rPr>
          <w:color w:val="231F20"/>
        </w:rPr>
        <w:t>°到冬至</w:t>
      </w:r>
      <w:r>
        <w:rPr>
          <w:rFonts w:ascii="Times New Roman" w:hAnsi="Times New Roman" w:eastAsia="Times New Roman"/>
          <w:color w:val="231F20"/>
        </w:rPr>
        <w:t>-23.45</w:t>
      </w:r>
      <w:r>
        <w:rPr>
          <w:color w:val="231F20"/>
        </w:rPr>
        <w:t>°間來回變化。太陽赤緯可由庫珀方程式求出：</w:t>
      </w:r>
    </w:p>
    <w:p>
      <w:pPr>
        <w:pStyle w:val="BodyText"/>
        <w:spacing w:before="9"/>
        <w:rPr>
          <w:sz w:val="5"/>
        </w:rPr>
      </w:pPr>
    </w:p>
    <w:p>
      <w:pPr>
        <w:pStyle w:val="BodyText"/>
        <w:ind w:left="515"/>
        <w:rPr>
          <w:sz w:val="20"/>
        </w:rPr>
      </w:pPr>
      <w:r>
        <w:rPr>
          <w:sz w:val="20"/>
        </w:rPr>
        <w:pict>
          <v:group style="width:198.2pt;height:46.35pt;mso-position-horizontal-relative:char;mso-position-vertical-relative:line" coordorigin="0,0" coordsize="3964,927">
            <v:rect style="position:absolute;left:0;top:60;width:3964;height:846" filled="true" fillcolor="#f0e0d2" stroked="false">
              <v:fill type="solid"/>
            </v:rect>
            <v:shape style="position:absolute;left:265;top:357;width:1881;height:240" type="#_x0000_t202" filled="false" stroked="false">
              <v:textbox inset="0,0,0,0">
                <w:txbxContent>
                  <w:p>
                    <w:pPr>
                      <w:spacing w:line="238" w:lineRule="exact" w:before="0"/>
                      <w:ind w:left="0" w:right="0" w:firstLine="0"/>
                      <w:jc w:val="left"/>
                      <w:rPr>
                        <w:rFonts w:ascii="Times New Roman" w:hAnsi="Times New Roman"/>
                        <w:sz w:val="21"/>
                      </w:rPr>
                    </w:pPr>
                    <w:r>
                      <w:rPr>
                        <w:rFonts w:ascii="Times New Roman" w:hAnsi="Times New Roman"/>
                        <w:color w:val="231F20"/>
                        <w:w w:val="105"/>
                        <w:sz w:val="21"/>
                      </w:rPr>
                      <w:t>δ = 23 .45 sin 360 ×</w:t>
                    </w:r>
                  </w:p>
                </w:txbxContent>
              </v:textbox>
              <w10:wrap type="none"/>
            </v:shape>
            <v:shape style="position:absolute;left:1492;top:0;width:97;height:927" type="#_x0000_t202" filled="false" stroked="false">
              <v:textbox inset="0,0,0,0">
                <w:txbxContent>
                  <w:p>
                    <w:pPr>
                      <w:spacing w:before="287"/>
                      <w:ind w:left="0" w:right="0" w:firstLine="0"/>
                      <w:jc w:val="left"/>
                      <w:rPr>
                        <w:rFonts w:ascii="Times New Roman"/>
                        <w:sz w:val="32"/>
                      </w:rPr>
                    </w:pPr>
                    <w:r>
                      <w:rPr>
                        <w:rFonts w:ascii="Times New Roman"/>
                        <w:color w:val="231F20"/>
                        <w:w w:val="71"/>
                        <w:sz w:val="32"/>
                      </w:rPr>
                      <w:t>(</w:t>
                    </w:r>
                  </w:p>
                </w:txbxContent>
              </v:textbox>
              <w10:wrap type="none"/>
            </v:shape>
            <v:shape style="position:absolute;left:2207;top:286;width:509;height:406" type="#_x0000_t202" filled="false" stroked="false">
              <v:textbox inset="0,0,0,0">
                <w:txbxContent>
                  <w:p>
                    <w:pPr>
                      <w:spacing w:line="169" w:lineRule="exact" w:before="0"/>
                      <w:ind w:left="0" w:right="18" w:firstLine="0"/>
                      <w:jc w:val="center"/>
                      <w:rPr>
                        <w:rFonts w:ascii="Times New Roman"/>
                        <w:sz w:val="15"/>
                      </w:rPr>
                    </w:pPr>
                    <w:r>
                      <w:rPr>
                        <w:rFonts w:ascii="Times New Roman"/>
                        <w:color w:val="231F20"/>
                        <w:sz w:val="15"/>
                        <w:u w:val="single" w:color="231F20"/>
                      </w:rPr>
                      <w:t>284 + </w:t>
                    </w:r>
                    <w:r>
                      <w:rPr>
                        <w:rFonts w:ascii="Times New Roman"/>
                        <w:color w:val="231F20"/>
                        <w:spacing w:val="-17"/>
                        <w:sz w:val="15"/>
                        <w:u w:val="single" w:color="231F20"/>
                      </w:rPr>
                      <w:t>D</w:t>
                    </w:r>
                  </w:p>
                  <w:p>
                    <w:pPr>
                      <w:spacing w:before="63"/>
                      <w:ind w:left="0" w:right="53" w:firstLine="0"/>
                      <w:jc w:val="center"/>
                      <w:rPr>
                        <w:rFonts w:ascii="Times New Roman"/>
                        <w:sz w:val="15"/>
                      </w:rPr>
                    </w:pPr>
                    <w:r>
                      <w:rPr>
                        <w:rFonts w:ascii="Times New Roman"/>
                        <w:color w:val="231F20"/>
                        <w:sz w:val="15"/>
                      </w:rPr>
                      <w:t>365</w:t>
                    </w:r>
                  </w:p>
                </w:txbxContent>
              </v:textbox>
              <w10:wrap type="none"/>
            </v:shape>
            <v:shape style="position:absolute;left:2733;top:0;width:97;height:927" type="#_x0000_t202" filled="false" stroked="false">
              <v:textbox inset="0,0,0,0">
                <w:txbxContent>
                  <w:p>
                    <w:pPr>
                      <w:spacing w:before="287"/>
                      <w:ind w:left="0" w:right="0" w:firstLine="0"/>
                      <w:jc w:val="left"/>
                      <w:rPr>
                        <w:rFonts w:ascii="Times New Roman"/>
                        <w:sz w:val="32"/>
                      </w:rPr>
                    </w:pPr>
                    <w:r>
                      <w:rPr>
                        <w:rFonts w:ascii="Times New Roman"/>
                        <w:color w:val="231F20"/>
                        <w:w w:val="71"/>
                        <w:sz w:val="32"/>
                      </w:rPr>
                      <w:t>)</w:t>
                    </w:r>
                  </w:p>
                </w:txbxContent>
              </v:textbox>
              <w10:wrap type="none"/>
            </v:shape>
            <v:shape style="position:absolute;left:3368;top:374;width:428;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(4.5)</w:t>
                    </w:r>
                  </w:p>
                </w:txbxContent>
              </v:textbox>
              <w10:wrap type="none"/>
            </v:shape>
          </v:group>
        </w:pict>
      </w:r>
      <w:r>
        <w:rPr>
          <w:sz w:val="20"/>
        </w:rPr>
      </w:r>
    </w:p>
    <w:p>
      <w:pPr>
        <w:pStyle w:val="BodyText"/>
        <w:spacing w:line="420" w:lineRule="atLeast" w:before="113"/>
        <w:ind w:left="515" w:right="1956" w:firstLine="453"/>
        <w:jc w:val="both"/>
      </w:pPr>
      <w:r>
        <w:rPr>
          <w:color w:val="231F20"/>
        </w:rPr>
        <w:t>式中， </w:t>
      </w:r>
      <w:r>
        <w:rPr>
          <w:rFonts w:ascii="Times New Roman" w:eastAsia="Times New Roman"/>
          <w:color w:val="231F20"/>
        </w:rPr>
        <w:t>D</w:t>
      </w:r>
      <w:r>
        <w:rPr>
          <w:color w:val="231F20"/>
        </w:rPr>
        <w:t>為自</w:t>
      </w:r>
      <w:r>
        <w:rPr>
          <w:rFonts w:ascii="Times New Roman" w:eastAsia="Times New Roman"/>
          <w:color w:val="231F20"/>
        </w:rPr>
        <w:t>1 </w:t>
      </w:r>
      <w:r>
        <w:rPr>
          <w:color w:val="231F20"/>
        </w:rPr>
        <w:t>月</w:t>
      </w:r>
      <w:r>
        <w:rPr>
          <w:rFonts w:ascii="Times New Roman" w:eastAsia="Times New Roman"/>
          <w:color w:val="231F20"/>
        </w:rPr>
        <w:t>1 </w:t>
      </w:r>
      <w:r>
        <w:rPr>
          <w:color w:val="231F20"/>
        </w:rPr>
        <w:t>日算起的累積日數，例如：</w:t>
      </w:r>
      <w:r>
        <w:rPr>
          <w:rFonts w:ascii="Times New Roman" w:eastAsia="Times New Roman"/>
          <w:color w:val="231F20"/>
        </w:rPr>
        <w:t>1</w:t>
      </w:r>
      <w:r>
        <w:rPr>
          <w:color w:val="231F20"/>
        </w:rPr>
        <w:t>月</w:t>
      </w:r>
      <w:r>
        <w:rPr>
          <w:rFonts w:ascii="Times New Roman" w:eastAsia="Times New Roman"/>
          <w:color w:val="231F20"/>
        </w:rPr>
        <w:t>2</w:t>
      </w:r>
      <w:r>
        <w:rPr>
          <w:color w:val="231F20"/>
        </w:rPr>
        <w:t>日，</w:t>
      </w:r>
      <w:r>
        <w:rPr>
          <w:rFonts w:ascii="Times New Roman" w:eastAsia="Times New Roman"/>
          <w:color w:val="231F20"/>
        </w:rPr>
        <w:t>D</w:t>
      </w:r>
      <w:r>
        <w:rPr>
          <w:color w:val="231F20"/>
        </w:rPr>
        <w:t>為</w:t>
      </w:r>
      <w:r>
        <w:rPr>
          <w:rFonts w:ascii="Times New Roman" w:eastAsia="Times New Roman"/>
          <w:color w:val="231F20"/>
        </w:rPr>
        <w:t>2</w:t>
      </w:r>
      <w:r>
        <w:rPr>
          <w:color w:val="231F20"/>
        </w:rPr>
        <w:t>。表</w:t>
      </w:r>
      <w:r>
        <w:rPr>
          <w:rFonts w:ascii="Times New Roman" w:eastAsia="Times New Roman"/>
          <w:color w:val="231F20"/>
        </w:rPr>
        <w:t>4.2</w:t>
      </w:r>
      <w:r>
        <w:rPr>
          <w:color w:val="231F20"/>
        </w:rPr>
        <w:t>列出各月每隔</w:t>
      </w:r>
      <w:r>
        <w:rPr>
          <w:rFonts w:ascii="Times New Roman" w:eastAsia="Times New Roman"/>
          <w:color w:val="231F20"/>
        </w:rPr>
        <w:t>4</w:t>
      </w:r>
      <w:r>
        <w:rPr>
          <w:color w:val="231F20"/>
        </w:rPr>
        <w:t>日的太陽赤緯。</w:t>
      </w:r>
    </w:p>
    <w:p>
      <w:pPr>
        <w:pStyle w:val="BodyText"/>
        <w:spacing w:line="348" w:lineRule="auto" w:before="142"/>
        <w:ind w:left="515" w:right="1979" w:firstLine="453"/>
        <w:jc w:val="both"/>
      </w:pPr>
      <w:r>
        <w:rPr>
          <w:color w:val="231F20"/>
        </w:rPr>
        <w:t>太陽的時角用ω表示，在正午 </w:t>
      </w:r>
      <w:r>
        <w:rPr>
          <w:rFonts w:ascii="Times New Roman" w:hAnsi="Times New Roman" w:eastAsia="Times New Roman"/>
          <w:color w:val="231F20"/>
        </w:rPr>
        <w:t>(</w:t>
      </w:r>
      <w:r>
        <w:rPr>
          <w:color w:val="231F20"/>
        </w:rPr>
        <w:t>太陽到達最高點</w:t>
      </w:r>
      <w:r>
        <w:rPr>
          <w:rFonts w:ascii="Times New Roman" w:hAnsi="Times New Roman" w:eastAsia="Times New Roman"/>
          <w:color w:val="231F20"/>
        </w:rPr>
        <w:t>) </w:t>
      </w:r>
      <w:r>
        <w:rPr>
          <w:color w:val="231F20"/>
        </w:rPr>
        <w:t>時ω</w:t>
      </w:r>
      <w:r>
        <w:rPr>
          <w:rFonts w:ascii="Times New Roman" w:hAnsi="Times New Roman" w:eastAsia="Times New Roman"/>
          <w:color w:val="231F20"/>
        </w:rPr>
        <w:t>=0</w:t>
      </w:r>
      <w:r>
        <w:rPr>
          <w:color w:val="231F20"/>
        </w:rPr>
        <w:t>，每隔</w:t>
      </w:r>
      <w:r>
        <w:rPr>
          <w:rFonts w:ascii="Times New Roman" w:hAnsi="Times New Roman" w:eastAsia="Times New Roman"/>
          <w:color w:val="231F20"/>
        </w:rPr>
        <w:t>1</w:t>
      </w:r>
      <w:r>
        <w:rPr>
          <w:color w:val="231F20"/>
        </w:rPr>
        <w:t>小時增減</w:t>
      </w:r>
      <w:r>
        <w:rPr>
          <w:rFonts w:ascii="Times New Roman" w:hAnsi="Times New Roman" w:eastAsia="Times New Roman"/>
          <w:color w:val="231F20"/>
        </w:rPr>
        <w:t>15</w:t>
      </w:r>
      <w:r>
        <w:rPr>
          <w:color w:val="231F20"/>
        </w:rPr>
        <w:t>°，上午為正，下午為負。</w:t>
      </w:r>
    </w:p>
    <w:p>
      <w:pPr>
        <w:spacing w:after="0" w:line="348" w:lineRule="auto"/>
        <w:jc w:val="both"/>
        <w:sectPr>
          <w:type w:val="continuous"/>
          <w:pgSz w:w="11910" w:h="16840"/>
          <w:pgMar w:top="2340" w:bottom="0" w:left="0" w:right="0"/>
          <w:cols w:num="2" w:equalWidth="0">
            <w:col w:w="5398" w:space="40"/>
            <w:col w:w="6472"/>
          </w:cols>
        </w:sectPr>
      </w:pPr>
    </w:p>
    <w:p>
      <w:pPr>
        <w:pStyle w:val="BodyText"/>
        <w:rPr>
          <w:sz w:val="20"/>
        </w:rPr>
      </w:pPr>
    </w:p>
    <w:p>
      <w:pPr>
        <w:pStyle w:val="BodyText"/>
        <w:spacing w:before="7"/>
        <w:rPr>
          <w:sz w:val="22"/>
        </w:rPr>
      </w:pPr>
    </w:p>
    <w:p>
      <w:pPr>
        <w:tabs>
          <w:tab w:pos="7731" w:val="left" w:leader="none"/>
        </w:tabs>
        <w:spacing w:before="254"/>
        <w:ind w:left="0" w:right="588" w:firstLine="0"/>
        <w:jc w:val="center"/>
        <w:rPr>
          <w:rFonts w:ascii="Arial" w:hAnsi="Arial" w:eastAsia="Arial"/>
          <w:sz w:val="18"/>
        </w:rPr>
      </w:pPr>
      <w:r>
        <w:rPr>
          <w:color w:val="231F20"/>
          <w:w w:val="105"/>
          <w:sz w:val="18"/>
        </w:rPr>
        <w:t>表</w:t>
      </w:r>
      <w:r>
        <w:rPr>
          <w:rFonts w:ascii="Arial" w:hAnsi="Arial" w:eastAsia="Arial"/>
          <w:color w:val="231F20"/>
          <w:w w:val="105"/>
          <w:sz w:val="18"/>
        </w:rPr>
        <w:t>4.2</w:t>
      </w:r>
      <w:r>
        <w:rPr>
          <w:rFonts w:ascii="Arial" w:hAnsi="Arial" w:eastAsia="Arial"/>
          <w:color w:val="231F20"/>
          <w:spacing w:val="-11"/>
          <w:w w:val="105"/>
          <w:sz w:val="18"/>
        </w:rPr>
        <w:t> </w:t>
      </w:r>
      <w:r>
        <w:rPr>
          <w:color w:val="231F20"/>
          <w:w w:val="105"/>
          <w:sz w:val="18"/>
        </w:rPr>
        <w:t>太陽赤緯</w:t>
        <w:tab/>
        <w:t>單位：</w:t>
      </w:r>
      <w:r>
        <w:rPr>
          <w:rFonts w:ascii="Arial" w:hAnsi="Arial" w:eastAsia="Arial"/>
          <w:color w:val="231F20"/>
          <w:w w:val="105"/>
          <w:sz w:val="18"/>
        </w:rPr>
        <w:t>(</w:t>
      </w:r>
      <w:r>
        <w:rPr>
          <w:color w:val="231F20"/>
          <w:w w:val="105"/>
          <w:sz w:val="18"/>
        </w:rPr>
        <w:t>°</w:t>
      </w:r>
      <w:r>
        <w:rPr>
          <w:rFonts w:ascii="Arial" w:hAnsi="Arial" w:eastAsia="Arial"/>
          <w:color w:val="231F20"/>
          <w:w w:val="105"/>
          <w:sz w:val="18"/>
        </w:rPr>
        <w:t>)</w:t>
      </w:r>
    </w:p>
    <w:p>
      <w:pPr>
        <w:pStyle w:val="BodyText"/>
        <w:spacing w:before="9"/>
        <w:rPr>
          <w:rFonts w:ascii="Arial"/>
          <w:sz w:val="5"/>
        </w:rPr>
      </w:pPr>
    </w:p>
    <w:tbl>
      <w:tblPr>
        <w:tblW w:w="0" w:type="auto"/>
        <w:jc w:val="left"/>
        <w:tblInd w:w="1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0"/>
        <w:gridCol w:w="950"/>
        <w:gridCol w:w="950"/>
        <w:gridCol w:w="950"/>
        <w:gridCol w:w="950"/>
        <w:gridCol w:w="950"/>
        <w:gridCol w:w="950"/>
        <w:gridCol w:w="950"/>
        <w:gridCol w:w="950"/>
      </w:tblGrid>
      <w:tr>
        <w:trPr>
          <w:trHeight w:val="680" w:hRule="atLeast"/>
        </w:trPr>
        <w:tc>
          <w:tcPr>
            <w:tcW w:w="920" w:type="dxa"/>
            <w:tcBorders>
              <w:right w:val="single" w:sz="4" w:space="0" w:color="FFFFFF"/>
            </w:tcBorders>
            <w:shd w:val="clear" w:color="auto" w:fill="BA6831"/>
          </w:tcPr>
          <w:p>
            <w:pPr>
              <w:pStyle w:val="TableParagraph"/>
              <w:spacing w:before="60"/>
              <w:ind w:left="28"/>
              <w:jc w:val="left"/>
              <w:rPr>
                <w:rFonts w:ascii="新細明體" w:eastAsia="新細明體" w:hint="eastAsia"/>
                <w:sz w:val="18"/>
              </w:rPr>
            </w:pPr>
            <w:r>
              <w:rPr>
                <w:rFonts w:ascii="新細明體" w:eastAsia="新細明體" w:hint="eastAsia"/>
                <w:color w:val="FFFFFF"/>
                <w:position w:val="-33"/>
                <w:sz w:val="18"/>
              </w:rPr>
              <w:t>月 份 </w:t>
            </w:r>
            <w:r>
              <w:rPr>
                <w:rFonts w:ascii="新細明體" w:eastAsia="新細明體" w:hint="eastAsia"/>
                <w:color w:val="FFFFFF"/>
                <w:sz w:val="18"/>
              </w:rPr>
              <w:t>日 期</w:t>
            </w:r>
          </w:p>
        </w:tc>
        <w:tc>
          <w:tcPr>
            <w:tcW w:w="950" w:type="dxa"/>
            <w:tcBorders>
              <w:left w:val="single" w:sz="4" w:space="0" w:color="FFFFFF"/>
              <w:right w:val="single" w:sz="4" w:space="0" w:color="FFFFFF"/>
            </w:tcBorders>
            <w:shd w:val="clear" w:color="auto" w:fill="BA6831"/>
          </w:tcPr>
          <w:p>
            <w:pPr>
              <w:pStyle w:val="TableParagraph"/>
              <w:spacing w:before="11"/>
              <w:jc w:val="left"/>
              <w:rPr>
                <w:sz w:val="20"/>
              </w:rPr>
            </w:pPr>
          </w:p>
          <w:p>
            <w:pPr>
              <w:pStyle w:val="TableParagraph"/>
              <w:spacing w:before="0"/>
              <w:ind w:right="1"/>
              <w:rPr>
                <w:sz w:val="18"/>
              </w:rPr>
            </w:pPr>
            <w:r>
              <w:rPr>
                <w:color w:val="FFFFFF"/>
                <w:w w:val="102"/>
                <w:sz w:val="18"/>
              </w:rPr>
              <w:t>1</w:t>
            </w:r>
          </w:p>
        </w:tc>
        <w:tc>
          <w:tcPr>
            <w:tcW w:w="950" w:type="dxa"/>
            <w:tcBorders>
              <w:left w:val="single" w:sz="4" w:space="0" w:color="FFFFFF"/>
              <w:right w:val="single" w:sz="4" w:space="0" w:color="FFFFFF"/>
            </w:tcBorders>
            <w:shd w:val="clear" w:color="auto" w:fill="BA6831"/>
          </w:tcPr>
          <w:p>
            <w:pPr>
              <w:pStyle w:val="TableParagraph"/>
              <w:spacing w:before="11"/>
              <w:jc w:val="left"/>
              <w:rPr>
                <w:sz w:val="20"/>
              </w:rPr>
            </w:pPr>
          </w:p>
          <w:p>
            <w:pPr>
              <w:pStyle w:val="TableParagraph"/>
              <w:spacing w:before="0"/>
              <w:ind w:right="1"/>
              <w:rPr>
                <w:sz w:val="18"/>
              </w:rPr>
            </w:pPr>
            <w:r>
              <w:rPr>
                <w:color w:val="FFFFFF"/>
                <w:w w:val="102"/>
                <w:sz w:val="18"/>
              </w:rPr>
              <w:t>5</w:t>
            </w:r>
          </w:p>
        </w:tc>
        <w:tc>
          <w:tcPr>
            <w:tcW w:w="950" w:type="dxa"/>
            <w:tcBorders>
              <w:left w:val="single" w:sz="4" w:space="0" w:color="FFFFFF"/>
              <w:right w:val="single" w:sz="4" w:space="0" w:color="FFFFFF"/>
            </w:tcBorders>
            <w:shd w:val="clear" w:color="auto" w:fill="BA6831"/>
          </w:tcPr>
          <w:p>
            <w:pPr>
              <w:pStyle w:val="TableParagraph"/>
              <w:spacing w:before="11"/>
              <w:jc w:val="left"/>
              <w:rPr>
                <w:sz w:val="20"/>
              </w:rPr>
            </w:pPr>
          </w:p>
          <w:p>
            <w:pPr>
              <w:pStyle w:val="TableParagraph"/>
              <w:spacing w:before="0"/>
              <w:rPr>
                <w:sz w:val="18"/>
              </w:rPr>
            </w:pPr>
            <w:r>
              <w:rPr>
                <w:color w:val="FFFFFF"/>
                <w:w w:val="102"/>
                <w:sz w:val="18"/>
              </w:rPr>
              <w:t>9</w:t>
            </w:r>
          </w:p>
        </w:tc>
        <w:tc>
          <w:tcPr>
            <w:tcW w:w="950" w:type="dxa"/>
            <w:tcBorders>
              <w:left w:val="single" w:sz="4" w:space="0" w:color="FFFFFF"/>
              <w:right w:val="single" w:sz="4" w:space="0" w:color="FFFFFF"/>
            </w:tcBorders>
            <w:shd w:val="clear" w:color="auto" w:fill="BA6831"/>
          </w:tcPr>
          <w:p>
            <w:pPr>
              <w:pStyle w:val="TableParagraph"/>
              <w:spacing w:before="11"/>
              <w:jc w:val="left"/>
              <w:rPr>
                <w:sz w:val="20"/>
              </w:rPr>
            </w:pPr>
          </w:p>
          <w:p>
            <w:pPr>
              <w:pStyle w:val="TableParagraph"/>
              <w:spacing w:before="0"/>
              <w:ind w:left="242" w:right="243"/>
              <w:rPr>
                <w:sz w:val="18"/>
              </w:rPr>
            </w:pPr>
            <w:r>
              <w:rPr>
                <w:color w:val="FFFFFF"/>
                <w:sz w:val="18"/>
              </w:rPr>
              <w:t>13</w:t>
            </w:r>
          </w:p>
        </w:tc>
        <w:tc>
          <w:tcPr>
            <w:tcW w:w="950" w:type="dxa"/>
            <w:tcBorders>
              <w:left w:val="single" w:sz="4" w:space="0" w:color="FFFFFF"/>
              <w:right w:val="single" w:sz="4" w:space="0" w:color="FFFFFF"/>
            </w:tcBorders>
            <w:shd w:val="clear" w:color="auto" w:fill="BA6831"/>
          </w:tcPr>
          <w:p>
            <w:pPr>
              <w:pStyle w:val="TableParagraph"/>
              <w:spacing w:before="11"/>
              <w:jc w:val="left"/>
              <w:rPr>
                <w:sz w:val="20"/>
              </w:rPr>
            </w:pPr>
          </w:p>
          <w:p>
            <w:pPr>
              <w:pStyle w:val="TableParagraph"/>
              <w:spacing w:before="0"/>
              <w:ind w:left="241" w:right="243"/>
              <w:rPr>
                <w:sz w:val="18"/>
              </w:rPr>
            </w:pPr>
            <w:r>
              <w:rPr>
                <w:color w:val="FFFFFF"/>
                <w:sz w:val="18"/>
              </w:rPr>
              <w:t>17</w:t>
            </w:r>
          </w:p>
        </w:tc>
        <w:tc>
          <w:tcPr>
            <w:tcW w:w="950" w:type="dxa"/>
            <w:tcBorders>
              <w:left w:val="single" w:sz="4" w:space="0" w:color="FFFFFF"/>
              <w:right w:val="single" w:sz="4" w:space="0" w:color="FFFFFF"/>
            </w:tcBorders>
            <w:shd w:val="clear" w:color="auto" w:fill="BA6831"/>
          </w:tcPr>
          <w:p>
            <w:pPr>
              <w:pStyle w:val="TableParagraph"/>
              <w:spacing w:before="11"/>
              <w:jc w:val="left"/>
              <w:rPr>
                <w:sz w:val="20"/>
              </w:rPr>
            </w:pPr>
          </w:p>
          <w:p>
            <w:pPr>
              <w:pStyle w:val="TableParagraph"/>
              <w:spacing w:before="0"/>
              <w:ind w:left="241" w:right="243"/>
              <w:rPr>
                <w:sz w:val="18"/>
              </w:rPr>
            </w:pPr>
            <w:r>
              <w:rPr>
                <w:color w:val="FFFFFF"/>
                <w:sz w:val="18"/>
              </w:rPr>
              <w:t>21</w:t>
            </w:r>
          </w:p>
        </w:tc>
        <w:tc>
          <w:tcPr>
            <w:tcW w:w="950" w:type="dxa"/>
            <w:tcBorders>
              <w:left w:val="single" w:sz="4" w:space="0" w:color="FFFFFF"/>
              <w:right w:val="single" w:sz="4" w:space="0" w:color="FFFFFF"/>
            </w:tcBorders>
            <w:shd w:val="clear" w:color="auto" w:fill="BA6831"/>
          </w:tcPr>
          <w:p>
            <w:pPr>
              <w:pStyle w:val="TableParagraph"/>
              <w:spacing w:before="11"/>
              <w:jc w:val="left"/>
              <w:rPr>
                <w:sz w:val="20"/>
              </w:rPr>
            </w:pPr>
          </w:p>
          <w:p>
            <w:pPr>
              <w:pStyle w:val="TableParagraph"/>
              <w:spacing w:before="0"/>
              <w:ind w:left="240" w:right="243"/>
              <w:rPr>
                <w:sz w:val="18"/>
              </w:rPr>
            </w:pPr>
            <w:r>
              <w:rPr>
                <w:color w:val="FFFFFF"/>
                <w:sz w:val="18"/>
              </w:rPr>
              <w:t>25</w:t>
            </w:r>
          </w:p>
        </w:tc>
        <w:tc>
          <w:tcPr>
            <w:tcW w:w="950" w:type="dxa"/>
            <w:tcBorders>
              <w:left w:val="single" w:sz="4" w:space="0" w:color="FFFFFF"/>
            </w:tcBorders>
            <w:shd w:val="clear" w:color="auto" w:fill="BA6831"/>
          </w:tcPr>
          <w:p>
            <w:pPr>
              <w:pStyle w:val="TableParagraph"/>
              <w:spacing w:before="11"/>
              <w:jc w:val="left"/>
              <w:rPr>
                <w:sz w:val="20"/>
              </w:rPr>
            </w:pPr>
          </w:p>
          <w:p>
            <w:pPr>
              <w:pStyle w:val="TableParagraph"/>
              <w:spacing w:before="0"/>
              <w:ind w:left="240" w:right="249"/>
              <w:rPr>
                <w:sz w:val="18"/>
              </w:rPr>
            </w:pPr>
            <w:r>
              <w:rPr>
                <w:color w:val="FFFFFF"/>
                <w:sz w:val="18"/>
              </w:rPr>
              <w:t>29</w:t>
            </w:r>
          </w:p>
        </w:tc>
      </w:tr>
    </w:tbl>
    <w:p>
      <w:pPr>
        <w:pStyle w:val="BodyText"/>
        <w:spacing w:before="4"/>
        <w:rPr>
          <w:rFonts w:ascii="Arial"/>
          <w:sz w:val="6"/>
        </w:rPr>
      </w:pPr>
    </w:p>
    <w:tbl>
      <w:tblPr>
        <w:tblW w:w="0" w:type="auto"/>
        <w:jc w:val="left"/>
        <w:tblInd w:w="1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0"/>
        <w:gridCol w:w="950"/>
        <w:gridCol w:w="950"/>
        <w:gridCol w:w="950"/>
        <w:gridCol w:w="950"/>
        <w:gridCol w:w="950"/>
        <w:gridCol w:w="950"/>
        <w:gridCol w:w="950"/>
        <w:gridCol w:w="950"/>
      </w:tblGrid>
      <w:tr>
        <w:trPr>
          <w:trHeight w:val="266" w:hRule="atLeast"/>
        </w:trPr>
        <w:tc>
          <w:tcPr>
            <w:tcW w:w="920" w:type="dxa"/>
          </w:tcPr>
          <w:p>
            <w:pPr>
              <w:pStyle w:val="TableParagraph"/>
              <w:spacing w:line="205" w:lineRule="exact" w:before="0"/>
              <w:ind w:left="408"/>
              <w:jc w:val="left"/>
              <w:rPr>
                <w:sz w:val="18"/>
              </w:rPr>
            </w:pPr>
            <w:r>
              <w:rPr>
                <w:color w:val="231F20"/>
                <w:w w:val="102"/>
                <w:sz w:val="18"/>
              </w:rPr>
              <w:t>1</w:t>
            </w:r>
          </w:p>
        </w:tc>
        <w:tc>
          <w:tcPr>
            <w:tcW w:w="950" w:type="dxa"/>
          </w:tcPr>
          <w:p>
            <w:pPr>
              <w:pStyle w:val="TableParagraph"/>
              <w:spacing w:line="205" w:lineRule="exact" w:before="0"/>
              <w:ind w:left="248" w:right="248"/>
              <w:rPr>
                <w:sz w:val="18"/>
              </w:rPr>
            </w:pPr>
            <w:r>
              <w:rPr>
                <w:color w:val="231F20"/>
                <w:sz w:val="18"/>
              </w:rPr>
              <w:t>-23.1</w:t>
            </w:r>
          </w:p>
        </w:tc>
        <w:tc>
          <w:tcPr>
            <w:tcW w:w="950" w:type="dxa"/>
          </w:tcPr>
          <w:p>
            <w:pPr>
              <w:pStyle w:val="TableParagraph"/>
              <w:spacing w:line="205" w:lineRule="exact" w:before="0"/>
              <w:ind w:right="263"/>
              <w:jc w:val="right"/>
              <w:rPr>
                <w:sz w:val="18"/>
              </w:rPr>
            </w:pPr>
            <w:r>
              <w:rPr>
                <w:color w:val="231F20"/>
                <w:sz w:val="18"/>
              </w:rPr>
              <w:t>-22.7</w:t>
            </w:r>
          </w:p>
        </w:tc>
        <w:tc>
          <w:tcPr>
            <w:tcW w:w="950" w:type="dxa"/>
          </w:tcPr>
          <w:p>
            <w:pPr>
              <w:pStyle w:val="TableParagraph"/>
              <w:spacing w:line="205" w:lineRule="exact" w:before="0"/>
              <w:ind w:right="264"/>
              <w:jc w:val="right"/>
              <w:rPr>
                <w:sz w:val="18"/>
              </w:rPr>
            </w:pPr>
            <w:r>
              <w:rPr>
                <w:color w:val="231F20"/>
                <w:sz w:val="18"/>
              </w:rPr>
              <w:t>-22.2</w:t>
            </w:r>
          </w:p>
        </w:tc>
        <w:tc>
          <w:tcPr>
            <w:tcW w:w="950" w:type="dxa"/>
          </w:tcPr>
          <w:p>
            <w:pPr>
              <w:pStyle w:val="TableParagraph"/>
              <w:spacing w:line="205" w:lineRule="exact" w:before="0"/>
              <w:ind w:left="248" w:right="248"/>
              <w:rPr>
                <w:sz w:val="18"/>
              </w:rPr>
            </w:pPr>
            <w:r>
              <w:rPr>
                <w:color w:val="231F20"/>
                <w:sz w:val="18"/>
              </w:rPr>
              <w:t>-21.6</w:t>
            </w:r>
          </w:p>
        </w:tc>
        <w:tc>
          <w:tcPr>
            <w:tcW w:w="950" w:type="dxa"/>
          </w:tcPr>
          <w:p>
            <w:pPr>
              <w:pStyle w:val="TableParagraph"/>
              <w:spacing w:line="205" w:lineRule="exact" w:before="0"/>
              <w:ind w:left="247" w:right="248"/>
              <w:rPr>
                <w:sz w:val="18"/>
              </w:rPr>
            </w:pPr>
            <w:r>
              <w:rPr>
                <w:color w:val="231F20"/>
                <w:sz w:val="18"/>
              </w:rPr>
              <w:t>-20.9</w:t>
            </w:r>
          </w:p>
        </w:tc>
        <w:tc>
          <w:tcPr>
            <w:tcW w:w="950" w:type="dxa"/>
          </w:tcPr>
          <w:p>
            <w:pPr>
              <w:pStyle w:val="TableParagraph"/>
              <w:spacing w:line="205" w:lineRule="exact" w:before="0"/>
              <w:ind w:left="246" w:right="248"/>
              <w:rPr>
                <w:sz w:val="18"/>
              </w:rPr>
            </w:pPr>
            <w:r>
              <w:rPr>
                <w:color w:val="231F20"/>
                <w:sz w:val="18"/>
              </w:rPr>
              <w:t>-20.1</w:t>
            </w:r>
          </w:p>
        </w:tc>
        <w:tc>
          <w:tcPr>
            <w:tcW w:w="950" w:type="dxa"/>
          </w:tcPr>
          <w:p>
            <w:pPr>
              <w:pStyle w:val="TableParagraph"/>
              <w:spacing w:line="205" w:lineRule="exact" w:before="0"/>
              <w:ind w:left="262"/>
              <w:jc w:val="left"/>
              <w:rPr>
                <w:sz w:val="18"/>
              </w:rPr>
            </w:pPr>
            <w:r>
              <w:rPr>
                <w:color w:val="231F20"/>
                <w:sz w:val="18"/>
              </w:rPr>
              <w:t>-19.2</w:t>
            </w:r>
          </w:p>
        </w:tc>
        <w:tc>
          <w:tcPr>
            <w:tcW w:w="950" w:type="dxa"/>
          </w:tcPr>
          <w:p>
            <w:pPr>
              <w:pStyle w:val="TableParagraph"/>
              <w:spacing w:line="205" w:lineRule="exact" w:before="0"/>
              <w:ind w:left="245" w:right="248"/>
              <w:rPr>
                <w:sz w:val="18"/>
              </w:rPr>
            </w:pPr>
            <w:r>
              <w:rPr>
                <w:color w:val="231F20"/>
                <w:sz w:val="18"/>
              </w:rPr>
              <w:t>-13.2</w:t>
            </w:r>
          </w:p>
        </w:tc>
      </w:tr>
      <w:tr>
        <w:trPr>
          <w:trHeight w:val="340" w:hRule="atLeast"/>
        </w:trPr>
        <w:tc>
          <w:tcPr>
            <w:tcW w:w="920" w:type="dxa"/>
            <w:tcBorders>
              <w:right w:val="single" w:sz="4" w:space="0" w:color="FFFFFF"/>
            </w:tcBorders>
            <w:shd w:val="clear" w:color="auto" w:fill="E6C8AF"/>
          </w:tcPr>
          <w:p>
            <w:pPr>
              <w:pStyle w:val="TableParagraph"/>
              <w:ind w:left="409"/>
              <w:jc w:val="left"/>
              <w:rPr>
                <w:sz w:val="18"/>
              </w:rPr>
            </w:pPr>
            <w:r>
              <w:rPr>
                <w:color w:val="231F20"/>
                <w:w w:val="102"/>
                <w:sz w:val="18"/>
              </w:rPr>
              <w:t>2</w:t>
            </w:r>
          </w:p>
        </w:tc>
        <w:tc>
          <w:tcPr>
            <w:tcW w:w="950" w:type="dxa"/>
            <w:tcBorders>
              <w:left w:val="single" w:sz="4" w:space="0" w:color="FFFFFF"/>
              <w:right w:val="single" w:sz="4" w:space="0" w:color="FFFFFF"/>
            </w:tcBorders>
            <w:shd w:val="clear" w:color="auto" w:fill="E6C8AF"/>
          </w:tcPr>
          <w:p>
            <w:pPr>
              <w:pStyle w:val="TableParagraph"/>
              <w:ind w:left="243" w:right="243"/>
              <w:rPr>
                <w:sz w:val="18"/>
              </w:rPr>
            </w:pPr>
            <w:r>
              <w:rPr>
                <w:color w:val="231F20"/>
                <w:sz w:val="18"/>
              </w:rPr>
              <w:t>-17.2</w:t>
            </w:r>
          </w:p>
        </w:tc>
        <w:tc>
          <w:tcPr>
            <w:tcW w:w="950" w:type="dxa"/>
            <w:tcBorders>
              <w:left w:val="single" w:sz="4" w:space="0" w:color="FFFFFF"/>
              <w:right w:val="single" w:sz="4" w:space="0" w:color="FFFFFF"/>
            </w:tcBorders>
            <w:shd w:val="clear" w:color="auto" w:fill="E6C8AF"/>
          </w:tcPr>
          <w:p>
            <w:pPr>
              <w:pStyle w:val="TableParagraph"/>
              <w:ind w:right="258"/>
              <w:jc w:val="right"/>
              <w:rPr>
                <w:sz w:val="18"/>
              </w:rPr>
            </w:pPr>
            <w:r>
              <w:rPr>
                <w:color w:val="231F20"/>
                <w:sz w:val="18"/>
              </w:rPr>
              <w:t>-16.2</w:t>
            </w:r>
          </w:p>
        </w:tc>
        <w:tc>
          <w:tcPr>
            <w:tcW w:w="950" w:type="dxa"/>
            <w:tcBorders>
              <w:left w:val="single" w:sz="4" w:space="0" w:color="FFFFFF"/>
              <w:right w:val="single" w:sz="4" w:space="0" w:color="FFFFFF"/>
            </w:tcBorders>
            <w:shd w:val="clear" w:color="auto" w:fill="E6C8AF"/>
          </w:tcPr>
          <w:p>
            <w:pPr>
              <w:pStyle w:val="TableParagraph"/>
              <w:ind w:right="258"/>
              <w:jc w:val="right"/>
              <w:rPr>
                <w:sz w:val="18"/>
              </w:rPr>
            </w:pPr>
            <w:r>
              <w:rPr>
                <w:color w:val="231F20"/>
                <w:sz w:val="18"/>
              </w:rPr>
              <w:t>-14.9</w:t>
            </w:r>
          </w:p>
        </w:tc>
        <w:tc>
          <w:tcPr>
            <w:tcW w:w="950" w:type="dxa"/>
            <w:tcBorders>
              <w:left w:val="single" w:sz="4" w:space="0" w:color="FFFFFF"/>
              <w:right w:val="single" w:sz="4" w:space="0" w:color="FFFFFF"/>
            </w:tcBorders>
            <w:shd w:val="clear" w:color="auto" w:fill="E6C8AF"/>
          </w:tcPr>
          <w:p>
            <w:pPr>
              <w:pStyle w:val="TableParagraph"/>
              <w:ind w:left="243" w:right="243"/>
              <w:rPr>
                <w:sz w:val="18"/>
              </w:rPr>
            </w:pPr>
            <w:r>
              <w:rPr>
                <w:color w:val="231F20"/>
                <w:sz w:val="18"/>
              </w:rPr>
              <w:t>-13.6</w:t>
            </w:r>
          </w:p>
        </w:tc>
        <w:tc>
          <w:tcPr>
            <w:tcW w:w="950" w:type="dxa"/>
            <w:tcBorders>
              <w:left w:val="single" w:sz="4" w:space="0" w:color="FFFFFF"/>
              <w:right w:val="single" w:sz="4" w:space="0" w:color="FFFFFF"/>
            </w:tcBorders>
            <w:shd w:val="clear" w:color="auto" w:fill="E6C8AF"/>
          </w:tcPr>
          <w:p>
            <w:pPr>
              <w:pStyle w:val="TableParagraph"/>
              <w:ind w:left="242" w:right="243"/>
              <w:rPr>
                <w:sz w:val="18"/>
              </w:rPr>
            </w:pPr>
            <w:r>
              <w:rPr>
                <w:color w:val="231F20"/>
                <w:sz w:val="18"/>
              </w:rPr>
              <w:t>-12.3</w:t>
            </w:r>
          </w:p>
        </w:tc>
        <w:tc>
          <w:tcPr>
            <w:tcW w:w="950" w:type="dxa"/>
            <w:tcBorders>
              <w:left w:val="single" w:sz="4" w:space="0" w:color="FFFFFF"/>
              <w:right w:val="single" w:sz="4" w:space="0" w:color="FFFFFF"/>
            </w:tcBorders>
            <w:shd w:val="clear" w:color="auto" w:fill="E6C8AF"/>
          </w:tcPr>
          <w:p>
            <w:pPr>
              <w:pStyle w:val="TableParagraph"/>
              <w:ind w:left="242" w:right="243"/>
              <w:rPr>
                <w:sz w:val="18"/>
              </w:rPr>
            </w:pPr>
            <w:r>
              <w:rPr>
                <w:color w:val="231F20"/>
                <w:sz w:val="18"/>
              </w:rPr>
              <w:t>-10.9</w:t>
            </w:r>
          </w:p>
        </w:tc>
        <w:tc>
          <w:tcPr>
            <w:tcW w:w="950" w:type="dxa"/>
            <w:tcBorders>
              <w:left w:val="single" w:sz="4" w:space="0" w:color="FFFFFF"/>
              <w:right w:val="single" w:sz="4" w:space="0" w:color="FFFFFF"/>
            </w:tcBorders>
            <w:shd w:val="clear" w:color="auto" w:fill="E6C8AF"/>
          </w:tcPr>
          <w:p>
            <w:pPr>
              <w:pStyle w:val="TableParagraph"/>
              <w:ind w:left="308"/>
              <w:jc w:val="left"/>
              <w:rPr>
                <w:sz w:val="18"/>
              </w:rPr>
            </w:pPr>
            <w:r>
              <w:rPr>
                <w:color w:val="231F20"/>
                <w:sz w:val="18"/>
              </w:rPr>
              <w:t>-9.4</w:t>
            </w:r>
          </w:p>
        </w:tc>
        <w:tc>
          <w:tcPr>
            <w:tcW w:w="950" w:type="dxa"/>
            <w:tcBorders>
              <w:left w:val="single" w:sz="4" w:space="0" w:color="FFFFFF"/>
            </w:tcBorders>
            <w:shd w:val="clear" w:color="auto" w:fill="E6C8AF"/>
          </w:tcPr>
          <w:p>
            <w:pPr>
              <w:pStyle w:val="TableParagraph"/>
              <w:spacing w:before="0"/>
              <w:jc w:val="left"/>
              <w:rPr>
                <w:rFonts w:ascii="Times New Roman"/>
                <w:sz w:val="18"/>
              </w:rPr>
            </w:pPr>
          </w:p>
        </w:tc>
      </w:tr>
      <w:tr>
        <w:trPr>
          <w:trHeight w:val="340" w:hRule="atLeast"/>
        </w:trPr>
        <w:tc>
          <w:tcPr>
            <w:tcW w:w="920" w:type="dxa"/>
          </w:tcPr>
          <w:p>
            <w:pPr>
              <w:pStyle w:val="TableParagraph"/>
              <w:ind w:left="409"/>
              <w:jc w:val="left"/>
              <w:rPr>
                <w:sz w:val="18"/>
              </w:rPr>
            </w:pPr>
            <w:r>
              <w:rPr>
                <w:color w:val="231F20"/>
                <w:w w:val="102"/>
                <w:sz w:val="18"/>
              </w:rPr>
              <w:t>3</w:t>
            </w:r>
          </w:p>
        </w:tc>
        <w:tc>
          <w:tcPr>
            <w:tcW w:w="950" w:type="dxa"/>
          </w:tcPr>
          <w:p>
            <w:pPr>
              <w:pStyle w:val="TableParagraph"/>
              <w:ind w:left="248" w:right="248"/>
              <w:rPr>
                <w:sz w:val="18"/>
              </w:rPr>
            </w:pPr>
            <w:r>
              <w:rPr>
                <w:color w:val="231F20"/>
                <w:sz w:val="18"/>
              </w:rPr>
              <w:t>-7.9</w:t>
            </w:r>
          </w:p>
        </w:tc>
        <w:tc>
          <w:tcPr>
            <w:tcW w:w="950" w:type="dxa"/>
          </w:tcPr>
          <w:p>
            <w:pPr>
              <w:pStyle w:val="TableParagraph"/>
              <w:ind w:right="314"/>
              <w:jc w:val="right"/>
              <w:rPr>
                <w:sz w:val="18"/>
              </w:rPr>
            </w:pPr>
            <w:r>
              <w:rPr>
                <w:color w:val="231F20"/>
                <w:sz w:val="18"/>
              </w:rPr>
              <w:t>-6.4</w:t>
            </w:r>
          </w:p>
        </w:tc>
        <w:tc>
          <w:tcPr>
            <w:tcW w:w="950" w:type="dxa"/>
          </w:tcPr>
          <w:p>
            <w:pPr>
              <w:pStyle w:val="TableParagraph"/>
              <w:ind w:right="314"/>
              <w:jc w:val="right"/>
              <w:rPr>
                <w:sz w:val="18"/>
              </w:rPr>
            </w:pPr>
            <w:r>
              <w:rPr>
                <w:color w:val="231F20"/>
                <w:sz w:val="18"/>
              </w:rPr>
              <w:t>-4.8</w:t>
            </w:r>
          </w:p>
        </w:tc>
        <w:tc>
          <w:tcPr>
            <w:tcW w:w="950" w:type="dxa"/>
          </w:tcPr>
          <w:p>
            <w:pPr>
              <w:pStyle w:val="TableParagraph"/>
              <w:ind w:left="248" w:right="248"/>
              <w:rPr>
                <w:sz w:val="18"/>
              </w:rPr>
            </w:pPr>
            <w:r>
              <w:rPr>
                <w:color w:val="231F20"/>
                <w:sz w:val="18"/>
              </w:rPr>
              <w:t>-3.3</w:t>
            </w:r>
          </w:p>
        </w:tc>
        <w:tc>
          <w:tcPr>
            <w:tcW w:w="950" w:type="dxa"/>
          </w:tcPr>
          <w:p>
            <w:pPr>
              <w:pStyle w:val="TableParagraph"/>
              <w:ind w:left="248" w:right="248"/>
              <w:rPr>
                <w:sz w:val="18"/>
              </w:rPr>
            </w:pPr>
            <w:r>
              <w:rPr>
                <w:color w:val="231F20"/>
                <w:sz w:val="18"/>
              </w:rPr>
              <w:t>-1.7</w:t>
            </w:r>
          </w:p>
        </w:tc>
        <w:tc>
          <w:tcPr>
            <w:tcW w:w="950" w:type="dxa"/>
          </w:tcPr>
          <w:p>
            <w:pPr>
              <w:pStyle w:val="TableParagraph"/>
              <w:ind w:left="247" w:right="248"/>
              <w:rPr>
                <w:sz w:val="18"/>
              </w:rPr>
            </w:pPr>
            <w:r>
              <w:rPr>
                <w:color w:val="231F20"/>
                <w:sz w:val="18"/>
              </w:rPr>
              <w:t>-0.1</w:t>
            </w:r>
          </w:p>
        </w:tc>
        <w:tc>
          <w:tcPr>
            <w:tcW w:w="950" w:type="dxa"/>
          </w:tcPr>
          <w:p>
            <w:pPr>
              <w:pStyle w:val="TableParagraph"/>
              <w:ind w:left="344"/>
              <w:jc w:val="left"/>
              <w:rPr>
                <w:sz w:val="18"/>
              </w:rPr>
            </w:pPr>
            <w:r>
              <w:rPr>
                <w:color w:val="231F20"/>
                <w:sz w:val="18"/>
              </w:rPr>
              <w:t>1.5</w:t>
            </w:r>
          </w:p>
        </w:tc>
        <w:tc>
          <w:tcPr>
            <w:tcW w:w="950" w:type="dxa"/>
          </w:tcPr>
          <w:p>
            <w:pPr>
              <w:pStyle w:val="TableParagraph"/>
              <w:ind w:left="245" w:right="248"/>
              <w:rPr>
                <w:sz w:val="18"/>
              </w:rPr>
            </w:pPr>
            <w:r>
              <w:rPr>
                <w:color w:val="231F20"/>
                <w:sz w:val="18"/>
              </w:rPr>
              <w:t>3.0</w:t>
            </w:r>
          </w:p>
        </w:tc>
      </w:tr>
      <w:tr>
        <w:trPr>
          <w:trHeight w:val="340" w:hRule="atLeast"/>
        </w:trPr>
        <w:tc>
          <w:tcPr>
            <w:tcW w:w="920" w:type="dxa"/>
            <w:tcBorders>
              <w:right w:val="single" w:sz="4" w:space="0" w:color="FFFFFF"/>
            </w:tcBorders>
            <w:shd w:val="clear" w:color="auto" w:fill="E6C8AF"/>
          </w:tcPr>
          <w:p>
            <w:pPr>
              <w:pStyle w:val="TableParagraph"/>
              <w:ind w:left="409"/>
              <w:jc w:val="left"/>
              <w:rPr>
                <w:sz w:val="18"/>
              </w:rPr>
            </w:pPr>
            <w:r>
              <w:rPr>
                <w:color w:val="231F20"/>
                <w:w w:val="102"/>
                <w:sz w:val="18"/>
              </w:rPr>
              <w:t>4</w:t>
            </w:r>
          </w:p>
        </w:tc>
        <w:tc>
          <w:tcPr>
            <w:tcW w:w="950" w:type="dxa"/>
            <w:tcBorders>
              <w:left w:val="single" w:sz="4" w:space="0" w:color="FFFFFF"/>
              <w:right w:val="single" w:sz="4" w:space="0" w:color="FFFFFF"/>
            </w:tcBorders>
            <w:shd w:val="clear" w:color="auto" w:fill="E6C8AF"/>
          </w:tcPr>
          <w:p>
            <w:pPr>
              <w:pStyle w:val="TableParagraph"/>
              <w:ind w:left="243" w:right="243"/>
              <w:rPr>
                <w:sz w:val="18"/>
              </w:rPr>
            </w:pPr>
            <w:r>
              <w:rPr>
                <w:color w:val="231F20"/>
                <w:sz w:val="18"/>
              </w:rPr>
              <w:t>4.2</w:t>
            </w:r>
          </w:p>
        </w:tc>
        <w:tc>
          <w:tcPr>
            <w:tcW w:w="950" w:type="dxa"/>
            <w:tcBorders>
              <w:left w:val="single" w:sz="4" w:space="0" w:color="FFFFFF"/>
              <w:right w:val="single" w:sz="4" w:space="0" w:color="FFFFFF"/>
            </w:tcBorders>
            <w:shd w:val="clear" w:color="auto" w:fill="E6C8AF"/>
          </w:tcPr>
          <w:p>
            <w:pPr>
              <w:pStyle w:val="TableParagraph"/>
              <w:ind w:right="340"/>
              <w:jc w:val="right"/>
              <w:rPr>
                <w:sz w:val="18"/>
              </w:rPr>
            </w:pPr>
            <w:r>
              <w:rPr>
                <w:color w:val="231F20"/>
                <w:sz w:val="18"/>
              </w:rPr>
              <w:t>5.8</w:t>
            </w:r>
          </w:p>
        </w:tc>
        <w:tc>
          <w:tcPr>
            <w:tcW w:w="950" w:type="dxa"/>
            <w:tcBorders>
              <w:left w:val="single" w:sz="4" w:space="0" w:color="FFFFFF"/>
              <w:right w:val="single" w:sz="4" w:space="0" w:color="FFFFFF"/>
            </w:tcBorders>
            <w:shd w:val="clear" w:color="auto" w:fill="E6C8AF"/>
          </w:tcPr>
          <w:p>
            <w:pPr>
              <w:pStyle w:val="TableParagraph"/>
              <w:ind w:right="340"/>
              <w:jc w:val="right"/>
              <w:rPr>
                <w:sz w:val="18"/>
              </w:rPr>
            </w:pPr>
            <w:r>
              <w:rPr>
                <w:color w:val="231F20"/>
                <w:sz w:val="18"/>
              </w:rPr>
              <w:t>7.3</w:t>
            </w:r>
          </w:p>
        </w:tc>
        <w:tc>
          <w:tcPr>
            <w:tcW w:w="950" w:type="dxa"/>
            <w:tcBorders>
              <w:left w:val="single" w:sz="4" w:space="0" w:color="FFFFFF"/>
              <w:right w:val="single" w:sz="4" w:space="0" w:color="FFFFFF"/>
            </w:tcBorders>
            <w:shd w:val="clear" w:color="auto" w:fill="E6C8AF"/>
          </w:tcPr>
          <w:p>
            <w:pPr>
              <w:pStyle w:val="TableParagraph"/>
              <w:ind w:left="242" w:right="243"/>
              <w:rPr>
                <w:sz w:val="18"/>
              </w:rPr>
            </w:pPr>
            <w:r>
              <w:rPr>
                <w:color w:val="231F20"/>
                <w:sz w:val="18"/>
              </w:rPr>
              <w:t>8.7</w:t>
            </w:r>
          </w:p>
        </w:tc>
        <w:tc>
          <w:tcPr>
            <w:tcW w:w="950" w:type="dxa"/>
            <w:tcBorders>
              <w:left w:val="single" w:sz="4" w:space="0" w:color="FFFFFF"/>
              <w:right w:val="single" w:sz="4" w:space="0" w:color="FFFFFF"/>
            </w:tcBorders>
            <w:shd w:val="clear" w:color="auto" w:fill="E6C8AF"/>
          </w:tcPr>
          <w:p>
            <w:pPr>
              <w:pStyle w:val="TableParagraph"/>
              <w:ind w:left="243" w:right="243"/>
              <w:rPr>
                <w:sz w:val="18"/>
              </w:rPr>
            </w:pPr>
            <w:r>
              <w:rPr>
                <w:color w:val="231F20"/>
                <w:sz w:val="18"/>
              </w:rPr>
              <w:t>10.2</w:t>
            </w:r>
          </w:p>
        </w:tc>
        <w:tc>
          <w:tcPr>
            <w:tcW w:w="950" w:type="dxa"/>
            <w:tcBorders>
              <w:left w:val="single" w:sz="4" w:space="0" w:color="FFFFFF"/>
              <w:right w:val="single" w:sz="4" w:space="0" w:color="FFFFFF"/>
            </w:tcBorders>
            <w:shd w:val="clear" w:color="auto" w:fill="E6C8AF"/>
          </w:tcPr>
          <w:p>
            <w:pPr>
              <w:pStyle w:val="TableParagraph"/>
              <w:ind w:left="242" w:right="243"/>
              <w:rPr>
                <w:sz w:val="18"/>
              </w:rPr>
            </w:pPr>
            <w:r>
              <w:rPr>
                <w:color w:val="231F20"/>
                <w:sz w:val="18"/>
              </w:rPr>
              <w:t>11.6</w:t>
            </w:r>
          </w:p>
        </w:tc>
        <w:tc>
          <w:tcPr>
            <w:tcW w:w="950" w:type="dxa"/>
            <w:tcBorders>
              <w:left w:val="single" w:sz="4" w:space="0" w:color="FFFFFF"/>
              <w:right w:val="single" w:sz="4" w:space="0" w:color="FFFFFF"/>
            </w:tcBorders>
            <w:shd w:val="clear" w:color="auto" w:fill="E6C8AF"/>
          </w:tcPr>
          <w:p>
            <w:pPr>
              <w:pStyle w:val="TableParagraph"/>
              <w:ind w:left="288"/>
              <w:jc w:val="left"/>
              <w:rPr>
                <w:sz w:val="18"/>
              </w:rPr>
            </w:pPr>
            <w:r>
              <w:rPr>
                <w:color w:val="231F20"/>
                <w:sz w:val="18"/>
              </w:rPr>
              <w:t>12.9</w:t>
            </w:r>
          </w:p>
        </w:tc>
        <w:tc>
          <w:tcPr>
            <w:tcW w:w="950" w:type="dxa"/>
            <w:tcBorders>
              <w:left w:val="single" w:sz="4" w:space="0" w:color="FFFFFF"/>
            </w:tcBorders>
            <w:shd w:val="clear" w:color="auto" w:fill="E6C8AF"/>
          </w:tcPr>
          <w:p>
            <w:pPr>
              <w:pStyle w:val="TableParagraph"/>
              <w:ind w:left="242" w:right="249"/>
              <w:rPr>
                <w:sz w:val="18"/>
              </w:rPr>
            </w:pPr>
            <w:r>
              <w:rPr>
                <w:color w:val="231F20"/>
                <w:sz w:val="18"/>
              </w:rPr>
              <w:t>14.2</w:t>
            </w:r>
          </w:p>
        </w:tc>
      </w:tr>
      <w:tr>
        <w:trPr>
          <w:trHeight w:val="340" w:hRule="atLeast"/>
        </w:trPr>
        <w:tc>
          <w:tcPr>
            <w:tcW w:w="920" w:type="dxa"/>
          </w:tcPr>
          <w:p>
            <w:pPr>
              <w:pStyle w:val="TableParagraph"/>
              <w:ind w:left="409"/>
              <w:jc w:val="left"/>
              <w:rPr>
                <w:sz w:val="18"/>
              </w:rPr>
            </w:pPr>
            <w:r>
              <w:rPr>
                <w:color w:val="231F20"/>
                <w:w w:val="102"/>
                <w:sz w:val="18"/>
              </w:rPr>
              <w:t>5</w:t>
            </w:r>
          </w:p>
        </w:tc>
        <w:tc>
          <w:tcPr>
            <w:tcW w:w="950" w:type="dxa"/>
          </w:tcPr>
          <w:p>
            <w:pPr>
              <w:pStyle w:val="TableParagraph"/>
              <w:ind w:left="248" w:right="248"/>
              <w:rPr>
                <w:sz w:val="18"/>
              </w:rPr>
            </w:pPr>
            <w:r>
              <w:rPr>
                <w:color w:val="231F20"/>
                <w:sz w:val="18"/>
              </w:rPr>
              <w:t>14.8</w:t>
            </w:r>
          </w:p>
        </w:tc>
        <w:tc>
          <w:tcPr>
            <w:tcW w:w="950" w:type="dxa"/>
          </w:tcPr>
          <w:p>
            <w:pPr>
              <w:pStyle w:val="TableParagraph"/>
              <w:ind w:right="293"/>
              <w:jc w:val="right"/>
              <w:rPr>
                <w:sz w:val="18"/>
              </w:rPr>
            </w:pPr>
            <w:r>
              <w:rPr>
                <w:color w:val="231F20"/>
                <w:sz w:val="18"/>
              </w:rPr>
              <w:t>16.0</w:t>
            </w:r>
          </w:p>
        </w:tc>
        <w:tc>
          <w:tcPr>
            <w:tcW w:w="950" w:type="dxa"/>
          </w:tcPr>
          <w:p>
            <w:pPr>
              <w:pStyle w:val="TableParagraph"/>
              <w:ind w:right="294"/>
              <w:jc w:val="right"/>
              <w:rPr>
                <w:sz w:val="18"/>
              </w:rPr>
            </w:pPr>
            <w:r>
              <w:rPr>
                <w:color w:val="231F20"/>
                <w:sz w:val="18"/>
              </w:rPr>
              <w:t>17.1</w:t>
            </w:r>
          </w:p>
        </w:tc>
        <w:tc>
          <w:tcPr>
            <w:tcW w:w="950" w:type="dxa"/>
          </w:tcPr>
          <w:p>
            <w:pPr>
              <w:pStyle w:val="TableParagraph"/>
              <w:ind w:left="247" w:right="248"/>
              <w:rPr>
                <w:sz w:val="18"/>
              </w:rPr>
            </w:pPr>
            <w:r>
              <w:rPr>
                <w:color w:val="231F20"/>
                <w:sz w:val="18"/>
              </w:rPr>
              <w:t>18.2</w:t>
            </w:r>
          </w:p>
        </w:tc>
        <w:tc>
          <w:tcPr>
            <w:tcW w:w="950" w:type="dxa"/>
          </w:tcPr>
          <w:p>
            <w:pPr>
              <w:pStyle w:val="TableParagraph"/>
              <w:ind w:left="248" w:right="248"/>
              <w:rPr>
                <w:sz w:val="18"/>
              </w:rPr>
            </w:pPr>
            <w:r>
              <w:rPr>
                <w:color w:val="231F20"/>
                <w:sz w:val="18"/>
              </w:rPr>
              <w:t>19.1</w:t>
            </w:r>
          </w:p>
        </w:tc>
        <w:tc>
          <w:tcPr>
            <w:tcW w:w="950" w:type="dxa"/>
          </w:tcPr>
          <w:p>
            <w:pPr>
              <w:pStyle w:val="TableParagraph"/>
              <w:ind w:left="247" w:right="248"/>
              <w:rPr>
                <w:sz w:val="18"/>
              </w:rPr>
            </w:pPr>
            <w:r>
              <w:rPr>
                <w:color w:val="231F20"/>
                <w:sz w:val="18"/>
              </w:rPr>
              <w:t>20.0</w:t>
            </w:r>
          </w:p>
        </w:tc>
        <w:tc>
          <w:tcPr>
            <w:tcW w:w="950" w:type="dxa"/>
          </w:tcPr>
          <w:p>
            <w:pPr>
              <w:pStyle w:val="TableParagraph"/>
              <w:ind w:left="293"/>
              <w:jc w:val="left"/>
              <w:rPr>
                <w:sz w:val="18"/>
              </w:rPr>
            </w:pPr>
            <w:r>
              <w:rPr>
                <w:color w:val="231F20"/>
                <w:sz w:val="18"/>
              </w:rPr>
              <w:t>20.8</w:t>
            </w:r>
          </w:p>
        </w:tc>
        <w:tc>
          <w:tcPr>
            <w:tcW w:w="950" w:type="dxa"/>
          </w:tcPr>
          <w:p>
            <w:pPr>
              <w:pStyle w:val="TableParagraph"/>
              <w:ind w:left="246" w:right="248"/>
              <w:rPr>
                <w:sz w:val="18"/>
              </w:rPr>
            </w:pPr>
            <w:r>
              <w:rPr>
                <w:color w:val="231F20"/>
                <w:sz w:val="18"/>
              </w:rPr>
              <w:t>21.5</w:t>
            </w:r>
          </w:p>
        </w:tc>
      </w:tr>
      <w:tr>
        <w:trPr>
          <w:trHeight w:val="340" w:hRule="atLeast"/>
        </w:trPr>
        <w:tc>
          <w:tcPr>
            <w:tcW w:w="920" w:type="dxa"/>
            <w:tcBorders>
              <w:right w:val="single" w:sz="4" w:space="0" w:color="FFFFFF"/>
            </w:tcBorders>
            <w:shd w:val="clear" w:color="auto" w:fill="E6C8AF"/>
          </w:tcPr>
          <w:p>
            <w:pPr>
              <w:pStyle w:val="TableParagraph"/>
              <w:ind w:left="409"/>
              <w:jc w:val="left"/>
              <w:rPr>
                <w:sz w:val="18"/>
              </w:rPr>
            </w:pPr>
            <w:r>
              <w:rPr>
                <w:color w:val="231F20"/>
                <w:w w:val="102"/>
                <w:sz w:val="18"/>
              </w:rPr>
              <w:t>7</w:t>
            </w:r>
          </w:p>
        </w:tc>
        <w:tc>
          <w:tcPr>
            <w:tcW w:w="950" w:type="dxa"/>
            <w:tcBorders>
              <w:left w:val="single" w:sz="4" w:space="0" w:color="FFFFFF"/>
              <w:right w:val="single" w:sz="4" w:space="0" w:color="FFFFFF"/>
            </w:tcBorders>
            <w:shd w:val="clear" w:color="auto" w:fill="E6C8AF"/>
          </w:tcPr>
          <w:p>
            <w:pPr>
              <w:pStyle w:val="TableParagraph"/>
              <w:ind w:left="243" w:right="243"/>
              <w:rPr>
                <w:sz w:val="18"/>
              </w:rPr>
            </w:pPr>
            <w:r>
              <w:rPr>
                <w:color w:val="231F20"/>
                <w:sz w:val="18"/>
              </w:rPr>
              <w:t>23.2</w:t>
            </w:r>
          </w:p>
        </w:tc>
        <w:tc>
          <w:tcPr>
            <w:tcW w:w="950" w:type="dxa"/>
            <w:tcBorders>
              <w:left w:val="single" w:sz="4" w:space="0" w:color="FFFFFF"/>
              <w:right w:val="single" w:sz="4" w:space="0" w:color="FFFFFF"/>
            </w:tcBorders>
            <w:shd w:val="clear" w:color="auto" w:fill="E6C8AF"/>
          </w:tcPr>
          <w:p>
            <w:pPr>
              <w:pStyle w:val="TableParagraph"/>
              <w:ind w:right="288"/>
              <w:jc w:val="right"/>
              <w:rPr>
                <w:sz w:val="18"/>
              </w:rPr>
            </w:pPr>
            <w:r>
              <w:rPr>
                <w:color w:val="231F20"/>
                <w:sz w:val="18"/>
              </w:rPr>
              <w:t>22.9</w:t>
            </w:r>
          </w:p>
        </w:tc>
        <w:tc>
          <w:tcPr>
            <w:tcW w:w="950" w:type="dxa"/>
            <w:tcBorders>
              <w:left w:val="single" w:sz="4" w:space="0" w:color="FFFFFF"/>
              <w:right w:val="single" w:sz="4" w:space="0" w:color="FFFFFF"/>
            </w:tcBorders>
            <w:shd w:val="clear" w:color="auto" w:fill="E6C8AF"/>
          </w:tcPr>
          <w:p>
            <w:pPr>
              <w:pStyle w:val="TableParagraph"/>
              <w:ind w:right="290"/>
              <w:jc w:val="right"/>
              <w:rPr>
                <w:sz w:val="18"/>
              </w:rPr>
            </w:pPr>
            <w:r>
              <w:rPr>
                <w:color w:val="231F20"/>
                <w:sz w:val="18"/>
              </w:rPr>
              <w:t>22.5</w:t>
            </w:r>
          </w:p>
        </w:tc>
        <w:tc>
          <w:tcPr>
            <w:tcW w:w="950" w:type="dxa"/>
            <w:tcBorders>
              <w:left w:val="single" w:sz="4" w:space="0" w:color="FFFFFF"/>
              <w:right w:val="single" w:sz="4" w:space="0" w:color="FFFFFF"/>
            </w:tcBorders>
            <w:shd w:val="clear" w:color="auto" w:fill="E6C8AF"/>
          </w:tcPr>
          <w:p>
            <w:pPr>
              <w:pStyle w:val="TableParagraph"/>
              <w:ind w:left="242" w:right="243"/>
              <w:rPr>
                <w:sz w:val="18"/>
              </w:rPr>
            </w:pPr>
            <w:r>
              <w:rPr>
                <w:color w:val="231F20"/>
                <w:sz w:val="18"/>
              </w:rPr>
              <w:t>21.9</w:t>
            </w:r>
          </w:p>
        </w:tc>
        <w:tc>
          <w:tcPr>
            <w:tcW w:w="950" w:type="dxa"/>
            <w:tcBorders>
              <w:left w:val="single" w:sz="4" w:space="0" w:color="FFFFFF"/>
              <w:right w:val="single" w:sz="4" w:space="0" w:color="FFFFFF"/>
            </w:tcBorders>
            <w:shd w:val="clear" w:color="auto" w:fill="E6C8AF"/>
          </w:tcPr>
          <w:p>
            <w:pPr>
              <w:pStyle w:val="TableParagraph"/>
              <w:ind w:left="242" w:right="243"/>
              <w:rPr>
                <w:sz w:val="18"/>
              </w:rPr>
            </w:pPr>
            <w:r>
              <w:rPr>
                <w:color w:val="231F20"/>
                <w:sz w:val="18"/>
              </w:rPr>
              <w:t>21.3</w:t>
            </w:r>
          </w:p>
        </w:tc>
        <w:tc>
          <w:tcPr>
            <w:tcW w:w="950" w:type="dxa"/>
            <w:tcBorders>
              <w:left w:val="single" w:sz="4" w:space="0" w:color="FFFFFF"/>
              <w:right w:val="single" w:sz="4" w:space="0" w:color="FFFFFF"/>
            </w:tcBorders>
            <w:shd w:val="clear" w:color="auto" w:fill="E6C8AF"/>
          </w:tcPr>
          <w:p>
            <w:pPr>
              <w:pStyle w:val="TableParagraph"/>
              <w:ind w:left="243" w:right="243"/>
              <w:rPr>
                <w:sz w:val="18"/>
              </w:rPr>
            </w:pPr>
            <w:r>
              <w:rPr>
                <w:color w:val="231F20"/>
                <w:sz w:val="18"/>
              </w:rPr>
              <w:t>20.6</w:t>
            </w:r>
          </w:p>
        </w:tc>
        <w:tc>
          <w:tcPr>
            <w:tcW w:w="950" w:type="dxa"/>
            <w:tcBorders>
              <w:left w:val="single" w:sz="4" w:space="0" w:color="FFFFFF"/>
              <w:right w:val="single" w:sz="4" w:space="0" w:color="FFFFFF"/>
            </w:tcBorders>
            <w:shd w:val="clear" w:color="auto" w:fill="E6C8AF"/>
          </w:tcPr>
          <w:p>
            <w:pPr>
              <w:pStyle w:val="TableParagraph"/>
              <w:ind w:left="289"/>
              <w:jc w:val="left"/>
              <w:rPr>
                <w:sz w:val="18"/>
              </w:rPr>
            </w:pPr>
            <w:r>
              <w:rPr>
                <w:color w:val="231F20"/>
                <w:sz w:val="18"/>
              </w:rPr>
              <w:t>19.8</w:t>
            </w:r>
          </w:p>
        </w:tc>
        <w:tc>
          <w:tcPr>
            <w:tcW w:w="950" w:type="dxa"/>
            <w:tcBorders>
              <w:left w:val="single" w:sz="4" w:space="0" w:color="FFFFFF"/>
            </w:tcBorders>
            <w:shd w:val="clear" w:color="auto" w:fill="E6C8AF"/>
          </w:tcPr>
          <w:p>
            <w:pPr>
              <w:pStyle w:val="TableParagraph"/>
              <w:ind w:left="242" w:right="249"/>
              <w:rPr>
                <w:sz w:val="18"/>
              </w:rPr>
            </w:pPr>
            <w:r>
              <w:rPr>
                <w:color w:val="231F20"/>
                <w:sz w:val="18"/>
              </w:rPr>
              <w:t>19.0</w:t>
            </w:r>
          </w:p>
        </w:tc>
      </w:tr>
      <w:tr>
        <w:trPr>
          <w:trHeight w:val="340" w:hRule="atLeast"/>
        </w:trPr>
        <w:tc>
          <w:tcPr>
            <w:tcW w:w="920" w:type="dxa"/>
          </w:tcPr>
          <w:p>
            <w:pPr>
              <w:pStyle w:val="TableParagraph"/>
              <w:ind w:left="409"/>
              <w:jc w:val="left"/>
              <w:rPr>
                <w:sz w:val="18"/>
              </w:rPr>
            </w:pPr>
            <w:r>
              <w:rPr>
                <w:color w:val="231F20"/>
                <w:w w:val="102"/>
                <w:sz w:val="18"/>
              </w:rPr>
              <w:t>8</w:t>
            </w:r>
          </w:p>
        </w:tc>
        <w:tc>
          <w:tcPr>
            <w:tcW w:w="950" w:type="dxa"/>
          </w:tcPr>
          <w:p>
            <w:pPr>
              <w:pStyle w:val="TableParagraph"/>
              <w:ind w:left="248" w:right="247"/>
              <w:rPr>
                <w:sz w:val="18"/>
              </w:rPr>
            </w:pPr>
            <w:r>
              <w:rPr>
                <w:color w:val="231F20"/>
                <w:sz w:val="18"/>
              </w:rPr>
              <w:t>18.2</w:t>
            </w:r>
          </w:p>
        </w:tc>
        <w:tc>
          <w:tcPr>
            <w:tcW w:w="950" w:type="dxa"/>
          </w:tcPr>
          <w:p>
            <w:pPr>
              <w:pStyle w:val="TableParagraph"/>
              <w:ind w:right="293"/>
              <w:jc w:val="right"/>
              <w:rPr>
                <w:sz w:val="18"/>
              </w:rPr>
            </w:pPr>
            <w:r>
              <w:rPr>
                <w:color w:val="231F20"/>
                <w:sz w:val="18"/>
              </w:rPr>
              <w:t>17.2</w:t>
            </w:r>
          </w:p>
        </w:tc>
        <w:tc>
          <w:tcPr>
            <w:tcW w:w="950" w:type="dxa"/>
          </w:tcPr>
          <w:p>
            <w:pPr>
              <w:pStyle w:val="TableParagraph"/>
              <w:ind w:right="293"/>
              <w:jc w:val="right"/>
              <w:rPr>
                <w:sz w:val="18"/>
              </w:rPr>
            </w:pPr>
            <w:r>
              <w:rPr>
                <w:color w:val="231F20"/>
                <w:sz w:val="18"/>
              </w:rPr>
              <w:t>16.1</w:t>
            </w:r>
          </w:p>
        </w:tc>
        <w:tc>
          <w:tcPr>
            <w:tcW w:w="950" w:type="dxa"/>
          </w:tcPr>
          <w:p>
            <w:pPr>
              <w:pStyle w:val="TableParagraph"/>
              <w:ind w:left="248" w:right="248"/>
              <w:rPr>
                <w:sz w:val="18"/>
              </w:rPr>
            </w:pPr>
            <w:r>
              <w:rPr>
                <w:color w:val="231F20"/>
                <w:sz w:val="18"/>
              </w:rPr>
              <w:t>14.9</w:t>
            </w:r>
          </w:p>
        </w:tc>
        <w:tc>
          <w:tcPr>
            <w:tcW w:w="950" w:type="dxa"/>
          </w:tcPr>
          <w:p>
            <w:pPr>
              <w:pStyle w:val="TableParagraph"/>
              <w:ind w:left="247" w:right="248"/>
              <w:rPr>
                <w:sz w:val="18"/>
              </w:rPr>
            </w:pPr>
            <w:r>
              <w:rPr>
                <w:color w:val="231F20"/>
                <w:sz w:val="18"/>
              </w:rPr>
              <w:t>13.7</w:t>
            </w:r>
          </w:p>
        </w:tc>
        <w:tc>
          <w:tcPr>
            <w:tcW w:w="950" w:type="dxa"/>
          </w:tcPr>
          <w:p>
            <w:pPr>
              <w:pStyle w:val="TableParagraph"/>
              <w:ind w:left="248" w:right="248"/>
              <w:rPr>
                <w:sz w:val="18"/>
              </w:rPr>
            </w:pPr>
            <w:r>
              <w:rPr>
                <w:color w:val="231F20"/>
                <w:sz w:val="18"/>
              </w:rPr>
              <w:t>12.4</w:t>
            </w:r>
          </w:p>
        </w:tc>
        <w:tc>
          <w:tcPr>
            <w:tcW w:w="950" w:type="dxa"/>
          </w:tcPr>
          <w:p>
            <w:pPr>
              <w:pStyle w:val="TableParagraph"/>
              <w:ind w:left="301"/>
              <w:jc w:val="left"/>
              <w:rPr>
                <w:sz w:val="18"/>
              </w:rPr>
            </w:pPr>
            <w:r>
              <w:rPr>
                <w:color w:val="231F20"/>
                <w:sz w:val="18"/>
              </w:rPr>
              <w:t>11.1</w:t>
            </w:r>
          </w:p>
        </w:tc>
        <w:tc>
          <w:tcPr>
            <w:tcW w:w="950" w:type="dxa"/>
          </w:tcPr>
          <w:p>
            <w:pPr>
              <w:pStyle w:val="TableParagraph"/>
              <w:ind w:left="247" w:right="248"/>
              <w:rPr>
                <w:sz w:val="18"/>
              </w:rPr>
            </w:pPr>
            <w:r>
              <w:rPr>
                <w:color w:val="231F20"/>
                <w:sz w:val="18"/>
              </w:rPr>
              <w:t>9.7</w:t>
            </w:r>
          </w:p>
        </w:tc>
      </w:tr>
      <w:tr>
        <w:trPr>
          <w:trHeight w:val="340" w:hRule="atLeast"/>
        </w:trPr>
        <w:tc>
          <w:tcPr>
            <w:tcW w:w="920" w:type="dxa"/>
            <w:tcBorders>
              <w:right w:val="single" w:sz="4" w:space="0" w:color="FFFFFF"/>
            </w:tcBorders>
            <w:shd w:val="clear" w:color="auto" w:fill="E6C8AF"/>
          </w:tcPr>
          <w:p>
            <w:pPr>
              <w:pStyle w:val="TableParagraph"/>
              <w:ind w:left="409"/>
              <w:jc w:val="left"/>
              <w:rPr>
                <w:sz w:val="18"/>
              </w:rPr>
            </w:pPr>
            <w:r>
              <w:rPr>
                <w:color w:val="231F20"/>
                <w:w w:val="102"/>
                <w:sz w:val="18"/>
              </w:rPr>
              <w:t>9</w:t>
            </w:r>
          </w:p>
        </w:tc>
        <w:tc>
          <w:tcPr>
            <w:tcW w:w="950" w:type="dxa"/>
            <w:tcBorders>
              <w:left w:val="single" w:sz="4" w:space="0" w:color="FFFFFF"/>
              <w:right w:val="single" w:sz="4" w:space="0" w:color="FFFFFF"/>
            </w:tcBorders>
            <w:shd w:val="clear" w:color="auto" w:fill="E6C8AF"/>
          </w:tcPr>
          <w:p>
            <w:pPr>
              <w:pStyle w:val="TableParagraph"/>
              <w:ind w:left="244" w:right="243"/>
              <w:rPr>
                <w:sz w:val="18"/>
              </w:rPr>
            </w:pPr>
            <w:r>
              <w:rPr>
                <w:color w:val="231F20"/>
                <w:sz w:val="18"/>
              </w:rPr>
              <w:t>8.6</w:t>
            </w:r>
          </w:p>
        </w:tc>
        <w:tc>
          <w:tcPr>
            <w:tcW w:w="950" w:type="dxa"/>
            <w:tcBorders>
              <w:left w:val="single" w:sz="4" w:space="0" w:color="FFFFFF"/>
              <w:right w:val="single" w:sz="4" w:space="0" w:color="FFFFFF"/>
            </w:tcBorders>
            <w:shd w:val="clear" w:color="auto" w:fill="E6C8AF"/>
          </w:tcPr>
          <w:p>
            <w:pPr>
              <w:pStyle w:val="TableParagraph"/>
              <w:ind w:right="339"/>
              <w:jc w:val="right"/>
              <w:rPr>
                <w:sz w:val="18"/>
              </w:rPr>
            </w:pPr>
            <w:r>
              <w:rPr>
                <w:color w:val="231F20"/>
                <w:sz w:val="18"/>
              </w:rPr>
              <w:t>7.1</w:t>
            </w:r>
          </w:p>
        </w:tc>
        <w:tc>
          <w:tcPr>
            <w:tcW w:w="950" w:type="dxa"/>
            <w:tcBorders>
              <w:left w:val="single" w:sz="4" w:space="0" w:color="FFFFFF"/>
              <w:right w:val="single" w:sz="4" w:space="0" w:color="FFFFFF"/>
            </w:tcBorders>
            <w:shd w:val="clear" w:color="auto" w:fill="E6C8AF"/>
          </w:tcPr>
          <w:p>
            <w:pPr>
              <w:pStyle w:val="TableParagraph"/>
              <w:ind w:right="339"/>
              <w:jc w:val="right"/>
              <w:rPr>
                <w:sz w:val="18"/>
              </w:rPr>
            </w:pPr>
            <w:r>
              <w:rPr>
                <w:color w:val="231F20"/>
                <w:sz w:val="18"/>
              </w:rPr>
              <w:t>5.6</w:t>
            </w:r>
          </w:p>
        </w:tc>
        <w:tc>
          <w:tcPr>
            <w:tcW w:w="950" w:type="dxa"/>
            <w:tcBorders>
              <w:left w:val="single" w:sz="4" w:space="0" w:color="FFFFFF"/>
              <w:right w:val="single" w:sz="4" w:space="0" w:color="FFFFFF"/>
            </w:tcBorders>
            <w:shd w:val="clear" w:color="auto" w:fill="E6C8AF"/>
          </w:tcPr>
          <w:p>
            <w:pPr>
              <w:pStyle w:val="TableParagraph"/>
              <w:ind w:left="243" w:right="243"/>
              <w:rPr>
                <w:sz w:val="18"/>
              </w:rPr>
            </w:pPr>
            <w:r>
              <w:rPr>
                <w:color w:val="231F20"/>
                <w:sz w:val="18"/>
              </w:rPr>
              <w:t>4.1</w:t>
            </w:r>
          </w:p>
        </w:tc>
        <w:tc>
          <w:tcPr>
            <w:tcW w:w="950" w:type="dxa"/>
            <w:tcBorders>
              <w:left w:val="single" w:sz="4" w:space="0" w:color="FFFFFF"/>
              <w:right w:val="single" w:sz="4" w:space="0" w:color="FFFFFF"/>
            </w:tcBorders>
            <w:shd w:val="clear" w:color="auto" w:fill="E6C8AF"/>
          </w:tcPr>
          <w:p>
            <w:pPr>
              <w:pStyle w:val="TableParagraph"/>
              <w:ind w:left="242" w:right="243"/>
              <w:rPr>
                <w:sz w:val="18"/>
              </w:rPr>
            </w:pPr>
            <w:r>
              <w:rPr>
                <w:color w:val="231F20"/>
                <w:sz w:val="18"/>
              </w:rPr>
              <w:t>2.6</w:t>
            </w:r>
          </w:p>
        </w:tc>
        <w:tc>
          <w:tcPr>
            <w:tcW w:w="950" w:type="dxa"/>
            <w:tcBorders>
              <w:left w:val="single" w:sz="4" w:space="0" w:color="FFFFFF"/>
              <w:right w:val="single" w:sz="4" w:space="0" w:color="FFFFFF"/>
            </w:tcBorders>
            <w:shd w:val="clear" w:color="auto" w:fill="E6C8AF"/>
          </w:tcPr>
          <w:p>
            <w:pPr>
              <w:pStyle w:val="TableParagraph"/>
              <w:ind w:left="242" w:right="243"/>
              <w:rPr>
                <w:sz w:val="18"/>
              </w:rPr>
            </w:pPr>
            <w:r>
              <w:rPr>
                <w:color w:val="231F20"/>
                <w:sz w:val="18"/>
              </w:rPr>
              <w:t>1.0</w:t>
            </w:r>
          </w:p>
        </w:tc>
        <w:tc>
          <w:tcPr>
            <w:tcW w:w="950" w:type="dxa"/>
            <w:tcBorders>
              <w:left w:val="single" w:sz="4" w:space="0" w:color="FFFFFF"/>
              <w:right w:val="single" w:sz="4" w:space="0" w:color="FFFFFF"/>
            </w:tcBorders>
            <w:shd w:val="clear" w:color="auto" w:fill="E6C8AF"/>
          </w:tcPr>
          <w:p>
            <w:pPr>
              <w:pStyle w:val="TableParagraph"/>
              <w:ind w:left="309"/>
              <w:jc w:val="left"/>
              <w:rPr>
                <w:sz w:val="18"/>
              </w:rPr>
            </w:pPr>
            <w:r>
              <w:rPr>
                <w:color w:val="231F20"/>
                <w:sz w:val="18"/>
              </w:rPr>
              <w:t>-0.5</w:t>
            </w:r>
          </w:p>
        </w:tc>
        <w:tc>
          <w:tcPr>
            <w:tcW w:w="950" w:type="dxa"/>
            <w:tcBorders>
              <w:left w:val="single" w:sz="4" w:space="0" w:color="FFFFFF"/>
            </w:tcBorders>
            <w:shd w:val="clear" w:color="auto" w:fill="E6C8AF"/>
          </w:tcPr>
          <w:p>
            <w:pPr>
              <w:pStyle w:val="TableParagraph"/>
              <w:ind w:left="243" w:right="249"/>
              <w:rPr>
                <w:sz w:val="18"/>
              </w:rPr>
            </w:pPr>
            <w:r>
              <w:rPr>
                <w:color w:val="231F20"/>
                <w:sz w:val="18"/>
              </w:rPr>
              <w:t>-2.1</w:t>
            </w:r>
          </w:p>
        </w:tc>
      </w:tr>
      <w:tr>
        <w:trPr>
          <w:trHeight w:val="340" w:hRule="atLeast"/>
        </w:trPr>
        <w:tc>
          <w:tcPr>
            <w:tcW w:w="920" w:type="dxa"/>
          </w:tcPr>
          <w:p>
            <w:pPr>
              <w:pStyle w:val="TableParagraph"/>
              <w:ind w:left="358"/>
              <w:jc w:val="left"/>
              <w:rPr>
                <w:sz w:val="18"/>
              </w:rPr>
            </w:pPr>
            <w:r>
              <w:rPr>
                <w:color w:val="231F20"/>
                <w:sz w:val="18"/>
              </w:rPr>
              <w:t>10</w:t>
            </w:r>
          </w:p>
        </w:tc>
        <w:tc>
          <w:tcPr>
            <w:tcW w:w="950" w:type="dxa"/>
          </w:tcPr>
          <w:p>
            <w:pPr>
              <w:pStyle w:val="TableParagraph"/>
              <w:ind w:left="248" w:right="247"/>
              <w:rPr>
                <w:sz w:val="18"/>
              </w:rPr>
            </w:pPr>
            <w:r>
              <w:rPr>
                <w:color w:val="231F20"/>
                <w:sz w:val="18"/>
              </w:rPr>
              <w:t>-2.9</w:t>
            </w:r>
          </w:p>
        </w:tc>
        <w:tc>
          <w:tcPr>
            <w:tcW w:w="950" w:type="dxa"/>
          </w:tcPr>
          <w:p>
            <w:pPr>
              <w:pStyle w:val="TableParagraph"/>
              <w:ind w:right="313"/>
              <w:jc w:val="right"/>
              <w:rPr>
                <w:sz w:val="18"/>
              </w:rPr>
            </w:pPr>
            <w:r>
              <w:rPr>
                <w:color w:val="231F20"/>
                <w:sz w:val="18"/>
              </w:rPr>
              <w:t>-4.4</w:t>
            </w:r>
          </w:p>
        </w:tc>
        <w:tc>
          <w:tcPr>
            <w:tcW w:w="950" w:type="dxa"/>
          </w:tcPr>
          <w:p>
            <w:pPr>
              <w:pStyle w:val="TableParagraph"/>
              <w:ind w:right="314"/>
              <w:jc w:val="right"/>
              <w:rPr>
                <w:sz w:val="18"/>
              </w:rPr>
            </w:pPr>
            <w:r>
              <w:rPr>
                <w:color w:val="231F20"/>
                <w:sz w:val="18"/>
              </w:rPr>
              <w:t>-5.9</w:t>
            </w:r>
          </w:p>
        </w:tc>
        <w:tc>
          <w:tcPr>
            <w:tcW w:w="950" w:type="dxa"/>
          </w:tcPr>
          <w:p>
            <w:pPr>
              <w:pStyle w:val="TableParagraph"/>
              <w:ind w:left="248" w:right="248"/>
              <w:rPr>
                <w:sz w:val="18"/>
              </w:rPr>
            </w:pPr>
            <w:r>
              <w:rPr>
                <w:color w:val="231F20"/>
                <w:sz w:val="18"/>
              </w:rPr>
              <w:t>-7.5</w:t>
            </w:r>
          </w:p>
        </w:tc>
        <w:tc>
          <w:tcPr>
            <w:tcW w:w="950" w:type="dxa"/>
          </w:tcPr>
          <w:p>
            <w:pPr>
              <w:pStyle w:val="TableParagraph"/>
              <w:ind w:left="248" w:right="248"/>
              <w:rPr>
                <w:sz w:val="18"/>
              </w:rPr>
            </w:pPr>
            <w:r>
              <w:rPr>
                <w:color w:val="231F20"/>
                <w:sz w:val="18"/>
              </w:rPr>
              <w:t>-8.9</w:t>
            </w:r>
          </w:p>
        </w:tc>
        <w:tc>
          <w:tcPr>
            <w:tcW w:w="950" w:type="dxa"/>
          </w:tcPr>
          <w:p>
            <w:pPr>
              <w:pStyle w:val="TableParagraph"/>
              <w:ind w:left="247" w:right="248"/>
              <w:rPr>
                <w:sz w:val="18"/>
              </w:rPr>
            </w:pPr>
            <w:r>
              <w:rPr>
                <w:color w:val="231F20"/>
                <w:sz w:val="18"/>
              </w:rPr>
              <w:t>-10.4</w:t>
            </w:r>
          </w:p>
        </w:tc>
        <w:tc>
          <w:tcPr>
            <w:tcW w:w="950" w:type="dxa"/>
          </w:tcPr>
          <w:p>
            <w:pPr>
              <w:pStyle w:val="TableParagraph"/>
              <w:ind w:left="270"/>
              <w:jc w:val="left"/>
              <w:rPr>
                <w:sz w:val="18"/>
              </w:rPr>
            </w:pPr>
            <w:r>
              <w:rPr>
                <w:color w:val="231F20"/>
                <w:sz w:val="18"/>
              </w:rPr>
              <w:t>-11.8</w:t>
            </w:r>
          </w:p>
        </w:tc>
        <w:tc>
          <w:tcPr>
            <w:tcW w:w="950" w:type="dxa"/>
          </w:tcPr>
          <w:p>
            <w:pPr>
              <w:pStyle w:val="TableParagraph"/>
              <w:ind w:left="247" w:right="248"/>
              <w:rPr>
                <w:sz w:val="18"/>
              </w:rPr>
            </w:pPr>
            <w:r>
              <w:rPr>
                <w:color w:val="231F20"/>
                <w:sz w:val="18"/>
              </w:rPr>
              <w:t>-13.2</w:t>
            </w:r>
          </w:p>
        </w:tc>
      </w:tr>
      <w:tr>
        <w:trPr>
          <w:trHeight w:val="340" w:hRule="atLeast"/>
        </w:trPr>
        <w:tc>
          <w:tcPr>
            <w:tcW w:w="920" w:type="dxa"/>
            <w:tcBorders>
              <w:right w:val="single" w:sz="4" w:space="0" w:color="FFFFFF"/>
            </w:tcBorders>
            <w:shd w:val="clear" w:color="auto" w:fill="E6C8AF"/>
          </w:tcPr>
          <w:p>
            <w:pPr>
              <w:pStyle w:val="TableParagraph"/>
              <w:ind w:left="365"/>
              <w:jc w:val="left"/>
              <w:rPr>
                <w:sz w:val="18"/>
              </w:rPr>
            </w:pPr>
            <w:r>
              <w:rPr>
                <w:color w:val="231F20"/>
                <w:sz w:val="18"/>
              </w:rPr>
              <w:t>11</w:t>
            </w:r>
          </w:p>
        </w:tc>
        <w:tc>
          <w:tcPr>
            <w:tcW w:w="950" w:type="dxa"/>
            <w:tcBorders>
              <w:left w:val="single" w:sz="4" w:space="0" w:color="FFFFFF"/>
              <w:right w:val="single" w:sz="4" w:space="0" w:color="FFFFFF"/>
            </w:tcBorders>
            <w:shd w:val="clear" w:color="auto" w:fill="E6C8AF"/>
          </w:tcPr>
          <w:p>
            <w:pPr>
              <w:pStyle w:val="TableParagraph"/>
              <w:ind w:left="244" w:right="242"/>
              <w:rPr>
                <w:sz w:val="18"/>
              </w:rPr>
            </w:pPr>
            <w:r>
              <w:rPr>
                <w:color w:val="231F20"/>
                <w:sz w:val="18"/>
              </w:rPr>
              <w:t>-14.2</w:t>
            </w:r>
          </w:p>
        </w:tc>
        <w:tc>
          <w:tcPr>
            <w:tcW w:w="950" w:type="dxa"/>
            <w:tcBorders>
              <w:left w:val="single" w:sz="4" w:space="0" w:color="FFFFFF"/>
              <w:right w:val="single" w:sz="4" w:space="0" w:color="FFFFFF"/>
            </w:tcBorders>
            <w:shd w:val="clear" w:color="auto" w:fill="E6C8AF"/>
          </w:tcPr>
          <w:p>
            <w:pPr>
              <w:pStyle w:val="TableParagraph"/>
              <w:ind w:right="257"/>
              <w:jc w:val="right"/>
              <w:rPr>
                <w:sz w:val="18"/>
              </w:rPr>
            </w:pPr>
            <w:r>
              <w:rPr>
                <w:color w:val="231F20"/>
                <w:sz w:val="18"/>
              </w:rPr>
              <w:t>-15.4</w:t>
            </w:r>
          </w:p>
        </w:tc>
        <w:tc>
          <w:tcPr>
            <w:tcW w:w="950" w:type="dxa"/>
            <w:tcBorders>
              <w:left w:val="single" w:sz="4" w:space="0" w:color="FFFFFF"/>
              <w:right w:val="single" w:sz="4" w:space="0" w:color="FFFFFF"/>
            </w:tcBorders>
            <w:shd w:val="clear" w:color="auto" w:fill="E6C8AF"/>
          </w:tcPr>
          <w:p>
            <w:pPr>
              <w:pStyle w:val="TableParagraph"/>
              <w:ind w:right="257"/>
              <w:jc w:val="right"/>
              <w:rPr>
                <w:sz w:val="18"/>
              </w:rPr>
            </w:pPr>
            <w:r>
              <w:rPr>
                <w:color w:val="231F20"/>
                <w:sz w:val="18"/>
              </w:rPr>
              <w:t>-16.6</w:t>
            </w:r>
          </w:p>
        </w:tc>
        <w:tc>
          <w:tcPr>
            <w:tcW w:w="950" w:type="dxa"/>
            <w:tcBorders>
              <w:left w:val="single" w:sz="4" w:space="0" w:color="FFFFFF"/>
              <w:right w:val="single" w:sz="4" w:space="0" w:color="FFFFFF"/>
            </w:tcBorders>
            <w:shd w:val="clear" w:color="auto" w:fill="E6C8AF"/>
          </w:tcPr>
          <w:p>
            <w:pPr>
              <w:pStyle w:val="TableParagraph"/>
              <w:ind w:left="243" w:right="243"/>
              <w:rPr>
                <w:sz w:val="18"/>
              </w:rPr>
            </w:pPr>
            <w:r>
              <w:rPr>
                <w:color w:val="231F20"/>
                <w:sz w:val="18"/>
              </w:rPr>
              <w:t>-17.7</w:t>
            </w:r>
          </w:p>
        </w:tc>
        <w:tc>
          <w:tcPr>
            <w:tcW w:w="950" w:type="dxa"/>
            <w:tcBorders>
              <w:left w:val="single" w:sz="4" w:space="0" w:color="FFFFFF"/>
              <w:right w:val="single" w:sz="4" w:space="0" w:color="FFFFFF"/>
            </w:tcBorders>
            <w:shd w:val="clear" w:color="auto" w:fill="E6C8AF"/>
          </w:tcPr>
          <w:p>
            <w:pPr>
              <w:pStyle w:val="TableParagraph"/>
              <w:ind w:left="243" w:right="243"/>
              <w:rPr>
                <w:sz w:val="18"/>
              </w:rPr>
            </w:pPr>
            <w:r>
              <w:rPr>
                <w:color w:val="231F20"/>
                <w:sz w:val="18"/>
              </w:rPr>
              <w:t>-8.9</w:t>
            </w:r>
          </w:p>
        </w:tc>
        <w:tc>
          <w:tcPr>
            <w:tcW w:w="950" w:type="dxa"/>
            <w:tcBorders>
              <w:left w:val="single" w:sz="4" w:space="0" w:color="FFFFFF"/>
              <w:right w:val="single" w:sz="4" w:space="0" w:color="FFFFFF"/>
            </w:tcBorders>
            <w:shd w:val="clear" w:color="auto" w:fill="E6C8AF"/>
          </w:tcPr>
          <w:p>
            <w:pPr>
              <w:pStyle w:val="TableParagraph"/>
              <w:ind w:left="242" w:right="243"/>
              <w:rPr>
                <w:sz w:val="18"/>
              </w:rPr>
            </w:pPr>
            <w:r>
              <w:rPr>
                <w:color w:val="231F20"/>
                <w:sz w:val="18"/>
              </w:rPr>
              <w:t>-10.4</w:t>
            </w:r>
          </w:p>
        </w:tc>
        <w:tc>
          <w:tcPr>
            <w:tcW w:w="950" w:type="dxa"/>
            <w:tcBorders>
              <w:left w:val="single" w:sz="4" w:space="0" w:color="FFFFFF"/>
              <w:right w:val="single" w:sz="4" w:space="0" w:color="FFFFFF"/>
            </w:tcBorders>
            <w:shd w:val="clear" w:color="auto" w:fill="E6C8AF"/>
          </w:tcPr>
          <w:p>
            <w:pPr>
              <w:pStyle w:val="TableParagraph"/>
              <w:ind w:left="265"/>
              <w:jc w:val="left"/>
              <w:rPr>
                <w:sz w:val="18"/>
              </w:rPr>
            </w:pPr>
            <w:r>
              <w:rPr>
                <w:color w:val="231F20"/>
                <w:sz w:val="18"/>
              </w:rPr>
              <w:t>-11.8</w:t>
            </w:r>
          </w:p>
        </w:tc>
        <w:tc>
          <w:tcPr>
            <w:tcW w:w="950" w:type="dxa"/>
            <w:tcBorders>
              <w:left w:val="single" w:sz="4" w:space="0" w:color="FFFFFF"/>
            </w:tcBorders>
            <w:shd w:val="clear" w:color="auto" w:fill="E6C8AF"/>
          </w:tcPr>
          <w:p>
            <w:pPr>
              <w:pStyle w:val="TableParagraph"/>
              <w:ind w:left="244" w:right="249"/>
              <w:rPr>
                <w:sz w:val="18"/>
              </w:rPr>
            </w:pPr>
            <w:r>
              <w:rPr>
                <w:color w:val="231F20"/>
                <w:sz w:val="18"/>
              </w:rPr>
              <w:t>-13.2</w:t>
            </w:r>
          </w:p>
        </w:tc>
      </w:tr>
      <w:tr>
        <w:trPr>
          <w:trHeight w:val="337" w:hRule="atLeast"/>
        </w:trPr>
        <w:tc>
          <w:tcPr>
            <w:tcW w:w="920" w:type="dxa"/>
            <w:tcBorders>
              <w:bottom w:val="single" w:sz="2" w:space="0" w:color="231F20"/>
            </w:tcBorders>
          </w:tcPr>
          <w:p>
            <w:pPr>
              <w:pStyle w:val="TableParagraph"/>
              <w:ind w:left="359"/>
              <w:jc w:val="left"/>
              <w:rPr>
                <w:sz w:val="18"/>
              </w:rPr>
            </w:pPr>
            <w:r>
              <w:rPr>
                <w:color w:val="231F20"/>
                <w:sz w:val="18"/>
              </w:rPr>
              <w:t>12</w:t>
            </w:r>
          </w:p>
        </w:tc>
        <w:tc>
          <w:tcPr>
            <w:tcW w:w="950" w:type="dxa"/>
            <w:tcBorders>
              <w:bottom w:val="single" w:sz="2" w:space="0" w:color="231F20"/>
            </w:tcBorders>
          </w:tcPr>
          <w:p>
            <w:pPr>
              <w:pStyle w:val="TableParagraph"/>
              <w:ind w:left="248" w:right="246"/>
              <w:rPr>
                <w:sz w:val="18"/>
              </w:rPr>
            </w:pPr>
            <w:r>
              <w:rPr>
                <w:color w:val="231F20"/>
                <w:sz w:val="18"/>
              </w:rPr>
              <w:t>-21.7</w:t>
            </w:r>
          </w:p>
        </w:tc>
        <w:tc>
          <w:tcPr>
            <w:tcW w:w="950" w:type="dxa"/>
            <w:tcBorders>
              <w:bottom w:val="single" w:sz="2" w:space="0" w:color="231F20"/>
            </w:tcBorders>
          </w:tcPr>
          <w:p>
            <w:pPr>
              <w:pStyle w:val="TableParagraph"/>
              <w:ind w:right="262"/>
              <w:jc w:val="right"/>
              <w:rPr>
                <w:sz w:val="18"/>
              </w:rPr>
            </w:pPr>
            <w:r>
              <w:rPr>
                <w:color w:val="231F20"/>
                <w:sz w:val="18"/>
              </w:rPr>
              <w:t>-22.3</w:t>
            </w:r>
          </w:p>
        </w:tc>
        <w:tc>
          <w:tcPr>
            <w:tcW w:w="950" w:type="dxa"/>
            <w:tcBorders>
              <w:bottom w:val="single" w:sz="2" w:space="0" w:color="231F20"/>
            </w:tcBorders>
          </w:tcPr>
          <w:p>
            <w:pPr>
              <w:pStyle w:val="TableParagraph"/>
              <w:ind w:right="262"/>
              <w:jc w:val="right"/>
              <w:rPr>
                <w:sz w:val="18"/>
              </w:rPr>
            </w:pPr>
            <w:r>
              <w:rPr>
                <w:color w:val="231F20"/>
                <w:sz w:val="18"/>
              </w:rPr>
              <w:t>-22.7</w:t>
            </w:r>
          </w:p>
        </w:tc>
        <w:tc>
          <w:tcPr>
            <w:tcW w:w="950" w:type="dxa"/>
            <w:tcBorders>
              <w:bottom w:val="single" w:sz="2" w:space="0" w:color="231F20"/>
            </w:tcBorders>
          </w:tcPr>
          <w:p>
            <w:pPr>
              <w:pStyle w:val="TableParagraph"/>
              <w:ind w:left="248" w:right="248"/>
              <w:rPr>
                <w:sz w:val="18"/>
              </w:rPr>
            </w:pPr>
            <w:r>
              <w:rPr>
                <w:color w:val="231F20"/>
                <w:sz w:val="18"/>
              </w:rPr>
              <w:t>-23.1</w:t>
            </w:r>
          </w:p>
        </w:tc>
        <w:tc>
          <w:tcPr>
            <w:tcW w:w="950" w:type="dxa"/>
            <w:tcBorders>
              <w:bottom w:val="single" w:sz="2" w:space="0" w:color="231F20"/>
            </w:tcBorders>
          </w:tcPr>
          <w:p>
            <w:pPr>
              <w:pStyle w:val="TableParagraph"/>
              <w:ind w:left="248" w:right="248"/>
              <w:rPr>
                <w:sz w:val="18"/>
              </w:rPr>
            </w:pPr>
            <w:r>
              <w:rPr>
                <w:color w:val="231F20"/>
                <w:sz w:val="18"/>
              </w:rPr>
              <w:t>-23.3</w:t>
            </w:r>
          </w:p>
        </w:tc>
        <w:tc>
          <w:tcPr>
            <w:tcW w:w="950" w:type="dxa"/>
            <w:tcBorders>
              <w:bottom w:val="single" w:sz="2" w:space="0" w:color="231F20"/>
            </w:tcBorders>
          </w:tcPr>
          <w:p>
            <w:pPr>
              <w:pStyle w:val="TableParagraph"/>
              <w:ind w:left="248" w:right="248"/>
              <w:rPr>
                <w:sz w:val="18"/>
              </w:rPr>
            </w:pPr>
            <w:r>
              <w:rPr>
                <w:color w:val="231F20"/>
                <w:sz w:val="18"/>
              </w:rPr>
              <w:t>-23.4</w:t>
            </w:r>
          </w:p>
        </w:tc>
        <w:tc>
          <w:tcPr>
            <w:tcW w:w="950" w:type="dxa"/>
            <w:tcBorders>
              <w:bottom w:val="single" w:sz="2" w:space="0" w:color="231F20"/>
            </w:tcBorders>
          </w:tcPr>
          <w:p>
            <w:pPr>
              <w:pStyle w:val="TableParagraph"/>
              <w:ind w:left="264"/>
              <w:jc w:val="left"/>
              <w:rPr>
                <w:sz w:val="18"/>
              </w:rPr>
            </w:pPr>
            <w:r>
              <w:rPr>
                <w:color w:val="231F20"/>
                <w:sz w:val="18"/>
              </w:rPr>
              <w:t>-23.4</w:t>
            </w:r>
          </w:p>
        </w:tc>
        <w:tc>
          <w:tcPr>
            <w:tcW w:w="950" w:type="dxa"/>
            <w:tcBorders>
              <w:bottom w:val="single" w:sz="2" w:space="0" w:color="231F20"/>
            </w:tcBorders>
          </w:tcPr>
          <w:p>
            <w:pPr>
              <w:pStyle w:val="TableParagraph"/>
              <w:ind w:left="248" w:right="248"/>
              <w:rPr>
                <w:sz w:val="18"/>
              </w:rPr>
            </w:pPr>
            <w:r>
              <w:rPr>
                <w:color w:val="231F20"/>
                <w:sz w:val="18"/>
              </w:rPr>
              <w:t>-23.3</w:t>
            </w:r>
          </w:p>
        </w:tc>
      </w:tr>
    </w:tbl>
    <w:p>
      <w:pPr>
        <w:spacing w:after="0"/>
        <w:rPr>
          <w:sz w:val="18"/>
        </w:rPr>
        <w:sectPr>
          <w:type w:val="continuous"/>
          <w:pgSz w:w="11910" w:h="16840"/>
          <w:pgMar w:top="2340" w:bottom="0" w:left="0" w:right="0"/>
        </w:sectPr>
      </w:pPr>
    </w:p>
    <w:p>
      <w:pPr>
        <w:pStyle w:val="BodyText"/>
        <w:rPr>
          <w:rFonts w:ascii="Arial"/>
          <w:sz w:val="20"/>
        </w:rPr>
      </w:pPr>
    </w:p>
    <w:p>
      <w:pPr>
        <w:pStyle w:val="BodyText"/>
        <w:rPr>
          <w:rFonts w:ascii="Arial"/>
          <w:sz w:val="20"/>
        </w:rPr>
      </w:pPr>
    </w:p>
    <w:p>
      <w:pPr>
        <w:pStyle w:val="BodyText"/>
        <w:spacing w:before="4"/>
        <w:rPr>
          <w:rFonts w:ascii="Arial"/>
          <w:sz w:val="25"/>
        </w:rPr>
      </w:pPr>
    </w:p>
    <w:p>
      <w:pPr>
        <w:spacing w:after="0"/>
        <w:rPr>
          <w:rFonts w:ascii="Arial"/>
          <w:sz w:val="25"/>
        </w:rPr>
        <w:sectPr>
          <w:footerReference w:type="default" r:id="rId29"/>
          <w:pgSz w:w="11910" w:h="16840"/>
          <w:pgMar w:footer="0" w:header="0" w:top="2340" w:bottom="0" w:left="0" w:right="0"/>
        </w:sectPr>
      </w:pPr>
    </w:p>
    <w:p>
      <w:pPr>
        <w:pStyle w:val="BodyText"/>
        <w:spacing w:before="274"/>
        <w:ind w:left="1984"/>
      </w:pPr>
      <w:r>
        <w:rPr>
          <w:color w:val="BA6831"/>
        </w:rPr>
        <w:t>【例題】</w:t>
      </w:r>
    </w:p>
    <w:p>
      <w:pPr>
        <w:pStyle w:val="BodyText"/>
        <w:spacing w:before="132"/>
        <w:ind w:left="2437"/>
      </w:pPr>
      <w:r>
        <w:rPr>
          <w:color w:val="231F20"/>
        </w:rPr>
        <w:t>已知正午為</w:t>
      </w:r>
      <w:r>
        <w:rPr>
          <w:rFonts w:ascii="Times New Roman" w:eastAsia="Times New Roman"/>
          <w:color w:val="231F20"/>
        </w:rPr>
        <w:t>12</w:t>
      </w:r>
      <w:r>
        <w:rPr>
          <w:color w:val="231F20"/>
        </w:rPr>
        <w:t>時，請計算</w:t>
      </w:r>
      <w:r>
        <w:rPr>
          <w:rFonts w:ascii="Times New Roman" w:eastAsia="Times New Roman"/>
          <w:color w:val="231F20"/>
        </w:rPr>
        <w:t>8</w:t>
      </w:r>
      <w:r>
        <w:rPr>
          <w:color w:val="231F20"/>
        </w:rPr>
        <w:t>時、</w:t>
      </w:r>
      <w:r>
        <w:rPr>
          <w:rFonts w:ascii="Times New Roman" w:eastAsia="Times New Roman"/>
          <w:color w:val="231F20"/>
        </w:rPr>
        <w:t>11</w:t>
      </w:r>
      <w:r>
        <w:rPr>
          <w:color w:val="231F20"/>
        </w:rPr>
        <w:t>時、</w:t>
      </w:r>
    </w:p>
    <w:p>
      <w:pPr>
        <w:pStyle w:val="BodyText"/>
        <w:spacing w:before="131"/>
        <w:ind w:left="1984"/>
      </w:pPr>
      <w:r>
        <w:rPr>
          <w:rFonts w:ascii="Times New Roman" w:eastAsia="Times New Roman"/>
          <w:color w:val="231F20"/>
        </w:rPr>
        <w:t>13</w:t>
      </w:r>
      <w:r>
        <w:rPr>
          <w:color w:val="231F20"/>
        </w:rPr>
        <w:t>時和</w:t>
      </w:r>
      <w:r>
        <w:rPr>
          <w:rFonts w:ascii="Times New Roman" w:eastAsia="Times New Roman"/>
          <w:color w:val="231F20"/>
        </w:rPr>
        <w:t>15</w:t>
      </w:r>
      <w:r>
        <w:rPr>
          <w:color w:val="231F20"/>
        </w:rPr>
        <w:t>時的時角各為何？</w:t>
      </w:r>
    </w:p>
    <w:p>
      <w:pPr>
        <w:pStyle w:val="BodyText"/>
        <w:spacing w:before="11"/>
        <w:rPr>
          <w:sz w:val="39"/>
        </w:rPr>
      </w:pPr>
    </w:p>
    <w:p>
      <w:pPr>
        <w:pStyle w:val="BodyText"/>
        <w:spacing w:before="1"/>
        <w:ind w:left="1984"/>
      </w:pPr>
      <w:r>
        <w:rPr>
          <w:color w:val="40AD49"/>
        </w:rPr>
        <w:t>【解答】</w:t>
      </w:r>
    </w:p>
    <w:p>
      <w:pPr>
        <w:pStyle w:val="BodyText"/>
        <w:spacing w:before="131"/>
        <w:ind w:left="2437"/>
      </w:pPr>
      <w:r>
        <w:rPr>
          <w:rFonts w:ascii="Times New Roman" w:hAnsi="Times New Roman" w:eastAsia="Times New Roman"/>
          <w:color w:val="231F20"/>
          <w:w w:val="101"/>
          <w:position w:val="1"/>
        </w:rPr>
        <w:t>8</w:t>
      </w:r>
      <w:r>
        <w:rPr>
          <w:color w:val="231F20"/>
          <w:w w:val="101"/>
          <w:position w:val="1"/>
        </w:rPr>
        <w:t>時的時角：</w:t>
      </w:r>
      <w:r>
        <w:rPr>
          <w:rFonts w:ascii="Times New Roman" w:hAnsi="Times New Roman" w:eastAsia="Times New Roman"/>
          <w:color w:val="231F20"/>
          <w:w w:val="101"/>
          <w:position w:val="1"/>
        </w:rPr>
        <w:t>(12</w:t>
      </w:r>
      <w:r>
        <w:rPr>
          <w:rFonts w:ascii="Times New Roman" w:hAnsi="Times New Roman" w:eastAsia="Times New Roman"/>
          <w:color w:val="231F20"/>
          <w:w w:val="101"/>
        </w:rPr>
        <w:t>−</w:t>
      </w:r>
      <w:r>
        <w:rPr>
          <w:rFonts w:ascii="Times New Roman" w:hAnsi="Times New Roman" w:eastAsia="Times New Roman"/>
          <w:color w:val="231F20"/>
          <w:w w:val="101"/>
          <w:position w:val="1"/>
        </w:rPr>
        <w:t>8)</w:t>
      </w:r>
      <w:r>
        <w:rPr>
          <w:color w:val="231F20"/>
          <w:w w:val="202"/>
          <w:position w:val="1"/>
        </w:rPr>
        <w:t>×</w:t>
      </w:r>
      <w:r>
        <w:rPr>
          <w:rFonts w:ascii="Times New Roman" w:hAnsi="Times New Roman" w:eastAsia="Times New Roman"/>
          <w:color w:val="231F20"/>
          <w:w w:val="101"/>
          <w:position w:val="1"/>
        </w:rPr>
        <w:t>15=60</w:t>
      </w:r>
      <w:r>
        <w:rPr>
          <w:color w:val="231F20"/>
          <w:w w:val="101"/>
          <w:position w:val="1"/>
        </w:rPr>
        <w:t>度</w:t>
      </w:r>
    </w:p>
    <w:p>
      <w:pPr>
        <w:pStyle w:val="BodyText"/>
        <w:spacing w:before="131"/>
        <w:ind w:left="2437"/>
      </w:pPr>
      <w:r>
        <w:rPr>
          <w:rFonts w:ascii="Times New Roman" w:hAnsi="Times New Roman" w:eastAsia="Times New Roman"/>
          <w:color w:val="231F20"/>
          <w:spacing w:val="-8"/>
          <w:w w:val="101"/>
          <w:position w:val="1"/>
        </w:rPr>
        <w:t>1</w:t>
      </w:r>
      <w:r>
        <w:rPr>
          <w:rFonts w:ascii="Times New Roman" w:hAnsi="Times New Roman" w:eastAsia="Times New Roman"/>
          <w:color w:val="231F20"/>
          <w:w w:val="101"/>
          <w:position w:val="1"/>
        </w:rPr>
        <w:t>1</w:t>
      </w:r>
      <w:r>
        <w:rPr>
          <w:color w:val="231F20"/>
          <w:w w:val="101"/>
          <w:position w:val="1"/>
        </w:rPr>
        <w:t>時的時角：</w:t>
      </w:r>
      <w:r>
        <w:rPr>
          <w:rFonts w:ascii="Times New Roman" w:hAnsi="Times New Roman" w:eastAsia="Times New Roman"/>
          <w:color w:val="231F20"/>
          <w:w w:val="101"/>
          <w:position w:val="1"/>
        </w:rPr>
        <w:t>(12</w:t>
      </w:r>
      <w:r>
        <w:rPr>
          <w:rFonts w:ascii="Times New Roman" w:hAnsi="Times New Roman" w:eastAsia="Times New Roman"/>
          <w:color w:val="231F20"/>
          <w:w w:val="101"/>
        </w:rPr>
        <w:t>−</w:t>
      </w:r>
      <w:r>
        <w:rPr>
          <w:rFonts w:ascii="Times New Roman" w:hAnsi="Times New Roman" w:eastAsia="Times New Roman"/>
          <w:color w:val="231F20"/>
          <w:spacing w:val="-8"/>
          <w:w w:val="101"/>
          <w:position w:val="1"/>
        </w:rPr>
        <w:t>1</w:t>
      </w:r>
      <w:r>
        <w:rPr>
          <w:rFonts w:ascii="Times New Roman" w:hAnsi="Times New Roman" w:eastAsia="Times New Roman"/>
          <w:color w:val="231F20"/>
          <w:w w:val="101"/>
          <w:position w:val="1"/>
        </w:rPr>
        <w:t>1)</w:t>
      </w:r>
      <w:r>
        <w:rPr>
          <w:color w:val="231F20"/>
          <w:w w:val="202"/>
          <w:position w:val="1"/>
        </w:rPr>
        <w:t>×</w:t>
      </w:r>
      <w:r>
        <w:rPr>
          <w:rFonts w:ascii="Times New Roman" w:hAnsi="Times New Roman" w:eastAsia="Times New Roman"/>
          <w:color w:val="231F20"/>
          <w:w w:val="101"/>
          <w:position w:val="1"/>
        </w:rPr>
        <w:t>15=15</w:t>
      </w:r>
      <w:r>
        <w:rPr>
          <w:color w:val="231F20"/>
          <w:w w:val="101"/>
          <w:position w:val="1"/>
        </w:rPr>
        <w:t>度</w:t>
      </w:r>
    </w:p>
    <w:p>
      <w:pPr>
        <w:pStyle w:val="BodyText"/>
        <w:spacing w:before="132"/>
        <w:ind w:left="2437"/>
      </w:pPr>
      <w:r>
        <w:rPr>
          <w:rFonts w:ascii="Times New Roman" w:hAnsi="Times New Roman" w:eastAsia="Times New Roman"/>
          <w:color w:val="231F20"/>
          <w:w w:val="101"/>
          <w:position w:val="1"/>
        </w:rPr>
        <w:t>13</w:t>
      </w:r>
      <w:r>
        <w:rPr>
          <w:color w:val="231F20"/>
          <w:w w:val="101"/>
          <w:position w:val="1"/>
        </w:rPr>
        <w:t>時的時角：</w:t>
      </w:r>
      <w:r>
        <w:rPr>
          <w:rFonts w:ascii="Times New Roman" w:hAnsi="Times New Roman" w:eastAsia="Times New Roman"/>
          <w:color w:val="231F20"/>
          <w:w w:val="101"/>
          <w:position w:val="1"/>
        </w:rPr>
        <w:t>(12</w:t>
      </w:r>
      <w:r>
        <w:rPr>
          <w:rFonts w:ascii="Times New Roman" w:hAnsi="Times New Roman" w:eastAsia="Times New Roman"/>
          <w:color w:val="231F20"/>
          <w:w w:val="101"/>
        </w:rPr>
        <w:t>−</w:t>
      </w:r>
      <w:r>
        <w:rPr>
          <w:rFonts w:ascii="Times New Roman" w:hAnsi="Times New Roman" w:eastAsia="Times New Roman"/>
          <w:color w:val="231F20"/>
          <w:w w:val="101"/>
          <w:position w:val="1"/>
        </w:rPr>
        <w:t>13)</w:t>
      </w:r>
      <w:r>
        <w:rPr>
          <w:color w:val="231F20"/>
          <w:w w:val="202"/>
          <w:position w:val="1"/>
        </w:rPr>
        <w:t>×</w:t>
      </w:r>
      <w:r>
        <w:rPr>
          <w:rFonts w:ascii="Times New Roman" w:hAnsi="Times New Roman" w:eastAsia="Times New Roman"/>
          <w:color w:val="231F20"/>
          <w:w w:val="101"/>
          <w:position w:val="1"/>
        </w:rPr>
        <w:t>15=-15</w:t>
      </w:r>
      <w:r>
        <w:rPr>
          <w:color w:val="231F20"/>
          <w:w w:val="101"/>
          <w:position w:val="1"/>
        </w:rPr>
        <w:t>度</w:t>
      </w:r>
    </w:p>
    <w:p>
      <w:pPr>
        <w:pStyle w:val="BodyText"/>
        <w:spacing w:before="131"/>
        <w:ind w:left="2437"/>
      </w:pPr>
      <w:r>
        <w:rPr>
          <w:rFonts w:ascii="Times New Roman" w:hAnsi="Times New Roman" w:eastAsia="Times New Roman"/>
          <w:color w:val="231F20"/>
          <w:w w:val="101"/>
          <w:position w:val="1"/>
        </w:rPr>
        <w:t>15</w:t>
      </w:r>
      <w:r>
        <w:rPr>
          <w:color w:val="231F20"/>
          <w:w w:val="101"/>
          <w:position w:val="1"/>
        </w:rPr>
        <w:t>時的時角：</w:t>
      </w:r>
      <w:r>
        <w:rPr>
          <w:rFonts w:ascii="Times New Roman" w:hAnsi="Times New Roman" w:eastAsia="Times New Roman"/>
          <w:color w:val="231F20"/>
          <w:w w:val="101"/>
          <w:position w:val="1"/>
        </w:rPr>
        <w:t>(12</w:t>
      </w:r>
      <w:r>
        <w:rPr>
          <w:rFonts w:ascii="Times New Roman" w:hAnsi="Times New Roman" w:eastAsia="Times New Roman"/>
          <w:color w:val="231F20"/>
          <w:w w:val="101"/>
        </w:rPr>
        <w:t>−</w:t>
      </w:r>
      <w:r>
        <w:rPr>
          <w:rFonts w:ascii="Times New Roman" w:hAnsi="Times New Roman" w:eastAsia="Times New Roman"/>
          <w:color w:val="231F20"/>
          <w:w w:val="101"/>
          <w:position w:val="1"/>
        </w:rPr>
        <w:t>15)</w:t>
      </w:r>
      <w:r>
        <w:rPr>
          <w:color w:val="231F20"/>
          <w:w w:val="202"/>
          <w:position w:val="1"/>
        </w:rPr>
        <w:t>×</w:t>
      </w:r>
      <w:r>
        <w:rPr>
          <w:rFonts w:ascii="Times New Roman" w:hAnsi="Times New Roman" w:eastAsia="Times New Roman"/>
          <w:color w:val="231F20"/>
          <w:w w:val="101"/>
          <w:position w:val="1"/>
        </w:rPr>
        <w:t>15=-45</w:t>
      </w:r>
      <w:r>
        <w:rPr>
          <w:color w:val="231F20"/>
          <w:w w:val="101"/>
          <w:position w:val="1"/>
        </w:rPr>
        <w:t>度</w:t>
      </w:r>
    </w:p>
    <w:p>
      <w:pPr>
        <w:pStyle w:val="BodyText"/>
        <w:spacing w:before="12"/>
        <w:rPr>
          <w:sz w:val="39"/>
        </w:rPr>
      </w:pPr>
    </w:p>
    <w:p>
      <w:pPr>
        <w:pStyle w:val="BodyText"/>
        <w:spacing w:line="348" w:lineRule="auto"/>
        <w:ind w:left="1984" w:right="4" w:firstLine="453"/>
        <w:jc w:val="both"/>
      </w:pPr>
      <w:r>
        <w:rPr/>
        <w:pict>
          <v:shape style="position:absolute;margin-left:99.212997pt;margin-top:68.720612pt;width:198.3pt;height:42.3pt;mso-position-horizontal-relative:page;mso-position-vertical-relative:paragraph;z-index:-251616256;mso-wrap-distance-left:0;mso-wrap-distance-right:0" type="#_x0000_t202" filled="true" fillcolor="#f0e0d2" stroked="false">
            <v:textbox inset="0,0,0,0">
              <w:txbxContent>
                <w:p>
                  <w:pPr>
                    <w:pStyle w:val="BodyText"/>
                    <w:spacing w:before="3"/>
                  </w:pPr>
                </w:p>
                <w:p>
                  <w:pPr>
                    <w:pStyle w:val="BodyText"/>
                    <w:tabs>
                      <w:tab w:pos="3382" w:val="left" w:leader="none"/>
                    </w:tabs>
                    <w:ind w:left="113"/>
                    <w:rPr>
                      <w:rFonts w:ascii="Times New Roman" w:hAnsi="Times New Roman"/>
                    </w:rPr>
                  </w:pPr>
                  <w:r>
                    <w:rPr>
                      <w:rFonts w:ascii="Times New Roman" w:hAnsi="Times New Roman"/>
                      <w:color w:val="231F20"/>
                    </w:rPr>
                    <w:t>sinh=sinφ sinδ+cosφ</w:t>
                  </w:r>
                  <w:r>
                    <w:rPr>
                      <w:rFonts w:ascii="Times New Roman" w:hAnsi="Times New Roman"/>
                      <w:color w:val="231F20"/>
                      <w:spacing w:val="5"/>
                    </w:rPr>
                    <w:t> </w:t>
                  </w:r>
                  <w:r>
                    <w:rPr>
                      <w:rFonts w:ascii="Times New Roman" w:hAnsi="Times New Roman"/>
                      <w:color w:val="231F20"/>
                    </w:rPr>
                    <w:t>cosδ</w:t>
                  </w:r>
                  <w:r>
                    <w:rPr>
                      <w:rFonts w:ascii="Times New Roman" w:hAnsi="Times New Roman"/>
                      <w:color w:val="231F20"/>
                      <w:spacing w:val="3"/>
                    </w:rPr>
                    <w:t> </w:t>
                  </w:r>
                  <w:r>
                    <w:rPr>
                      <w:rFonts w:ascii="Times New Roman" w:hAnsi="Times New Roman"/>
                      <w:color w:val="231F20"/>
                    </w:rPr>
                    <w:t>cosω</w:t>
                    <w:tab/>
                    <w:t>(4.6)</w:t>
                  </w:r>
                </w:p>
              </w:txbxContent>
            </v:textbox>
            <v:fill type="solid"/>
            <w10:wrap type="topAndBottom"/>
          </v:shape>
        </w:pict>
      </w:r>
      <w:r>
        <w:rPr>
          <w:color w:val="231F20"/>
        </w:rPr>
        <w:t>如圖</w:t>
      </w:r>
      <w:r>
        <w:rPr>
          <w:rFonts w:ascii="Times New Roman" w:eastAsia="Times New Roman"/>
          <w:color w:val="231F20"/>
        </w:rPr>
        <w:t>4.7</w:t>
      </w:r>
      <w:r>
        <w:rPr>
          <w:color w:val="231F20"/>
        </w:rPr>
        <w:t>所示，太陽直射至觀測點的向量與水平面夾角稱為太陽高度角 </w:t>
      </w:r>
      <w:r>
        <w:rPr>
          <w:rFonts w:ascii="Times New Roman" w:eastAsia="Times New Roman"/>
          <w:color w:val="231F20"/>
        </w:rPr>
        <w:t>(h)</w:t>
      </w:r>
      <w:r>
        <w:rPr>
          <w:color w:val="231F20"/>
        </w:rPr>
        <w:t>，太陽高度角可由下式加以計算：</w:t>
      </w:r>
    </w:p>
    <w:p>
      <w:pPr>
        <w:pStyle w:val="BodyText"/>
        <w:spacing w:line="420" w:lineRule="atLeast" w:before="190"/>
        <w:ind w:left="1984" w:firstLine="453"/>
      </w:pPr>
      <w:r>
        <w:rPr>
          <w:color w:val="231F20"/>
          <w:w w:val="95"/>
        </w:rPr>
        <w:t>式中 φ為觀測點所處緯度；δ為太陽</w:t>
      </w:r>
      <w:r>
        <w:rPr>
          <w:color w:val="231F20"/>
        </w:rPr>
        <w:t>赤緯；ω為太陽時角。</w:t>
      </w:r>
    </w:p>
    <w:p>
      <w:pPr>
        <w:pStyle w:val="BodyText"/>
        <w:spacing w:before="137"/>
        <w:ind w:left="2437"/>
      </w:pPr>
      <w:r>
        <w:rPr>
          <w:color w:val="231F20"/>
        </w:rPr>
        <w:t>在日出或日落時，</w:t>
      </w:r>
      <w:r>
        <w:rPr>
          <w:rFonts w:ascii="Times New Roman" w:eastAsia="Times New Roman"/>
          <w:color w:val="231F20"/>
        </w:rPr>
        <w:t>h=0</w:t>
      </w:r>
      <w:r>
        <w:rPr>
          <w:color w:val="231F20"/>
        </w:rPr>
        <w:t>，故可得</w:t>
      </w:r>
    </w:p>
    <w:p>
      <w:pPr>
        <w:pStyle w:val="BodyText"/>
        <w:spacing w:before="10"/>
        <w:rPr>
          <w:sz w:val="16"/>
        </w:rPr>
      </w:pPr>
      <w:r>
        <w:rPr/>
        <w:pict>
          <v:shape style="position:absolute;margin-left:99.212997pt;margin-top:12.924406pt;width:198.3pt;height:42.3pt;mso-position-horizontal-relative:page;mso-position-vertical-relative:paragraph;z-index:-251615232;mso-wrap-distance-left:0;mso-wrap-distance-right:0" type="#_x0000_t202" filled="true" fillcolor="#f0e0d2" stroked="false">
            <v:textbox inset="0,0,0,0">
              <w:txbxContent>
                <w:p>
                  <w:pPr>
                    <w:pStyle w:val="BodyText"/>
                    <w:spacing w:before="3"/>
                  </w:pPr>
                </w:p>
                <w:p>
                  <w:pPr>
                    <w:pStyle w:val="BodyText"/>
                    <w:tabs>
                      <w:tab w:pos="3401" w:val="left" w:leader="none"/>
                    </w:tabs>
                    <w:ind w:left="113"/>
                    <w:rPr>
                      <w:rFonts w:ascii="Times New Roman" w:hAnsi="Times New Roman"/>
                    </w:rPr>
                  </w:pPr>
                  <w:r>
                    <w:rPr>
                      <w:rFonts w:ascii="Times New Roman" w:hAnsi="Times New Roman"/>
                      <w:color w:val="231F20"/>
                    </w:rPr>
                    <w:t>0=sinφ sinδ+cosφ</w:t>
                  </w:r>
                  <w:r>
                    <w:rPr>
                      <w:rFonts w:ascii="Times New Roman" w:hAnsi="Times New Roman"/>
                      <w:color w:val="231F20"/>
                      <w:spacing w:val="7"/>
                    </w:rPr>
                    <w:t> </w:t>
                  </w:r>
                  <w:r>
                    <w:rPr>
                      <w:rFonts w:ascii="Times New Roman" w:hAnsi="Times New Roman"/>
                      <w:color w:val="231F20"/>
                    </w:rPr>
                    <w:t>cosδ</w:t>
                  </w:r>
                  <w:r>
                    <w:rPr>
                      <w:rFonts w:ascii="Times New Roman" w:hAnsi="Times New Roman"/>
                      <w:color w:val="231F20"/>
                      <w:spacing w:val="4"/>
                    </w:rPr>
                    <w:t> </w:t>
                  </w:r>
                  <w:r>
                    <w:rPr>
                      <w:rFonts w:ascii="Times New Roman" w:hAnsi="Times New Roman"/>
                      <w:color w:val="231F20"/>
                    </w:rPr>
                    <w:t>cosω</w:t>
                    <w:tab/>
                    <w:t>(4.7)</w:t>
                  </w:r>
                </w:p>
              </w:txbxContent>
            </v:textbox>
            <v:fill type="solid"/>
            <w10:wrap type="topAndBottom"/>
          </v:shape>
        </w:pict>
      </w:r>
    </w:p>
    <w:p>
      <w:pPr>
        <w:pStyle w:val="BodyText"/>
        <w:spacing w:before="288"/>
        <w:ind w:left="2437"/>
        <w:rPr>
          <w:rFonts w:ascii="Times New Roman" w:eastAsia="Times New Roman"/>
        </w:rPr>
      </w:pPr>
      <w:r>
        <w:rPr>
          <w:color w:val="231F20"/>
        </w:rPr>
        <w:t>移項整理後可得日出和日沒時角的</w:t>
      </w:r>
      <w:r>
        <w:rPr>
          <w:rFonts w:ascii="Times New Roman" w:eastAsia="Times New Roman"/>
          <w:color w:val="231F20"/>
        </w:rPr>
        <w:t>cos</w:t>
      </w:r>
    </w:p>
    <w:p>
      <w:pPr>
        <w:pStyle w:val="BodyText"/>
        <w:spacing w:before="131"/>
        <w:ind w:left="1984"/>
      </w:pPr>
      <w:r>
        <w:rPr/>
        <w:pict>
          <v:group style="position:absolute;margin-left:99.212997pt;margin-top:34.161968pt;width:198.2pt;height:42.3pt;mso-position-horizontal-relative:page;mso-position-vertical-relative:paragraph;z-index:251712512" coordorigin="1984,683" coordsize="3964,846">
            <v:rect style="position:absolute;left:1984;top:683;width:3964;height:846" filled="true" fillcolor="#f0e0d2" stroked="false">
              <v:fill type="solid"/>
            </v:rect>
            <v:shape style="position:absolute;left:5328;top:986;width:428;height:246" type="#_x0000_t202" filled="false" stroked="false">
              <v:textbox inset="0,0,0,0">
                <w:txbxContent>
                  <w:p>
                    <w:pPr>
                      <w:spacing w:line="245" w:lineRule="exact" w:before="0"/>
                      <w:ind w:left="0" w:right="0" w:firstLine="0"/>
                      <w:jc w:val="left"/>
                      <w:rPr>
                        <w:rFonts w:ascii="Times New Roman"/>
                        <w:sz w:val="21"/>
                      </w:rPr>
                    </w:pPr>
                    <w:r>
                      <w:rPr>
                        <w:rFonts w:ascii="Times New Roman"/>
                        <w:color w:val="231F20"/>
                        <w:sz w:val="21"/>
                      </w:rPr>
                      <w:t>(4</w:t>
                    </w:r>
                    <w:r>
                      <w:rPr>
                        <w:rFonts w:ascii="Times New Roman"/>
                        <w:color w:val="231F20"/>
                        <w:position w:val="1"/>
                        <w:sz w:val="21"/>
                      </w:rPr>
                      <w:t>.</w:t>
                    </w:r>
                    <w:r>
                      <w:rPr>
                        <w:rFonts w:ascii="Times New Roman"/>
                        <w:color w:val="231F20"/>
                        <w:sz w:val="21"/>
                      </w:rPr>
                      <w:t>8)</w:t>
                    </w:r>
                  </w:p>
                </w:txbxContent>
              </v:textbox>
              <w10:wrap type="none"/>
            </v:shape>
            <v:shape style="position:absolute;left:2988;top:1133;width:704;height:170" type="#_x0000_t202" filled="false" stroked="false">
              <v:textbox inset="0,0,0,0">
                <w:txbxContent>
                  <w:p>
                    <w:pPr>
                      <w:spacing w:line="169" w:lineRule="exact" w:before="0"/>
                      <w:ind w:left="0" w:right="0" w:firstLine="0"/>
                      <w:jc w:val="left"/>
                      <w:rPr>
                        <w:rFonts w:ascii="Times New Roman" w:hAnsi="Times New Roman"/>
                        <w:sz w:val="15"/>
                      </w:rPr>
                    </w:pPr>
                    <w:r>
                      <w:rPr>
                        <w:rFonts w:ascii="Times New Roman" w:hAnsi="Times New Roman"/>
                        <w:color w:val="231F20"/>
                        <w:sz w:val="15"/>
                      </w:rPr>
                      <w:t>cos φ cos δ</w:t>
                    </w:r>
                  </w:p>
                </w:txbxContent>
              </v:textbox>
              <w10:wrap type="none"/>
            </v:shape>
            <v:shape style="position:absolute;left:2211;top:898;width:2811;height:311" type="#_x0000_t202" filled="false" stroked="false">
              <v:textbox inset="0,0,0,0">
                <w:txbxContent>
                  <w:p>
                    <w:pPr>
                      <w:spacing w:before="68"/>
                      <w:ind w:left="0" w:right="0" w:firstLine="0"/>
                      <w:jc w:val="left"/>
                      <w:rPr>
                        <w:rFonts w:ascii="Times New Roman" w:hAnsi="Times New Roman"/>
                        <w:sz w:val="21"/>
                      </w:rPr>
                    </w:pPr>
                    <w:r>
                      <w:rPr>
                        <w:rFonts w:ascii="Times New Roman" w:hAnsi="Times New Roman"/>
                        <w:color w:val="231F20"/>
                        <w:sz w:val="21"/>
                      </w:rPr>
                      <w:t>cosω =</w:t>
                    </w:r>
                    <w:r>
                      <w:rPr>
                        <w:rFonts w:ascii="Times New Roman" w:hAnsi="Times New Roman"/>
                        <w:color w:val="231F20"/>
                        <w:sz w:val="21"/>
                        <w:u w:val="single" w:color="231F20"/>
                        <w:vertAlign w:val="superscript"/>
                      </w:rPr>
                      <w:t> -</w:t>
                    </w:r>
                    <w:r>
                      <w:rPr>
                        <w:rFonts w:ascii="Times New Roman" w:hAnsi="Times New Roman"/>
                        <w:color w:val="231F20"/>
                        <w:sz w:val="21"/>
                        <w:u w:val="single" w:color="231F20"/>
                        <w:vertAlign w:val="baseline"/>
                      </w:rPr>
                      <w:t> </w:t>
                    </w:r>
                    <w:r>
                      <w:rPr>
                        <w:rFonts w:ascii="Times New Roman" w:hAnsi="Times New Roman"/>
                        <w:color w:val="231F20"/>
                        <w:sz w:val="21"/>
                        <w:u w:val="single" w:color="231F20"/>
                        <w:vertAlign w:val="superscript"/>
                      </w:rPr>
                      <w:t>sin</w:t>
                    </w:r>
                    <w:r>
                      <w:rPr>
                        <w:rFonts w:ascii="Times New Roman" w:hAnsi="Times New Roman"/>
                        <w:color w:val="231F20"/>
                        <w:sz w:val="21"/>
                        <w:u w:val="single" w:color="231F20"/>
                        <w:vertAlign w:val="baseline"/>
                      </w:rPr>
                      <w:t> </w:t>
                    </w:r>
                    <w:r>
                      <w:rPr>
                        <w:rFonts w:ascii="Times New Roman" w:hAnsi="Times New Roman"/>
                        <w:color w:val="231F20"/>
                        <w:sz w:val="21"/>
                        <w:u w:val="single" w:color="231F20"/>
                        <w:vertAlign w:val="superscript"/>
                      </w:rPr>
                      <w:t>φ</w:t>
                    </w:r>
                    <w:r>
                      <w:rPr>
                        <w:rFonts w:ascii="Times New Roman" w:hAnsi="Times New Roman"/>
                        <w:color w:val="231F20"/>
                        <w:sz w:val="21"/>
                        <w:u w:val="single" w:color="231F20"/>
                        <w:vertAlign w:val="baseline"/>
                      </w:rPr>
                      <w:t> </w:t>
                    </w:r>
                    <w:r>
                      <w:rPr>
                        <w:rFonts w:ascii="Times New Roman" w:hAnsi="Times New Roman"/>
                        <w:color w:val="231F20"/>
                        <w:sz w:val="21"/>
                        <w:u w:val="single" w:color="231F20"/>
                        <w:vertAlign w:val="superscript"/>
                      </w:rPr>
                      <w:t>sin</w:t>
                    </w:r>
                    <w:r>
                      <w:rPr>
                        <w:rFonts w:ascii="Times New Roman" w:hAnsi="Times New Roman"/>
                        <w:color w:val="231F20"/>
                        <w:sz w:val="21"/>
                        <w:u w:val="single" w:color="231F20"/>
                        <w:vertAlign w:val="baseline"/>
                      </w:rPr>
                      <w:t> </w:t>
                    </w:r>
                    <w:r>
                      <w:rPr>
                        <w:rFonts w:ascii="Times New Roman" w:hAnsi="Times New Roman"/>
                        <w:color w:val="231F20"/>
                        <w:sz w:val="21"/>
                        <w:u w:val="single" w:color="231F20"/>
                        <w:vertAlign w:val="superscript"/>
                      </w:rPr>
                      <w:t>δ</w:t>
                    </w:r>
                    <w:r>
                      <w:rPr>
                        <w:rFonts w:ascii="Times New Roman" w:hAnsi="Times New Roman"/>
                        <w:color w:val="231F20"/>
                        <w:sz w:val="21"/>
                        <w:vertAlign w:val="baseline"/>
                      </w:rPr>
                      <w:t> = - tan φ tan δ</w:t>
                    </w:r>
                  </w:p>
                </w:txbxContent>
              </v:textbox>
              <w10:wrap type="none"/>
            </v:shape>
            <w10:wrap type="none"/>
          </v:group>
        </w:pict>
      </w:r>
      <w:r>
        <w:rPr>
          <w:color w:val="231F20"/>
        </w:rPr>
        <w:t>值為</w:t>
      </w:r>
    </w:p>
    <w:p>
      <w:pPr>
        <w:pStyle w:val="BodyText"/>
        <w:spacing w:before="274"/>
        <w:ind w:left="969"/>
      </w:pPr>
      <w:r>
        <w:rPr/>
        <w:br w:type="column"/>
      </w:r>
      <w:r>
        <w:rPr>
          <w:color w:val="231F20"/>
        </w:rPr>
        <w:t>因此可得日出和日落的時角</w:t>
      </w:r>
    </w:p>
    <w:p>
      <w:pPr>
        <w:pStyle w:val="BodyText"/>
        <w:spacing w:before="11"/>
        <w:rPr>
          <w:sz w:val="16"/>
        </w:rPr>
      </w:pPr>
      <w:r>
        <w:rPr/>
        <w:pict>
          <v:shape style="position:absolute;margin-left:325.984009pt;margin-top:12.95658pt;width:198.3pt;height:42.3pt;mso-position-horizontal-relative:page;mso-position-vertical-relative:paragraph;z-index:-251614208;mso-wrap-distance-left:0;mso-wrap-distance-right:0" type="#_x0000_t202" filled="true" fillcolor="#f0e0d2" stroked="false">
            <v:textbox inset="0,0,0,0">
              <w:txbxContent>
                <w:p>
                  <w:pPr>
                    <w:pStyle w:val="BodyText"/>
                    <w:spacing w:before="1"/>
                    <w:rPr>
                      <w:sz w:val="20"/>
                    </w:rPr>
                  </w:pPr>
                </w:p>
                <w:p>
                  <w:pPr>
                    <w:pStyle w:val="BodyText"/>
                    <w:tabs>
                      <w:tab w:pos="3447" w:val="left" w:leader="none"/>
                    </w:tabs>
                    <w:ind w:left="113"/>
                    <w:rPr>
                      <w:rFonts w:ascii="Times New Roman" w:hAnsi="Times New Roman"/>
                    </w:rPr>
                  </w:pPr>
                  <w:r>
                    <w:rPr>
                      <w:rFonts w:ascii="Times New Roman" w:hAnsi="Times New Roman"/>
                      <w:color w:val="231F20"/>
                    </w:rPr>
                    <w:t>ω=cos</w:t>
                  </w:r>
                  <w:r>
                    <w:rPr>
                      <w:rFonts w:ascii="Times New Roman" w:hAnsi="Times New Roman"/>
                      <w:color w:val="231F20"/>
                      <w:position w:val="10"/>
                      <w:sz w:val="12"/>
                    </w:rPr>
                    <w:t>-1</w:t>
                  </w:r>
                  <w:r>
                    <w:rPr>
                      <w:rFonts w:ascii="Times New Roman" w:hAnsi="Times New Roman"/>
                      <w:color w:val="231F20"/>
                    </w:rPr>
                    <w:t>(-tanφ tanδ)</w:t>
                    <w:tab/>
                    <w:t>(4.9)</w:t>
                  </w:r>
                </w:p>
              </w:txbxContent>
            </v:textbox>
            <v:fill type="solid"/>
            <w10:wrap type="topAndBottom"/>
          </v:shape>
        </w:pict>
      </w:r>
    </w:p>
    <w:p>
      <w:pPr>
        <w:pStyle w:val="BodyText"/>
        <w:spacing w:line="348" w:lineRule="auto" w:before="288"/>
        <w:ind w:left="515" w:right="1406" w:firstLine="453"/>
      </w:pPr>
      <w:r>
        <w:rPr>
          <w:color w:val="231F20"/>
          <w:spacing w:val="8"/>
        </w:rPr>
        <w:t>因時角每隔</w:t>
      </w:r>
      <w:r>
        <w:rPr>
          <w:rFonts w:ascii="Times New Roman" w:hAnsi="Times New Roman" w:eastAsia="Times New Roman"/>
          <w:color w:val="231F20"/>
          <w:spacing w:val="8"/>
        </w:rPr>
        <w:t>1</w:t>
      </w:r>
      <w:r>
        <w:rPr>
          <w:color w:val="231F20"/>
          <w:spacing w:val="8"/>
        </w:rPr>
        <w:t>小時增減</w:t>
      </w:r>
      <w:r>
        <w:rPr>
          <w:rFonts w:ascii="Times New Roman" w:hAnsi="Times New Roman" w:eastAsia="Times New Roman"/>
          <w:color w:val="231F20"/>
          <w:spacing w:val="8"/>
        </w:rPr>
        <w:t>15</w:t>
      </w:r>
      <w:r>
        <w:rPr>
          <w:color w:val="231F20"/>
          <w:spacing w:val="8"/>
        </w:rPr>
        <w:t>°，故可推算</w:t>
      </w:r>
      <w:r>
        <w:rPr>
          <w:color w:val="231F20"/>
        </w:rPr>
        <w:t>得日出與日落和正午的時間差為</w:t>
      </w:r>
    </w:p>
    <w:p>
      <w:pPr>
        <w:pStyle w:val="BodyText"/>
        <w:spacing w:before="8"/>
        <w:rPr>
          <w:sz w:val="7"/>
        </w:rPr>
      </w:pPr>
      <w:r>
        <w:rPr/>
        <w:pict>
          <v:group style="position:absolute;margin-left:325.984009pt;margin-top:7.285578pt;width:198.2pt;height:42.3pt;mso-position-horizontal-relative:page;mso-position-vertical-relative:paragraph;z-index:-251610112;mso-wrap-distance-left:0;mso-wrap-distance-right:0" coordorigin="6520,146" coordsize="3964,846">
            <v:rect style="position:absolute;left:6519;top:145;width:3964;height:846" filled="true" fillcolor="#f0e0d2" stroked="false">
              <v:fill type="solid"/>
            </v:rect>
            <v:shape style="position:absolute;left:7241;top:446;width:97;height:75" coordorigin="7241,447" coordsize="97,75" path="m7275,447l7264,454,7256,461,7244,479,7241,488,7242,503,7242,507,7246,514,7249,517,7255,520,7259,521,7267,521,7270,520,7276,518,7278,517,7281,515,7263,515,7260,514,7256,508,7255,507,7254,503,7254,488,7256,481,7265,465,7271,458,7279,452,7275,447xm7294,509l7286,509,7289,517,7295,521,7310,521,7316,519,7322,515,7301,515,7298,514,7295,510,7294,509xm7301,469l7288,469,7281,503,7279,508,7274,514,7270,515,7281,515,7282,514,7284,511,7286,509,7294,509,7294,508,7294,501,7294,498,7301,469xm7323,447l7318,451,7320,454,7322,458,7324,468,7325,473,7325,485,7324,492,7321,503,7321,503,7318,507,7318,508,7312,514,7308,515,7322,515,7327,512,7331,507,7337,495,7338,489,7338,474,7337,468,7332,457,7328,452,7323,447xe" filled="true" fillcolor="#231f20" stroked="false">
              <v:path arrowok="t"/>
              <v:fill type="solid"/>
            </v:shape>
            <v:line style="position:absolute" from="7211,586" to="7388,586" stroked="true" strokeweight=".756pt" strokecolor="#231f20">
              <v:stroke dashstyle="solid"/>
            </v:line>
            <v:shape style="position:absolute;left:7210;top:618;width:631;height:170" type="#_x0000_t202" filled="false" stroked="false">
              <v:textbox inset="0,0,0,0">
                <w:txbxContent>
                  <w:p>
                    <w:pPr>
                      <w:tabs>
                        <w:tab w:pos="457" w:val="left" w:leader="none"/>
                      </w:tabs>
                      <w:spacing w:line="169" w:lineRule="exact" w:before="0"/>
                      <w:ind w:left="0" w:right="0" w:firstLine="0"/>
                      <w:jc w:val="left"/>
                      <w:rPr>
                        <w:rFonts w:ascii="Times New Roman"/>
                        <w:sz w:val="15"/>
                      </w:rPr>
                    </w:pPr>
                    <w:r>
                      <w:rPr>
                        <w:rFonts w:ascii="Times New Roman"/>
                        <w:color w:val="231F20"/>
                        <w:sz w:val="15"/>
                      </w:rPr>
                      <w:t>15</w:t>
                      <w:tab/>
                      <w:t>15</w:t>
                    </w:r>
                  </w:p>
                </w:txbxContent>
              </v:textbox>
              <w10:wrap type="none"/>
            </v:shape>
            <v:shape style="position:absolute;left:6763;top:553;width:165;height:170"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w w:val="102"/>
                        <w:sz w:val="15"/>
                      </w:rPr>
                      <w:t>W</w:t>
                    </w:r>
                  </w:p>
                </w:txbxContent>
              </v:textbox>
              <w10:wrap type="none"/>
            </v:shape>
            <v:shape style="position:absolute;left:6655;top:383;width:3733;height:313" type="#_x0000_t202" filled="false" stroked="false">
              <v:textbox inset="0,0,0,0">
                <w:txbxContent>
                  <w:p>
                    <w:pPr>
                      <w:tabs>
                        <w:tab w:pos="332" w:val="left" w:leader="none"/>
                        <w:tab w:pos="792" w:val="left" w:leader="none"/>
                        <w:tab w:pos="3198" w:val="left" w:leader="none"/>
                      </w:tabs>
                      <w:spacing w:before="46"/>
                      <w:ind w:left="0" w:right="0" w:firstLine="0"/>
                      <w:jc w:val="left"/>
                      <w:rPr>
                        <w:rFonts w:ascii="Times New Roman" w:hAnsi="Times New Roman"/>
                        <w:sz w:val="21"/>
                      </w:rPr>
                    </w:pPr>
                    <w:r>
                      <w:rPr>
                        <w:rFonts w:ascii="Times New Roman" w:hAnsi="Times New Roman"/>
                        <w:color w:val="231F20"/>
                        <w:sz w:val="21"/>
                      </w:rPr>
                      <w:t>T</w:t>
                      <w:tab/>
                      <w:t>=</w:t>
                      <w:tab/>
                      <w:t>=  </w:t>
                    </w:r>
                    <w:r>
                      <w:rPr>
                        <w:rFonts w:ascii="Times New Roman" w:hAnsi="Times New Roman"/>
                        <w:color w:val="231F20"/>
                        <w:sz w:val="21"/>
                        <w:u w:val="single" w:color="231F20"/>
                        <w:vertAlign w:val="superscript"/>
                      </w:rPr>
                      <w:t> 1</w:t>
                    </w:r>
                    <w:r>
                      <w:rPr>
                        <w:rFonts w:ascii="Times New Roman" w:hAnsi="Times New Roman"/>
                        <w:color w:val="231F20"/>
                        <w:sz w:val="21"/>
                        <w:u w:val="single" w:color="231F20"/>
                        <w:vertAlign w:val="baseline"/>
                      </w:rPr>
                      <w:t> </w:t>
                    </w:r>
                    <w:r>
                      <w:rPr>
                        <w:rFonts w:ascii="Times New Roman" w:hAnsi="Times New Roman"/>
                        <w:color w:val="231F20"/>
                        <w:sz w:val="21"/>
                        <w:vertAlign w:val="baseline"/>
                      </w:rPr>
                      <w:t> </w:t>
                    </w:r>
                    <w:r>
                      <w:rPr>
                        <w:rFonts w:ascii="Times New Roman" w:hAnsi="Times New Roman"/>
                        <w:color w:val="231F20"/>
                        <w:spacing w:val="5"/>
                        <w:sz w:val="21"/>
                        <w:vertAlign w:val="baseline"/>
                      </w:rPr>
                      <w:t>cos</w:t>
                    </w:r>
                    <w:r>
                      <w:rPr>
                        <w:rFonts w:ascii="Times New Roman" w:hAnsi="Times New Roman"/>
                        <w:color w:val="231F20"/>
                        <w:spacing w:val="5"/>
                        <w:position w:val="8"/>
                        <w:sz w:val="15"/>
                        <w:vertAlign w:val="baseline"/>
                      </w:rPr>
                      <w:t>- </w:t>
                    </w:r>
                    <w:r>
                      <w:rPr>
                        <w:rFonts w:ascii="Times New Roman" w:hAnsi="Times New Roman"/>
                        <w:color w:val="231F20"/>
                        <w:position w:val="8"/>
                        <w:sz w:val="15"/>
                        <w:vertAlign w:val="baseline"/>
                      </w:rPr>
                      <w:t>1 </w:t>
                    </w:r>
                    <w:r>
                      <w:rPr>
                        <w:rFonts w:ascii="Times New Roman" w:hAnsi="Times New Roman"/>
                        <w:color w:val="231F20"/>
                        <w:position w:val="1"/>
                        <w:sz w:val="21"/>
                        <w:vertAlign w:val="baseline"/>
                      </w:rPr>
                      <w:t>( </w:t>
                    </w:r>
                    <w:r>
                      <w:rPr>
                        <w:rFonts w:ascii="Times New Roman" w:hAnsi="Times New Roman"/>
                        <w:color w:val="231F20"/>
                        <w:sz w:val="21"/>
                        <w:vertAlign w:val="baseline"/>
                      </w:rPr>
                      <w:t>− </w:t>
                    </w:r>
                    <w:r>
                      <w:rPr>
                        <w:rFonts w:ascii="Times New Roman" w:hAnsi="Times New Roman"/>
                        <w:color w:val="231F20"/>
                        <w:spacing w:val="4"/>
                        <w:sz w:val="21"/>
                        <w:vertAlign w:val="baseline"/>
                      </w:rPr>
                      <w:t>tan</w:t>
                    </w:r>
                    <w:r>
                      <w:rPr>
                        <w:rFonts w:ascii="Times New Roman" w:hAnsi="Times New Roman"/>
                        <w:color w:val="231F20"/>
                        <w:spacing w:val="4"/>
                        <w:position w:val="1"/>
                        <w:sz w:val="21"/>
                        <w:vertAlign w:val="baseline"/>
                      </w:rPr>
                      <w:t>φ</w:t>
                    </w:r>
                    <w:r>
                      <w:rPr>
                        <w:rFonts w:ascii="Times New Roman" w:hAnsi="Times New Roman"/>
                        <w:color w:val="231F20"/>
                        <w:spacing w:val="-11"/>
                        <w:position w:val="1"/>
                        <w:sz w:val="21"/>
                        <w:vertAlign w:val="baseline"/>
                      </w:rPr>
                      <w:t> </w:t>
                    </w:r>
                    <w:r>
                      <w:rPr>
                        <w:rFonts w:ascii="Times New Roman" w:hAnsi="Times New Roman"/>
                        <w:color w:val="231F20"/>
                        <w:spacing w:val="4"/>
                        <w:sz w:val="21"/>
                        <w:vertAlign w:val="baseline"/>
                      </w:rPr>
                      <w:t>tanδ</w:t>
                    </w:r>
                    <w:r>
                      <w:rPr>
                        <w:rFonts w:ascii="Times New Roman" w:hAnsi="Times New Roman"/>
                        <w:color w:val="231F20"/>
                        <w:spacing w:val="-31"/>
                        <w:sz w:val="21"/>
                        <w:vertAlign w:val="baseline"/>
                      </w:rPr>
                      <w:t> </w:t>
                    </w:r>
                    <w:r>
                      <w:rPr>
                        <w:rFonts w:ascii="Times New Roman" w:hAnsi="Times New Roman"/>
                        <w:color w:val="231F20"/>
                        <w:position w:val="1"/>
                        <w:sz w:val="21"/>
                        <w:vertAlign w:val="baseline"/>
                      </w:rPr>
                      <w:t>)</w:t>
                      <w:tab/>
                    </w:r>
                    <w:r>
                      <w:rPr>
                        <w:rFonts w:ascii="Times New Roman" w:hAnsi="Times New Roman"/>
                        <w:color w:val="231F20"/>
                        <w:sz w:val="21"/>
                        <w:vertAlign w:val="baseline"/>
                      </w:rPr>
                      <w:t>(4</w:t>
                    </w:r>
                    <w:r>
                      <w:rPr>
                        <w:rFonts w:ascii="Times New Roman" w:hAnsi="Times New Roman"/>
                        <w:color w:val="231F20"/>
                        <w:position w:val="1"/>
                        <w:sz w:val="21"/>
                        <w:vertAlign w:val="baseline"/>
                      </w:rPr>
                      <w:t>.</w:t>
                    </w:r>
                    <w:r>
                      <w:rPr>
                        <w:rFonts w:ascii="Times New Roman" w:hAnsi="Times New Roman"/>
                        <w:color w:val="231F20"/>
                        <w:sz w:val="21"/>
                        <w:vertAlign w:val="baseline"/>
                      </w:rPr>
                      <w:t>10)</w:t>
                    </w:r>
                  </w:p>
                </w:txbxContent>
              </v:textbox>
              <w10:wrap type="none"/>
            </v:shape>
            <w10:wrap type="topAndBottom"/>
          </v:group>
        </w:pict>
      </w:r>
    </w:p>
    <w:p>
      <w:pPr>
        <w:pStyle w:val="BodyText"/>
        <w:spacing w:before="254"/>
        <w:ind w:left="969"/>
      </w:pPr>
      <w:r>
        <w:rPr>
          <w:color w:val="231F20"/>
          <w:spacing w:val="30"/>
        </w:rPr>
        <w:t>而一天中可能日照時間則為</w:t>
      </w:r>
      <w:r>
        <w:rPr>
          <w:rFonts w:ascii="Times New Roman" w:eastAsia="Times New Roman"/>
          <w:color w:val="231F20"/>
        </w:rPr>
        <w:t>2 </w:t>
      </w:r>
      <w:r>
        <w:rPr>
          <w:color w:val="231F20"/>
          <w:spacing w:val="30"/>
        </w:rPr>
        <w:t>倍的</w:t>
      </w:r>
    </w:p>
    <w:p>
      <w:pPr>
        <w:spacing w:before="132"/>
        <w:ind w:left="515" w:right="0" w:firstLine="0"/>
        <w:jc w:val="left"/>
        <w:rPr>
          <w:sz w:val="21"/>
        </w:rPr>
      </w:pPr>
      <w:r>
        <w:rPr>
          <w:rFonts w:ascii="Times New Roman" w:eastAsia="Times New Roman"/>
          <w:color w:val="231F20"/>
          <w:sz w:val="21"/>
        </w:rPr>
        <w:t>T</w:t>
      </w:r>
      <w:r>
        <w:rPr>
          <w:rFonts w:ascii="Times New Roman" w:eastAsia="Times New Roman"/>
          <w:color w:val="231F20"/>
          <w:position w:val="-3"/>
          <w:sz w:val="12"/>
        </w:rPr>
        <w:t>W</w:t>
      </w:r>
      <w:r>
        <w:rPr>
          <w:color w:val="231F20"/>
          <w:sz w:val="21"/>
        </w:rPr>
        <w:t>。</w:t>
      </w:r>
    </w:p>
    <w:p>
      <w:pPr>
        <w:pStyle w:val="BodyText"/>
        <w:spacing w:before="3"/>
        <w:rPr>
          <w:sz w:val="28"/>
        </w:rPr>
      </w:pPr>
      <w:r>
        <w:rPr/>
        <w:drawing>
          <wp:anchor distT="0" distB="0" distL="0" distR="0" allowOverlap="1" layoutInCell="1" locked="0" behindDoc="0" simplePos="0" relativeHeight="48">
            <wp:simplePos x="0" y="0"/>
            <wp:positionH relativeFrom="page">
              <wp:posOffset>4147665</wp:posOffset>
            </wp:positionH>
            <wp:positionV relativeFrom="paragraph">
              <wp:posOffset>275727</wp:posOffset>
            </wp:positionV>
            <wp:extent cx="2507073" cy="2212848"/>
            <wp:effectExtent l="0" t="0" r="0" b="0"/>
            <wp:wrapTopAndBottom/>
            <wp:docPr id="15" name="image10.png"/>
            <wp:cNvGraphicFramePr>
              <a:graphicFrameLocks noChangeAspect="1"/>
            </wp:cNvGraphicFramePr>
            <a:graphic>
              <a:graphicData uri="http://schemas.openxmlformats.org/drawingml/2006/picture">
                <pic:pic>
                  <pic:nvPicPr>
                    <pic:cNvPr id="16" name="image10.png"/>
                    <pic:cNvPicPr/>
                  </pic:nvPicPr>
                  <pic:blipFill>
                    <a:blip r:embed="rId30" cstate="print"/>
                    <a:stretch>
                      <a:fillRect/>
                    </a:stretch>
                  </pic:blipFill>
                  <pic:spPr>
                    <a:xfrm>
                      <a:off x="0" y="0"/>
                      <a:ext cx="2507073" cy="2212848"/>
                    </a:xfrm>
                    <a:prstGeom prst="rect">
                      <a:avLst/>
                    </a:prstGeom>
                  </pic:spPr>
                </pic:pic>
              </a:graphicData>
            </a:graphic>
          </wp:anchor>
        </w:drawing>
      </w:r>
    </w:p>
    <w:p>
      <w:pPr>
        <w:spacing w:line="261" w:lineRule="auto" w:before="149"/>
        <w:ind w:left="1025" w:right="1406" w:hanging="511"/>
        <w:jc w:val="left"/>
        <w:rPr>
          <w:rFonts w:ascii="Arial" w:eastAsia="Arial"/>
          <w:sz w:val="17"/>
        </w:rPr>
      </w:pPr>
      <w:r>
        <w:rPr>
          <w:color w:val="231F20"/>
          <w:w w:val="110"/>
          <w:sz w:val="17"/>
        </w:rPr>
        <w:t>圖</w:t>
      </w:r>
      <w:r>
        <w:rPr>
          <w:rFonts w:ascii="Arial" w:eastAsia="Arial"/>
          <w:color w:val="231F20"/>
          <w:w w:val="110"/>
          <w:sz w:val="17"/>
        </w:rPr>
        <w:t>4.7 </w:t>
      </w:r>
      <w:r>
        <w:rPr>
          <w:color w:val="231F20"/>
          <w:w w:val="110"/>
          <w:sz w:val="17"/>
        </w:rPr>
        <w:t>太陽方位與高度示意圖。 </w:t>
      </w:r>
      <w:r>
        <w:rPr>
          <w:rFonts w:ascii="Arial" w:eastAsia="Arial"/>
          <w:color w:val="231F20"/>
          <w:w w:val="110"/>
          <w:sz w:val="17"/>
        </w:rPr>
        <w:t>(</w:t>
      </w:r>
      <w:r>
        <w:rPr>
          <w:color w:val="231F20"/>
          <w:w w:val="110"/>
          <w:sz w:val="17"/>
        </w:rPr>
        <w:t>參考沈與曾， </w:t>
      </w:r>
      <w:r>
        <w:rPr>
          <w:rFonts w:ascii="Arial" w:eastAsia="Arial"/>
          <w:color w:val="231F20"/>
          <w:w w:val="110"/>
          <w:sz w:val="17"/>
        </w:rPr>
        <w:t>2008</w:t>
      </w:r>
      <w:r>
        <w:rPr>
          <w:color w:val="231F20"/>
          <w:w w:val="110"/>
          <w:sz w:val="17"/>
        </w:rPr>
        <w:t>整理重繪</w:t>
      </w:r>
      <w:r>
        <w:rPr>
          <w:rFonts w:ascii="Arial" w:eastAsia="Arial"/>
          <w:color w:val="231F20"/>
          <w:w w:val="110"/>
          <w:sz w:val="17"/>
        </w:rPr>
        <w:t>)</w:t>
      </w:r>
    </w:p>
    <w:p>
      <w:pPr>
        <w:pStyle w:val="BodyText"/>
        <w:spacing w:before="9"/>
        <w:rPr>
          <w:rFonts w:ascii="Arial"/>
          <w:sz w:val="53"/>
        </w:rPr>
      </w:pPr>
    </w:p>
    <w:p>
      <w:pPr>
        <w:pStyle w:val="BodyText"/>
        <w:ind w:left="515"/>
      </w:pPr>
      <w:r>
        <w:rPr>
          <w:color w:val="BA6831"/>
        </w:rPr>
        <w:t>【例題】</w:t>
      </w:r>
    </w:p>
    <w:p>
      <w:pPr>
        <w:pStyle w:val="BodyText"/>
        <w:spacing w:line="348" w:lineRule="auto" w:before="131"/>
        <w:ind w:left="515" w:right="1408" w:firstLine="453"/>
      </w:pPr>
      <w:r>
        <w:rPr>
          <w:color w:val="231F20"/>
        </w:rPr>
        <w:t>試計算台中</w:t>
      </w:r>
      <w:r>
        <w:rPr>
          <w:rFonts w:ascii="Times New Roman" w:eastAsia="Times New Roman"/>
          <w:color w:val="231F20"/>
        </w:rPr>
        <w:t>2019</w:t>
      </w:r>
      <w:r>
        <w:rPr>
          <w:color w:val="231F20"/>
        </w:rPr>
        <w:t>年</w:t>
      </w:r>
      <w:r>
        <w:rPr>
          <w:rFonts w:ascii="Times New Roman" w:eastAsia="Times New Roman"/>
          <w:color w:val="231F20"/>
        </w:rPr>
        <w:t>7</w:t>
      </w:r>
      <w:r>
        <w:rPr>
          <w:color w:val="231F20"/>
        </w:rPr>
        <w:t>月</w:t>
      </w:r>
      <w:r>
        <w:rPr>
          <w:rFonts w:ascii="Times New Roman" w:eastAsia="Times New Roman"/>
          <w:color w:val="231F20"/>
        </w:rPr>
        <w:t>1</w:t>
      </w:r>
      <w:r>
        <w:rPr>
          <w:color w:val="231F20"/>
        </w:rPr>
        <w:t>日，日出與日落時間為何？</w:t>
      </w:r>
    </w:p>
    <w:p>
      <w:pPr>
        <w:spacing w:after="0" w:line="348" w:lineRule="auto"/>
        <w:sectPr>
          <w:type w:val="continuous"/>
          <w:pgSz w:w="11910" w:h="16840"/>
          <w:pgMar w:top="2340" w:bottom="0" w:left="0" w:right="0"/>
          <w:cols w:num="2" w:equalWidth="0">
            <w:col w:w="5965" w:space="40"/>
            <w:col w:w="5905"/>
          </w:cols>
        </w:sectPr>
      </w:pPr>
    </w:p>
    <w:p>
      <w:pPr>
        <w:rPr>
          <w:sz w:val="2"/>
          <w:szCs w:val="2"/>
        </w:rPr>
      </w:pPr>
      <w:r>
        <w:rPr/>
        <w:pict>
          <v:group style="position:absolute;margin-left:-.00003pt;margin-top:752.537231pt;width:595.3pt;height:89.4pt;mso-position-horizontal-relative:page;mso-position-vertical-relative:page;z-index:25170841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p>
      <w:pPr>
        <w:spacing w:after="0"/>
        <w:rPr>
          <w:sz w:val="2"/>
          <w:szCs w:val="2"/>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even" r:id="rId31"/>
          <w:headerReference w:type="default" r:id="rId32"/>
          <w:footerReference w:type="even" r:id="rId33"/>
          <w:pgSz w:w="11910" w:h="16840"/>
          <w:pgMar w:header="0" w:footer="964" w:top="2340" w:bottom="1160" w:left="0" w:right="0"/>
        </w:sectPr>
      </w:pPr>
    </w:p>
    <w:p>
      <w:pPr>
        <w:pStyle w:val="BodyText"/>
        <w:spacing w:before="274"/>
        <w:ind w:left="1417"/>
      </w:pPr>
      <w:r>
        <w:rPr>
          <w:color w:val="40AD49"/>
        </w:rPr>
        <w:t>【解答】</w:t>
      </w:r>
    </w:p>
    <w:p>
      <w:pPr>
        <w:pStyle w:val="BodyText"/>
        <w:spacing w:line="420" w:lineRule="atLeast" w:before="6"/>
        <w:ind w:left="1417" w:firstLine="453"/>
        <w:jc w:val="both"/>
      </w:pPr>
      <w:r>
        <w:rPr>
          <w:color w:val="231F20"/>
        </w:rPr>
        <w:t>查表</w:t>
      </w:r>
      <w:r>
        <w:rPr>
          <w:rFonts w:ascii="Times New Roman" w:eastAsia="Times New Roman"/>
          <w:color w:val="231F20"/>
        </w:rPr>
        <w:t>4.2</w:t>
      </w:r>
      <w:r>
        <w:rPr>
          <w:color w:val="231F20"/>
        </w:rPr>
        <w:t>可得</w:t>
      </w:r>
      <w:r>
        <w:rPr>
          <w:rFonts w:ascii="Times New Roman" w:eastAsia="Times New Roman"/>
          <w:color w:val="231F20"/>
        </w:rPr>
        <w:t>7</w:t>
      </w:r>
      <w:r>
        <w:rPr>
          <w:color w:val="231F20"/>
        </w:rPr>
        <w:t>月</w:t>
      </w:r>
      <w:r>
        <w:rPr>
          <w:rFonts w:ascii="Times New Roman" w:eastAsia="Times New Roman"/>
          <w:color w:val="231F20"/>
        </w:rPr>
        <w:t>1</w:t>
      </w:r>
      <w:r>
        <w:rPr>
          <w:color w:val="231F20"/>
        </w:rPr>
        <w:t>日赤緯為</w:t>
      </w:r>
      <w:r>
        <w:rPr>
          <w:rFonts w:ascii="Times New Roman" w:eastAsia="Times New Roman"/>
          <w:color w:val="231F20"/>
        </w:rPr>
        <w:t>23.2</w:t>
      </w:r>
      <w:r>
        <w:rPr>
          <w:color w:val="231F20"/>
        </w:rPr>
        <w:t>度，台中緯度為北緯</w:t>
      </w:r>
      <w:r>
        <w:rPr>
          <w:rFonts w:ascii="Times New Roman" w:eastAsia="Times New Roman"/>
          <w:color w:val="231F20"/>
        </w:rPr>
        <w:t>24.146</w:t>
      </w:r>
      <w:r>
        <w:rPr>
          <w:color w:val="231F20"/>
        </w:rPr>
        <w:t>度，日出與日落和正午的時間差為</w:t>
      </w:r>
    </w:p>
    <w:p>
      <w:pPr>
        <w:pStyle w:val="BodyText"/>
        <w:spacing w:line="420" w:lineRule="atLeast" w:before="148"/>
        <w:ind w:left="516" w:right="1974"/>
        <w:jc w:val="both"/>
      </w:pPr>
      <w:r>
        <w:rPr/>
        <w:br w:type="column"/>
      </w:r>
      <w:r>
        <w:rPr>
          <w:color w:val="231F20"/>
        </w:rPr>
        <w:t>氮氣及其他氣體</w:t>
      </w:r>
      <w:r>
        <w:rPr>
          <w:rFonts w:ascii="Times New Roman" w:hAnsi="Times New Roman" w:eastAsia="Times New Roman"/>
          <w:color w:val="231F20"/>
        </w:rPr>
        <w:t>) </w:t>
      </w:r>
      <w:r>
        <w:rPr>
          <w:color w:val="231F20"/>
        </w:rPr>
        <w:t>與水蒸氣等兩部分構成， 由道爾頓分壓定律 </w:t>
      </w:r>
      <w:r>
        <w:rPr>
          <w:rFonts w:ascii="Times New Roman" w:hAnsi="Times New Roman" w:eastAsia="Times New Roman"/>
          <w:color w:val="231F20"/>
        </w:rPr>
        <w:t>(Dalton</w:t>
      </w:r>
      <w:r>
        <w:rPr>
          <w:rFonts w:ascii="Times New Roman" w:hAnsi="Times New Roman" w:eastAsia="Times New Roman"/>
          <w:color w:val="231F20"/>
          <w:position w:val="1"/>
        </w:rPr>
        <w:t>’</w:t>
      </w:r>
      <w:r>
        <w:rPr>
          <w:rFonts w:ascii="Times New Roman" w:hAnsi="Times New Roman" w:eastAsia="Times New Roman"/>
          <w:color w:val="231F20"/>
        </w:rPr>
        <w:t>s law) </w:t>
      </w:r>
      <w:r>
        <w:rPr>
          <w:color w:val="231F20"/>
        </w:rPr>
        <w:t>可知：兩種以上的氣體，在溫度不變狀態下混合， 則混合後的總壓力等於混合前各個氣體單</w:t>
      </w:r>
    </w:p>
    <w:p>
      <w:pPr>
        <w:spacing w:after="0" w:line="420" w:lineRule="atLeast"/>
        <w:jc w:val="both"/>
        <w:sectPr>
          <w:type w:val="continuous"/>
          <w:pgSz w:w="11910" w:h="16840"/>
          <w:pgMar w:top="2340" w:bottom="0" w:left="0" w:right="0"/>
          <w:cols w:num="2" w:equalWidth="0">
            <w:col w:w="5397" w:space="40"/>
            <w:col w:w="6473"/>
          </w:cols>
        </w:sectPr>
      </w:pPr>
    </w:p>
    <w:p>
      <w:pPr>
        <w:pStyle w:val="BodyText"/>
        <w:spacing w:line="203" w:lineRule="exact" w:before="206"/>
        <w:ind w:right="44"/>
        <w:jc w:val="right"/>
        <w:rPr>
          <w:rFonts w:ascii="Times New Roman"/>
        </w:rPr>
      </w:pPr>
      <w:r>
        <w:rPr>
          <w:rFonts w:ascii="Times New Roman"/>
          <w:color w:val="231F20"/>
          <w:w w:val="102"/>
        </w:rPr>
        <w:t>1</w:t>
      </w:r>
    </w:p>
    <w:p>
      <w:pPr>
        <w:pStyle w:val="BodyText"/>
        <w:spacing w:line="192" w:lineRule="auto"/>
        <w:jc w:val="right"/>
        <w:rPr>
          <w:rFonts w:ascii="Times New Roman"/>
        </w:rPr>
      </w:pPr>
      <w:r>
        <w:rPr/>
        <w:pict>
          <v:line style="position:absolute;mso-position-horizontal-relative:page;mso-position-vertical-relative:paragraph;z-index:-259725312" from="132.419006pt,6.162704pt" to="144.407006pt,6.162704pt" stroked="true" strokeweight=".757pt" strokecolor="#231f20">
            <v:stroke dashstyle="solid"/>
            <w10:wrap type="none"/>
          </v:line>
        </w:pict>
      </w:r>
      <w:r>
        <w:rPr>
          <w:rFonts w:ascii="Times New Roman"/>
          <w:color w:val="231F20"/>
        </w:rPr>
        <w:t>T</w:t>
      </w:r>
      <w:r>
        <w:rPr>
          <w:rFonts w:ascii="Times New Roman"/>
          <w:color w:val="231F20"/>
          <w:vertAlign w:val="subscript"/>
        </w:rPr>
        <w:t>W</w:t>
      </w:r>
      <w:r>
        <w:rPr>
          <w:rFonts w:ascii="Times New Roman"/>
          <w:color w:val="231F20"/>
          <w:vertAlign w:val="baseline"/>
        </w:rPr>
        <w:t> = </w:t>
      </w:r>
      <w:r>
        <w:rPr>
          <w:rFonts w:ascii="Times New Roman"/>
          <w:color w:val="231F20"/>
          <w:position w:val="-13"/>
          <w:vertAlign w:val="baseline"/>
        </w:rPr>
        <w:t>15</w:t>
      </w:r>
    </w:p>
    <w:p>
      <w:pPr>
        <w:pStyle w:val="BodyText"/>
        <w:spacing w:before="1"/>
        <w:rPr>
          <w:rFonts w:ascii="Times New Roman"/>
          <w:sz w:val="30"/>
        </w:rPr>
      </w:pPr>
      <w:r>
        <w:rPr/>
        <w:br w:type="column"/>
      </w:r>
      <w:r>
        <w:rPr>
          <w:rFonts w:ascii="Times New Roman"/>
          <w:sz w:val="30"/>
        </w:rPr>
      </w:r>
    </w:p>
    <w:p>
      <w:pPr>
        <w:spacing w:before="0"/>
        <w:ind w:left="18" w:right="0" w:firstLine="0"/>
        <w:jc w:val="left"/>
        <w:rPr>
          <w:rFonts w:ascii="Times New Roman" w:hAnsi="Times New Roman"/>
          <w:sz w:val="21"/>
        </w:rPr>
      </w:pPr>
      <w:r>
        <w:rPr>
          <w:rFonts w:ascii="Times New Roman" w:hAnsi="Times New Roman"/>
          <w:color w:val="231F20"/>
          <w:w w:val="105"/>
          <w:sz w:val="21"/>
        </w:rPr>
        <w:t>cos</w:t>
      </w:r>
      <w:r>
        <w:rPr>
          <w:rFonts w:ascii="Times New Roman" w:hAnsi="Times New Roman"/>
          <w:color w:val="231F20"/>
          <w:w w:val="105"/>
          <w:position w:val="8"/>
          <w:sz w:val="15"/>
        </w:rPr>
        <w:t>- 1 </w:t>
      </w:r>
      <w:r>
        <w:rPr>
          <w:rFonts w:ascii="Times New Roman" w:hAnsi="Times New Roman"/>
          <w:color w:val="231F20"/>
          <w:w w:val="105"/>
          <w:position w:val="1"/>
          <w:sz w:val="21"/>
        </w:rPr>
        <w:t>(</w:t>
      </w:r>
      <w:r>
        <w:rPr>
          <w:rFonts w:ascii="Times New Roman" w:hAnsi="Times New Roman"/>
          <w:color w:val="231F20"/>
          <w:w w:val="105"/>
          <w:sz w:val="21"/>
        </w:rPr>
        <w:t>- tanφ</w:t>
      </w:r>
    </w:p>
    <w:p>
      <w:pPr>
        <w:pStyle w:val="BodyText"/>
        <w:spacing w:before="4"/>
        <w:rPr>
          <w:rFonts w:ascii="Times New Roman"/>
          <w:sz w:val="31"/>
        </w:rPr>
      </w:pPr>
      <w:r>
        <w:rPr/>
        <w:br w:type="column"/>
      </w:r>
      <w:r>
        <w:rPr>
          <w:rFonts w:ascii="Times New Roman"/>
          <w:sz w:val="31"/>
        </w:rPr>
      </w:r>
    </w:p>
    <w:p>
      <w:pPr>
        <w:pStyle w:val="BodyText"/>
        <w:ind w:left="75"/>
        <w:rPr>
          <w:rFonts w:ascii="Times New Roman" w:hAnsi="Times New Roman"/>
        </w:rPr>
      </w:pPr>
      <w:r>
        <w:rPr>
          <w:rFonts w:ascii="Times New Roman" w:hAnsi="Times New Roman"/>
          <w:color w:val="231F20"/>
          <w:w w:val="105"/>
        </w:rPr>
        <w:t>tanδ</w:t>
      </w:r>
      <w:r>
        <w:rPr>
          <w:rFonts w:ascii="Times New Roman" w:hAnsi="Times New Roman"/>
          <w:color w:val="231F20"/>
          <w:spacing w:val="-24"/>
          <w:w w:val="105"/>
        </w:rPr>
        <w:t> </w:t>
      </w:r>
      <w:r>
        <w:rPr>
          <w:rFonts w:ascii="Times New Roman" w:hAnsi="Times New Roman"/>
          <w:color w:val="231F20"/>
          <w:spacing w:val="-19"/>
          <w:w w:val="105"/>
          <w:position w:val="1"/>
        </w:rPr>
        <w:t>)</w:t>
      </w:r>
    </w:p>
    <w:p>
      <w:pPr>
        <w:pStyle w:val="BodyText"/>
        <w:spacing w:line="420" w:lineRule="atLeast" w:before="15"/>
        <w:ind w:left="1273" w:right="1981"/>
      </w:pPr>
      <w:r>
        <w:rPr/>
        <w:br w:type="column"/>
      </w:r>
      <w:r>
        <w:rPr>
          <w:color w:val="231F20"/>
        </w:rPr>
        <w:t>獨壓力的總和。因此，大氣壓力 </w:t>
      </w:r>
      <w:r>
        <w:rPr>
          <w:rFonts w:ascii="Times New Roman" w:eastAsia="Times New Roman"/>
          <w:color w:val="231F20"/>
        </w:rPr>
        <w:t>(P</w:t>
      </w:r>
      <w:r>
        <w:rPr>
          <w:rFonts w:ascii="Times New Roman" w:eastAsia="Times New Roman"/>
          <w:color w:val="231F20"/>
          <w:position w:val="-3"/>
          <w:sz w:val="12"/>
        </w:rPr>
        <w:t>t</w:t>
      </w:r>
      <w:r>
        <w:rPr>
          <w:rFonts w:ascii="Times New Roman" w:eastAsia="Times New Roman"/>
          <w:color w:val="231F20"/>
        </w:rPr>
        <w:t>) </w:t>
      </w:r>
      <w:r>
        <w:rPr>
          <w:color w:val="231F20"/>
        </w:rPr>
        <w:t>可表示為乾空氣分壓與水蒸氣分壓之和。</w:t>
      </w:r>
    </w:p>
    <w:p>
      <w:pPr>
        <w:spacing w:after="0" w:line="420" w:lineRule="atLeast"/>
        <w:sectPr>
          <w:type w:val="continuous"/>
          <w:pgSz w:w="11910" w:h="16840"/>
          <w:pgMar w:top="2340" w:bottom="0" w:left="0" w:right="0"/>
          <w:cols w:num="4" w:equalWidth="0">
            <w:col w:w="2864" w:space="40"/>
            <w:col w:w="1142" w:space="39"/>
            <w:col w:w="554" w:space="40"/>
            <w:col w:w="7231"/>
          </w:cols>
        </w:sectPr>
      </w:pPr>
    </w:p>
    <w:p>
      <w:pPr>
        <w:pStyle w:val="BodyText"/>
        <w:spacing w:line="202" w:lineRule="exact"/>
        <w:ind w:right="44"/>
        <w:jc w:val="right"/>
        <w:rPr>
          <w:rFonts w:ascii="Times New Roman"/>
        </w:rPr>
      </w:pPr>
      <w:r>
        <w:rPr>
          <w:rFonts w:ascii="Times New Roman"/>
          <w:color w:val="231F20"/>
          <w:w w:val="102"/>
        </w:rPr>
        <w:t>1</w:t>
      </w:r>
    </w:p>
    <w:p>
      <w:pPr>
        <w:pStyle w:val="BodyText"/>
        <w:spacing w:line="180" w:lineRule="auto"/>
        <w:jc w:val="right"/>
        <w:rPr>
          <w:rFonts w:ascii="Times New Roman"/>
        </w:rPr>
      </w:pPr>
      <w:r>
        <w:rPr/>
        <w:pict>
          <v:line style="position:absolute;mso-position-horizontal-relative:page;mso-position-vertical-relative:paragraph;z-index:-259724288" from="125.507004pt,6.02297pt" to="137.495004pt,6.02297pt" stroked="true" strokeweight=".757pt" strokecolor="#231f20">
            <v:stroke dashstyle="solid"/>
            <w10:wrap type="none"/>
          </v:line>
        </w:pict>
      </w:r>
      <w:r>
        <w:rPr>
          <w:rFonts w:ascii="Times New Roman"/>
          <w:color w:val="231F20"/>
        </w:rPr>
        <w:t>T</w:t>
      </w:r>
      <w:r>
        <w:rPr>
          <w:rFonts w:ascii="Times New Roman"/>
          <w:color w:val="231F20"/>
          <w:vertAlign w:val="subscript"/>
        </w:rPr>
        <w:t>W</w:t>
      </w:r>
      <w:r>
        <w:rPr>
          <w:rFonts w:ascii="Times New Roman"/>
          <w:color w:val="231F20"/>
          <w:vertAlign w:val="baseline"/>
        </w:rPr>
        <w:t> = </w:t>
      </w:r>
      <w:r>
        <w:rPr>
          <w:rFonts w:ascii="Times New Roman"/>
          <w:color w:val="231F20"/>
          <w:position w:val="-13"/>
          <w:vertAlign w:val="baseline"/>
        </w:rPr>
        <w:t>15</w:t>
      </w:r>
    </w:p>
    <w:p>
      <w:pPr>
        <w:pStyle w:val="BodyText"/>
        <w:spacing w:before="139"/>
        <w:ind w:left="18"/>
        <w:rPr>
          <w:rFonts w:ascii="Times New Roman" w:hAnsi="Times New Roman"/>
        </w:rPr>
      </w:pPr>
      <w:r>
        <w:rPr/>
        <w:br w:type="column"/>
      </w:r>
      <w:r>
        <w:rPr>
          <w:rFonts w:ascii="Times New Roman" w:hAnsi="Times New Roman"/>
          <w:color w:val="231F20"/>
          <w:w w:val="105"/>
        </w:rPr>
        <w:t>cos</w:t>
      </w:r>
      <w:r>
        <w:rPr>
          <w:rFonts w:ascii="Times New Roman" w:hAnsi="Times New Roman"/>
          <w:color w:val="231F20"/>
          <w:w w:val="105"/>
          <w:position w:val="8"/>
          <w:sz w:val="15"/>
        </w:rPr>
        <w:t>- 1 </w:t>
      </w:r>
      <w:r>
        <w:rPr>
          <w:rFonts w:ascii="Times New Roman" w:hAnsi="Times New Roman"/>
          <w:color w:val="231F20"/>
          <w:w w:val="105"/>
          <w:position w:val="1"/>
        </w:rPr>
        <w:t>(</w:t>
      </w:r>
      <w:r>
        <w:rPr>
          <w:rFonts w:ascii="Times New Roman" w:hAnsi="Times New Roman"/>
          <w:color w:val="231F20"/>
          <w:w w:val="105"/>
        </w:rPr>
        <w:t>- 0.448 × 0.429</w:t>
      </w:r>
      <w:r>
        <w:rPr>
          <w:rFonts w:ascii="Times New Roman" w:hAnsi="Times New Roman"/>
          <w:color w:val="231F20"/>
          <w:w w:val="105"/>
          <w:position w:val="1"/>
        </w:rPr>
        <w:t>)</w:t>
      </w:r>
    </w:p>
    <w:p>
      <w:pPr>
        <w:pStyle w:val="BodyText"/>
        <w:spacing w:before="8"/>
        <w:rPr>
          <w:rFonts w:ascii="Times New Roman"/>
          <w:sz w:val="32"/>
        </w:rPr>
      </w:pPr>
      <w:r>
        <w:rPr/>
        <w:br w:type="column"/>
      </w:r>
      <w:r>
        <w:rPr>
          <w:rFonts w:ascii="Times New Roman"/>
          <w:sz w:val="32"/>
        </w:rPr>
      </w:r>
    </w:p>
    <w:p>
      <w:pPr>
        <w:pStyle w:val="BodyText"/>
        <w:tabs>
          <w:tab w:pos="2378" w:val="left" w:leader="none"/>
        </w:tabs>
        <w:spacing w:line="123" w:lineRule="exact"/>
        <w:ind w:left="1554"/>
        <w:rPr>
          <w:rFonts w:ascii="Times New Roman"/>
        </w:rPr>
      </w:pPr>
      <w:r>
        <w:rPr>
          <w:rFonts w:ascii="Times New Roman"/>
          <w:color w:val="231F20"/>
        </w:rPr>
        <w:t>P</w:t>
      </w:r>
      <w:r>
        <w:rPr>
          <w:rFonts w:ascii="Times New Roman"/>
          <w:color w:val="231F20"/>
          <w:spacing w:val="-18"/>
        </w:rPr>
        <w:t> </w:t>
      </w:r>
      <w:r>
        <w:rPr>
          <w:rFonts w:ascii="Times New Roman"/>
          <w:color w:val="231F20"/>
        </w:rPr>
        <w:t>=</w:t>
      </w:r>
      <w:r>
        <w:rPr>
          <w:rFonts w:ascii="Times New Roman"/>
          <w:color w:val="231F20"/>
          <w:spacing w:val="1"/>
        </w:rPr>
        <w:t> </w:t>
      </w:r>
      <w:r>
        <w:rPr>
          <w:rFonts w:ascii="Times New Roman"/>
          <w:color w:val="231F20"/>
        </w:rPr>
        <w:t>P</w:t>
        <w:tab/>
        <w:t>+ P</w:t>
      </w:r>
    </w:p>
    <w:p>
      <w:pPr>
        <w:spacing w:after="0" w:line="123" w:lineRule="exact"/>
        <w:rPr>
          <w:rFonts w:ascii="Times New Roman"/>
        </w:rPr>
        <w:sectPr>
          <w:type w:val="continuous"/>
          <w:pgSz w:w="11910" w:h="16840"/>
          <w:pgMar w:top="2340" w:bottom="0" w:left="0" w:right="0"/>
          <w:cols w:num="3" w:equalWidth="0">
            <w:col w:w="2726" w:space="40"/>
            <w:col w:w="2046" w:space="39"/>
            <w:col w:w="7059"/>
          </w:cols>
        </w:sectPr>
      </w:pPr>
    </w:p>
    <w:p>
      <w:pPr>
        <w:pStyle w:val="BodyText"/>
        <w:tabs>
          <w:tab w:pos="2494" w:val="left" w:leader="none"/>
        </w:tabs>
        <w:spacing w:line="162" w:lineRule="exact" w:before="128"/>
        <w:ind w:left="2162"/>
        <w:rPr>
          <w:rFonts w:ascii="Times New Roman"/>
        </w:rPr>
      </w:pPr>
      <w:r>
        <w:rPr/>
        <w:pict>
          <v:shape style="position:absolute;margin-left:135.766998pt;margin-top:21.123232pt;width:12pt;height:.1pt;mso-position-horizontal-relative:page;mso-position-vertical-relative:paragraph;z-index:-251602944;mso-wrap-distance-left:0;mso-wrap-distance-right:0" coordorigin="2715,422" coordsize="240,0" path="m2715,422l2955,422e" filled="false" stroked="true" strokeweight=".757pt" strokecolor="#231f20">
            <v:path arrowok="t"/>
            <v:stroke dashstyle="solid"/>
            <w10:wrap type="topAndBottom"/>
          </v:shape>
        </w:pict>
      </w:r>
      <w:r>
        <w:rPr>
          <w:rFonts w:ascii="Times New Roman"/>
          <w:color w:val="231F20"/>
          <w:w w:val="105"/>
        </w:rPr>
        <w:t>T</w:t>
        <w:tab/>
        <w:t>= </w:t>
      </w:r>
      <w:r>
        <w:rPr>
          <w:rFonts w:ascii="Times New Roman"/>
          <w:color w:val="231F20"/>
          <w:w w:val="105"/>
          <w:position w:val="16"/>
        </w:rPr>
        <w:t>1 </w:t>
      </w:r>
      <w:r>
        <w:rPr>
          <w:rFonts w:ascii="Times New Roman"/>
          <w:color w:val="231F20"/>
          <w:spacing w:val="5"/>
          <w:w w:val="105"/>
        </w:rPr>
        <w:t>cos</w:t>
      </w:r>
      <w:r>
        <w:rPr>
          <w:rFonts w:ascii="Times New Roman"/>
          <w:color w:val="231F20"/>
          <w:spacing w:val="5"/>
          <w:w w:val="105"/>
          <w:position w:val="8"/>
          <w:sz w:val="15"/>
        </w:rPr>
        <w:t>- </w:t>
      </w:r>
      <w:r>
        <w:rPr>
          <w:rFonts w:ascii="Times New Roman"/>
          <w:color w:val="231F20"/>
          <w:w w:val="105"/>
          <w:position w:val="8"/>
          <w:sz w:val="15"/>
        </w:rPr>
        <w:t>1 </w:t>
      </w:r>
      <w:r>
        <w:rPr>
          <w:rFonts w:ascii="Times New Roman"/>
          <w:color w:val="231F20"/>
          <w:spacing w:val="9"/>
          <w:w w:val="105"/>
          <w:position w:val="1"/>
        </w:rPr>
        <w:t>(</w:t>
      </w:r>
      <w:r>
        <w:rPr>
          <w:rFonts w:ascii="Times New Roman"/>
          <w:color w:val="231F20"/>
          <w:spacing w:val="9"/>
          <w:w w:val="105"/>
        </w:rPr>
        <w:t>- </w:t>
      </w:r>
      <w:r>
        <w:rPr>
          <w:rFonts w:ascii="Times New Roman"/>
          <w:color w:val="231F20"/>
          <w:w w:val="105"/>
        </w:rPr>
        <w:t>0.192192</w:t>
      </w:r>
      <w:r>
        <w:rPr>
          <w:rFonts w:ascii="Times New Roman"/>
          <w:color w:val="231F20"/>
          <w:spacing w:val="-10"/>
          <w:w w:val="105"/>
        </w:rPr>
        <w:t> </w:t>
      </w:r>
      <w:r>
        <w:rPr>
          <w:rFonts w:ascii="Times New Roman"/>
          <w:color w:val="231F20"/>
          <w:spacing w:val="-12"/>
          <w:w w:val="105"/>
          <w:position w:val="1"/>
        </w:rPr>
        <w:t>)</w:t>
      </w:r>
    </w:p>
    <w:p>
      <w:pPr>
        <w:tabs>
          <w:tab w:pos="325" w:val="left" w:leader="none"/>
        </w:tabs>
        <w:spacing w:line="112" w:lineRule="exact" w:before="0"/>
        <w:ind w:left="0" w:right="0" w:firstLine="0"/>
        <w:jc w:val="right"/>
        <w:rPr>
          <w:rFonts w:ascii="Times New Roman"/>
          <w:sz w:val="12"/>
        </w:rPr>
      </w:pPr>
      <w:r>
        <w:rPr/>
        <w:br w:type="column"/>
      </w:r>
      <w:r>
        <w:rPr>
          <w:rFonts w:ascii="Times New Roman"/>
          <w:color w:val="231F20"/>
          <w:w w:val="105"/>
          <w:sz w:val="12"/>
        </w:rPr>
        <w:t>t</w:t>
        <w:tab/>
        <w:t>dry</w:t>
      </w:r>
      <w:r>
        <w:rPr>
          <w:rFonts w:ascii="Times New Roman"/>
          <w:color w:val="231F20"/>
          <w:spacing w:val="-7"/>
          <w:w w:val="105"/>
          <w:sz w:val="12"/>
        </w:rPr>
        <w:t> </w:t>
      </w:r>
      <w:r>
        <w:rPr>
          <w:rFonts w:ascii="Times New Roman"/>
          <w:color w:val="231F20"/>
          <w:w w:val="105"/>
          <w:sz w:val="12"/>
        </w:rPr>
        <w:t>air</w:t>
      </w:r>
    </w:p>
    <w:p>
      <w:pPr>
        <w:spacing w:line="112" w:lineRule="exact" w:before="0"/>
        <w:ind w:left="304" w:right="0" w:firstLine="0"/>
        <w:jc w:val="left"/>
        <w:rPr>
          <w:rFonts w:ascii="Times New Roman"/>
          <w:sz w:val="12"/>
        </w:rPr>
      </w:pPr>
      <w:r>
        <w:rPr/>
        <w:br w:type="column"/>
      </w:r>
      <w:r>
        <w:rPr>
          <w:rFonts w:ascii="Times New Roman"/>
          <w:color w:val="231F20"/>
          <w:w w:val="105"/>
          <w:sz w:val="12"/>
        </w:rPr>
        <w:t>water vapour</w:t>
      </w:r>
    </w:p>
    <w:p>
      <w:pPr>
        <w:spacing w:after="0" w:line="112" w:lineRule="exact"/>
        <w:jc w:val="left"/>
        <w:rPr>
          <w:rFonts w:ascii="Times New Roman"/>
          <w:sz w:val="12"/>
        </w:rPr>
        <w:sectPr>
          <w:type w:val="continuous"/>
          <w:pgSz w:w="11910" w:h="16840"/>
          <w:pgMar w:top="2340" w:bottom="0" w:left="0" w:right="0"/>
          <w:cols w:num="3" w:equalWidth="0">
            <w:col w:w="4604" w:space="40"/>
            <w:col w:w="2534" w:space="39"/>
            <w:col w:w="4693"/>
          </w:cols>
        </w:sectPr>
      </w:pPr>
    </w:p>
    <w:p>
      <w:pPr>
        <w:tabs>
          <w:tab w:pos="444" w:val="left" w:leader="none"/>
        </w:tabs>
        <w:spacing w:line="215" w:lineRule="exact" w:before="0"/>
        <w:ind w:left="0" w:right="0" w:firstLine="0"/>
        <w:jc w:val="right"/>
        <w:rPr>
          <w:rFonts w:ascii="Times New Roman"/>
          <w:sz w:val="21"/>
        </w:rPr>
      </w:pPr>
      <w:r>
        <w:rPr>
          <w:rFonts w:ascii="Times New Roman"/>
          <w:color w:val="231F20"/>
          <w:w w:val="105"/>
          <w:position w:val="10"/>
          <w:sz w:val="15"/>
        </w:rPr>
        <w:t>W</w:t>
        <w:tab/>
      </w:r>
      <w:r>
        <w:rPr>
          <w:rFonts w:ascii="Times New Roman"/>
          <w:color w:val="231F20"/>
          <w:spacing w:val="-1"/>
          <w:sz w:val="21"/>
        </w:rPr>
        <w:t>15</w:t>
      </w:r>
    </w:p>
    <w:p>
      <w:pPr>
        <w:pStyle w:val="BodyText"/>
        <w:spacing w:before="8"/>
        <w:rPr>
          <w:rFonts w:ascii="Times New Roman"/>
          <w:sz w:val="22"/>
        </w:rPr>
      </w:pPr>
    </w:p>
    <w:p>
      <w:pPr>
        <w:pStyle w:val="BodyText"/>
        <w:spacing w:line="204" w:lineRule="exact" w:before="1"/>
        <w:ind w:right="72"/>
        <w:jc w:val="right"/>
        <w:rPr>
          <w:rFonts w:ascii="Times New Roman"/>
        </w:rPr>
      </w:pPr>
      <w:r>
        <w:rPr>
          <w:rFonts w:ascii="Times New Roman"/>
          <w:color w:val="231F20"/>
          <w:w w:val="95"/>
        </w:rPr>
        <w:t>T</w:t>
      </w:r>
      <w:r>
        <w:rPr>
          <w:rFonts w:ascii="Times New Roman"/>
          <w:color w:val="231F20"/>
          <w:w w:val="95"/>
          <w:vertAlign w:val="subscript"/>
        </w:rPr>
        <w:t>W</w:t>
      </w:r>
    </w:p>
    <w:p>
      <w:pPr>
        <w:pStyle w:val="BodyText"/>
        <w:spacing w:before="1"/>
        <w:rPr>
          <w:rFonts w:ascii="Times New Roman"/>
          <w:sz w:val="27"/>
        </w:rPr>
      </w:pPr>
      <w:r>
        <w:rPr/>
        <w:br w:type="column"/>
      </w:r>
      <w:r>
        <w:rPr>
          <w:rFonts w:ascii="Times New Roman"/>
          <w:sz w:val="27"/>
        </w:rPr>
      </w:r>
    </w:p>
    <w:p>
      <w:pPr>
        <w:pStyle w:val="BodyText"/>
        <w:spacing w:line="205" w:lineRule="exact" w:before="1"/>
        <w:ind w:left="247"/>
        <w:rPr>
          <w:rFonts w:ascii="Times New Roman"/>
        </w:rPr>
      </w:pPr>
      <w:r>
        <w:rPr>
          <w:rFonts w:ascii="Times New Roman"/>
          <w:color w:val="231F20"/>
          <w:w w:val="102"/>
        </w:rPr>
        <w:t>1</w:t>
      </w:r>
    </w:p>
    <w:p>
      <w:pPr>
        <w:pStyle w:val="BodyText"/>
        <w:spacing w:line="163" w:lineRule="exact"/>
        <w:ind w:left="-33"/>
        <w:rPr>
          <w:rFonts w:ascii="Times New Roman"/>
        </w:rPr>
      </w:pPr>
      <w:r>
        <w:rPr/>
        <w:pict>
          <v:line style="position:absolute;mso-position-horizontal-relative:page;mso-position-vertical-relative:paragraph;z-index:-259723264" from="157.906998pt,4.672259pt" to="169.894998pt,4.672259pt" stroked="true" strokeweight=".757pt" strokecolor="#231f20">
            <v:stroke dashstyle="solid"/>
            <w10:wrap type="none"/>
          </v:line>
        </w:pict>
      </w:r>
      <w:r>
        <w:rPr>
          <w:rFonts w:ascii="Times New Roman"/>
          <w:color w:val="231F20"/>
          <w:w w:val="105"/>
          <w:position w:val="14"/>
        </w:rPr>
        <w:t>= </w:t>
      </w:r>
      <w:r>
        <w:rPr>
          <w:rFonts w:ascii="Times New Roman"/>
          <w:color w:val="231F20"/>
          <w:w w:val="105"/>
        </w:rPr>
        <w:t>15</w:t>
      </w:r>
    </w:p>
    <w:p>
      <w:pPr>
        <w:pStyle w:val="BodyText"/>
        <w:rPr>
          <w:rFonts w:ascii="Times New Roman"/>
          <w:sz w:val="24"/>
        </w:rPr>
      </w:pPr>
      <w:r>
        <w:rPr/>
        <w:br w:type="column"/>
      </w:r>
      <w:r>
        <w:rPr>
          <w:rFonts w:ascii="Times New Roman"/>
          <w:sz w:val="24"/>
        </w:rPr>
      </w:r>
    </w:p>
    <w:p>
      <w:pPr>
        <w:pStyle w:val="BodyText"/>
        <w:spacing w:line="204" w:lineRule="exact" w:before="200"/>
        <w:ind w:left="31"/>
        <w:rPr>
          <w:rFonts w:ascii="Times New Roman" w:hAnsi="Times New Roman"/>
        </w:rPr>
      </w:pPr>
      <w:r>
        <w:rPr>
          <w:rFonts w:ascii="Times New Roman" w:hAnsi="Times New Roman"/>
          <w:color w:val="231F20"/>
          <w:w w:val="105"/>
        </w:rPr>
        <w:t>× 101 </w:t>
      </w:r>
      <w:r>
        <w:rPr>
          <w:rFonts w:ascii="Times New Roman" w:hAnsi="Times New Roman"/>
          <w:color w:val="231F20"/>
          <w:spacing w:val="-10"/>
          <w:w w:val="105"/>
        </w:rPr>
        <w:t>.08</w:t>
      </w:r>
    </w:p>
    <w:p>
      <w:pPr>
        <w:pStyle w:val="BodyText"/>
        <w:spacing w:before="4"/>
        <w:ind w:right="1973"/>
        <w:jc w:val="right"/>
      </w:pPr>
      <w:r>
        <w:rPr/>
        <w:br w:type="column"/>
      </w:r>
      <w:r>
        <w:rPr>
          <w:color w:val="231F20"/>
          <w:spacing w:val="7"/>
        </w:rPr>
        <w:t>在特定溫度的濕空氣中，水蒸氣含量</w:t>
      </w:r>
    </w:p>
    <w:p>
      <w:pPr>
        <w:pStyle w:val="BodyText"/>
        <w:spacing w:line="251" w:lineRule="exact" w:before="132"/>
        <w:ind w:right="1974"/>
        <w:jc w:val="right"/>
      </w:pPr>
      <w:r>
        <w:rPr>
          <w:color w:val="231F20"/>
          <w:spacing w:val="8"/>
        </w:rPr>
        <w:t>達到飽和時的蒸氣壓，即為該溫度的飽和</w:t>
      </w:r>
    </w:p>
    <w:p>
      <w:pPr>
        <w:spacing w:after="0" w:line="251" w:lineRule="exact"/>
        <w:jc w:val="right"/>
        <w:sectPr>
          <w:type w:val="continuous"/>
          <w:pgSz w:w="11910" w:h="16840"/>
          <w:pgMar w:top="2340" w:bottom="0" w:left="0" w:right="0"/>
          <w:cols w:num="4" w:equalWidth="0">
            <w:col w:w="2931" w:space="40"/>
            <w:col w:w="403" w:space="39"/>
            <w:col w:w="855" w:space="40"/>
            <w:col w:w="7602"/>
          </w:cols>
        </w:sectPr>
      </w:pPr>
    </w:p>
    <w:p>
      <w:pPr>
        <w:pStyle w:val="BodyText"/>
        <w:spacing w:before="235"/>
        <w:ind w:left="1872"/>
        <w:rPr>
          <w:rFonts w:ascii="SimSun" w:eastAsia="SimSun" w:hint="eastAsia"/>
        </w:rPr>
      </w:pPr>
      <w:r>
        <w:rPr>
          <w:rFonts w:ascii="Times New Roman" w:eastAsia="Times New Roman"/>
          <w:color w:val="231F20"/>
          <w:w w:val="105"/>
        </w:rPr>
        <w:t>T</w:t>
      </w:r>
      <w:r>
        <w:rPr>
          <w:rFonts w:ascii="Times New Roman" w:eastAsia="Times New Roman"/>
          <w:color w:val="231F20"/>
          <w:w w:val="105"/>
          <w:vertAlign w:val="subscript"/>
        </w:rPr>
        <w:t>W</w:t>
      </w:r>
      <w:r>
        <w:rPr>
          <w:rFonts w:ascii="Times New Roman" w:eastAsia="Times New Roman"/>
          <w:color w:val="231F20"/>
          <w:w w:val="105"/>
          <w:vertAlign w:val="baseline"/>
        </w:rPr>
        <w:t> = 6.74 </w:t>
      </w:r>
      <w:r>
        <w:rPr>
          <w:rFonts w:ascii="SimSun" w:eastAsia="SimSun" w:hint="eastAsia"/>
          <w:color w:val="231F20"/>
          <w:w w:val="105"/>
          <w:vertAlign w:val="baseline"/>
        </w:rPr>
        <w:t>小時</w:t>
      </w:r>
      <w:r>
        <w:rPr>
          <w:rFonts w:ascii="Times New Roman" w:eastAsia="Times New Roman"/>
          <w:color w:val="231F20"/>
          <w:w w:val="105"/>
          <w:vertAlign w:val="baseline"/>
        </w:rPr>
        <w:t>= 6</w:t>
      </w:r>
      <w:r>
        <w:rPr>
          <w:rFonts w:ascii="SimSun" w:eastAsia="SimSun" w:hint="eastAsia"/>
          <w:color w:val="231F20"/>
          <w:w w:val="105"/>
          <w:vertAlign w:val="baseline"/>
        </w:rPr>
        <w:t>小時 </w:t>
      </w:r>
      <w:r>
        <w:rPr>
          <w:rFonts w:ascii="Times New Roman" w:eastAsia="Times New Roman"/>
          <w:color w:val="231F20"/>
          <w:w w:val="105"/>
          <w:vertAlign w:val="baseline"/>
        </w:rPr>
        <w:t>44 </w:t>
      </w:r>
      <w:r>
        <w:rPr>
          <w:rFonts w:ascii="SimSun" w:eastAsia="SimSun" w:hint="eastAsia"/>
          <w:color w:val="231F20"/>
          <w:w w:val="105"/>
          <w:vertAlign w:val="baseline"/>
        </w:rPr>
        <w:t>分 </w:t>
      </w:r>
      <w:r>
        <w:rPr>
          <w:rFonts w:ascii="Times New Roman" w:eastAsia="Times New Roman"/>
          <w:color w:val="231F20"/>
          <w:w w:val="105"/>
          <w:vertAlign w:val="baseline"/>
        </w:rPr>
        <w:t>24 </w:t>
      </w:r>
      <w:r>
        <w:rPr>
          <w:rFonts w:ascii="SimSun" w:eastAsia="SimSun" w:hint="eastAsia"/>
          <w:color w:val="231F20"/>
          <w:w w:val="105"/>
          <w:vertAlign w:val="baseline"/>
        </w:rPr>
        <w:t>秒</w:t>
      </w:r>
    </w:p>
    <w:p>
      <w:pPr>
        <w:pStyle w:val="BodyText"/>
        <w:spacing w:line="348" w:lineRule="auto" w:before="520"/>
        <w:ind w:left="1417" w:right="17" w:firstLine="453"/>
        <w:jc w:val="both"/>
      </w:pPr>
      <w:r>
        <w:rPr>
          <w:color w:val="231F20"/>
        </w:rPr>
        <w:t>太陽達到最高點 </w:t>
      </w:r>
      <w:r>
        <w:rPr>
          <w:rFonts w:ascii="Times New Roman" w:eastAsia="Times New Roman"/>
          <w:color w:val="231F20"/>
        </w:rPr>
        <w:t>(</w:t>
      </w:r>
      <w:r>
        <w:rPr>
          <w:color w:val="231F20"/>
        </w:rPr>
        <w:t>正午</w:t>
      </w:r>
      <w:r>
        <w:rPr>
          <w:rFonts w:ascii="Times New Roman" w:eastAsia="Times New Roman"/>
          <w:color w:val="231F20"/>
        </w:rPr>
        <w:t>) </w:t>
      </w:r>
      <w:r>
        <w:rPr>
          <w:color w:val="231F20"/>
        </w:rPr>
        <w:t>的時刻為</w:t>
      </w:r>
      <w:r>
        <w:rPr>
          <w:rFonts w:ascii="Times New Roman" w:eastAsia="Times New Roman"/>
          <w:color w:val="231F20"/>
        </w:rPr>
        <w:t>12</w:t>
      </w:r>
      <w:r>
        <w:rPr>
          <w:color w:val="231F20"/>
        </w:rPr>
        <w:t>時</w:t>
      </w:r>
      <w:r>
        <w:rPr>
          <w:rFonts w:ascii="Times New Roman" w:eastAsia="Times New Roman"/>
          <w:color w:val="231F20"/>
        </w:rPr>
        <w:t>0</w:t>
      </w:r>
      <w:r>
        <w:rPr>
          <w:color w:val="231F20"/>
        </w:rPr>
        <w:t>分</w:t>
      </w:r>
      <w:r>
        <w:rPr>
          <w:rFonts w:ascii="Times New Roman" w:eastAsia="Times New Roman"/>
          <w:color w:val="231F20"/>
        </w:rPr>
        <w:t>53</w:t>
      </w:r>
      <w:r>
        <w:rPr>
          <w:color w:val="231F20"/>
        </w:rPr>
        <w:t>秒，故日落時刻為</w:t>
      </w:r>
      <w:r>
        <w:rPr>
          <w:rFonts w:ascii="Times New Roman" w:eastAsia="Times New Roman"/>
          <w:color w:val="231F20"/>
        </w:rPr>
        <w:t>18</w:t>
      </w:r>
      <w:r>
        <w:rPr>
          <w:color w:val="231F20"/>
        </w:rPr>
        <w:t>時</w:t>
      </w:r>
      <w:r>
        <w:rPr>
          <w:rFonts w:ascii="Times New Roman" w:eastAsia="Times New Roman"/>
          <w:color w:val="231F20"/>
        </w:rPr>
        <w:t>45</w:t>
      </w:r>
      <w:r>
        <w:rPr>
          <w:color w:val="231F20"/>
        </w:rPr>
        <w:t>分</w:t>
      </w:r>
      <w:r>
        <w:rPr>
          <w:rFonts w:ascii="Times New Roman" w:eastAsia="Times New Roman"/>
          <w:color w:val="231F20"/>
        </w:rPr>
        <w:t>27</w:t>
      </w:r>
      <w:r>
        <w:rPr>
          <w:color w:val="231F20"/>
        </w:rPr>
        <w:t>秒，日出時刻為</w:t>
      </w:r>
      <w:r>
        <w:rPr>
          <w:rFonts w:ascii="Times New Roman" w:eastAsia="Times New Roman"/>
          <w:color w:val="231F20"/>
        </w:rPr>
        <w:t>5</w:t>
      </w:r>
      <w:r>
        <w:rPr>
          <w:color w:val="231F20"/>
        </w:rPr>
        <w:t>時</w:t>
      </w:r>
      <w:r>
        <w:rPr>
          <w:rFonts w:ascii="Times New Roman" w:eastAsia="Times New Roman"/>
          <w:color w:val="231F20"/>
        </w:rPr>
        <w:t>16</w:t>
      </w:r>
      <w:r>
        <w:rPr>
          <w:color w:val="231F20"/>
        </w:rPr>
        <w:t>分</w:t>
      </w:r>
      <w:r>
        <w:rPr>
          <w:rFonts w:ascii="Times New Roman" w:eastAsia="Times New Roman"/>
          <w:color w:val="231F20"/>
        </w:rPr>
        <w:t>29</w:t>
      </w:r>
      <w:r>
        <w:rPr>
          <w:color w:val="231F20"/>
        </w:rPr>
        <w:t>秒。</w:t>
      </w:r>
    </w:p>
    <w:p>
      <w:pPr>
        <w:pStyle w:val="Heading2"/>
        <w:spacing w:before="356"/>
        <w:ind w:left="1417"/>
      </w:pPr>
      <w:r>
        <w:rPr>
          <w:color w:val="BA6831"/>
        </w:rPr>
        <w:t>二、空氣</w:t>
      </w:r>
    </w:p>
    <w:p>
      <w:pPr>
        <w:pStyle w:val="BodyText"/>
        <w:spacing w:before="101"/>
        <w:ind w:left="1870"/>
      </w:pPr>
      <w:r>
        <w:rPr>
          <w:color w:val="231F20"/>
          <w:spacing w:val="21"/>
        </w:rPr>
        <w:t>空氣為由永久氣體、變動氣體和懸</w:t>
      </w:r>
    </w:p>
    <w:p>
      <w:pPr>
        <w:pStyle w:val="BodyText"/>
        <w:spacing w:line="348" w:lineRule="auto" w:before="132"/>
        <w:ind w:left="1417"/>
        <w:jc w:val="both"/>
      </w:pPr>
      <w:r>
        <w:rPr>
          <w:color w:val="231F20"/>
          <w:spacing w:val="8"/>
        </w:rPr>
        <w:t>浮微粒所組成的混合物。永久氣體是指該氣體的量不隨季節、氣候而變動，例如： 氧、氮、氬等；變動氣體則其在空氣中的含量會隨季節、氣候、人類活動與生產方式而發生變化，包含水蒸氣、二氧化碳、</w:t>
      </w:r>
      <w:r>
        <w:rPr>
          <w:color w:val="231F20"/>
          <w:spacing w:val="20"/>
        </w:rPr>
        <w:t>甲烷與臭氧等氣體，其中二氧化碳約占</w:t>
      </w:r>
      <w:r>
        <w:rPr>
          <w:rFonts w:ascii="Times New Roman" w:eastAsia="Times New Roman"/>
          <w:color w:val="231F20"/>
          <w:spacing w:val="8"/>
        </w:rPr>
        <w:t>0.03</w:t>
      </w:r>
      <w:r>
        <w:rPr>
          <w:color w:val="231F20"/>
          <w:spacing w:val="8"/>
        </w:rPr>
        <w:t>～</w:t>
      </w:r>
      <w:r>
        <w:rPr>
          <w:rFonts w:ascii="Times New Roman" w:eastAsia="Times New Roman"/>
          <w:color w:val="231F20"/>
          <w:spacing w:val="8"/>
        </w:rPr>
        <w:t>0.04</w:t>
      </w:r>
      <w:r>
        <w:rPr>
          <w:color w:val="231F20"/>
          <w:spacing w:val="8"/>
        </w:rPr>
        <w:t>％，水蒸氣則占</w:t>
      </w:r>
      <w:r>
        <w:rPr>
          <w:rFonts w:ascii="Times New Roman" w:eastAsia="Times New Roman"/>
          <w:color w:val="231F20"/>
          <w:spacing w:val="8"/>
        </w:rPr>
        <w:t>0.01</w:t>
      </w:r>
      <w:r>
        <w:rPr>
          <w:color w:val="231F20"/>
          <w:spacing w:val="8"/>
        </w:rPr>
        <w:t>～</w:t>
      </w:r>
      <w:r>
        <w:rPr>
          <w:rFonts w:ascii="Times New Roman" w:eastAsia="Times New Roman"/>
          <w:color w:val="231F20"/>
          <w:spacing w:val="8"/>
        </w:rPr>
        <w:t>4</w:t>
      </w:r>
      <w:r>
        <w:rPr>
          <w:color w:val="231F20"/>
          <w:spacing w:val="8"/>
        </w:rPr>
        <w:t>％，雖然水蒸氣含量不高，但卻大大地影響了空氣的熱力性質，因此常將空氣定義為濕空</w:t>
      </w:r>
      <w:r>
        <w:rPr>
          <w:color w:val="231F20"/>
          <w:spacing w:val="3"/>
        </w:rPr>
        <w:t>氣，並且由「乾空氣」</w:t>
      </w:r>
      <w:r>
        <w:rPr>
          <w:rFonts w:ascii="Times New Roman" w:eastAsia="Times New Roman"/>
          <w:color w:val="231F20"/>
          <w:spacing w:val="4"/>
        </w:rPr>
        <w:t>(</w:t>
      </w:r>
      <w:r>
        <w:rPr>
          <w:color w:val="231F20"/>
          <w:spacing w:val="3"/>
        </w:rPr>
        <w:t>氧氣、二氧化碳、</w:t>
      </w:r>
    </w:p>
    <w:p>
      <w:pPr>
        <w:pStyle w:val="BodyText"/>
        <w:spacing w:line="420" w:lineRule="atLeast" w:before="48"/>
        <w:ind w:left="505" w:right="1974"/>
        <w:jc w:val="both"/>
      </w:pPr>
      <w:r>
        <w:rPr/>
        <w:br w:type="column"/>
      </w:r>
      <w:r>
        <w:rPr>
          <w:color w:val="231F20"/>
        </w:rPr>
        <w:t>水蒸氣壓，此時水蒸氣凝結成水滴的速度與水滴蒸發為水蒸氣的速度相等，形成一個動態平衡。飽和水蒸氣壓隨溫度上升而增高，當溫度上升到</w:t>
      </w:r>
      <w:r>
        <w:rPr>
          <w:rFonts w:ascii="Times New Roman" w:hAnsi="Times New Roman" w:eastAsia="Times New Roman"/>
          <w:color w:val="231F20"/>
        </w:rPr>
        <w:t>100</w:t>
      </w:r>
      <w:r>
        <w:rPr>
          <w:color w:val="231F20"/>
        </w:rPr>
        <w:t>℃時，飽和水蒸氣壓等於外界大氣壓力，一般常溫下，大氣壓中水蒸氣分壓所占比例甚低。不同溫度下，飽和水蒸氣分壓如表</w:t>
      </w:r>
      <w:r>
        <w:rPr>
          <w:rFonts w:ascii="Times New Roman" w:hAnsi="Times New Roman" w:eastAsia="Times New Roman"/>
          <w:color w:val="231F20"/>
        </w:rPr>
        <w:t>4.3</w:t>
      </w:r>
      <w:r>
        <w:rPr>
          <w:color w:val="231F20"/>
        </w:rPr>
        <w:t>所示。</w:t>
      </w:r>
    </w:p>
    <w:p>
      <w:pPr>
        <w:pStyle w:val="BodyText"/>
        <w:spacing w:line="348" w:lineRule="auto" w:before="162"/>
        <w:ind w:left="505" w:right="1975" w:firstLine="453"/>
        <w:jc w:val="both"/>
      </w:pPr>
      <w:r>
        <w:rPr>
          <w:color w:val="231F20"/>
        </w:rPr>
        <w:t>若需不同溫度的飽和水蒸氣壓， 可用</w:t>
      </w:r>
      <w:r>
        <w:rPr>
          <w:rFonts w:ascii="Times New Roman" w:eastAsia="Times New Roman"/>
          <w:color w:val="231F20"/>
        </w:rPr>
        <w:t>Raudkivi (1979) </w:t>
      </w:r>
      <w:r>
        <w:rPr>
          <w:color w:val="231F20"/>
        </w:rPr>
        <w:t>建議的經驗公式加以計算，其公式如下：</w:t>
      </w:r>
    </w:p>
    <w:p>
      <w:pPr>
        <w:pStyle w:val="BodyText"/>
        <w:spacing w:before="7"/>
        <w:rPr>
          <w:sz w:val="4"/>
        </w:rPr>
      </w:pPr>
    </w:p>
    <w:p>
      <w:pPr>
        <w:pStyle w:val="BodyText"/>
        <w:ind w:left="505"/>
        <w:rPr>
          <w:sz w:val="20"/>
        </w:rPr>
      </w:pPr>
      <w:r>
        <w:rPr>
          <w:sz w:val="20"/>
        </w:rPr>
        <w:pict>
          <v:group style="width:198.2pt;height:46.35pt;mso-position-horizontal-relative:char;mso-position-vertical-relative:line" coordorigin="0,0" coordsize="3964,927">
            <v:rect style="position:absolute;left:0;top:62;width:3964;height:846" filled="true" fillcolor="#f0e0d2" stroked="false">
              <v:fill type="solid"/>
            </v:rect>
            <v:shape style="position:absolute;left:161;top:357;width:1432;height:240" type="#_x0000_t202" filled="false" stroked="false">
              <v:textbox inset="0,0,0,0">
                <w:txbxContent>
                  <w:p>
                    <w:pPr>
                      <w:spacing w:line="238" w:lineRule="exact" w:before="0"/>
                      <w:ind w:left="0" w:right="0" w:firstLine="0"/>
                      <w:jc w:val="left"/>
                      <w:rPr>
                        <w:rFonts w:ascii="Times New Roman"/>
                        <w:sz w:val="21"/>
                      </w:rPr>
                    </w:pPr>
                    <w:r>
                      <w:rPr>
                        <w:rFonts w:ascii="Times New Roman"/>
                        <w:color w:val="231F20"/>
                        <w:w w:val="105"/>
                        <w:sz w:val="21"/>
                      </w:rPr>
                      <w:t>P = 0.6105 exp</w:t>
                    </w:r>
                  </w:p>
                </w:txbxContent>
              </v:textbox>
              <w10:wrap type="none"/>
            </v:shape>
            <v:shape style="position:absolute;left:274;top:461;width:80;height:170"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w w:val="102"/>
                        <w:sz w:val="15"/>
                      </w:rPr>
                      <w:t>s</w:t>
                    </w:r>
                  </w:p>
                </w:txbxContent>
              </v:textbox>
              <w10:wrap type="none"/>
            </v:shape>
            <v:shape style="position:absolute;left:1591;top:0;width:97;height:927" type="#_x0000_t202" filled="false" stroked="false">
              <v:textbox inset="0,0,0,0">
                <w:txbxContent>
                  <w:p>
                    <w:pPr>
                      <w:spacing w:before="287"/>
                      <w:ind w:left="0" w:right="0" w:firstLine="0"/>
                      <w:jc w:val="left"/>
                      <w:rPr>
                        <w:rFonts w:ascii="Times New Roman"/>
                        <w:sz w:val="32"/>
                      </w:rPr>
                    </w:pPr>
                    <w:r>
                      <w:rPr>
                        <w:rFonts w:ascii="Times New Roman"/>
                        <w:color w:val="231F20"/>
                        <w:w w:val="71"/>
                        <w:sz w:val="32"/>
                      </w:rPr>
                      <w:t>(</w:t>
                    </w:r>
                  </w:p>
                </w:txbxContent>
              </v:textbox>
              <w10:wrap type="none"/>
            </v:shape>
            <v:shape style="position:absolute;left:1697;top:286;width:477;height:170"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w w:val="102"/>
                        <w:sz w:val="15"/>
                        <w:u w:val="single" w:color="231F20"/>
                      </w:rPr>
                      <w:t> </w:t>
                    </w:r>
                    <w:r>
                      <w:rPr>
                        <w:rFonts w:ascii="Times New Roman"/>
                        <w:color w:val="231F20"/>
                        <w:sz w:val="15"/>
                        <w:u w:val="single" w:color="231F20"/>
                      </w:rPr>
                      <w:t>17.27T</w:t>
                    </w:r>
                  </w:p>
                </w:txbxContent>
              </v:textbox>
              <w10:wrap type="none"/>
            </v:shape>
            <v:shape style="position:absolute;left:1697;top:521;width:518;height:170"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sz w:val="15"/>
                      </w:rPr>
                      <w:t>237.3+T</w:t>
                    </w:r>
                  </w:p>
                </w:txbxContent>
              </v:textbox>
              <w10:wrap type="none"/>
            </v:shape>
            <v:shape style="position:absolute;left:2190;top:0;width:97;height:927" type="#_x0000_t202" filled="false" stroked="false">
              <v:textbox inset="0,0,0,0">
                <w:txbxContent>
                  <w:p>
                    <w:pPr>
                      <w:spacing w:before="287"/>
                      <w:ind w:left="0" w:right="0" w:firstLine="0"/>
                      <w:jc w:val="left"/>
                      <w:rPr>
                        <w:rFonts w:ascii="Times New Roman"/>
                        <w:sz w:val="32"/>
                      </w:rPr>
                    </w:pPr>
                    <w:r>
                      <w:rPr>
                        <w:rFonts w:ascii="Times New Roman"/>
                        <w:color w:val="231F20"/>
                        <w:w w:val="71"/>
                        <w:sz w:val="32"/>
                      </w:rPr>
                      <w:t>)</w:t>
                    </w:r>
                  </w:p>
                </w:txbxContent>
              </v:textbox>
              <w10:wrap type="none"/>
            </v:shape>
            <v:shape style="position:absolute;left:3387;top:376;width:526;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(4.11)</w:t>
                    </w:r>
                  </w:p>
                </w:txbxContent>
              </v:textbox>
              <w10:wrap type="none"/>
            </v:shape>
          </v:group>
        </w:pict>
      </w:r>
      <w:r>
        <w:rPr>
          <w:sz w:val="20"/>
        </w:rPr>
      </w:r>
    </w:p>
    <w:p>
      <w:pPr>
        <w:pStyle w:val="BodyText"/>
        <w:spacing w:line="348" w:lineRule="auto" w:before="256"/>
        <w:ind w:left="505" w:right="1982" w:firstLine="453"/>
      </w:pPr>
      <w:r>
        <w:rPr>
          <w:color w:val="231F20"/>
        </w:rPr>
        <w:t>公式中溫度</w:t>
      </w:r>
      <w:r>
        <w:rPr>
          <w:rFonts w:ascii="Times New Roman" w:hAnsi="Times New Roman" w:eastAsia="Times New Roman"/>
          <w:color w:val="231F20"/>
        </w:rPr>
        <w:t>T</w:t>
      </w:r>
      <w:r>
        <w:rPr>
          <w:color w:val="231F20"/>
        </w:rPr>
        <w:t>的單位為℃，蒸氣壓單位為</w:t>
      </w:r>
      <w:r>
        <w:rPr>
          <w:rFonts w:ascii="Times New Roman" w:hAnsi="Times New Roman" w:eastAsia="Times New Roman"/>
          <w:color w:val="231F20"/>
        </w:rPr>
        <w:t>kPa</w:t>
      </w:r>
      <w:r>
        <w:rPr>
          <w:color w:val="231F20"/>
        </w:rPr>
        <w:t>。</w:t>
      </w:r>
    </w:p>
    <w:p>
      <w:pPr>
        <w:spacing w:after="0" w:line="348" w:lineRule="auto"/>
        <w:sectPr>
          <w:type w:val="continuous"/>
          <w:pgSz w:w="11910" w:h="16840"/>
          <w:pgMar w:top="2340" w:bottom="0" w:left="0" w:right="0"/>
          <w:cols w:num="2" w:equalWidth="0">
            <w:col w:w="5408" w:space="40"/>
            <w:col w:w="6462"/>
          </w:cols>
        </w:sectPr>
      </w:pPr>
    </w:p>
    <w:p>
      <w:pPr>
        <w:pStyle w:val="BodyText"/>
        <w:rPr>
          <w:sz w:val="20"/>
        </w:rPr>
      </w:pPr>
    </w:p>
    <w:p>
      <w:pPr>
        <w:pStyle w:val="BodyText"/>
        <w:rPr>
          <w:sz w:val="20"/>
        </w:rPr>
      </w:pPr>
    </w:p>
    <w:p>
      <w:pPr>
        <w:spacing w:before="411"/>
        <w:ind w:left="1984" w:right="0" w:firstLine="0"/>
        <w:jc w:val="left"/>
        <w:rPr>
          <w:sz w:val="18"/>
        </w:rPr>
      </w:pPr>
      <w:r>
        <w:rPr>
          <w:color w:val="231F20"/>
          <w:sz w:val="18"/>
        </w:rPr>
        <w:t>表</w:t>
      </w:r>
      <w:r>
        <w:rPr>
          <w:rFonts w:ascii="Arial" w:eastAsia="Arial"/>
          <w:color w:val="231F20"/>
          <w:sz w:val="18"/>
        </w:rPr>
        <w:t>4.3 </w:t>
      </w:r>
      <w:r>
        <w:rPr>
          <w:color w:val="231F20"/>
          <w:sz w:val="18"/>
        </w:rPr>
        <w:t>不同溫度下飽和水蒸氣分壓</w:t>
      </w:r>
    </w:p>
    <w:p>
      <w:pPr>
        <w:pStyle w:val="BodyText"/>
        <w:spacing w:before="11"/>
        <w:rPr>
          <w:sz w:val="4"/>
        </w:rPr>
      </w:pPr>
    </w:p>
    <w:tbl>
      <w:tblPr>
        <w:tblW w:w="0" w:type="auto"/>
        <w:jc w:val="left"/>
        <w:tblInd w:w="19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2"/>
        <w:gridCol w:w="2122"/>
        <w:gridCol w:w="2122"/>
        <w:gridCol w:w="2122"/>
      </w:tblGrid>
      <w:tr>
        <w:trPr>
          <w:trHeight w:val="340" w:hRule="atLeast"/>
        </w:trPr>
        <w:tc>
          <w:tcPr>
            <w:tcW w:w="2122" w:type="dxa"/>
            <w:tcBorders>
              <w:right w:val="single" w:sz="4" w:space="0" w:color="FFFFFF"/>
            </w:tcBorders>
            <w:shd w:val="clear" w:color="auto" w:fill="BA6831"/>
          </w:tcPr>
          <w:p>
            <w:pPr>
              <w:pStyle w:val="TableParagraph"/>
              <w:spacing w:before="60"/>
              <w:ind w:left="697"/>
              <w:jc w:val="left"/>
              <w:rPr>
                <w:sz w:val="18"/>
              </w:rPr>
            </w:pPr>
            <w:r>
              <w:rPr>
                <w:rFonts w:ascii="新細明體" w:hAnsi="新細明體" w:eastAsia="新細明體" w:hint="eastAsia"/>
                <w:color w:val="FFFFFF"/>
                <w:sz w:val="18"/>
              </w:rPr>
              <w:t>溫度 </w:t>
            </w:r>
            <w:r>
              <w:rPr>
                <w:color w:val="FFFFFF"/>
                <w:sz w:val="18"/>
              </w:rPr>
              <w:t>(</w:t>
            </w:r>
            <w:r>
              <w:rPr>
                <w:rFonts w:ascii="新細明體" w:hAnsi="新細明體" w:eastAsia="新細明體" w:hint="eastAsia"/>
                <w:color w:val="FFFFFF"/>
                <w:sz w:val="18"/>
              </w:rPr>
              <w:t>℃</w:t>
            </w:r>
            <w:r>
              <w:rPr>
                <w:color w:val="FFFFFF"/>
                <w:sz w:val="18"/>
              </w:rPr>
              <w:t>)</w:t>
            </w:r>
          </w:p>
        </w:tc>
        <w:tc>
          <w:tcPr>
            <w:tcW w:w="2122" w:type="dxa"/>
            <w:tcBorders>
              <w:left w:val="single" w:sz="4" w:space="0" w:color="FFFFFF"/>
              <w:right w:val="single" w:sz="4" w:space="0" w:color="FFFFFF"/>
            </w:tcBorders>
            <w:shd w:val="clear" w:color="auto" w:fill="BA6831"/>
          </w:tcPr>
          <w:p>
            <w:pPr>
              <w:pStyle w:val="TableParagraph"/>
              <w:spacing w:before="60"/>
              <w:ind w:left="166"/>
              <w:jc w:val="left"/>
              <w:rPr>
                <w:sz w:val="18"/>
              </w:rPr>
            </w:pPr>
            <w:r>
              <w:rPr>
                <w:rFonts w:ascii="新細明體" w:eastAsia="新細明體" w:hint="eastAsia"/>
                <w:color w:val="FFFFFF"/>
                <w:sz w:val="18"/>
              </w:rPr>
              <w:t>飽和水蒸氣分壓 </w:t>
            </w:r>
            <w:r>
              <w:rPr>
                <w:color w:val="FFFFFF"/>
                <w:sz w:val="18"/>
              </w:rPr>
              <w:t>(kPa)</w:t>
            </w:r>
          </w:p>
        </w:tc>
        <w:tc>
          <w:tcPr>
            <w:tcW w:w="2122" w:type="dxa"/>
            <w:tcBorders>
              <w:left w:val="single" w:sz="4" w:space="0" w:color="FFFFFF"/>
              <w:right w:val="single" w:sz="4" w:space="0" w:color="FFFFFF"/>
            </w:tcBorders>
            <w:shd w:val="clear" w:color="auto" w:fill="BA6831"/>
          </w:tcPr>
          <w:p>
            <w:pPr>
              <w:pStyle w:val="TableParagraph"/>
              <w:spacing w:before="60"/>
              <w:ind w:left="693"/>
              <w:jc w:val="left"/>
              <w:rPr>
                <w:sz w:val="18"/>
              </w:rPr>
            </w:pPr>
            <w:r>
              <w:rPr>
                <w:rFonts w:ascii="新細明體" w:hAnsi="新細明體" w:eastAsia="新細明體" w:hint="eastAsia"/>
                <w:color w:val="FFFFFF"/>
                <w:sz w:val="18"/>
              </w:rPr>
              <w:t>溫度 </w:t>
            </w:r>
            <w:r>
              <w:rPr>
                <w:color w:val="FFFFFF"/>
                <w:sz w:val="18"/>
              </w:rPr>
              <w:t>(</w:t>
            </w:r>
            <w:r>
              <w:rPr>
                <w:rFonts w:ascii="新細明體" w:hAnsi="新細明體" w:eastAsia="新細明體" w:hint="eastAsia"/>
                <w:color w:val="FFFFFF"/>
                <w:sz w:val="18"/>
              </w:rPr>
              <w:t>℃</w:t>
            </w:r>
            <w:r>
              <w:rPr>
                <w:color w:val="FFFFFF"/>
                <w:sz w:val="18"/>
              </w:rPr>
              <w:t>)</w:t>
            </w:r>
          </w:p>
        </w:tc>
        <w:tc>
          <w:tcPr>
            <w:tcW w:w="2122" w:type="dxa"/>
            <w:tcBorders>
              <w:left w:val="single" w:sz="4" w:space="0" w:color="FFFFFF"/>
            </w:tcBorders>
            <w:shd w:val="clear" w:color="auto" w:fill="BA6831"/>
          </w:tcPr>
          <w:p>
            <w:pPr>
              <w:pStyle w:val="TableParagraph"/>
              <w:spacing w:before="60"/>
              <w:ind w:left="167"/>
              <w:jc w:val="left"/>
              <w:rPr>
                <w:sz w:val="18"/>
              </w:rPr>
            </w:pPr>
            <w:r>
              <w:rPr>
                <w:rFonts w:ascii="新細明體" w:eastAsia="新細明體" w:hint="eastAsia"/>
                <w:color w:val="FFFFFF"/>
                <w:sz w:val="18"/>
              </w:rPr>
              <w:t>飽和水蒸氣分壓 </w:t>
            </w:r>
            <w:r>
              <w:rPr>
                <w:color w:val="FFFFFF"/>
                <w:sz w:val="18"/>
              </w:rPr>
              <w:t>(kPa)</w:t>
            </w:r>
          </w:p>
        </w:tc>
      </w:tr>
    </w:tbl>
    <w:p>
      <w:pPr>
        <w:pStyle w:val="BodyText"/>
        <w:spacing w:before="4"/>
        <w:rPr>
          <w:sz w:val="5"/>
        </w:rPr>
      </w:pPr>
    </w:p>
    <w:tbl>
      <w:tblPr>
        <w:tblW w:w="0" w:type="auto"/>
        <w:jc w:val="left"/>
        <w:tblInd w:w="19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2"/>
        <w:gridCol w:w="2122"/>
        <w:gridCol w:w="2122"/>
        <w:gridCol w:w="2122"/>
      </w:tblGrid>
      <w:tr>
        <w:trPr>
          <w:trHeight w:val="266" w:hRule="atLeast"/>
        </w:trPr>
        <w:tc>
          <w:tcPr>
            <w:tcW w:w="2122" w:type="dxa"/>
          </w:tcPr>
          <w:p>
            <w:pPr>
              <w:pStyle w:val="TableParagraph"/>
              <w:spacing w:line="205" w:lineRule="exact" w:before="0"/>
              <w:ind w:right="925"/>
              <w:jc w:val="right"/>
              <w:rPr>
                <w:sz w:val="18"/>
              </w:rPr>
            </w:pPr>
            <w:r>
              <w:rPr>
                <w:color w:val="231F20"/>
                <w:sz w:val="18"/>
              </w:rPr>
              <w:t>-13</w:t>
            </w:r>
          </w:p>
        </w:tc>
        <w:tc>
          <w:tcPr>
            <w:tcW w:w="2122" w:type="dxa"/>
          </w:tcPr>
          <w:p>
            <w:pPr>
              <w:pStyle w:val="TableParagraph"/>
              <w:spacing w:line="205" w:lineRule="exact" w:before="0"/>
              <w:ind w:left="766" w:right="765"/>
              <w:rPr>
                <w:sz w:val="18"/>
              </w:rPr>
            </w:pPr>
            <w:r>
              <w:rPr>
                <w:color w:val="231F20"/>
                <w:sz w:val="18"/>
              </w:rPr>
              <w:t>0.2254</w:t>
            </w:r>
          </w:p>
        </w:tc>
        <w:tc>
          <w:tcPr>
            <w:tcW w:w="2122" w:type="dxa"/>
          </w:tcPr>
          <w:p>
            <w:pPr>
              <w:pStyle w:val="TableParagraph"/>
              <w:spacing w:line="205" w:lineRule="exact" w:before="0"/>
              <w:ind w:left="766" w:right="764"/>
              <w:rPr>
                <w:sz w:val="18"/>
              </w:rPr>
            </w:pPr>
            <w:r>
              <w:rPr>
                <w:color w:val="231F20"/>
                <w:sz w:val="18"/>
              </w:rPr>
              <w:t>20</w:t>
            </w:r>
          </w:p>
        </w:tc>
        <w:tc>
          <w:tcPr>
            <w:tcW w:w="2122" w:type="dxa"/>
          </w:tcPr>
          <w:p>
            <w:pPr>
              <w:pStyle w:val="TableParagraph"/>
              <w:spacing w:line="205" w:lineRule="exact" w:before="0"/>
              <w:ind w:left="766" w:right="763"/>
              <w:rPr>
                <w:sz w:val="18"/>
              </w:rPr>
            </w:pPr>
            <w:r>
              <w:rPr>
                <w:color w:val="231F20"/>
                <w:sz w:val="18"/>
              </w:rPr>
              <w:t>2.337</w:t>
            </w:r>
          </w:p>
        </w:tc>
      </w:tr>
      <w:tr>
        <w:trPr>
          <w:trHeight w:val="340" w:hRule="atLeast"/>
        </w:trPr>
        <w:tc>
          <w:tcPr>
            <w:tcW w:w="2122" w:type="dxa"/>
            <w:tcBorders>
              <w:right w:val="single" w:sz="4" w:space="0" w:color="FFFFFF"/>
            </w:tcBorders>
            <w:shd w:val="clear" w:color="auto" w:fill="E6C8AF"/>
          </w:tcPr>
          <w:p>
            <w:pPr>
              <w:pStyle w:val="TableParagraph"/>
              <w:ind w:right="920"/>
              <w:jc w:val="right"/>
              <w:rPr>
                <w:sz w:val="18"/>
              </w:rPr>
            </w:pPr>
            <w:r>
              <w:rPr>
                <w:color w:val="231F20"/>
                <w:sz w:val="18"/>
              </w:rPr>
              <w:t>-10</w:t>
            </w:r>
          </w:p>
        </w:tc>
        <w:tc>
          <w:tcPr>
            <w:tcW w:w="2122" w:type="dxa"/>
            <w:tcBorders>
              <w:left w:val="single" w:sz="4" w:space="0" w:color="FFFFFF"/>
              <w:right w:val="single" w:sz="4" w:space="0" w:color="FFFFFF"/>
            </w:tcBorders>
            <w:shd w:val="clear" w:color="auto" w:fill="E6C8AF"/>
          </w:tcPr>
          <w:p>
            <w:pPr>
              <w:pStyle w:val="TableParagraph"/>
              <w:ind w:left="760" w:right="759"/>
              <w:rPr>
                <w:sz w:val="18"/>
              </w:rPr>
            </w:pPr>
            <w:r>
              <w:rPr>
                <w:color w:val="231F20"/>
                <w:sz w:val="18"/>
              </w:rPr>
              <w:t>0.3865</w:t>
            </w:r>
          </w:p>
        </w:tc>
        <w:tc>
          <w:tcPr>
            <w:tcW w:w="2122" w:type="dxa"/>
            <w:tcBorders>
              <w:left w:val="single" w:sz="4" w:space="0" w:color="FFFFFF"/>
              <w:right w:val="single" w:sz="4" w:space="0" w:color="FFFFFF"/>
            </w:tcBorders>
            <w:shd w:val="clear" w:color="auto" w:fill="E6C8AF"/>
          </w:tcPr>
          <w:p>
            <w:pPr>
              <w:pStyle w:val="TableParagraph"/>
              <w:ind w:left="760" w:right="758"/>
              <w:rPr>
                <w:sz w:val="18"/>
              </w:rPr>
            </w:pPr>
            <w:r>
              <w:rPr>
                <w:color w:val="231F20"/>
                <w:sz w:val="18"/>
              </w:rPr>
              <w:t>23</w:t>
            </w:r>
          </w:p>
        </w:tc>
        <w:tc>
          <w:tcPr>
            <w:tcW w:w="2122" w:type="dxa"/>
            <w:tcBorders>
              <w:left w:val="single" w:sz="4" w:space="0" w:color="FFFFFF"/>
            </w:tcBorders>
            <w:shd w:val="clear" w:color="auto" w:fill="E6C8AF"/>
          </w:tcPr>
          <w:p>
            <w:pPr>
              <w:pStyle w:val="TableParagraph"/>
              <w:ind w:left="762" w:right="763"/>
              <w:rPr>
                <w:sz w:val="18"/>
              </w:rPr>
            </w:pPr>
            <w:r>
              <w:rPr>
                <w:color w:val="231F20"/>
                <w:sz w:val="18"/>
              </w:rPr>
              <w:t>2.808</w:t>
            </w:r>
          </w:p>
        </w:tc>
      </w:tr>
      <w:tr>
        <w:trPr>
          <w:trHeight w:val="340" w:hRule="atLeast"/>
        </w:trPr>
        <w:tc>
          <w:tcPr>
            <w:tcW w:w="2122" w:type="dxa"/>
          </w:tcPr>
          <w:p>
            <w:pPr>
              <w:pStyle w:val="TableParagraph"/>
              <w:ind w:right="976"/>
              <w:jc w:val="right"/>
              <w:rPr>
                <w:sz w:val="18"/>
              </w:rPr>
            </w:pPr>
            <w:r>
              <w:rPr>
                <w:color w:val="231F20"/>
                <w:sz w:val="18"/>
              </w:rPr>
              <w:t>-7</w:t>
            </w:r>
          </w:p>
        </w:tc>
        <w:tc>
          <w:tcPr>
            <w:tcW w:w="2122" w:type="dxa"/>
          </w:tcPr>
          <w:p>
            <w:pPr>
              <w:pStyle w:val="TableParagraph"/>
              <w:ind w:left="766" w:right="765"/>
              <w:rPr>
                <w:sz w:val="18"/>
              </w:rPr>
            </w:pPr>
            <w:r>
              <w:rPr>
                <w:color w:val="231F20"/>
                <w:sz w:val="18"/>
              </w:rPr>
              <w:t>0.3619</w:t>
            </w:r>
          </w:p>
        </w:tc>
        <w:tc>
          <w:tcPr>
            <w:tcW w:w="2122" w:type="dxa"/>
          </w:tcPr>
          <w:p>
            <w:pPr>
              <w:pStyle w:val="TableParagraph"/>
              <w:ind w:left="766" w:right="764"/>
              <w:rPr>
                <w:sz w:val="18"/>
              </w:rPr>
            </w:pPr>
            <w:r>
              <w:rPr>
                <w:color w:val="231F20"/>
                <w:sz w:val="18"/>
              </w:rPr>
              <w:t>27</w:t>
            </w:r>
          </w:p>
        </w:tc>
        <w:tc>
          <w:tcPr>
            <w:tcW w:w="2122" w:type="dxa"/>
          </w:tcPr>
          <w:p>
            <w:pPr>
              <w:pStyle w:val="TableParagraph"/>
              <w:ind w:left="766" w:right="763"/>
              <w:rPr>
                <w:sz w:val="18"/>
              </w:rPr>
            </w:pPr>
            <w:r>
              <w:rPr>
                <w:color w:val="231F20"/>
                <w:sz w:val="18"/>
              </w:rPr>
              <w:t>3.564</w:t>
            </w:r>
          </w:p>
        </w:tc>
      </w:tr>
      <w:tr>
        <w:trPr>
          <w:trHeight w:val="340" w:hRule="atLeast"/>
        </w:trPr>
        <w:tc>
          <w:tcPr>
            <w:tcW w:w="2122" w:type="dxa"/>
            <w:tcBorders>
              <w:right w:val="single" w:sz="4" w:space="0" w:color="FFFFFF"/>
            </w:tcBorders>
            <w:shd w:val="clear" w:color="auto" w:fill="E6C8AF"/>
          </w:tcPr>
          <w:p>
            <w:pPr>
              <w:pStyle w:val="TableParagraph"/>
              <w:ind w:right="971"/>
              <w:jc w:val="right"/>
              <w:rPr>
                <w:sz w:val="18"/>
              </w:rPr>
            </w:pPr>
            <w:r>
              <w:rPr>
                <w:color w:val="231F20"/>
                <w:sz w:val="18"/>
              </w:rPr>
              <w:t>-3</w:t>
            </w:r>
          </w:p>
        </w:tc>
        <w:tc>
          <w:tcPr>
            <w:tcW w:w="2122" w:type="dxa"/>
            <w:tcBorders>
              <w:left w:val="single" w:sz="4" w:space="0" w:color="FFFFFF"/>
              <w:right w:val="single" w:sz="4" w:space="0" w:color="FFFFFF"/>
            </w:tcBorders>
            <w:shd w:val="clear" w:color="auto" w:fill="E6C8AF"/>
          </w:tcPr>
          <w:p>
            <w:pPr>
              <w:pStyle w:val="TableParagraph"/>
              <w:ind w:left="760" w:right="759"/>
              <w:rPr>
                <w:sz w:val="18"/>
              </w:rPr>
            </w:pPr>
            <w:r>
              <w:rPr>
                <w:color w:val="231F20"/>
                <w:sz w:val="18"/>
              </w:rPr>
              <w:t>0.4896</w:t>
            </w:r>
          </w:p>
        </w:tc>
        <w:tc>
          <w:tcPr>
            <w:tcW w:w="2122" w:type="dxa"/>
            <w:tcBorders>
              <w:left w:val="single" w:sz="4" w:space="0" w:color="FFFFFF"/>
              <w:right w:val="single" w:sz="4" w:space="0" w:color="FFFFFF"/>
            </w:tcBorders>
            <w:shd w:val="clear" w:color="auto" w:fill="E6C8AF"/>
          </w:tcPr>
          <w:p>
            <w:pPr>
              <w:pStyle w:val="TableParagraph"/>
              <w:ind w:left="760" w:right="758"/>
              <w:rPr>
                <w:sz w:val="18"/>
              </w:rPr>
            </w:pPr>
            <w:r>
              <w:rPr>
                <w:color w:val="231F20"/>
                <w:sz w:val="18"/>
              </w:rPr>
              <w:t>30</w:t>
            </w:r>
          </w:p>
        </w:tc>
        <w:tc>
          <w:tcPr>
            <w:tcW w:w="2122" w:type="dxa"/>
            <w:tcBorders>
              <w:left w:val="single" w:sz="4" w:space="0" w:color="FFFFFF"/>
            </w:tcBorders>
            <w:shd w:val="clear" w:color="auto" w:fill="E6C8AF"/>
          </w:tcPr>
          <w:p>
            <w:pPr>
              <w:pStyle w:val="TableParagraph"/>
              <w:ind w:left="762" w:right="763"/>
              <w:rPr>
                <w:sz w:val="18"/>
              </w:rPr>
            </w:pPr>
            <w:r>
              <w:rPr>
                <w:color w:val="231F20"/>
                <w:sz w:val="18"/>
              </w:rPr>
              <w:t>4.242</w:t>
            </w:r>
          </w:p>
        </w:tc>
      </w:tr>
      <w:tr>
        <w:trPr>
          <w:trHeight w:val="340" w:hRule="atLeast"/>
        </w:trPr>
        <w:tc>
          <w:tcPr>
            <w:tcW w:w="2122" w:type="dxa"/>
          </w:tcPr>
          <w:p>
            <w:pPr>
              <w:pStyle w:val="TableParagraph"/>
              <w:ind w:right="1007"/>
              <w:jc w:val="right"/>
              <w:rPr>
                <w:sz w:val="18"/>
              </w:rPr>
            </w:pPr>
            <w:r>
              <w:rPr>
                <w:color w:val="231F20"/>
                <w:w w:val="102"/>
                <w:sz w:val="18"/>
              </w:rPr>
              <w:t>0</w:t>
            </w:r>
          </w:p>
        </w:tc>
        <w:tc>
          <w:tcPr>
            <w:tcW w:w="2122" w:type="dxa"/>
          </w:tcPr>
          <w:p>
            <w:pPr>
              <w:pStyle w:val="TableParagraph"/>
              <w:ind w:left="766" w:right="765"/>
              <w:rPr>
                <w:sz w:val="18"/>
              </w:rPr>
            </w:pPr>
            <w:r>
              <w:rPr>
                <w:color w:val="231F20"/>
                <w:sz w:val="18"/>
              </w:rPr>
              <w:t>0.6104</w:t>
            </w:r>
          </w:p>
        </w:tc>
        <w:tc>
          <w:tcPr>
            <w:tcW w:w="2122" w:type="dxa"/>
          </w:tcPr>
          <w:p>
            <w:pPr>
              <w:pStyle w:val="TableParagraph"/>
              <w:ind w:left="766" w:right="764"/>
              <w:rPr>
                <w:sz w:val="18"/>
              </w:rPr>
            </w:pPr>
            <w:r>
              <w:rPr>
                <w:color w:val="231F20"/>
                <w:sz w:val="18"/>
              </w:rPr>
              <w:t>33</w:t>
            </w:r>
          </w:p>
        </w:tc>
        <w:tc>
          <w:tcPr>
            <w:tcW w:w="2122" w:type="dxa"/>
          </w:tcPr>
          <w:p>
            <w:pPr>
              <w:pStyle w:val="TableParagraph"/>
              <w:ind w:left="766" w:right="764"/>
              <w:rPr>
                <w:sz w:val="18"/>
              </w:rPr>
            </w:pPr>
            <w:r>
              <w:rPr>
                <w:color w:val="231F20"/>
                <w:sz w:val="18"/>
              </w:rPr>
              <w:t>5.029</w:t>
            </w:r>
          </w:p>
        </w:tc>
      </w:tr>
      <w:tr>
        <w:trPr>
          <w:trHeight w:val="340" w:hRule="atLeast"/>
        </w:trPr>
        <w:tc>
          <w:tcPr>
            <w:tcW w:w="2122" w:type="dxa"/>
            <w:tcBorders>
              <w:right w:val="single" w:sz="4" w:space="0" w:color="FFFFFF"/>
            </w:tcBorders>
            <w:shd w:val="clear" w:color="auto" w:fill="E6C8AF"/>
          </w:tcPr>
          <w:p>
            <w:pPr>
              <w:pStyle w:val="TableParagraph"/>
              <w:ind w:right="1002"/>
              <w:jc w:val="right"/>
              <w:rPr>
                <w:sz w:val="18"/>
              </w:rPr>
            </w:pPr>
            <w:r>
              <w:rPr>
                <w:color w:val="231F20"/>
                <w:w w:val="102"/>
                <w:sz w:val="18"/>
              </w:rPr>
              <w:t>3</w:t>
            </w:r>
          </w:p>
        </w:tc>
        <w:tc>
          <w:tcPr>
            <w:tcW w:w="2122" w:type="dxa"/>
            <w:tcBorders>
              <w:left w:val="single" w:sz="4" w:space="0" w:color="FFFFFF"/>
              <w:right w:val="single" w:sz="4" w:space="0" w:color="FFFFFF"/>
            </w:tcBorders>
            <w:shd w:val="clear" w:color="auto" w:fill="E6C8AF"/>
          </w:tcPr>
          <w:p>
            <w:pPr>
              <w:pStyle w:val="TableParagraph"/>
              <w:ind w:left="760" w:right="760"/>
              <w:rPr>
                <w:sz w:val="18"/>
              </w:rPr>
            </w:pPr>
            <w:r>
              <w:rPr>
                <w:color w:val="231F20"/>
                <w:sz w:val="18"/>
              </w:rPr>
              <w:t>0.7578</w:t>
            </w:r>
          </w:p>
        </w:tc>
        <w:tc>
          <w:tcPr>
            <w:tcW w:w="2122" w:type="dxa"/>
            <w:tcBorders>
              <w:left w:val="single" w:sz="4" w:space="0" w:color="FFFFFF"/>
              <w:right w:val="single" w:sz="4" w:space="0" w:color="FFFFFF"/>
            </w:tcBorders>
            <w:shd w:val="clear" w:color="auto" w:fill="E6C8AF"/>
          </w:tcPr>
          <w:p>
            <w:pPr>
              <w:pStyle w:val="TableParagraph"/>
              <w:ind w:left="760" w:right="759"/>
              <w:rPr>
                <w:sz w:val="18"/>
              </w:rPr>
            </w:pPr>
            <w:r>
              <w:rPr>
                <w:color w:val="231F20"/>
                <w:sz w:val="18"/>
              </w:rPr>
              <w:t>37</w:t>
            </w:r>
          </w:p>
        </w:tc>
        <w:tc>
          <w:tcPr>
            <w:tcW w:w="2122" w:type="dxa"/>
            <w:tcBorders>
              <w:left w:val="single" w:sz="4" w:space="0" w:color="FFFFFF"/>
            </w:tcBorders>
            <w:shd w:val="clear" w:color="auto" w:fill="E6C8AF"/>
          </w:tcPr>
          <w:p>
            <w:pPr>
              <w:pStyle w:val="TableParagraph"/>
              <w:ind w:left="762" w:right="762"/>
              <w:rPr>
                <w:sz w:val="18"/>
              </w:rPr>
            </w:pPr>
            <w:r>
              <w:rPr>
                <w:color w:val="231F20"/>
                <w:sz w:val="18"/>
              </w:rPr>
              <w:t>6.274</w:t>
            </w:r>
          </w:p>
        </w:tc>
      </w:tr>
      <w:tr>
        <w:trPr>
          <w:trHeight w:val="340" w:hRule="atLeast"/>
        </w:trPr>
        <w:tc>
          <w:tcPr>
            <w:tcW w:w="2122" w:type="dxa"/>
          </w:tcPr>
          <w:p>
            <w:pPr>
              <w:pStyle w:val="TableParagraph"/>
              <w:ind w:right="1007"/>
              <w:jc w:val="right"/>
              <w:rPr>
                <w:sz w:val="18"/>
              </w:rPr>
            </w:pPr>
            <w:r>
              <w:rPr>
                <w:color w:val="231F20"/>
                <w:w w:val="102"/>
                <w:sz w:val="18"/>
              </w:rPr>
              <w:t>7</w:t>
            </w:r>
          </w:p>
        </w:tc>
        <w:tc>
          <w:tcPr>
            <w:tcW w:w="2122" w:type="dxa"/>
          </w:tcPr>
          <w:p>
            <w:pPr>
              <w:pStyle w:val="TableParagraph"/>
              <w:ind w:left="765" w:right="765"/>
              <w:rPr>
                <w:sz w:val="18"/>
              </w:rPr>
            </w:pPr>
            <w:r>
              <w:rPr>
                <w:color w:val="231F20"/>
                <w:sz w:val="18"/>
              </w:rPr>
              <w:t>1.001</w:t>
            </w:r>
          </w:p>
        </w:tc>
        <w:tc>
          <w:tcPr>
            <w:tcW w:w="2122" w:type="dxa"/>
          </w:tcPr>
          <w:p>
            <w:pPr>
              <w:pStyle w:val="TableParagraph"/>
              <w:ind w:left="766" w:right="765"/>
              <w:rPr>
                <w:sz w:val="18"/>
              </w:rPr>
            </w:pPr>
            <w:r>
              <w:rPr>
                <w:color w:val="231F20"/>
                <w:sz w:val="18"/>
              </w:rPr>
              <w:t>40</w:t>
            </w:r>
          </w:p>
        </w:tc>
        <w:tc>
          <w:tcPr>
            <w:tcW w:w="2122" w:type="dxa"/>
          </w:tcPr>
          <w:p>
            <w:pPr>
              <w:pStyle w:val="TableParagraph"/>
              <w:ind w:left="766" w:right="764"/>
              <w:rPr>
                <w:sz w:val="18"/>
              </w:rPr>
            </w:pPr>
            <w:r>
              <w:rPr>
                <w:color w:val="231F20"/>
                <w:sz w:val="18"/>
              </w:rPr>
              <w:t>7.378</w:t>
            </w:r>
          </w:p>
        </w:tc>
      </w:tr>
      <w:tr>
        <w:trPr>
          <w:trHeight w:val="340" w:hRule="atLeast"/>
        </w:trPr>
        <w:tc>
          <w:tcPr>
            <w:tcW w:w="2122" w:type="dxa"/>
            <w:tcBorders>
              <w:right w:val="single" w:sz="4" w:space="0" w:color="FFFFFF"/>
            </w:tcBorders>
            <w:shd w:val="clear" w:color="auto" w:fill="E6C8AF"/>
          </w:tcPr>
          <w:p>
            <w:pPr>
              <w:pStyle w:val="TableParagraph"/>
              <w:ind w:right="951"/>
              <w:jc w:val="right"/>
              <w:rPr>
                <w:sz w:val="18"/>
              </w:rPr>
            </w:pPr>
            <w:r>
              <w:rPr>
                <w:color w:val="231F20"/>
                <w:sz w:val="18"/>
              </w:rPr>
              <w:t>10</w:t>
            </w:r>
          </w:p>
        </w:tc>
        <w:tc>
          <w:tcPr>
            <w:tcW w:w="2122" w:type="dxa"/>
            <w:tcBorders>
              <w:left w:val="single" w:sz="4" w:space="0" w:color="FFFFFF"/>
              <w:right w:val="single" w:sz="4" w:space="0" w:color="FFFFFF"/>
            </w:tcBorders>
            <w:shd w:val="clear" w:color="auto" w:fill="E6C8AF"/>
          </w:tcPr>
          <w:p>
            <w:pPr>
              <w:pStyle w:val="TableParagraph"/>
              <w:ind w:left="760" w:right="760"/>
              <w:rPr>
                <w:sz w:val="18"/>
              </w:rPr>
            </w:pPr>
            <w:r>
              <w:rPr>
                <w:color w:val="231F20"/>
                <w:sz w:val="18"/>
              </w:rPr>
              <w:t>1.228</w:t>
            </w:r>
          </w:p>
        </w:tc>
        <w:tc>
          <w:tcPr>
            <w:tcW w:w="2122" w:type="dxa"/>
            <w:tcBorders>
              <w:left w:val="single" w:sz="4" w:space="0" w:color="FFFFFF"/>
              <w:right w:val="single" w:sz="4" w:space="0" w:color="FFFFFF"/>
            </w:tcBorders>
            <w:shd w:val="clear" w:color="auto" w:fill="E6C8AF"/>
          </w:tcPr>
          <w:p>
            <w:pPr>
              <w:pStyle w:val="TableParagraph"/>
              <w:ind w:left="760" w:right="760"/>
              <w:rPr>
                <w:sz w:val="18"/>
              </w:rPr>
            </w:pPr>
            <w:r>
              <w:rPr>
                <w:color w:val="231F20"/>
                <w:sz w:val="18"/>
              </w:rPr>
              <w:t>43</w:t>
            </w:r>
          </w:p>
        </w:tc>
        <w:tc>
          <w:tcPr>
            <w:tcW w:w="2122" w:type="dxa"/>
            <w:tcBorders>
              <w:left w:val="single" w:sz="4" w:space="0" w:color="FFFFFF"/>
            </w:tcBorders>
            <w:shd w:val="clear" w:color="auto" w:fill="E6C8AF"/>
          </w:tcPr>
          <w:p>
            <w:pPr>
              <w:pStyle w:val="TableParagraph"/>
              <w:ind w:left="762" w:right="763"/>
              <w:rPr>
                <w:sz w:val="18"/>
              </w:rPr>
            </w:pPr>
            <w:r>
              <w:rPr>
                <w:color w:val="231F20"/>
                <w:sz w:val="18"/>
              </w:rPr>
              <w:t>8.638</w:t>
            </w:r>
          </w:p>
        </w:tc>
      </w:tr>
      <w:tr>
        <w:trPr>
          <w:trHeight w:val="278" w:hRule="atLeast"/>
        </w:trPr>
        <w:tc>
          <w:tcPr>
            <w:tcW w:w="2122" w:type="dxa"/>
          </w:tcPr>
          <w:p>
            <w:pPr>
              <w:pStyle w:val="TableParagraph"/>
              <w:spacing w:line="188" w:lineRule="exact"/>
              <w:ind w:right="957"/>
              <w:jc w:val="right"/>
              <w:rPr>
                <w:sz w:val="18"/>
              </w:rPr>
            </w:pPr>
            <w:r>
              <w:rPr>
                <w:color w:val="231F20"/>
                <w:sz w:val="18"/>
              </w:rPr>
              <w:t>13</w:t>
            </w:r>
          </w:p>
        </w:tc>
        <w:tc>
          <w:tcPr>
            <w:tcW w:w="2122" w:type="dxa"/>
          </w:tcPr>
          <w:p>
            <w:pPr>
              <w:pStyle w:val="TableParagraph"/>
              <w:spacing w:line="188" w:lineRule="exact"/>
              <w:ind w:left="765" w:right="765"/>
              <w:rPr>
                <w:sz w:val="18"/>
              </w:rPr>
            </w:pPr>
            <w:r>
              <w:rPr>
                <w:color w:val="231F20"/>
                <w:sz w:val="18"/>
              </w:rPr>
              <w:t>1.497</w:t>
            </w:r>
          </w:p>
        </w:tc>
        <w:tc>
          <w:tcPr>
            <w:tcW w:w="2122" w:type="dxa"/>
          </w:tcPr>
          <w:p>
            <w:pPr>
              <w:pStyle w:val="TableParagraph"/>
              <w:spacing w:line="188" w:lineRule="exact"/>
              <w:ind w:left="765" w:right="765"/>
              <w:rPr>
                <w:sz w:val="18"/>
              </w:rPr>
            </w:pPr>
            <w:r>
              <w:rPr>
                <w:color w:val="231F20"/>
                <w:sz w:val="18"/>
              </w:rPr>
              <w:t>47</w:t>
            </w:r>
          </w:p>
        </w:tc>
        <w:tc>
          <w:tcPr>
            <w:tcW w:w="2122" w:type="dxa"/>
          </w:tcPr>
          <w:p>
            <w:pPr>
              <w:pStyle w:val="TableParagraph"/>
              <w:spacing w:line="188" w:lineRule="exact"/>
              <w:ind w:left="766" w:right="765"/>
              <w:rPr>
                <w:sz w:val="18"/>
              </w:rPr>
            </w:pPr>
            <w:r>
              <w:rPr>
                <w:color w:val="231F20"/>
                <w:sz w:val="18"/>
              </w:rPr>
              <w:t>10.610</w:t>
            </w:r>
          </w:p>
        </w:tc>
      </w:tr>
    </w:tbl>
    <w:p>
      <w:pPr>
        <w:pStyle w:val="BodyText"/>
        <w:spacing w:before="5"/>
        <w:rPr>
          <w:sz w:val="4"/>
        </w:rPr>
      </w:pPr>
    </w:p>
    <w:tbl>
      <w:tblPr>
        <w:tblW w:w="0" w:type="auto"/>
        <w:jc w:val="left"/>
        <w:tblInd w:w="1991"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2122"/>
        <w:gridCol w:w="2122"/>
        <w:gridCol w:w="2122"/>
        <w:gridCol w:w="2122"/>
      </w:tblGrid>
      <w:tr>
        <w:trPr>
          <w:trHeight w:val="337" w:hRule="atLeast"/>
        </w:trPr>
        <w:tc>
          <w:tcPr>
            <w:tcW w:w="2122" w:type="dxa"/>
            <w:tcBorders>
              <w:top w:val="nil"/>
              <w:left w:val="nil"/>
              <w:right w:val="single" w:sz="4" w:space="0" w:color="FFFFFF"/>
            </w:tcBorders>
            <w:shd w:val="clear" w:color="auto" w:fill="E6C8AF"/>
          </w:tcPr>
          <w:p>
            <w:pPr>
              <w:pStyle w:val="TableParagraph"/>
              <w:ind w:left="762" w:right="759"/>
              <w:rPr>
                <w:sz w:val="18"/>
              </w:rPr>
            </w:pPr>
            <w:r>
              <w:rPr>
                <w:color w:val="231F20"/>
                <w:sz w:val="18"/>
              </w:rPr>
              <w:t>17</w:t>
            </w:r>
          </w:p>
        </w:tc>
        <w:tc>
          <w:tcPr>
            <w:tcW w:w="2122" w:type="dxa"/>
            <w:tcBorders>
              <w:top w:val="nil"/>
              <w:left w:val="single" w:sz="4" w:space="0" w:color="FFFFFF"/>
              <w:right w:val="single" w:sz="4" w:space="0" w:color="FFFFFF"/>
            </w:tcBorders>
            <w:shd w:val="clear" w:color="auto" w:fill="E6C8AF"/>
          </w:tcPr>
          <w:p>
            <w:pPr>
              <w:pStyle w:val="TableParagraph"/>
              <w:ind w:left="760" w:right="760"/>
              <w:rPr>
                <w:sz w:val="18"/>
              </w:rPr>
            </w:pPr>
            <w:r>
              <w:rPr>
                <w:color w:val="231F20"/>
                <w:sz w:val="18"/>
              </w:rPr>
              <w:t>1.937</w:t>
            </w:r>
          </w:p>
        </w:tc>
        <w:tc>
          <w:tcPr>
            <w:tcW w:w="2122" w:type="dxa"/>
            <w:tcBorders>
              <w:top w:val="nil"/>
              <w:left w:val="single" w:sz="4" w:space="0" w:color="FFFFFF"/>
              <w:right w:val="single" w:sz="4" w:space="0" w:color="FFFFFF"/>
            </w:tcBorders>
            <w:shd w:val="clear" w:color="auto" w:fill="E6C8AF"/>
          </w:tcPr>
          <w:p>
            <w:pPr>
              <w:pStyle w:val="TableParagraph"/>
              <w:ind w:left="760" w:right="760"/>
              <w:rPr>
                <w:sz w:val="18"/>
              </w:rPr>
            </w:pPr>
            <w:r>
              <w:rPr>
                <w:color w:val="231F20"/>
                <w:sz w:val="18"/>
              </w:rPr>
              <w:t>50</w:t>
            </w:r>
          </w:p>
        </w:tc>
        <w:tc>
          <w:tcPr>
            <w:tcW w:w="2122" w:type="dxa"/>
            <w:tcBorders>
              <w:top w:val="nil"/>
              <w:left w:val="single" w:sz="4" w:space="0" w:color="FFFFFF"/>
              <w:right w:val="nil"/>
            </w:tcBorders>
            <w:shd w:val="clear" w:color="auto" w:fill="E6C8AF"/>
          </w:tcPr>
          <w:p>
            <w:pPr>
              <w:pStyle w:val="TableParagraph"/>
              <w:ind w:left="762" w:right="764"/>
              <w:rPr>
                <w:sz w:val="18"/>
              </w:rPr>
            </w:pPr>
            <w:r>
              <w:rPr>
                <w:color w:val="231F20"/>
                <w:sz w:val="18"/>
              </w:rPr>
              <w:t>12.330</w:t>
            </w:r>
          </w:p>
        </w:tc>
      </w:tr>
    </w:tbl>
    <w:p>
      <w:pPr>
        <w:pStyle w:val="BodyText"/>
        <w:spacing w:before="7"/>
        <w:rPr>
          <w:sz w:val="24"/>
        </w:rPr>
      </w:pPr>
    </w:p>
    <w:p>
      <w:pPr>
        <w:spacing w:after="0"/>
        <w:rPr>
          <w:sz w:val="24"/>
        </w:rPr>
        <w:sectPr>
          <w:footerReference w:type="default" r:id="rId34"/>
          <w:pgSz w:w="11910" w:h="16840"/>
          <w:pgMar w:footer="0" w:header="0" w:top="2340" w:bottom="0" w:left="0" w:right="0"/>
        </w:sectPr>
      </w:pPr>
    </w:p>
    <w:p>
      <w:pPr>
        <w:pStyle w:val="BodyText"/>
        <w:spacing w:before="354"/>
        <w:ind w:left="1984"/>
      </w:pPr>
      <w:r>
        <w:rPr>
          <w:color w:val="BA6831"/>
        </w:rPr>
        <w:t>【例題】</w:t>
      </w:r>
    </w:p>
    <w:p>
      <w:pPr>
        <w:pStyle w:val="BodyText"/>
        <w:spacing w:line="348" w:lineRule="auto" w:before="132"/>
        <w:ind w:left="1984" w:firstLine="453"/>
        <w:jc w:val="both"/>
      </w:pPr>
      <w:r>
        <w:rPr>
          <w:color w:val="231F20"/>
        </w:rPr>
        <w:t>試以公式</w:t>
      </w:r>
      <w:r>
        <w:rPr>
          <w:rFonts w:ascii="Times New Roman" w:hAnsi="Times New Roman" w:eastAsia="Times New Roman"/>
          <w:color w:val="231F20"/>
        </w:rPr>
        <w:t>4.11</w:t>
      </w:r>
      <w:r>
        <w:rPr>
          <w:color w:val="231F20"/>
        </w:rPr>
        <w:t>計算</w:t>
      </w:r>
      <w:r>
        <w:rPr>
          <w:rFonts w:ascii="Times New Roman" w:hAnsi="Times New Roman" w:eastAsia="Times New Roman"/>
          <w:color w:val="231F20"/>
        </w:rPr>
        <w:t>100</w:t>
      </w:r>
      <w:r>
        <w:rPr>
          <w:color w:val="231F20"/>
        </w:rPr>
        <w:t>℃濕空氣飽和水蒸氣壓之值為何？與真實</w:t>
      </w:r>
      <w:r>
        <w:rPr>
          <w:rFonts w:ascii="Times New Roman" w:hAnsi="Times New Roman" w:eastAsia="Times New Roman"/>
          <w:color w:val="231F20"/>
        </w:rPr>
        <w:t>100</w:t>
      </w:r>
      <w:r>
        <w:rPr>
          <w:color w:val="231F20"/>
        </w:rPr>
        <w:t>℃濕空氣飽和水蒸氣壓的誤差為何？</w:t>
      </w:r>
    </w:p>
    <w:p>
      <w:pPr>
        <w:pStyle w:val="BodyText"/>
        <w:spacing w:before="423"/>
        <w:ind w:left="1984"/>
      </w:pPr>
      <w:r>
        <w:rPr>
          <w:color w:val="40AD49"/>
        </w:rPr>
        <w:t>【解答】</w:t>
      </w:r>
    </w:p>
    <w:p>
      <w:pPr>
        <w:pStyle w:val="BodyText"/>
        <w:spacing w:before="132"/>
        <w:ind w:left="2437"/>
      </w:pPr>
      <w:r>
        <w:rPr>
          <w:color w:val="231F20"/>
        </w:rPr>
        <w:t>將</w:t>
      </w:r>
      <w:r>
        <w:rPr>
          <w:rFonts w:ascii="Times New Roman" w:hAnsi="Times New Roman" w:eastAsia="Times New Roman"/>
          <w:color w:val="231F20"/>
        </w:rPr>
        <w:t>100</w:t>
      </w:r>
      <w:r>
        <w:rPr>
          <w:color w:val="231F20"/>
        </w:rPr>
        <w:t>℃代入公式 </w:t>
      </w:r>
      <w:r>
        <w:rPr>
          <w:rFonts w:ascii="Times New Roman" w:hAnsi="Times New Roman" w:eastAsia="Times New Roman"/>
          <w:color w:val="231F20"/>
        </w:rPr>
        <w:t>(4.11) </w:t>
      </w:r>
      <w:r>
        <w:rPr>
          <w:color w:val="231F20"/>
        </w:rPr>
        <w:t>中，計算可得</w:t>
      </w:r>
    </w:p>
    <w:p>
      <w:pPr>
        <w:pStyle w:val="BodyText"/>
        <w:spacing w:line="71" w:lineRule="exact" w:before="195"/>
        <w:ind w:right="1015"/>
        <w:jc w:val="right"/>
        <w:rPr>
          <w:rFonts w:ascii="Times New Roman" w:hAnsi="Times New Roman"/>
        </w:rPr>
      </w:pPr>
      <w:r>
        <w:rPr>
          <w:rFonts w:ascii="Times New Roman" w:hAnsi="Times New Roman"/>
          <w:color w:val="231F20"/>
        </w:rPr>
        <w:t>17.27×100</w:t>
      </w:r>
    </w:p>
    <w:p>
      <w:pPr>
        <w:pStyle w:val="BodyText"/>
        <w:spacing w:before="7" w:after="40"/>
        <w:rPr>
          <w:rFonts w:ascii="Times New Roman"/>
          <w:sz w:val="15"/>
        </w:rPr>
      </w:pPr>
    </w:p>
    <w:p>
      <w:pPr>
        <w:pStyle w:val="BodyText"/>
        <w:spacing w:line="20" w:lineRule="exact"/>
        <w:ind w:left="4039"/>
        <w:rPr>
          <w:rFonts w:ascii="Times New Roman"/>
          <w:sz w:val="2"/>
        </w:rPr>
      </w:pPr>
      <w:r>
        <w:rPr>
          <w:rFonts w:ascii="Times New Roman"/>
          <w:sz w:val="2"/>
        </w:rPr>
        <w:pict>
          <v:group style="width:43.75pt;height:.8pt;mso-position-horizontal-relative:char;mso-position-vertical-relative:line" coordorigin="0,0" coordsize="875,16">
            <v:line style="position:absolute" from="0,8" to="875,8" stroked="true" strokeweight=".756pt" strokecolor="#231f20">
              <v:stroke dashstyle="solid"/>
            </v:line>
          </v:group>
        </w:pict>
      </w:r>
      <w:r>
        <w:rPr>
          <w:rFonts w:ascii="Times New Roman"/>
          <w:sz w:val="2"/>
        </w:rPr>
      </w:r>
    </w:p>
    <w:p>
      <w:pPr>
        <w:pStyle w:val="BodyText"/>
        <w:spacing w:line="175" w:lineRule="auto" w:before="253"/>
        <w:ind w:left="1401"/>
      </w:pPr>
      <w:r>
        <w:rPr/>
        <w:br w:type="column"/>
      </w:r>
      <w:r>
        <w:rPr>
          <w:rFonts w:ascii="Times New Roman" w:hAnsi="Times New Roman" w:eastAsia="Times New Roman"/>
          <w:color w:val="231F20"/>
          <w:position w:val="-17"/>
        </w:rPr>
        <w:t>= </w:t>
      </w:r>
      <w:r>
        <w:rPr>
          <w:rFonts w:ascii="Times New Roman" w:hAnsi="Times New Roman" w:eastAsia="Times New Roman"/>
          <w:color w:val="231F20"/>
          <w:u w:val="single" w:color="231F20"/>
        </w:rPr>
        <w:t>101.325 </w:t>
      </w:r>
      <w:r>
        <w:rPr>
          <w:rFonts w:ascii="Microsoft YaHei" w:hAnsi="Microsoft YaHei" w:eastAsia="Microsoft YaHei" w:hint="eastAsia"/>
          <w:color w:val="231F20"/>
          <w:u w:val="single" w:color="231F20"/>
        </w:rPr>
        <w:t>− </w:t>
      </w:r>
      <w:r>
        <w:rPr>
          <w:rFonts w:ascii="Times New Roman" w:hAnsi="Times New Roman" w:eastAsia="Times New Roman"/>
          <w:color w:val="231F20"/>
          <w:u w:val="single" w:color="231F20"/>
        </w:rPr>
        <w:t>102 .16</w:t>
      </w:r>
      <w:r>
        <w:rPr>
          <w:rFonts w:ascii="Times New Roman" w:hAnsi="Times New Roman" w:eastAsia="Times New Roman"/>
          <w:color w:val="231F20"/>
        </w:rPr>
        <w:t> </w:t>
      </w:r>
      <w:r>
        <w:rPr>
          <w:rFonts w:ascii="Times New Roman" w:hAnsi="Times New Roman" w:eastAsia="Times New Roman"/>
          <w:color w:val="231F20"/>
          <w:position w:val="-15"/>
        </w:rPr>
        <w:t>× 100 </w:t>
      </w:r>
      <w:r>
        <w:rPr>
          <w:color w:val="231F20"/>
          <w:position w:val="-15"/>
        </w:rPr>
        <w:t>％</w:t>
      </w:r>
    </w:p>
    <w:p>
      <w:pPr>
        <w:pStyle w:val="BodyText"/>
        <w:spacing w:line="176" w:lineRule="exact"/>
        <w:ind w:left="356" w:right="1396"/>
        <w:jc w:val="center"/>
        <w:rPr>
          <w:rFonts w:ascii="Times New Roman"/>
        </w:rPr>
      </w:pPr>
      <w:r>
        <w:rPr/>
        <w:pict>
          <v:shape style="position:absolute;margin-left:348.668091pt;margin-top:-19.117529pt;width:21.3pt;height:30.4pt;mso-position-horizontal-relative:page;mso-position-vertical-relative:paragraph;z-index:251728896" type="#_x0000_t202" filled="false" stroked="false">
            <v:textbox inset="0,0,0,0">
              <w:txbxContent>
                <w:p>
                  <w:pPr>
                    <w:pStyle w:val="BodyText"/>
                    <w:spacing w:before="174"/>
                  </w:pPr>
                  <w:r>
                    <w:rPr>
                      <w:color w:val="231F20"/>
                    </w:rPr>
                    <w:t>誤差</w:t>
                  </w:r>
                </w:p>
              </w:txbxContent>
            </v:textbox>
            <w10:wrap type="none"/>
          </v:shape>
        </w:pict>
      </w:r>
      <w:r>
        <w:rPr>
          <w:rFonts w:ascii="Times New Roman"/>
          <w:color w:val="231F20"/>
          <w:w w:val="105"/>
        </w:rPr>
        <w:t>101 .325</w:t>
      </w:r>
    </w:p>
    <w:p>
      <w:pPr>
        <w:pStyle w:val="BodyText"/>
        <w:spacing w:before="2"/>
        <w:rPr>
          <w:rFonts w:ascii="Times New Roman"/>
          <w:sz w:val="31"/>
        </w:rPr>
      </w:pPr>
    </w:p>
    <w:p>
      <w:pPr>
        <w:pStyle w:val="BodyText"/>
        <w:spacing w:before="1"/>
        <w:ind w:left="976"/>
      </w:pPr>
      <w:r>
        <w:rPr>
          <w:color w:val="231F20"/>
        </w:rPr>
        <w:t>誤差</w:t>
      </w:r>
      <w:r>
        <w:rPr>
          <w:rFonts w:ascii="Times New Roman" w:eastAsia="Times New Roman"/>
          <w:color w:val="231F20"/>
        </w:rPr>
        <w:t>=0.82</w:t>
      </w:r>
      <w:r>
        <w:rPr>
          <w:color w:val="231F20"/>
        </w:rPr>
        <w:t>％</w:t>
      </w:r>
    </w:p>
    <w:p>
      <w:pPr>
        <w:pStyle w:val="Heading4"/>
        <w:spacing w:before="497"/>
        <w:ind w:left="364" w:right="1396"/>
        <w:jc w:val="center"/>
        <w:rPr>
          <w:rFonts w:ascii="Arial" w:eastAsia="Arial"/>
        </w:rPr>
      </w:pPr>
      <w:r>
        <w:rPr>
          <w:color w:val="40AD49"/>
          <w:w w:val="105"/>
        </w:rPr>
        <w:t>（一） 絕對濕度 </w:t>
      </w:r>
      <w:r>
        <w:rPr>
          <w:rFonts w:ascii="Arial" w:eastAsia="Arial"/>
          <w:color w:val="40AD49"/>
          <w:w w:val="105"/>
        </w:rPr>
        <w:t>(x, absolute humidity)</w:t>
      </w:r>
    </w:p>
    <w:p>
      <w:pPr>
        <w:spacing w:before="103"/>
        <w:ind w:left="1259" w:right="0" w:firstLine="0"/>
        <w:jc w:val="left"/>
        <w:rPr>
          <w:rFonts w:ascii="Arial" w:eastAsia="Arial"/>
          <w:sz w:val="23"/>
        </w:rPr>
      </w:pPr>
      <w:r>
        <w:rPr>
          <w:color w:val="40AD49"/>
          <w:w w:val="105"/>
          <w:sz w:val="23"/>
        </w:rPr>
        <w:t>與飽和水蒸氣量 </w:t>
      </w:r>
      <w:r>
        <w:rPr>
          <w:rFonts w:ascii="Arial" w:eastAsia="Arial"/>
          <w:color w:val="40AD49"/>
          <w:w w:val="105"/>
          <w:sz w:val="23"/>
        </w:rPr>
        <w:t>(SMC)</w:t>
      </w:r>
    </w:p>
    <w:p>
      <w:pPr>
        <w:pStyle w:val="BodyText"/>
        <w:spacing w:line="420" w:lineRule="atLeast" w:before="37"/>
        <w:ind w:left="522" w:right="1415" w:firstLine="453"/>
        <w:rPr>
          <w:rFonts w:ascii="Times New Roman" w:eastAsia="Times New Roman"/>
        </w:rPr>
      </w:pPr>
      <w:r>
        <w:rPr>
          <w:color w:val="231F20"/>
        </w:rPr>
        <w:t>空氣中所含水蒸氣質量與乾空氣質量的比值， 稱為絕對濕度，單位為</w:t>
      </w:r>
      <w:r>
        <w:rPr>
          <w:rFonts w:ascii="Times New Roman" w:eastAsia="Times New Roman"/>
          <w:color w:val="231F20"/>
        </w:rPr>
        <w:t>k g /</w:t>
      </w:r>
    </w:p>
    <w:p>
      <w:pPr>
        <w:spacing w:after="0" w:line="420" w:lineRule="atLeast"/>
        <w:rPr>
          <w:rFonts w:ascii="Times New Roman" w:eastAsia="Times New Roman"/>
        </w:rPr>
        <w:sectPr>
          <w:type w:val="continuous"/>
          <w:pgSz w:w="11910" w:h="16840"/>
          <w:pgMar w:top="2340" w:bottom="0" w:left="0" w:right="0"/>
          <w:cols w:num="2" w:equalWidth="0">
            <w:col w:w="5957" w:space="40"/>
            <w:col w:w="5913"/>
          </w:cols>
        </w:sectPr>
      </w:pPr>
    </w:p>
    <w:p>
      <w:pPr>
        <w:pStyle w:val="BodyText"/>
        <w:spacing w:line="119" w:lineRule="exact"/>
        <w:ind w:left="2509"/>
        <w:rPr>
          <w:rFonts w:ascii="Times New Roman"/>
          <w:sz w:val="32"/>
        </w:rPr>
      </w:pPr>
      <w:r>
        <w:rPr>
          <w:rFonts w:ascii="Times New Roman"/>
          <w:color w:val="231F20"/>
        </w:rPr>
        <w:t>P</w:t>
      </w:r>
      <w:r>
        <w:rPr>
          <w:rFonts w:ascii="Times New Roman"/>
          <w:color w:val="231F20"/>
          <w:vertAlign w:val="subscript"/>
        </w:rPr>
        <w:t>s</w:t>
      </w:r>
      <w:r>
        <w:rPr>
          <w:rFonts w:ascii="Times New Roman"/>
          <w:color w:val="231F20"/>
          <w:vertAlign w:val="baseline"/>
        </w:rPr>
        <w:t> = 0.6105 exp </w:t>
      </w:r>
      <w:r>
        <w:rPr>
          <w:rFonts w:ascii="Times New Roman"/>
          <w:color w:val="231F20"/>
          <w:sz w:val="32"/>
          <w:vertAlign w:val="baseline"/>
        </w:rPr>
        <w:t>(</w:t>
      </w:r>
    </w:p>
    <w:p>
      <w:pPr>
        <w:spacing w:line="59" w:lineRule="exact" w:before="0"/>
        <w:ind w:left="0" w:right="0" w:firstLine="0"/>
        <w:jc w:val="right"/>
        <w:rPr>
          <w:rFonts w:ascii="Times New Roman"/>
          <w:sz w:val="32"/>
        </w:rPr>
      </w:pPr>
      <w:r>
        <w:rPr/>
        <w:br w:type="column"/>
      </w:r>
      <w:r>
        <w:rPr>
          <w:rFonts w:ascii="Times New Roman"/>
          <w:color w:val="231F20"/>
          <w:spacing w:val="-1"/>
          <w:w w:val="65"/>
          <w:sz w:val="32"/>
        </w:rPr>
        <w:t>)</w:t>
      </w:r>
    </w:p>
    <w:p>
      <w:pPr>
        <w:pStyle w:val="BodyText"/>
        <w:spacing w:line="181" w:lineRule="exact"/>
        <w:ind w:left="-22"/>
        <w:rPr>
          <w:rFonts w:ascii="Times New Roman"/>
        </w:rPr>
      </w:pPr>
      <w:r>
        <w:rPr>
          <w:rFonts w:ascii="Times New Roman"/>
          <w:color w:val="231F20"/>
          <w:spacing w:val="-5"/>
          <w:w w:val="105"/>
        </w:rPr>
        <w:t>237.3+100</w:t>
      </w:r>
    </w:p>
    <w:p>
      <w:pPr>
        <w:pStyle w:val="BodyText"/>
        <w:spacing w:line="251" w:lineRule="exact" w:before="51"/>
        <w:ind w:left="1465"/>
      </w:pPr>
      <w:r>
        <w:rPr/>
        <w:br w:type="column"/>
      </w:r>
      <w:r>
        <w:rPr>
          <w:rFonts w:ascii="Times New Roman" w:eastAsia="Times New Roman"/>
          <w:color w:val="231F20"/>
        </w:rPr>
        <w:t>kg(DA)</w:t>
      </w:r>
      <w:r>
        <w:rPr>
          <w:color w:val="231F20"/>
        </w:rPr>
        <w:t>，因空氣中所含的水蒸氣量相當</w:t>
      </w:r>
    </w:p>
    <w:p>
      <w:pPr>
        <w:spacing w:after="0" w:line="251" w:lineRule="exact"/>
        <w:sectPr>
          <w:type w:val="continuous"/>
          <w:pgSz w:w="11910" w:h="16840"/>
          <w:pgMar w:top="2340" w:bottom="0" w:left="0" w:right="0"/>
          <w:cols w:num="3" w:equalWidth="0">
            <w:col w:w="4030" w:space="40"/>
            <w:col w:w="945" w:space="39"/>
            <w:col w:w="6856"/>
          </w:cols>
        </w:sectPr>
      </w:pPr>
    </w:p>
    <w:p>
      <w:pPr>
        <w:pStyle w:val="BodyText"/>
        <w:spacing w:line="203" w:lineRule="exact" w:before="35"/>
        <w:ind w:left="4071"/>
        <w:rPr>
          <w:rFonts w:ascii="Times New Roman"/>
        </w:rPr>
      </w:pPr>
      <w:r>
        <w:rPr/>
        <w:pict>
          <v:shape style="position:absolute;margin-left:197.881897pt;margin-top:5.324801pt;width:31.9pt;height:17.95pt;mso-position-horizontal-relative:page;mso-position-vertical-relative:paragraph;z-index:-259718144" type="#_x0000_t202" filled="false" stroked="false">
            <v:textbox inset="0,0,0,0">
              <w:txbxContent>
                <w:p>
                  <w:pPr>
                    <w:tabs>
                      <w:tab w:pos="565" w:val="left" w:leader="none"/>
                    </w:tabs>
                    <w:spacing w:line="358" w:lineRule="exact" w:before="0"/>
                    <w:ind w:left="0" w:right="0" w:firstLine="0"/>
                    <w:jc w:val="left"/>
                    <w:rPr>
                      <w:rFonts w:ascii="Times New Roman"/>
                      <w:sz w:val="32"/>
                    </w:rPr>
                  </w:pPr>
                  <w:r>
                    <w:rPr>
                      <w:rFonts w:ascii="Times New Roman"/>
                      <w:color w:val="231F20"/>
                      <w:w w:val="80"/>
                      <w:sz w:val="32"/>
                    </w:rPr>
                    <w:t>(</w:t>
                    <w:tab/>
                  </w:r>
                  <w:r>
                    <w:rPr>
                      <w:rFonts w:ascii="Times New Roman"/>
                      <w:color w:val="231F20"/>
                      <w:spacing w:val="-20"/>
                      <w:w w:val="80"/>
                      <w:sz w:val="32"/>
                    </w:rPr>
                    <w:t>)</w:t>
                  </w:r>
                </w:p>
              </w:txbxContent>
            </v:textbox>
            <w10:wrap type="none"/>
          </v:shape>
        </w:pict>
      </w:r>
      <w:r>
        <w:rPr>
          <w:rFonts w:ascii="Times New Roman"/>
          <w:color w:val="231F20"/>
        </w:rPr>
        <w:t>1727</w:t>
      </w:r>
    </w:p>
    <w:p>
      <w:pPr>
        <w:pStyle w:val="BodyText"/>
        <w:spacing w:line="154" w:lineRule="exact"/>
        <w:ind w:left="2509"/>
        <w:rPr>
          <w:rFonts w:ascii="Times New Roman"/>
        </w:rPr>
      </w:pPr>
      <w:r>
        <w:rPr/>
        <w:pict>
          <v:line style="position:absolute;mso-position-horizontal-relative:page;mso-position-vertical-relative:paragraph;z-index:-259720192" from="202.382004pt,4.791201pt" to="225.171004pt,4.791201pt" stroked="true" strokeweight=".756pt" strokecolor="#231f20">
            <v:stroke dashstyle="solid"/>
            <w10:wrap type="none"/>
          </v:line>
        </w:pict>
      </w:r>
      <w:r>
        <w:rPr/>
        <w:pict>
          <v:shape style="position:absolute;margin-left:131.102203pt;margin-top:3.412844pt;width:3pt;height:8.5pt;mso-position-horizontal-relative:page;mso-position-vertical-relative:paragraph;z-index:-259717120"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w w:val="102"/>
                      <w:sz w:val="15"/>
                    </w:rPr>
                    <w:t>s</w:t>
                  </w:r>
                </w:p>
              </w:txbxContent>
            </v:textbox>
            <w10:wrap type="none"/>
          </v:shape>
        </w:pict>
      </w:r>
      <w:r>
        <w:rPr>
          <w:rFonts w:ascii="Times New Roman"/>
          <w:color w:val="231F20"/>
          <w:w w:val="105"/>
        </w:rPr>
        <w:t>P = 0.6105 exp</w:t>
      </w:r>
    </w:p>
    <w:p>
      <w:pPr>
        <w:pStyle w:val="BodyText"/>
        <w:spacing w:line="33" w:lineRule="exact"/>
        <w:ind w:left="4047"/>
        <w:rPr>
          <w:rFonts w:ascii="Times New Roman"/>
        </w:rPr>
      </w:pPr>
      <w:r>
        <w:rPr>
          <w:rFonts w:ascii="Times New Roman"/>
          <w:color w:val="231F20"/>
          <w:spacing w:val="-5"/>
        </w:rPr>
        <w:t>337.3</w:t>
      </w:r>
    </w:p>
    <w:p>
      <w:pPr>
        <w:pStyle w:val="BodyText"/>
        <w:spacing w:line="251" w:lineRule="exact" w:before="174"/>
        <w:ind w:left="1967"/>
      </w:pPr>
      <w:r>
        <w:rPr/>
        <w:br w:type="column"/>
      </w:r>
      <w:r>
        <w:rPr>
          <w:color w:val="231F20"/>
        </w:rPr>
        <w:t>少，以</w:t>
      </w:r>
      <w:r>
        <w:rPr>
          <w:rFonts w:ascii="Times New Roman" w:eastAsia="Times New Roman"/>
          <w:color w:val="231F20"/>
        </w:rPr>
        <w:t>kg/kg(DA)</w:t>
      </w:r>
      <w:r>
        <w:rPr>
          <w:color w:val="231F20"/>
        </w:rPr>
        <w:t>為單位，其數值會有許多</w:t>
      </w:r>
    </w:p>
    <w:p>
      <w:pPr>
        <w:spacing w:after="0" w:line="251" w:lineRule="exact"/>
        <w:sectPr>
          <w:type w:val="continuous"/>
          <w:pgSz w:w="11910" w:h="16840"/>
          <w:pgMar w:top="2340" w:bottom="0" w:left="0" w:right="0"/>
          <w:cols w:num="2" w:equalWidth="0">
            <w:col w:w="4513" w:space="40"/>
            <w:col w:w="7357"/>
          </w:cols>
        </w:sectPr>
      </w:pPr>
    </w:p>
    <w:p>
      <w:pPr>
        <w:pStyle w:val="BodyText"/>
        <w:spacing w:before="233"/>
        <w:ind w:left="2509"/>
        <w:rPr>
          <w:rFonts w:ascii="Times New Roman"/>
        </w:rPr>
      </w:pPr>
      <w:r>
        <w:rPr/>
        <w:pict>
          <v:group style="position:absolute;margin-left:-.00003pt;margin-top:752.537231pt;width:595.3pt;height:89.4pt;mso-position-horizontal-relative:page;mso-position-vertical-relative:page;z-index:-25972121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rFonts w:ascii="Times New Roman"/>
          <w:color w:val="231F20"/>
        </w:rPr>
        <w:t>P</w:t>
      </w:r>
      <w:r>
        <w:rPr>
          <w:rFonts w:ascii="Times New Roman"/>
          <w:color w:val="231F20"/>
          <w:vertAlign w:val="subscript"/>
        </w:rPr>
        <w:t>s</w:t>
      </w:r>
      <w:r>
        <w:rPr>
          <w:rFonts w:ascii="Times New Roman"/>
          <w:color w:val="231F20"/>
          <w:vertAlign w:val="baseline"/>
        </w:rPr>
        <w:t> = 0.6105 exp </w:t>
      </w:r>
      <w:r>
        <w:rPr>
          <w:rFonts w:ascii="Times New Roman"/>
          <w:color w:val="231F20"/>
          <w:position w:val="1"/>
          <w:vertAlign w:val="baseline"/>
        </w:rPr>
        <w:t>( </w:t>
      </w:r>
      <w:r>
        <w:rPr>
          <w:rFonts w:ascii="Times New Roman"/>
          <w:color w:val="231F20"/>
          <w:vertAlign w:val="baseline"/>
        </w:rPr>
        <w:t>5.12</w:t>
      </w:r>
      <w:r>
        <w:rPr>
          <w:rFonts w:ascii="Times New Roman"/>
          <w:color w:val="231F20"/>
          <w:position w:val="1"/>
          <w:vertAlign w:val="baseline"/>
        </w:rPr>
        <w:t>)</w:t>
      </w:r>
    </w:p>
    <w:p>
      <w:pPr>
        <w:pStyle w:val="BodyText"/>
        <w:spacing w:line="321" w:lineRule="auto" w:before="73"/>
        <w:ind w:left="2509" w:right="1358"/>
        <w:rPr>
          <w:rFonts w:ascii="Times New Roman"/>
        </w:rPr>
      </w:pPr>
      <w:r>
        <w:rPr>
          <w:rFonts w:ascii="Times New Roman"/>
          <w:color w:val="231F20"/>
        </w:rPr>
        <w:t>P</w:t>
      </w:r>
      <w:r>
        <w:rPr>
          <w:rFonts w:ascii="Times New Roman"/>
          <w:color w:val="231F20"/>
          <w:vertAlign w:val="subscript"/>
        </w:rPr>
        <w:t>s</w:t>
      </w:r>
      <w:r>
        <w:rPr>
          <w:rFonts w:ascii="Times New Roman"/>
          <w:color w:val="231F20"/>
          <w:vertAlign w:val="baseline"/>
        </w:rPr>
        <w:t> = 0.6105 exp </w:t>
      </w:r>
      <w:r>
        <w:rPr>
          <w:rFonts w:ascii="Times New Roman"/>
          <w:color w:val="231F20"/>
          <w:position w:val="1"/>
          <w:vertAlign w:val="baseline"/>
        </w:rPr>
        <w:t>( </w:t>
      </w:r>
      <w:r>
        <w:rPr>
          <w:rFonts w:ascii="Times New Roman"/>
          <w:color w:val="231F20"/>
          <w:vertAlign w:val="baseline"/>
        </w:rPr>
        <w:t>5.12</w:t>
      </w:r>
      <w:r>
        <w:rPr>
          <w:rFonts w:ascii="Times New Roman"/>
          <w:color w:val="231F20"/>
          <w:position w:val="1"/>
          <w:vertAlign w:val="baseline"/>
        </w:rPr>
        <w:t>) </w:t>
      </w:r>
      <w:r>
        <w:rPr>
          <w:rFonts w:ascii="Times New Roman"/>
          <w:color w:val="231F20"/>
          <w:vertAlign w:val="baseline"/>
        </w:rPr>
        <w:t>P</w:t>
      </w:r>
      <w:r>
        <w:rPr>
          <w:rFonts w:ascii="Times New Roman"/>
          <w:color w:val="231F20"/>
          <w:vertAlign w:val="subscript"/>
        </w:rPr>
        <w:t>s</w:t>
      </w:r>
      <w:r>
        <w:rPr>
          <w:rFonts w:ascii="Times New Roman"/>
          <w:color w:val="231F20"/>
          <w:vertAlign w:val="baseline"/>
        </w:rPr>
        <w:t> = 102 .16 ( kPa)</w:t>
      </w:r>
    </w:p>
    <w:p>
      <w:pPr>
        <w:pStyle w:val="BodyText"/>
        <w:rPr>
          <w:rFonts w:ascii="Times New Roman"/>
          <w:sz w:val="26"/>
        </w:rPr>
      </w:pPr>
    </w:p>
    <w:p>
      <w:pPr>
        <w:pStyle w:val="BodyText"/>
        <w:spacing w:before="5"/>
        <w:rPr>
          <w:rFonts w:ascii="Times New Roman"/>
          <w:sz w:val="31"/>
        </w:rPr>
      </w:pPr>
    </w:p>
    <w:p>
      <w:pPr>
        <w:pStyle w:val="BodyText"/>
        <w:spacing w:line="348" w:lineRule="auto"/>
        <w:ind w:left="1984" w:firstLine="453"/>
        <w:jc w:val="both"/>
      </w:pPr>
      <w:r>
        <w:rPr>
          <w:color w:val="231F20"/>
        </w:rPr>
        <w:t>當溫度上升到</w:t>
      </w:r>
      <w:r>
        <w:rPr>
          <w:rFonts w:ascii="Times New Roman" w:hAnsi="Times New Roman" w:eastAsia="Times New Roman"/>
          <w:color w:val="231F20"/>
        </w:rPr>
        <w:t>100</w:t>
      </w:r>
      <w:r>
        <w:rPr>
          <w:color w:val="231F20"/>
        </w:rPr>
        <w:t>℃時，飽和水蒸氣壓等於外界大氣壓力，故在</w:t>
      </w:r>
      <w:r>
        <w:rPr>
          <w:rFonts w:ascii="Times New Roman" w:hAnsi="Times New Roman" w:eastAsia="Times New Roman"/>
          <w:color w:val="231F20"/>
        </w:rPr>
        <w:t>100</w:t>
      </w:r>
      <w:r>
        <w:rPr>
          <w:color w:val="231F20"/>
        </w:rPr>
        <w:t>℃時真實的飽和水蒸氣壓應為</w:t>
      </w:r>
      <w:r>
        <w:rPr>
          <w:rFonts w:ascii="Times New Roman" w:hAnsi="Times New Roman" w:eastAsia="Times New Roman"/>
          <w:color w:val="231F20"/>
        </w:rPr>
        <w:t>101.325kPa</w:t>
      </w:r>
      <w:r>
        <w:rPr>
          <w:color w:val="231F20"/>
        </w:rPr>
        <w:t>，</w:t>
      </w:r>
    </w:p>
    <w:p>
      <w:pPr>
        <w:pStyle w:val="BodyText"/>
        <w:spacing w:line="420" w:lineRule="atLeast" w:before="48"/>
        <w:ind w:left="524" w:right="1403"/>
        <w:jc w:val="both"/>
      </w:pPr>
      <w:r>
        <w:rPr/>
        <w:br w:type="column"/>
      </w:r>
      <w:r>
        <w:rPr>
          <w:color w:val="231F20"/>
        </w:rPr>
        <w:t>小數點，故將其單位更改為</w:t>
      </w:r>
      <w:r>
        <w:rPr>
          <w:rFonts w:ascii="Times New Roman" w:eastAsia="Times New Roman"/>
          <w:color w:val="231F20"/>
        </w:rPr>
        <w:t>g/kg(DA)</w:t>
      </w:r>
      <w:r>
        <w:rPr>
          <w:color w:val="231F20"/>
        </w:rPr>
        <w:t>，以利閱讀。圖</w:t>
      </w:r>
      <w:r>
        <w:rPr>
          <w:rFonts w:ascii="Times New Roman" w:eastAsia="Times New Roman"/>
          <w:color w:val="231F20"/>
        </w:rPr>
        <w:t>4.8</w:t>
      </w:r>
      <w:r>
        <w:rPr>
          <w:color w:val="231F20"/>
        </w:rPr>
        <w:t>為絕對濕度的示意圖，以方框代表</w:t>
      </w:r>
      <w:r>
        <w:rPr>
          <w:rFonts w:ascii="Times New Roman" w:eastAsia="Times New Roman"/>
          <w:color w:val="231F20"/>
        </w:rPr>
        <w:t>1kg</w:t>
      </w:r>
      <w:r>
        <w:rPr>
          <w:color w:val="231F20"/>
        </w:rPr>
        <w:t>乾空氣，實心水滴代表</w:t>
      </w:r>
      <w:r>
        <w:rPr>
          <w:rFonts w:ascii="Times New Roman" w:eastAsia="Times New Roman"/>
          <w:color w:val="231F20"/>
        </w:rPr>
        <w:t>1g</w:t>
      </w:r>
      <w:r>
        <w:rPr>
          <w:color w:val="231F20"/>
        </w:rPr>
        <w:t>水蒸氣，左圖代表絕對濕度為</w:t>
      </w:r>
      <w:r>
        <w:rPr>
          <w:rFonts w:ascii="Times New Roman" w:eastAsia="Times New Roman"/>
          <w:color w:val="231F20"/>
        </w:rPr>
        <w:t>12g/kg(DA)</w:t>
      </w:r>
      <w:r>
        <w:rPr>
          <w:color w:val="231F20"/>
        </w:rPr>
        <w:t>，右圖則代表</w:t>
      </w:r>
      <w:r>
        <w:rPr>
          <w:rFonts w:ascii="Times New Roman" w:eastAsia="Times New Roman"/>
          <w:color w:val="231F20"/>
        </w:rPr>
        <w:t>4g/kg(DA)</w:t>
      </w:r>
      <w:r>
        <w:rPr>
          <w:color w:val="231F20"/>
        </w:rPr>
        <w:t>。</w:t>
      </w:r>
    </w:p>
    <w:p>
      <w:pPr>
        <w:pStyle w:val="BodyText"/>
        <w:spacing w:line="348" w:lineRule="auto" w:before="153"/>
        <w:ind w:left="524" w:right="1406" w:firstLine="453"/>
      </w:pPr>
      <w:r>
        <w:rPr>
          <w:color w:val="231F20"/>
        </w:rPr>
        <w:t>假設乾空氣與水蒸氣皆為理想氣體， 由理想氣體方程式</w:t>
      </w:r>
      <w:r>
        <w:rPr>
          <w:rFonts w:ascii="Times New Roman" w:eastAsia="Times New Roman"/>
          <w:color w:val="231F20"/>
        </w:rPr>
        <w:t>PV=nRT</w:t>
      </w:r>
      <w:r>
        <w:rPr>
          <w:color w:val="231F20"/>
        </w:rPr>
        <w:t>可推導為</w:t>
      </w:r>
    </w:p>
    <w:p>
      <w:pPr>
        <w:spacing w:after="0" w:line="348" w:lineRule="auto"/>
        <w:sectPr>
          <w:type w:val="continuous"/>
          <w:pgSz w:w="11910" w:h="16840"/>
          <w:pgMar w:top="2340" w:bottom="0" w:left="0" w:right="0"/>
          <w:cols w:num="2" w:equalWidth="0">
            <w:col w:w="5956" w:space="40"/>
            <w:col w:w="591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6"/>
        </w:rPr>
      </w:pPr>
    </w:p>
    <w:p>
      <w:pPr>
        <w:spacing w:before="246"/>
        <w:ind w:left="1417" w:right="0" w:firstLine="0"/>
        <w:jc w:val="left"/>
        <w:rPr>
          <w:rFonts w:ascii="Arial" w:eastAsia="Arial"/>
          <w:sz w:val="17"/>
        </w:rPr>
      </w:pPr>
      <w:r>
        <w:rPr/>
        <w:drawing>
          <wp:anchor distT="0" distB="0" distL="0" distR="0" allowOverlap="1" layoutInCell="1" locked="0" behindDoc="0" simplePos="0" relativeHeight="251734016">
            <wp:simplePos x="0" y="0"/>
            <wp:positionH relativeFrom="page">
              <wp:posOffset>1172220</wp:posOffset>
            </wp:positionH>
            <wp:positionV relativeFrom="paragraph">
              <wp:posOffset>-1878101</wp:posOffset>
            </wp:positionV>
            <wp:extent cx="5126281" cy="1976996"/>
            <wp:effectExtent l="0" t="0" r="0" b="0"/>
            <wp:wrapNone/>
            <wp:docPr id="17" name="image11.jpeg"/>
            <wp:cNvGraphicFramePr>
              <a:graphicFrameLocks noChangeAspect="1"/>
            </wp:cNvGraphicFramePr>
            <a:graphic>
              <a:graphicData uri="http://schemas.openxmlformats.org/drawingml/2006/picture">
                <pic:pic>
                  <pic:nvPicPr>
                    <pic:cNvPr id="18" name="image11.jpeg"/>
                    <pic:cNvPicPr/>
                  </pic:nvPicPr>
                  <pic:blipFill>
                    <a:blip r:embed="rId38" cstate="print"/>
                    <a:stretch>
                      <a:fillRect/>
                    </a:stretch>
                  </pic:blipFill>
                  <pic:spPr>
                    <a:xfrm>
                      <a:off x="0" y="0"/>
                      <a:ext cx="5126281" cy="1976996"/>
                    </a:xfrm>
                    <a:prstGeom prst="rect">
                      <a:avLst/>
                    </a:prstGeom>
                  </pic:spPr>
                </pic:pic>
              </a:graphicData>
            </a:graphic>
          </wp:anchor>
        </w:drawing>
      </w:r>
      <w:r>
        <w:rPr>
          <w:color w:val="231F20"/>
          <w:w w:val="110"/>
          <w:sz w:val="17"/>
        </w:rPr>
        <w:t>圖</w:t>
      </w:r>
      <w:r>
        <w:rPr>
          <w:rFonts w:ascii="Arial" w:eastAsia="Arial"/>
          <w:color w:val="231F20"/>
          <w:w w:val="110"/>
          <w:sz w:val="17"/>
        </w:rPr>
        <w:t>4.8 </w:t>
      </w:r>
      <w:r>
        <w:rPr>
          <w:color w:val="231F20"/>
          <w:w w:val="110"/>
          <w:sz w:val="17"/>
        </w:rPr>
        <w:t>絕對濕度的示意圖。 </w:t>
      </w:r>
      <w:r>
        <w:rPr>
          <w:rFonts w:ascii="Arial" w:eastAsia="Arial"/>
          <w:color w:val="231F20"/>
          <w:w w:val="110"/>
          <w:sz w:val="17"/>
        </w:rPr>
        <w:t>(</w:t>
      </w:r>
      <w:r>
        <w:rPr>
          <w:color w:val="231F20"/>
          <w:w w:val="110"/>
          <w:sz w:val="17"/>
        </w:rPr>
        <w:t>參考</w:t>
      </w:r>
      <w:r>
        <w:rPr>
          <w:rFonts w:ascii="Arial" w:eastAsia="Arial"/>
          <w:color w:val="231F20"/>
          <w:w w:val="110"/>
          <w:sz w:val="17"/>
        </w:rPr>
        <w:t>Kamp </w:t>
      </w:r>
      <w:r>
        <w:rPr>
          <w:rFonts w:ascii="Arial" w:eastAsia="Arial"/>
          <w:i/>
          <w:color w:val="231F20"/>
          <w:w w:val="110"/>
          <w:sz w:val="17"/>
        </w:rPr>
        <w:t>et al</w:t>
      </w:r>
      <w:r>
        <w:rPr>
          <w:rFonts w:ascii="Arial" w:eastAsia="Arial"/>
          <w:color w:val="231F20"/>
          <w:w w:val="110"/>
          <w:sz w:val="17"/>
        </w:rPr>
        <w:t>., 1996</w:t>
      </w:r>
      <w:r>
        <w:rPr>
          <w:color w:val="231F20"/>
          <w:w w:val="110"/>
          <w:sz w:val="17"/>
        </w:rPr>
        <w:t>整理重繪</w:t>
      </w:r>
      <w:r>
        <w:rPr>
          <w:rFonts w:ascii="Arial" w:eastAsia="Arial"/>
          <w:color w:val="231F20"/>
          <w:w w:val="110"/>
          <w:sz w:val="17"/>
        </w:rPr>
        <w:t>)</w:t>
      </w:r>
    </w:p>
    <w:p>
      <w:pPr>
        <w:pStyle w:val="BodyText"/>
        <w:spacing w:line="420" w:lineRule="atLeast" w:before="291"/>
        <w:ind w:left="5952" w:right="1974"/>
        <w:jc w:val="both"/>
      </w:pPr>
      <w:r>
        <w:rPr/>
        <w:pict>
          <v:shape style="position:absolute;margin-left:70.865997pt;margin-top:29.913595pt;width:198.3pt;height:119.7pt;mso-position-horizontal-relative:page;mso-position-vertical-relative:paragraph;z-index:251736064" type="#_x0000_t202" filled="true" fillcolor="#f0e0d2" stroked="false">
            <v:textbox inset="0,0,0,0">
              <w:txbxContent>
                <w:p>
                  <w:pPr>
                    <w:pStyle w:val="BodyText"/>
                    <w:spacing w:line="350" w:lineRule="auto" w:before="212"/>
                    <w:ind w:left="113" w:right="1076"/>
                    <w:rPr>
                      <w:rFonts w:ascii="Times New Roman" w:hAnsi="Times New Roman" w:eastAsia="Times New Roman"/>
                    </w:rPr>
                  </w:pPr>
                  <w:r>
                    <w:rPr>
                      <w:rFonts w:ascii="Times New Roman" w:hAnsi="Times New Roman" w:eastAsia="Times New Roman"/>
                      <w:color w:val="231F20"/>
                      <w:position w:val="1"/>
                    </w:rPr>
                    <w:t>PV=(m/M)RT</w:t>
                  </w:r>
                  <w:r>
                    <w:rPr>
                      <w:color w:val="231F20"/>
                    </w:rPr>
                    <w:t>，</w:t>
                  </w:r>
                  <w:r>
                    <w:rPr>
                      <w:rFonts w:ascii="Times New Roman" w:hAnsi="Times New Roman" w:eastAsia="Times New Roman"/>
                      <w:color w:val="231F20"/>
                      <w:position w:val="1"/>
                    </w:rPr>
                    <w:t>m=(PVM)/(RT) </w:t>
                  </w:r>
                  <w:r>
                    <w:rPr>
                      <w:rFonts w:ascii="Times New Roman" w:hAnsi="Times New Roman" w:eastAsia="Times New Roman"/>
                      <w:color w:val="231F20"/>
                    </w:rPr>
                    <w:t>m</w:t>
                  </w:r>
                  <w:r>
                    <w:rPr>
                      <w:rFonts w:ascii="Times New Roman" w:hAnsi="Times New Roman" w:eastAsia="Times New Roman"/>
                      <w:color w:val="231F20"/>
                      <w:position w:val="-3"/>
                      <w:sz w:val="12"/>
                    </w:rPr>
                    <w:t>w</w:t>
                  </w:r>
                  <w:r>
                    <w:rPr>
                      <w:rFonts w:ascii="Times New Roman" w:hAnsi="Times New Roman" w:eastAsia="Times New Roman"/>
                      <w:color w:val="231F20"/>
                    </w:rPr>
                    <w:t>=(P</w:t>
                  </w:r>
                  <w:r>
                    <w:rPr>
                      <w:rFonts w:ascii="Times New Roman" w:hAnsi="Times New Roman" w:eastAsia="Times New Roman"/>
                      <w:color w:val="231F20"/>
                      <w:position w:val="-3"/>
                      <w:sz w:val="12"/>
                    </w:rPr>
                    <w:t>w</w:t>
                  </w:r>
                  <w:r>
                    <w:rPr>
                      <w:rFonts w:ascii="Times New Roman" w:hAnsi="Times New Roman" w:eastAsia="Times New Roman"/>
                      <w:color w:val="231F20"/>
                    </w:rPr>
                    <w:t>V×18.015)/(8.314×T)</w:t>
                  </w:r>
                </w:p>
                <w:p>
                  <w:pPr>
                    <w:pStyle w:val="BodyText"/>
                    <w:spacing w:before="52"/>
                    <w:ind w:left="113"/>
                    <w:rPr>
                      <w:rFonts w:ascii="Times New Roman" w:hAnsi="Times New Roman"/>
                    </w:rPr>
                  </w:pPr>
                  <w:r>
                    <w:rPr>
                      <w:rFonts w:ascii="Times New Roman" w:hAnsi="Times New Roman"/>
                      <w:color w:val="231F20"/>
                    </w:rPr>
                    <w:t>m</w:t>
                  </w:r>
                  <w:r>
                    <w:rPr>
                      <w:rFonts w:ascii="Times New Roman" w:hAnsi="Times New Roman"/>
                      <w:color w:val="231F20"/>
                      <w:position w:val="-3"/>
                      <w:sz w:val="12"/>
                    </w:rPr>
                    <w:t>a</w:t>
                  </w:r>
                  <w:r>
                    <w:rPr>
                      <w:rFonts w:ascii="Times New Roman" w:hAnsi="Times New Roman"/>
                      <w:color w:val="231F20"/>
                    </w:rPr>
                    <w:t>=((P</w:t>
                  </w:r>
                  <w:r>
                    <w:rPr>
                      <w:rFonts w:ascii="Times New Roman" w:hAnsi="Times New Roman"/>
                      <w:color w:val="231F20"/>
                      <w:position w:val="-3"/>
                      <w:sz w:val="12"/>
                    </w:rPr>
                    <w:t>t</w:t>
                  </w:r>
                  <w:r>
                    <w:rPr>
                      <w:rFonts w:ascii="Times New Roman" w:hAnsi="Times New Roman"/>
                      <w:color w:val="231F20"/>
                    </w:rPr>
                    <w:t>-P</w:t>
                  </w:r>
                  <w:r>
                    <w:rPr>
                      <w:rFonts w:ascii="Times New Roman" w:hAnsi="Times New Roman"/>
                      <w:color w:val="231F20"/>
                      <w:position w:val="-3"/>
                      <w:sz w:val="12"/>
                    </w:rPr>
                    <w:t>w</w:t>
                  </w:r>
                  <w:r>
                    <w:rPr>
                      <w:rFonts w:ascii="Times New Roman" w:hAnsi="Times New Roman"/>
                      <w:color w:val="231F20"/>
                    </w:rPr>
                    <w:t>)V×28.97)/(8.314×T)</w:t>
                  </w:r>
                </w:p>
                <w:p>
                  <w:pPr>
                    <w:pStyle w:val="BodyText"/>
                    <w:tabs>
                      <w:tab w:pos="3336" w:val="left" w:leader="none"/>
                    </w:tabs>
                    <w:spacing w:line="403" w:lineRule="auto" w:before="164"/>
                    <w:ind w:left="113" w:right="113" w:hanging="1"/>
                    <w:rPr>
                      <w:rFonts w:ascii="Times New Roman"/>
                    </w:rPr>
                  </w:pPr>
                  <w:r>
                    <w:rPr>
                      <w:rFonts w:ascii="Times New Roman"/>
                      <w:color w:val="231F20"/>
                    </w:rPr>
                    <w:t>x=m</w:t>
                  </w:r>
                  <w:r>
                    <w:rPr>
                      <w:rFonts w:ascii="Times New Roman"/>
                      <w:color w:val="231F20"/>
                      <w:position w:val="-3"/>
                      <w:sz w:val="12"/>
                    </w:rPr>
                    <w:t>w</w:t>
                  </w:r>
                  <w:r>
                    <w:rPr>
                      <w:rFonts w:ascii="Times New Roman"/>
                      <w:color w:val="231F20"/>
                    </w:rPr>
                    <w:t>/m</w:t>
                  </w:r>
                  <w:r>
                    <w:rPr>
                      <w:rFonts w:ascii="Times New Roman"/>
                      <w:color w:val="231F20"/>
                      <w:position w:val="-3"/>
                      <w:sz w:val="12"/>
                    </w:rPr>
                    <w:t>a</w:t>
                  </w:r>
                  <w:r>
                    <w:rPr>
                      <w:rFonts w:ascii="Times New Roman"/>
                      <w:color w:val="231F20"/>
                    </w:rPr>
                    <w:t>=(18.015/28.97)(P</w:t>
                  </w:r>
                  <w:r>
                    <w:rPr>
                      <w:rFonts w:ascii="Times New Roman"/>
                      <w:color w:val="231F20"/>
                      <w:position w:val="-3"/>
                      <w:sz w:val="12"/>
                    </w:rPr>
                    <w:t>w</w:t>
                  </w:r>
                  <w:r>
                    <w:rPr>
                      <w:rFonts w:ascii="Times New Roman"/>
                      <w:color w:val="231F20"/>
                    </w:rPr>
                    <w:t>/(P</w:t>
                  </w:r>
                  <w:r>
                    <w:rPr>
                      <w:rFonts w:ascii="Times New Roman"/>
                      <w:color w:val="231F20"/>
                      <w:position w:val="-3"/>
                      <w:sz w:val="12"/>
                    </w:rPr>
                    <w:t>t</w:t>
                  </w:r>
                  <w:r>
                    <w:rPr>
                      <w:rFonts w:ascii="Times New Roman"/>
                      <w:color w:val="231F20"/>
                    </w:rPr>
                    <w:t>-P</w:t>
                  </w:r>
                  <w:r>
                    <w:rPr>
                      <w:rFonts w:ascii="Times New Roman"/>
                      <w:color w:val="231F20"/>
                      <w:position w:val="-3"/>
                      <w:sz w:val="12"/>
                    </w:rPr>
                    <w:t>w</w:t>
                  </w:r>
                  <w:r>
                    <w:rPr>
                      <w:rFonts w:ascii="Times New Roman"/>
                      <w:color w:val="231F20"/>
                    </w:rPr>
                    <w:t>)) </w:t>
                  </w:r>
                  <w:r>
                    <w:rPr>
                      <w:rFonts w:ascii="Times New Roman"/>
                      <w:color w:val="231F20"/>
                      <w:spacing w:val="-6"/>
                    </w:rPr>
                    <w:t>x=0.622(P</w:t>
                  </w:r>
                  <w:r>
                    <w:rPr>
                      <w:rFonts w:ascii="Times New Roman"/>
                      <w:color w:val="231F20"/>
                      <w:spacing w:val="-6"/>
                      <w:position w:val="-3"/>
                      <w:sz w:val="12"/>
                    </w:rPr>
                    <w:t>w</w:t>
                  </w:r>
                  <w:r>
                    <w:rPr>
                      <w:rFonts w:ascii="Times New Roman"/>
                      <w:color w:val="231F20"/>
                      <w:spacing w:val="-6"/>
                    </w:rPr>
                    <w:t>/(P</w:t>
                  </w:r>
                  <w:r>
                    <w:rPr>
                      <w:rFonts w:ascii="Times New Roman"/>
                      <w:color w:val="231F20"/>
                      <w:spacing w:val="-6"/>
                      <w:position w:val="-3"/>
                      <w:sz w:val="12"/>
                    </w:rPr>
                    <w:t>t</w:t>
                  </w:r>
                  <w:r>
                    <w:rPr>
                      <w:rFonts w:ascii="Times New Roman"/>
                      <w:color w:val="231F20"/>
                      <w:spacing w:val="-6"/>
                    </w:rPr>
                    <w:t>-P</w:t>
                  </w:r>
                  <w:r>
                    <w:rPr>
                      <w:rFonts w:ascii="Times New Roman"/>
                      <w:color w:val="231F20"/>
                      <w:spacing w:val="-6"/>
                      <w:position w:val="-3"/>
                      <w:sz w:val="12"/>
                    </w:rPr>
                    <w:t>w</w:t>
                  </w:r>
                  <w:r>
                    <w:rPr>
                      <w:rFonts w:ascii="Times New Roman"/>
                      <w:color w:val="231F20"/>
                      <w:spacing w:val="-6"/>
                    </w:rPr>
                    <w:t>))</w:t>
                    <w:tab/>
                  </w:r>
                  <w:r>
                    <w:rPr>
                      <w:rFonts w:ascii="Times New Roman"/>
                      <w:color w:val="231F20"/>
                      <w:spacing w:val="-3"/>
                    </w:rPr>
                    <w:t>(4.12)</w:t>
                  </w:r>
                </w:p>
              </w:txbxContent>
            </v:textbox>
            <v:fill type="solid"/>
            <w10:wrap type="none"/>
          </v:shape>
        </w:pict>
      </w:r>
      <w:r>
        <w:rPr>
          <w:color w:val="231F20"/>
        </w:rPr>
        <w:t>下降，飽和水蒸氣量跟著下降，多餘水蒸氣凝結成霧滴。表</w:t>
      </w:r>
      <w:r>
        <w:rPr>
          <w:rFonts w:ascii="Times New Roman" w:eastAsia="Times New Roman"/>
          <w:color w:val="231F20"/>
        </w:rPr>
        <w:t>4.4</w:t>
      </w:r>
      <w:r>
        <w:rPr>
          <w:color w:val="231F20"/>
        </w:rPr>
        <w:t>為不同溫度的飽和水蒸氣量。</w:t>
      </w:r>
    </w:p>
    <w:p>
      <w:pPr>
        <w:pStyle w:val="BodyText"/>
        <w:spacing w:before="141"/>
        <w:ind w:left="6406"/>
      </w:pPr>
      <w:r>
        <w:rPr>
          <w:color w:val="231F20"/>
        </w:rPr>
        <w:t>飽和水蒸氣量與絕對濕度的關係可由</w:t>
      </w:r>
    </w:p>
    <w:p>
      <w:pPr>
        <w:pStyle w:val="BodyText"/>
        <w:spacing w:before="13"/>
        <w:rPr>
          <w:sz w:val="39"/>
        </w:rPr>
      </w:pPr>
    </w:p>
    <w:p>
      <w:pPr>
        <w:spacing w:before="0"/>
        <w:ind w:left="5952" w:right="0" w:firstLine="0"/>
        <w:jc w:val="both"/>
        <w:rPr>
          <w:sz w:val="18"/>
        </w:rPr>
      </w:pPr>
      <w:r>
        <w:rPr/>
        <w:pict>
          <v:shape style="position:absolute;margin-left:297.638pt;margin-top:15.93979pt;width:99pt;height:17.05pt;mso-position-horizontal-relative:page;mso-position-vertical-relative:paragraph;z-index:-251584512;mso-wrap-distance-left:0;mso-wrap-distance-right:0" type="#_x0000_t202" filled="true" fillcolor="#ba6831" stroked="false">
            <v:textbox inset="0,0,0,0">
              <w:txbxContent>
                <w:p>
                  <w:pPr>
                    <w:spacing w:before="60"/>
                    <w:ind w:left="444" w:right="0" w:firstLine="0"/>
                    <w:jc w:val="left"/>
                    <w:rPr>
                      <w:rFonts w:ascii="Arial" w:hAnsi="Arial" w:eastAsia="Arial"/>
                      <w:sz w:val="18"/>
                    </w:rPr>
                  </w:pPr>
                  <w:r>
                    <w:rPr>
                      <w:color w:val="FFFFFF"/>
                      <w:sz w:val="18"/>
                    </w:rPr>
                    <w:t>乾球溫度 </w:t>
                  </w:r>
                  <w:r>
                    <w:rPr>
                      <w:rFonts w:ascii="Arial" w:hAnsi="Arial" w:eastAsia="Arial"/>
                      <w:color w:val="FFFFFF"/>
                      <w:sz w:val="18"/>
                    </w:rPr>
                    <w:t>(</w:t>
                  </w:r>
                  <w:r>
                    <w:rPr>
                      <w:color w:val="FFFFFF"/>
                      <w:sz w:val="18"/>
                    </w:rPr>
                    <w:t>℃</w:t>
                  </w:r>
                  <w:r>
                    <w:rPr>
                      <w:rFonts w:ascii="Arial" w:hAnsi="Arial" w:eastAsia="Arial"/>
                      <w:color w:val="FFFFFF"/>
                      <w:sz w:val="18"/>
                    </w:rPr>
                    <w:t>)</w:t>
                  </w:r>
                </w:p>
              </w:txbxContent>
            </v:textbox>
            <v:fill type="solid"/>
            <w10:wrap type="topAndBottom"/>
          </v:shape>
        </w:pict>
      </w:r>
      <w:r>
        <w:rPr/>
        <w:pict>
          <v:shape style="position:absolute;margin-left:397.100403pt;margin-top:15.93979pt;width:99pt;height:17.05pt;mso-position-horizontal-relative:page;mso-position-vertical-relative:paragraph;z-index:-251583488;mso-wrap-distance-left:0;mso-wrap-distance-right:0" type="#_x0000_t202" filled="true" fillcolor="#ba6831" stroked="false">
            <v:textbox inset="0,0,0,0">
              <w:txbxContent>
                <w:p>
                  <w:pPr>
                    <w:spacing w:before="60"/>
                    <w:ind w:left="45" w:right="0" w:firstLine="0"/>
                    <w:jc w:val="left"/>
                    <w:rPr>
                      <w:rFonts w:ascii="Arial" w:eastAsia="Arial"/>
                      <w:sz w:val="18"/>
                    </w:rPr>
                  </w:pPr>
                  <w:r>
                    <w:rPr>
                      <w:color w:val="FFFFFF"/>
                      <w:sz w:val="18"/>
                    </w:rPr>
                    <w:t>飽和水蒸氣量 </w:t>
                  </w:r>
                  <w:r>
                    <w:rPr>
                      <w:rFonts w:ascii="Arial" w:eastAsia="Arial"/>
                      <w:color w:val="FFFFFF"/>
                      <w:sz w:val="18"/>
                    </w:rPr>
                    <w:t>(g/kgDA)</w:t>
                  </w:r>
                </w:p>
              </w:txbxContent>
            </v:textbox>
            <v:fill type="solid"/>
            <w10:wrap type="topAndBottom"/>
          </v:shape>
        </w:pict>
      </w:r>
      <w:r>
        <w:rPr/>
        <w:pict>
          <v:line style="position:absolute;mso-position-horizontal-relative:page;mso-position-vertical-relative:paragraph;z-index:251735040" from="396.850403pt,32.947989pt" to="396.850403pt,15.939989pt" stroked="true" strokeweight=".5pt" strokecolor="#ffffff">
            <v:stroke dashstyle="solid"/>
            <w10:wrap type="none"/>
          </v:line>
        </w:pict>
      </w:r>
      <w:r>
        <w:rPr>
          <w:color w:val="231F20"/>
          <w:sz w:val="18"/>
        </w:rPr>
        <w:t>表</w:t>
      </w:r>
      <w:r>
        <w:rPr>
          <w:rFonts w:ascii="Arial" w:eastAsia="Arial"/>
          <w:color w:val="231F20"/>
          <w:sz w:val="18"/>
        </w:rPr>
        <w:t>4.4 </w:t>
      </w:r>
      <w:r>
        <w:rPr>
          <w:color w:val="231F20"/>
          <w:sz w:val="18"/>
        </w:rPr>
        <w:t>不同溫度的飽和水蒸氣量</w:t>
      </w:r>
    </w:p>
    <w:p>
      <w:pPr>
        <w:pStyle w:val="BodyText"/>
        <w:spacing w:line="420" w:lineRule="atLeast" w:before="48"/>
        <w:ind w:left="1417" w:right="6496" w:firstLine="453"/>
        <w:jc w:val="both"/>
      </w:pPr>
      <w:r>
        <w:rPr>
          <w:color w:val="231F20"/>
        </w:rPr>
        <w:t>將公式</w:t>
      </w:r>
      <w:r>
        <w:rPr>
          <w:rFonts w:ascii="Times New Roman" w:eastAsia="Times New Roman"/>
          <w:color w:val="231F20"/>
        </w:rPr>
        <w:t>4.12</w:t>
      </w:r>
      <w:r>
        <w:rPr>
          <w:color w:val="231F20"/>
        </w:rPr>
        <w:t>的水蒸氣分壓以飽和水蒸氣壓代入，可計算在某溫度下空氣所能含有最多的水蒸氣量，稱為飽和水蒸氣量</w:t>
      </w:r>
      <w:r>
        <w:rPr>
          <w:rFonts w:ascii="Times New Roman" w:eastAsia="Times New Roman"/>
          <w:color w:val="231F20"/>
        </w:rPr>
        <w:t>(SMC)</w:t>
      </w:r>
      <w:r>
        <w:rPr>
          <w:color w:val="231F20"/>
        </w:rPr>
        <w:t>。</w:t>
      </w:r>
    </w:p>
    <w:p>
      <w:pPr>
        <w:pStyle w:val="BodyText"/>
        <w:spacing w:line="251" w:lineRule="exact" w:before="147"/>
        <w:ind w:left="1870"/>
      </w:pPr>
      <w:r>
        <w:rPr/>
        <w:pict>
          <v:shape style="position:absolute;margin-left:170.450897pt;margin-top:14.188097pt;width:3.45pt;height:6.9pt;mso-position-horizontal-relative:page;mso-position-vertical-relative:paragraph;z-index:-259710976"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S</w:t>
                  </w:r>
                </w:p>
              </w:txbxContent>
            </v:textbox>
            <w10:wrap type="none"/>
          </v:shape>
        </w:pict>
      </w:r>
      <w:r>
        <w:rPr/>
        <w:pict>
          <v:shape style="position:absolute;margin-left:187.634201pt;margin-top:14.188097pt;width:1.75pt;height:6.9pt;mso-position-horizontal-relative:page;mso-position-vertical-relative:paragraph;z-index:-259709952"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t</w:t>
                  </w:r>
                </w:p>
              </w:txbxContent>
            </v:textbox>
            <w10:wrap type="none"/>
          </v:shape>
        </w:pict>
      </w:r>
      <w:r>
        <w:rPr/>
        <w:pict>
          <v:shape style="position:absolute;margin-left:199.767807pt;margin-top:14.188097pt;width:3.45pt;height:6.9pt;mso-position-horizontal-relative:page;mso-position-vertical-relative:paragraph;z-index:-259708928"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S</w:t>
                  </w:r>
                </w:p>
              </w:txbxContent>
            </v:textbox>
            <w10:wrap type="none"/>
          </v:shape>
        </w:pict>
      </w:r>
      <w:r>
        <w:rPr/>
        <w:pict>
          <v:shape style="position:absolute;margin-left:297.637909pt;margin-top:-83.50676pt;width:198.45pt;height:251.75pt;mso-position-horizontal-relative:page;mso-position-vertical-relative:paragraph;z-index:2517401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4"/>
                    <w:gridCol w:w="1984"/>
                  </w:tblGrid>
                  <w:tr>
                    <w:trPr>
                      <w:trHeight w:val="266" w:hRule="atLeast"/>
                    </w:trPr>
                    <w:tc>
                      <w:tcPr>
                        <w:tcW w:w="1984" w:type="dxa"/>
                      </w:tcPr>
                      <w:p>
                        <w:pPr>
                          <w:pStyle w:val="TableParagraph"/>
                          <w:spacing w:line="205" w:lineRule="exact" w:before="0"/>
                          <w:ind w:left="864"/>
                          <w:jc w:val="left"/>
                          <w:rPr>
                            <w:sz w:val="18"/>
                          </w:rPr>
                        </w:pPr>
                        <w:r>
                          <w:rPr>
                            <w:color w:val="231F20"/>
                            <w:sz w:val="18"/>
                          </w:rPr>
                          <w:t>5.0</w:t>
                        </w:r>
                      </w:p>
                    </w:tc>
                    <w:tc>
                      <w:tcPr>
                        <w:tcW w:w="1984" w:type="dxa"/>
                      </w:tcPr>
                      <w:p>
                        <w:pPr>
                          <w:pStyle w:val="TableParagraph"/>
                          <w:spacing w:line="205" w:lineRule="exact" w:before="0"/>
                          <w:ind w:right="861"/>
                          <w:jc w:val="right"/>
                          <w:rPr>
                            <w:sz w:val="18"/>
                          </w:rPr>
                        </w:pPr>
                        <w:r>
                          <w:rPr>
                            <w:color w:val="231F20"/>
                            <w:sz w:val="18"/>
                          </w:rPr>
                          <w:t>5.4</w:t>
                        </w:r>
                      </w:p>
                    </w:tc>
                  </w:tr>
                  <w:tr>
                    <w:trPr>
                      <w:trHeight w:val="340" w:hRule="atLeast"/>
                    </w:trPr>
                    <w:tc>
                      <w:tcPr>
                        <w:tcW w:w="1984" w:type="dxa"/>
                        <w:tcBorders>
                          <w:right w:val="single" w:sz="4" w:space="0" w:color="FFFFFF"/>
                        </w:tcBorders>
                        <w:shd w:val="clear" w:color="auto" w:fill="E6C8AF"/>
                      </w:tcPr>
                      <w:p>
                        <w:pPr>
                          <w:pStyle w:val="TableParagraph"/>
                          <w:ind w:left="864"/>
                          <w:jc w:val="left"/>
                          <w:rPr>
                            <w:sz w:val="18"/>
                          </w:rPr>
                        </w:pPr>
                        <w:r>
                          <w:rPr>
                            <w:color w:val="231F20"/>
                            <w:sz w:val="18"/>
                          </w:rPr>
                          <w:t>7.5</w:t>
                        </w:r>
                      </w:p>
                    </w:tc>
                    <w:tc>
                      <w:tcPr>
                        <w:tcW w:w="1984" w:type="dxa"/>
                        <w:tcBorders>
                          <w:left w:val="single" w:sz="4" w:space="0" w:color="FFFFFF"/>
                        </w:tcBorders>
                        <w:shd w:val="clear" w:color="auto" w:fill="E6C8AF"/>
                      </w:tcPr>
                      <w:p>
                        <w:pPr>
                          <w:pStyle w:val="TableParagraph"/>
                          <w:ind w:right="861"/>
                          <w:jc w:val="right"/>
                          <w:rPr>
                            <w:sz w:val="18"/>
                          </w:rPr>
                        </w:pPr>
                        <w:r>
                          <w:rPr>
                            <w:color w:val="231F20"/>
                            <w:sz w:val="18"/>
                          </w:rPr>
                          <w:t>6.4</w:t>
                        </w:r>
                      </w:p>
                    </w:tc>
                  </w:tr>
                  <w:tr>
                    <w:trPr>
                      <w:trHeight w:val="340" w:hRule="atLeast"/>
                    </w:trPr>
                    <w:tc>
                      <w:tcPr>
                        <w:tcW w:w="1984" w:type="dxa"/>
                      </w:tcPr>
                      <w:p>
                        <w:pPr>
                          <w:pStyle w:val="TableParagraph"/>
                          <w:ind w:left="812"/>
                          <w:jc w:val="left"/>
                          <w:rPr>
                            <w:sz w:val="18"/>
                          </w:rPr>
                        </w:pPr>
                        <w:r>
                          <w:rPr>
                            <w:color w:val="231F20"/>
                            <w:sz w:val="18"/>
                          </w:rPr>
                          <w:t>10.0</w:t>
                        </w:r>
                      </w:p>
                    </w:tc>
                    <w:tc>
                      <w:tcPr>
                        <w:tcW w:w="1984" w:type="dxa"/>
                      </w:tcPr>
                      <w:p>
                        <w:pPr>
                          <w:pStyle w:val="TableParagraph"/>
                          <w:ind w:right="861"/>
                          <w:jc w:val="right"/>
                          <w:rPr>
                            <w:sz w:val="18"/>
                          </w:rPr>
                        </w:pPr>
                        <w:r>
                          <w:rPr>
                            <w:color w:val="231F20"/>
                            <w:sz w:val="18"/>
                          </w:rPr>
                          <w:t>7.6</w:t>
                        </w:r>
                      </w:p>
                    </w:tc>
                  </w:tr>
                  <w:tr>
                    <w:trPr>
                      <w:trHeight w:val="340" w:hRule="atLeast"/>
                    </w:trPr>
                    <w:tc>
                      <w:tcPr>
                        <w:tcW w:w="1984" w:type="dxa"/>
                        <w:tcBorders>
                          <w:right w:val="single" w:sz="4" w:space="0" w:color="FFFFFF"/>
                        </w:tcBorders>
                        <w:shd w:val="clear" w:color="auto" w:fill="E6C8AF"/>
                      </w:tcPr>
                      <w:p>
                        <w:pPr>
                          <w:pStyle w:val="TableParagraph"/>
                          <w:ind w:left="812"/>
                          <w:jc w:val="left"/>
                          <w:rPr>
                            <w:sz w:val="18"/>
                          </w:rPr>
                        </w:pPr>
                        <w:r>
                          <w:rPr>
                            <w:color w:val="231F20"/>
                            <w:sz w:val="18"/>
                          </w:rPr>
                          <w:t>12.5</w:t>
                        </w:r>
                      </w:p>
                    </w:tc>
                    <w:tc>
                      <w:tcPr>
                        <w:tcW w:w="1984" w:type="dxa"/>
                        <w:tcBorders>
                          <w:left w:val="single" w:sz="4" w:space="0" w:color="FFFFFF"/>
                        </w:tcBorders>
                        <w:shd w:val="clear" w:color="auto" w:fill="E6C8AF"/>
                      </w:tcPr>
                      <w:p>
                        <w:pPr>
                          <w:pStyle w:val="TableParagraph"/>
                          <w:ind w:right="861"/>
                          <w:jc w:val="right"/>
                          <w:rPr>
                            <w:sz w:val="18"/>
                          </w:rPr>
                        </w:pPr>
                        <w:r>
                          <w:rPr>
                            <w:color w:val="231F20"/>
                            <w:sz w:val="18"/>
                          </w:rPr>
                          <w:t>9.0</w:t>
                        </w:r>
                      </w:p>
                    </w:tc>
                  </w:tr>
                  <w:tr>
                    <w:trPr>
                      <w:trHeight w:val="340" w:hRule="atLeast"/>
                    </w:trPr>
                    <w:tc>
                      <w:tcPr>
                        <w:tcW w:w="1984" w:type="dxa"/>
                      </w:tcPr>
                      <w:p>
                        <w:pPr>
                          <w:pStyle w:val="TableParagraph"/>
                          <w:ind w:left="812"/>
                          <w:jc w:val="left"/>
                          <w:rPr>
                            <w:sz w:val="18"/>
                          </w:rPr>
                        </w:pPr>
                        <w:r>
                          <w:rPr>
                            <w:color w:val="231F20"/>
                            <w:sz w:val="18"/>
                          </w:rPr>
                          <w:t>15.0</w:t>
                        </w:r>
                      </w:p>
                    </w:tc>
                    <w:tc>
                      <w:tcPr>
                        <w:tcW w:w="1984" w:type="dxa"/>
                      </w:tcPr>
                      <w:p>
                        <w:pPr>
                          <w:pStyle w:val="TableParagraph"/>
                          <w:ind w:right="810"/>
                          <w:jc w:val="right"/>
                          <w:rPr>
                            <w:sz w:val="18"/>
                          </w:rPr>
                        </w:pPr>
                        <w:r>
                          <w:rPr>
                            <w:color w:val="231F20"/>
                            <w:sz w:val="18"/>
                          </w:rPr>
                          <w:t>10.6</w:t>
                        </w:r>
                      </w:p>
                    </w:tc>
                  </w:tr>
                  <w:tr>
                    <w:trPr>
                      <w:trHeight w:val="340" w:hRule="atLeast"/>
                    </w:trPr>
                    <w:tc>
                      <w:tcPr>
                        <w:tcW w:w="1984" w:type="dxa"/>
                        <w:tcBorders>
                          <w:right w:val="single" w:sz="4" w:space="0" w:color="FFFFFF"/>
                        </w:tcBorders>
                        <w:shd w:val="clear" w:color="auto" w:fill="E6C8AF"/>
                      </w:tcPr>
                      <w:p>
                        <w:pPr>
                          <w:pStyle w:val="TableParagraph"/>
                          <w:ind w:left="812"/>
                          <w:jc w:val="left"/>
                          <w:rPr>
                            <w:sz w:val="18"/>
                          </w:rPr>
                        </w:pPr>
                        <w:r>
                          <w:rPr>
                            <w:color w:val="231F20"/>
                            <w:sz w:val="18"/>
                          </w:rPr>
                          <w:t>17.5</w:t>
                        </w:r>
                      </w:p>
                    </w:tc>
                    <w:tc>
                      <w:tcPr>
                        <w:tcW w:w="1984" w:type="dxa"/>
                        <w:tcBorders>
                          <w:left w:val="single" w:sz="4" w:space="0" w:color="FFFFFF"/>
                        </w:tcBorders>
                        <w:shd w:val="clear" w:color="auto" w:fill="E6C8AF"/>
                      </w:tcPr>
                      <w:p>
                        <w:pPr>
                          <w:pStyle w:val="TableParagraph"/>
                          <w:ind w:right="810"/>
                          <w:jc w:val="right"/>
                          <w:rPr>
                            <w:sz w:val="18"/>
                          </w:rPr>
                        </w:pPr>
                        <w:r>
                          <w:rPr>
                            <w:color w:val="231F20"/>
                            <w:sz w:val="18"/>
                          </w:rPr>
                          <w:t>12.5</w:t>
                        </w:r>
                      </w:p>
                    </w:tc>
                  </w:tr>
                  <w:tr>
                    <w:trPr>
                      <w:trHeight w:val="340" w:hRule="atLeast"/>
                    </w:trPr>
                    <w:tc>
                      <w:tcPr>
                        <w:tcW w:w="1984" w:type="dxa"/>
                      </w:tcPr>
                      <w:p>
                        <w:pPr>
                          <w:pStyle w:val="TableParagraph"/>
                          <w:ind w:left="812"/>
                          <w:jc w:val="left"/>
                          <w:rPr>
                            <w:sz w:val="18"/>
                          </w:rPr>
                        </w:pPr>
                        <w:r>
                          <w:rPr>
                            <w:color w:val="231F20"/>
                            <w:sz w:val="18"/>
                          </w:rPr>
                          <w:t>20.0</w:t>
                        </w:r>
                      </w:p>
                    </w:tc>
                    <w:tc>
                      <w:tcPr>
                        <w:tcW w:w="1984" w:type="dxa"/>
                      </w:tcPr>
                      <w:p>
                        <w:pPr>
                          <w:pStyle w:val="TableParagraph"/>
                          <w:ind w:right="810"/>
                          <w:jc w:val="right"/>
                          <w:rPr>
                            <w:sz w:val="18"/>
                          </w:rPr>
                        </w:pPr>
                        <w:r>
                          <w:rPr>
                            <w:color w:val="231F20"/>
                            <w:sz w:val="18"/>
                          </w:rPr>
                          <w:t>14.7</w:t>
                        </w:r>
                      </w:p>
                    </w:tc>
                  </w:tr>
                  <w:tr>
                    <w:trPr>
                      <w:trHeight w:val="340" w:hRule="atLeast"/>
                    </w:trPr>
                    <w:tc>
                      <w:tcPr>
                        <w:tcW w:w="1984" w:type="dxa"/>
                        <w:tcBorders>
                          <w:right w:val="single" w:sz="4" w:space="0" w:color="FFFFFF"/>
                        </w:tcBorders>
                        <w:shd w:val="clear" w:color="auto" w:fill="E6C8AF"/>
                      </w:tcPr>
                      <w:p>
                        <w:pPr>
                          <w:pStyle w:val="TableParagraph"/>
                          <w:ind w:left="812"/>
                          <w:jc w:val="left"/>
                          <w:rPr>
                            <w:sz w:val="18"/>
                          </w:rPr>
                        </w:pPr>
                        <w:r>
                          <w:rPr>
                            <w:color w:val="231F20"/>
                            <w:sz w:val="18"/>
                          </w:rPr>
                          <w:t>22.5</w:t>
                        </w:r>
                      </w:p>
                    </w:tc>
                    <w:tc>
                      <w:tcPr>
                        <w:tcW w:w="1984" w:type="dxa"/>
                        <w:tcBorders>
                          <w:left w:val="single" w:sz="4" w:space="0" w:color="FFFFFF"/>
                        </w:tcBorders>
                        <w:shd w:val="clear" w:color="auto" w:fill="E6C8AF"/>
                      </w:tcPr>
                      <w:p>
                        <w:pPr>
                          <w:pStyle w:val="TableParagraph"/>
                          <w:ind w:right="810"/>
                          <w:jc w:val="right"/>
                          <w:rPr>
                            <w:sz w:val="18"/>
                          </w:rPr>
                        </w:pPr>
                        <w:r>
                          <w:rPr>
                            <w:color w:val="231F20"/>
                            <w:sz w:val="18"/>
                          </w:rPr>
                          <w:t>17.2</w:t>
                        </w:r>
                      </w:p>
                    </w:tc>
                  </w:tr>
                  <w:tr>
                    <w:trPr>
                      <w:trHeight w:val="340" w:hRule="atLeast"/>
                    </w:trPr>
                    <w:tc>
                      <w:tcPr>
                        <w:tcW w:w="1984" w:type="dxa"/>
                      </w:tcPr>
                      <w:p>
                        <w:pPr>
                          <w:pStyle w:val="TableParagraph"/>
                          <w:ind w:left="812"/>
                          <w:jc w:val="left"/>
                          <w:rPr>
                            <w:sz w:val="18"/>
                          </w:rPr>
                        </w:pPr>
                        <w:r>
                          <w:rPr>
                            <w:color w:val="231F20"/>
                            <w:sz w:val="18"/>
                          </w:rPr>
                          <w:t>25.0</w:t>
                        </w:r>
                      </w:p>
                    </w:tc>
                    <w:tc>
                      <w:tcPr>
                        <w:tcW w:w="1984" w:type="dxa"/>
                      </w:tcPr>
                      <w:p>
                        <w:pPr>
                          <w:pStyle w:val="TableParagraph"/>
                          <w:ind w:right="810"/>
                          <w:jc w:val="right"/>
                          <w:rPr>
                            <w:sz w:val="18"/>
                          </w:rPr>
                        </w:pPr>
                        <w:r>
                          <w:rPr>
                            <w:color w:val="231F20"/>
                            <w:sz w:val="18"/>
                          </w:rPr>
                          <w:t>20.1</w:t>
                        </w:r>
                      </w:p>
                    </w:tc>
                  </w:tr>
                  <w:tr>
                    <w:trPr>
                      <w:trHeight w:val="340" w:hRule="atLeast"/>
                    </w:trPr>
                    <w:tc>
                      <w:tcPr>
                        <w:tcW w:w="1984" w:type="dxa"/>
                        <w:tcBorders>
                          <w:right w:val="single" w:sz="4" w:space="0" w:color="FFFFFF"/>
                        </w:tcBorders>
                        <w:shd w:val="clear" w:color="auto" w:fill="E6C8AF"/>
                      </w:tcPr>
                      <w:p>
                        <w:pPr>
                          <w:pStyle w:val="TableParagraph"/>
                          <w:ind w:left="812"/>
                          <w:jc w:val="left"/>
                          <w:rPr>
                            <w:sz w:val="18"/>
                          </w:rPr>
                        </w:pPr>
                        <w:r>
                          <w:rPr>
                            <w:color w:val="231F20"/>
                            <w:sz w:val="18"/>
                          </w:rPr>
                          <w:t>27.5</w:t>
                        </w:r>
                      </w:p>
                    </w:tc>
                    <w:tc>
                      <w:tcPr>
                        <w:tcW w:w="1984" w:type="dxa"/>
                        <w:tcBorders>
                          <w:left w:val="single" w:sz="4" w:space="0" w:color="FFFFFF"/>
                        </w:tcBorders>
                        <w:shd w:val="clear" w:color="auto" w:fill="E6C8AF"/>
                      </w:tcPr>
                      <w:p>
                        <w:pPr>
                          <w:pStyle w:val="TableParagraph"/>
                          <w:ind w:right="810"/>
                          <w:jc w:val="right"/>
                          <w:rPr>
                            <w:sz w:val="18"/>
                          </w:rPr>
                        </w:pPr>
                        <w:r>
                          <w:rPr>
                            <w:color w:val="231F20"/>
                            <w:sz w:val="18"/>
                          </w:rPr>
                          <w:t>23.4</w:t>
                        </w:r>
                      </w:p>
                    </w:tc>
                  </w:tr>
                  <w:tr>
                    <w:trPr>
                      <w:trHeight w:val="340" w:hRule="atLeast"/>
                    </w:trPr>
                    <w:tc>
                      <w:tcPr>
                        <w:tcW w:w="1984" w:type="dxa"/>
                      </w:tcPr>
                      <w:p>
                        <w:pPr>
                          <w:pStyle w:val="TableParagraph"/>
                          <w:ind w:left="812"/>
                          <w:jc w:val="left"/>
                          <w:rPr>
                            <w:sz w:val="18"/>
                          </w:rPr>
                        </w:pPr>
                        <w:r>
                          <w:rPr>
                            <w:color w:val="231F20"/>
                            <w:sz w:val="18"/>
                          </w:rPr>
                          <w:t>30.0</w:t>
                        </w:r>
                      </w:p>
                    </w:tc>
                    <w:tc>
                      <w:tcPr>
                        <w:tcW w:w="1984" w:type="dxa"/>
                      </w:tcPr>
                      <w:p>
                        <w:pPr>
                          <w:pStyle w:val="TableParagraph"/>
                          <w:ind w:right="810"/>
                          <w:jc w:val="right"/>
                          <w:rPr>
                            <w:sz w:val="18"/>
                          </w:rPr>
                        </w:pPr>
                        <w:r>
                          <w:rPr>
                            <w:color w:val="231F20"/>
                            <w:sz w:val="18"/>
                          </w:rPr>
                          <w:t>27.2</w:t>
                        </w:r>
                      </w:p>
                    </w:tc>
                  </w:tr>
                  <w:tr>
                    <w:trPr>
                      <w:trHeight w:val="340" w:hRule="atLeast"/>
                    </w:trPr>
                    <w:tc>
                      <w:tcPr>
                        <w:tcW w:w="1984" w:type="dxa"/>
                        <w:tcBorders>
                          <w:right w:val="single" w:sz="4" w:space="0" w:color="FFFFFF"/>
                        </w:tcBorders>
                        <w:shd w:val="clear" w:color="auto" w:fill="E6C8AF"/>
                      </w:tcPr>
                      <w:p>
                        <w:pPr>
                          <w:pStyle w:val="TableParagraph"/>
                          <w:ind w:left="812"/>
                          <w:jc w:val="left"/>
                          <w:rPr>
                            <w:sz w:val="18"/>
                          </w:rPr>
                        </w:pPr>
                        <w:r>
                          <w:rPr>
                            <w:color w:val="231F20"/>
                            <w:sz w:val="18"/>
                          </w:rPr>
                          <w:t>32.5</w:t>
                        </w:r>
                      </w:p>
                    </w:tc>
                    <w:tc>
                      <w:tcPr>
                        <w:tcW w:w="1984" w:type="dxa"/>
                        <w:tcBorders>
                          <w:left w:val="single" w:sz="4" w:space="0" w:color="FFFFFF"/>
                        </w:tcBorders>
                        <w:shd w:val="clear" w:color="auto" w:fill="E6C8AF"/>
                      </w:tcPr>
                      <w:p>
                        <w:pPr>
                          <w:pStyle w:val="TableParagraph"/>
                          <w:ind w:right="810"/>
                          <w:jc w:val="right"/>
                          <w:rPr>
                            <w:sz w:val="18"/>
                          </w:rPr>
                        </w:pPr>
                        <w:r>
                          <w:rPr>
                            <w:color w:val="231F20"/>
                            <w:sz w:val="18"/>
                          </w:rPr>
                          <w:t>31.6</w:t>
                        </w:r>
                      </w:p>
                    </w:tc>
                  </w:tr>
                  <w:tr>
                    <w:trPr>
                      <w:trHeight w:val="340" w:hRule="atLeast"/>
                    </w:trPr>
                    <w:tc>
                      <w:tcPr>
                        <w:tcW w:w="1984" w:type="dxa"/>
                      </w:tcPr>
                      <w:p>
                        <w:pPr>
                          <w:pStyle w:val="TableParagraph"/>
                          <w:ind w:left="812"/>
                          <w:jc w:val="left"/>
                          <w:rPr>
                            <w:sz w:val="18"/>
                          </w:rPr>
                        </w:pPr>
                        <w:r>
                          <w:rPr>
                            <w:color w:val="231F20"/>
                            <w:sz w:val="18"/>
                          </w:rPr>
                          <w:t>35.0</w:t>
                        </w:r>
                      </w:p>
                    </w:tc>
                    <w:tc>
                      <w:tcPr>
                        <w:tcW w:w="1984" w:type="dxa"/>
                      </w:tcPr>
                      <w:p>
                        <w:pPr>
                          <w:pStyle w:val="TableParagraph"/>
                          <w:ind w:right="810"/>
                          <w:jc w:val="right"/>
                          <w:rPr>
                            <w:sz w:val="18"/>
                          </w:rPr>
                        </w:pPr>
                        <w:r>
                          <w:rPr>
                            <w:color w:val="231F20"/>
                            <w:sz w:val="18"/>
                          </w:rPr>
                          <w:t>36.6</w:t>
                        </w:r>
                      </w:p>
                    </w:tc>
                  </w:tr>
                  <w:tr>
                    <w:trPr>
                      <w:trHeight w:val="340" w:hRule="atLeast"/>
                    </w:trPr>
                    <w:tc>
                      <w:tcPr>
                        <w:tcW w:w="1984" w:type="dxa"/>
                        <w:tcBorders>
                          <w:right w:val="single" w:sz="4" w:space="0" w:color="FFFFFF"/>
                        </w:tcBorders>
                        <w:shd w:val="clear" w:color="auto" w:fill="E6C8AF"/>
                      </w:tcPr>
                      <w:p>
                        <w:pPr>
                          <w:pStyle w:val="TableParagraph"/>
                          <w:ind w:left="812"/>
                          <w:jc w:val="left"/>
                          <w:rPr>
                            <w:sz w:val="18"/>
                          </w:rPr>
                        </w:pPr>
                        <w:r>
                          <w:rPr>
                            <w:color w:val="231F20"/>
                            <w:sz w:val="18"/>
                          </w:rPr>
                          <w:t>37.5</w:t>
                        </w:r>
                      </w:p>
                    </w:tc>
                    <w:tc>
                      <w:tcPr>
                        <w:tcW w:w="1984" w:type="dxa"/>
                        <w:tcBorders>
                          <w:left w:val="single" w:sz="4" w:space="0" w:color="FFFFFF"/>
                        </w:tcBorders>
                        <w:shd w:val="clear" w:color="auto" w:fill="E6C8AF"/>
                      </w:tcPr>
                      <w:p>
                        <w:pPr>
                          <w:pStyle w:val="TableParagraph"/>
                          <w:ind w:right="810"/>
                          <w:jc w:val="right"/>
                          <w:rPr>
                            <w:sz w:val="18"/>
                          </w:rPr>
                        </w:pPr>
                        <w:r>
                          <w:rPr>
                            <w:color w:val="231F20"/>
                            <w:sz w:val="18"/>
                          </w:rPr>
                          <w:t>42.3</w:t>
                        </w:r>
                      </w:p>
                    </w:tc>
                  </w:tr>
                  <w:tr>
                    <w:trPr>
                      <w:trHeight w:val="337" w:hRule="atLeast"/>
                    </w:trPr>
                    <w:tc>
                      <w:tcPr>
                        <w:tcW w:w="1984" w:type="dxa"/>
                        <w:tcBorders>
                          <w:bottom w:val="single" w:sz="2" w:space="0" w:color="231F20"/>
                        </w:tcBorders>
                      </w:tcPr>
                      <w:p>
                        <w:pPr>
                          <w:pStyle w:val="TableParagraph"/>
                          <w:ind w:left="812"/>
                          <w:jc w:val="left"/>
                          <w:rPr>
                            <w:sz w:val="18"/>
                          </w:rPr>
                        </w:pPr>
                        <w:r>
                          <w:rPr>
                            <w:color w:val="231F20"/>
                            <w:sz w:val="18"/>
                          </w:rPr>
                          <w:t>40.0</w:t>
                        </w:r>
                      </w:p>
                    </w:tc>
                    <w:tc>
                      <w:tcPr>
                        <w:tcW w:w="1984" w:type="dxa"/>
                        <w:tcBorders>
                          <w:bottom w:val="single" w:sz="2" w:space="0" w:color="231F20"/>
                        </w:tcBorders>
                      </w:tcPr>
                      <w:p>
                        <w:pPr>
                          <w:pStyle w:val="TableParagraph"/>
                          <w:ind w:right="810"/>
                          <w:jc w:val="right"/>
                          <w:rPr>
                            <w:sz w:val="18"/>
                          </w:rPr>
                        </w:pPr>
                        <w:r>
                          <w:rPr>
                            <w:color w:val="231F20"/>
                            <w:sz w:val="18"/>
                          </w:rPr>
                          <w:t>48.9</w:t>
                        </w:r>
                      </w:p>
                    </w:tc>
                  </w:tr>
                </w:tbl>
                <w:p>
                  <w:pPr>
                    <w:pStyle w:val="BodyText"/>
                  </w:pPr>
                </w:p>
              </w:txbxContent>
            </v:textbox>
            <w10:wrap type="none"/>
          </v:shape>
        </w:pict>
      </w:r>
      <w:r>
        <w:rPr>
          <w:color w:val="231F20"/>
          <w:spacing w:val="7"/>
        </w:rPr>
        <w:t>即</w:t>
      </w:r>
      <w:r>
        <w:rPr>
          <w:rFonts w:ascii="Times New Roman" w:eastAsia="Times New Roman"/>
          <w:color w:val="231F20"/>
          <w:spacing w:val="6"/>
        </w:rPr>
        <w:t>SMC=0.622(P</w:t>
      </w:r>
      <w:r>
        <w:rPr>
          <w:rFonts w:ascii="Times New Roman" w:eastAsia="Times New Roman"/>
          <w:color w:val="231F20"/>
          <w:spacing w:val="46"/>
        </w:rPr>
        <w:t> </w:t>
      </w:r>
      <w:r>
        <w:rPr>
          <w:rFonts w:ascii="Times New Roman" w:eastAsia="Times New Roman"/>
          <w:color w:val="231F20"/>
          <w:spacing w:val="4"/>
        </w:rPr>
        <w:t>/(P</w:t>
      </w:r>
      <w:r>
        <w:rPr>
          <w:rFonts w:ascii="Times New Roman" w:eastAsia="Times New Roman"/>
          <w:color w:val="231F20"/>
          <w:spacing w:val="3"/>
        </w:rPr>
        <w:t> -P</w:t>
      </w:r>
      <w:r>
        <w:rPr>
          <w:rFonts w:ascii="Times New Roman" w:eastAsia="Times New Roman"/>
          <w:color w:val="231F20"/>
          <w:spacing w:val="19"/>
        </w:rPr>
        <w:t> ))</w:t>
      </w:r>
      <w:r>
        <w:rPr>
          <w:color w:val="231F20"/>
          <w:spacing w:val="7"/>
        </w:rPr>
        <w:t>，將表</w:t>
      </w:r>
      <w:r>
        <w:rPr>
          <w:rFonts w:ascii="Times New Roman" w:eastAsia="Times New Roman"/>
          <w:color w:val="231F20"/>
          <w:spacing w:val="7"/>
        </w:rPr>
        <w:t>4.3</w:t>
      </w:r>
      <w:r>
        <w:rPr>
          <w:color w:val="231F20"/>
        </w:rPr>
        <w:t>中</w:t>
      </w:r>
    </w:p>
    <w:p>
      <w:pPr>
        <w:pStyle w:val="BodyText"/>
        <w:spacing w:line="348" w:lineRule="auto" w:before="174"/>
        <w:ind w:left="1417" w:right="6508"/>
        <w:jc w:val="both"/>
      </w:pPr>
      <w:r>
        <w:rPr>
          <w:color w:val="231F20"/>
          <w:spacing w:val="10"/>
        </w:rPr>
        <w:t>不同溫度下飽和水蒸氣分壓代入公式</w:t>
      </w:r>
      <w:r>
        <w:rPr>
          <w:rFonts w:ascii="Times New Roman" w:eastAsia="Times New Roman"/>
          <w:color w:val="231F20"/>
          <w:spacing w:val="6"/>
        </w:rPr>
        <w:t>4.12 </w:t>
      </w:r>
      <w:r>
        <w:rPr>
          <w:color w:val="231F20"/>
          <w:spacing w:val="7"/>
        </w:rPr>
        <w:t>中可發現，空氣中的飽和水蒸氣量隨溫度上升而增加。當溫度下降時，空氣中的飽和水蒸氣量下降，多餘水蒸氣凝結成液態水形成霧滴。此現象可在冬天時對空中呼氣觀察得之，因呼出的氣體溫度和含水量較高，當呼出氣體接觸冷空氣時，因溫度</w:t>
      </w:r>
    </w:p>
    <w:p>
      <w:pPr>
        <w:spacing w:after="0" w:line="348" w:lineRule="auto"/>
        <w:jc w:val="both"/>
        <w:sectPr>
          <w:headerReference w:type="default" r:id="rId35"/>
          <w:headerReference w:type="even" r:id="rId36"/>
          <w:footerReference w:type="default" r:id="rId37"/>
          <w:pgSz w:w="11910" w:h="16840"/>
          <w:pgMar w:header="0" w:footer="964" w:top="2340" w:bottom="1160" w:left="0" w:right="0"/>
          <w:pgNumType w:start="15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6"/>
        </w:rPr>
      </w:pPr>
    </w:p>
    <w:p>
      <w:pPr>
        <w:spacing w:before="246"/>
        <w:ind w:left="1984" w:right="0" w:firstLine="0"/>
        <w:jc w:val="left"/>
        <w:rPr>
          <w:rFonts w:ascii="Arial" w:eastAsia="Arial"/>
          <w:sz w:val="17"/>
        </w:rPr>
      </w:pPr>
      <w:r>
        <w:rPr/>
        <w:drawing>
          <wp:anchor distT="0" distB="0" distL="0" distR="0" allowOverlap="1" layoutInCell="1" locked="0" behindDoc="0" simplePos="0" relativeHeight="251747328">
            <wp:simplePos x="0" y="0"/>
            <wp:positionH relativeFrom="page">
              <wp:posOffset>1523898</wp:posOffset>
            </wp:positionH>
            <wp:positionV relativeFrom="paragraph">
              <wp:posOffset>-1878101</wp:posOffset>
            </wp:positionV>
            <wp:extent cx="5134610" cy="1976996"/>
            <wp:effectExtent l="0" t="0" r="0" b="0"/>
            <wp:wrapNone/>
            <wp:docPr id="19" name="image12.jpeg"/>
            <wp:cNvGraphicFramePr>
              <a:graphicFrameLocks noChangeAspect="1"/>
            </wp:cNvGraphicFramePr>
            <a:graphic>
              <a:graphicData uri="http://schemas.openxmlformats.org/drawingml/2006/picture">
                <pic:pic>
                  <pic:nvPicPr>
                    <pic:cNvPr id="20" name="image12.jpeg"/>
                    <pic:cNvPicPr/>
                  </pic:nvPicPr>
                  <pic:blipFill>
                    <a:blip r:embed="rId40" cstate="print"/>
                    <a:stretch>
                      <a:fillRect/>
                    </a:stretch>
                  </pic:blipFill>
                  <pic:spPr>
                    <a:xfrm>
                      <a:off x="0" y="0"/>
                      <a:ext cx="5134610" cy="1976996"/>
                    </a:xfrm>
                    <a:prstGeom prst="rect">
                      <a:avLst/>
                    </a:prstGeom>
                  </pic:spPr>
                </pic:pic>
              </a:graphicData>
            </a:graphic>
          </wp:anchor>
        </w:drawing>
      </w:r>
      <w:r>
        <w:rPr>
          <w:color w:val="231F20"/>
          <w:w w:val="110"/>
          <w:sz w:val="17"/>
        </w:rPr>
        <w:t>圖</w:t>
      </w:r>
      <w:r>
        <w:rPr>
          <w:rFonts w:ascii="Arial" w:eastAsia="Arial"/>
          <w:color w:val="231F20"/>
          <w:w w:val="110"/>
          <w:sz w:val="17"/>
        </w:rPr>
        <w:t>4.9 </w:t>
      </w:r>
      <w:r>
        <w:rPr>
          <w:color w:val="231F20"/>
          <w:w w:val="110"/>
          <w:sz w:val="17"/>
        </w:rPr>
        <w:t>飽和水蒸氣量與絕對濕度關係的示意圖。 </w:t>
      </w:r>
      <w:r>
        <w:rPr>
          <w:rFonts w:ascii="Arial" w:eastAsia="Arial"/>
          <w:color w:val="231F20"/>
          <w:w w:val="110"/>
          <w:sz w:val="17"/>
        </w:rPr>
        <w:t>(</w:t>
      </w:r>
      <w:r>
        <w:rPr>
          <w:color w:val="231F20"/>
          <w:w w:val="110"/>
          <w:sz w:val="17"/>
        </w:rPr>
        <w:t>參考</w:t>
      </w:r>
      <w:r>
        <w:rPr>
          <w:rFonts w:ascii="Arial" w:eastAsia="Arial"/>
          <w:color w:val="231F20"/>
          <w:w w:val="110"/>
          <w:sz w:val="17"/>
        </w:rPr>
        <w:t>Kamp </w:t>
      </w:r>
      <w:r>
        <w:rPr>
          <w:rFonts w:ascii="Arial" w:eastAsia="Arial"/>
          <w:i/>
          <w:color w:val="231F20"/>
          <w:w w:val="110"/>
          <w:sz w:val="17"/>
        </w:rPr>
        <w:t>et al</w:t>
      </w:r>
      <w:r>
        <w:rPr>
          <w:rFonts w:ascii="Arial" w:eastAsia="Arial"/>
          <w:color w:val="231F20"/>
          <w:w w:val="110"/>
          <w:sz w:val="17"/>
        </w:rPr>
        <w:t>., 1996</w:t>
      </w:r>
      <w:r>
        <w:rPr>
          <w:color w:val="231F20"/>
          <w:w w:val="110"/>
          <w:sz w:val="17"/>
        </w:rPr>
        <w:t>整理重繪</w:t>
      </w:r>
      <w:r>
        <w:rPr>
          <w:rFonts w:ascii="Arial" w:eastAsia="Arial"/>
          <w:color w:val="231F20"/>
          <w:w w:val="110"/>
          <w:sz w:val="17"/>
        </w:rPr>
        <w:t>)</w:t>
      </w:r>
    </w:p>
    <w:p>
      <w:pPr>
        <w:pStyle w:val="BodyText"/>
        <w:rPr>
          <w:rFonts w:ascii="Arial"/>
          <w:sz w:val="20"/>
        </w:rPr>
      </w:pPr>
    </w:p>
    <w:p>
      <w:pPr>
        <w:pStyle w:val="BodyText"/>
        <w:spacing w:before="1"/>
        <w:rPr>
          <w:rFonts w:ascii="Arial"/>
          <w:sz w:val="28"/>
        </w:rPr>
      </w:pPr>
    </w:p>
    <w:p>
      <w:pPr>
        <w:spacing w:after="0"/>
        <w:rPr>
          <w:rFonts w:ascii="Arial"/>
          <w:sz w:val="28"/>
        </w:rPr>
        <w:sectPr>
          <w:footerReference w:type="default" r:id="rId39"/>
          <w:pgSz w:w="11910" w:h="16840"/>
          <w:pgMar w:footer="0" w:header="0" w:top="2340" w:bottom="0" w:left="0" w:right="0"/>
        </w:sectPr>
      </w:pPr>
    </w:p>
    <w:p>
      <w:pPr>
        <w:pStyle w:val="BodyText"/>
        <w:spacing w:line="420" w:lineRule="atLeast" w:before="149"/>
        <w:ind w:left="1984"/>
        <w:jc w:val="both"/>
      </w:pPr>
      <w:r>
        <w:rPr/>
        <w:pict>
          <v:group style="position:absolute;margin-left:-.00003pt;margin-top:729.78302pt;width:595.3pt;height:112.15pt;mso-position-horizontal-relative:page;mso-position-vertical-relative:page;z-index:-259702784" coordorigin="0,14596" coordsize="11906,2243">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line style="position:absolute" from="3099,14902" to="4292,14902" stroked="true" strokeweight=".756pt" strokecolor="#231f20">
              <v:stroke dashstyle="solid"/>
            </v:line>
            <v:rect style="position:absolute;left:2440;top:14598;width:2717;height:608" filled="false" stroked="true" strokeweight=".25pt" strokecolor="#ffffff">
              <v:stroke dashstyle="solid"/>
            </v:rect>
            <w10:wrap type="none"/>
          </v:group>
        </w:pict>
      </w:r>
      <w:r>
        <w:rPr>
          <w:color w:val="231F20"/>
        </w:rPr>
        <w:t>圖</w:t>
      </w:r>
      <w:r>
        <w:rPr>
          <w:rFonts w:ascii="Times New Roman" w:eastAsia="Times New Roman"/>
          <w:color w:val="231F20"/>
        </w:rPr>
        <w:t>4.9</w:t>
      </w:r>
      <w:r>
        <w:rPr>
          <w:color w:val="231F20"/>
        </w:rPr>
        <w:t>加以說明，水滴形代表可容納</w:t>
      </w:r>
      <w:r>
        <w:rPr>
          <w:rFonts w:ascii="Times New Roman" w:eastAsia="Times New Roman"/>
          <w:color w:val="231F20"/>
        </w:rPr>
        <w:t>1g</w:t>
      </w:r>
      <w:r>
        <w:rPr>
          <w:color w:val="231F20"/>
        </w:rPr>
        <w:t>水蒸氣，實心代表已裝滿</w:t>
      </w:r>
      <w:r>
        <w:rPr>
          <w:rFonts w:ascii="Times New Roman" w:eastAsia="Times New Roman"/>
          <w:color w:val="231F20"/>
        </w:rPr>
        <w:t>1g</w:t>
      </w:r>
      <w:r>
        <w:rPr>
          <w:color w:val="231F20"/>
        </w:rPr>
        <w:t>水蒸氣，空心代表有</w:t>
      </w:r>
      <w:r>
        <w:rPr>
          <w:rFonts w:ascii="Times New Roman" w:eastAsia="Times New Roman"/>
          <w:color w:val="231F20"/>
        </w:rPr>
        <w:t>1g</w:t>
      </w:r>
      <w:r>
        <w:rPr>
          <w:color w:val="231F20"/>
        </w:rPr>
        <w:t>空間可容納水蒸氣。</w:t>
      </w:r>
    </w:p>
    <w:p>
      <w:pPr>
        <w:pStyle w:val="BodyText"/>
        <w:spacing w:line="348" w:lineRule="auto" w:before="141"/>
        <w:ind w:left="1984" w:firstLine="453"/>
        <w:jc w:val="both"/>
      </w:pPr>
      <w:r>
        <w:rPr>
          <w:color w:val="231F20"/>
        </w:rPr>
        <w:t>空心加實心水滴形數量代表飽和水蒸氣量，實心水滴形代表絕對濕度。故圖</w:t>
      </w:r>
      <w:r>
        <w:rPr>
          <w:rFonts w:ascii="Times New Roman" w:eastAsia="Times New Roman"/>
          <w:color w:val="231F20"/>
        </w:rPr>
        <w:t>4.4 </w:t>
      </w:r>
      <w:r>
        <w:rPr>
          <w:color w:val="231F20"/>
        </w:rPr>
        <w:t>左圖代表飽和水蒸氣量為</w:t>
      </w:r>
      <w:r>
        <w:rPr>
          <w:rFonts w:ascii="Times New Roman" w:eastAsia="Times New Roman"/>
          <w:color w:val="231F20"/>
        </w:rPr>
        <w:t>15g/kg(DA)</w:t>
      </w:r>
      <w:r>
        <w:rPr>
          <w:color w:val="231F20"/>
        </w:rPr>
        <w:t>，絕對濕度為</w:t>
      </w:r>
      <w:r>
        <w:rPr>
          <w:rFonts w:ascii="Times New Roman" w:eastAsia="Times New Roman"/>
          <w:color w:val="231F20"/>
        </w:rPr>
        <w:t>12g/kg(DA)</w:t>
      </w:r>
      <w:r>
        <w:rPr>
          <w:color w:val="231F20"/>
        </w:rPr>
        <w:t>；右圖代表飽和水蒸氣量為</w:t>
      </w:r>
      <w:r>
        <w:rPr>
          <w:rFonts w:ascii="Times New Roman" w:eastAsia="Times New Roman"/>
          <w:color w:val="231F20"/>
        </w:rPr>
        <w:t>5g/kg(DA)</w:t>
      </w:r>
      <w:r>
        <w:rPr>
          <w:color w:val="231F20"/>
        </w:rPr>
        <w:t>，絕對濕度為</w:t>
      </w:r>
      <w:r>
        <w:rPr>
          <w:rFonts w:ascii="Times New Roman" w:eastAsia="Times New Roman"/>
          <w:color w:val="231F20"/>
        </w:rPr>
        <w:t>4g/kg(DA)</w:t>
      </w:r>
      <w:r>
        <w:rPr>
          <w:color w:val="231F20"/>
        </w:rPr>
        <w:t>。</w:t>
      </w:r>
    </w:p>
    <w:p>
      <w:pPr>
        <w:pStyle w:val="Heading4"/>
        <w:ind w:left="1984"/>
        <w:jc w:val="both"/>
        <w:rPr>
          <w:rFonts w:ascii="Arial" w:eastAsia="Arial"/>
        </w:rPr>
      </w:pPr>
      <w:r>
        <w:rPr>
          <w:color w:val="40AD49"/>
          <w:spacing w:val="-9"/>
          <w:w w:val="105"/>
        </w:rPr>
        <w:t>（二</w:t>
      </w:r>
      <w:r>
        <w:rPr>
          <w:color w:val="40AD49"/>
          <w:w w:val="105"/>
        </w:rPr>
        <w:t>）</w:t>
      </w:r>
      <w:r>
        <w:rPr>
          <w:color w:val="40AD49"/>
          <w:spacing w:val="-14"/>
          <w:w w:val="105"/>
        </w:rPr>
        <w:t> 相對濕度 </w:t>
      </w:r>
      <w:r>
        <w:rPr>
          <w:rFonts w:ascii="Arial" w:eastAsia="Arial"/>
          <w:color w:val="40AD49"/>
          <w:spacing w:val="-8"/>
          <w:w w:val="105"/>
        </w:rPr>
        <w:t>(relative </w:t>
      </w:r>
      <w:r>
        <w:rPr>
          <w:rFonts w:ascii="Arial" w:eastAsia="Arial"/>
          <w:color w:val="40AD49"/>
          <w:spacing w:val="-10"/>
          <w:w w:val="105"/>
        </w:rPr>
        <w:t>humidity</w:t>
      </w:r>
      <w:r>
        <w:rPr>
          <w:rFonts w:ascii="Arial" w:eastAsia="Arial"/>
          <w:color w:val="40AD49"/>
          <w:spacing w:val="-15"/>
          <w:w w:val="105"/>
        </w:rPr>
        <w:t>, </w:t>
      </w:r>
      <w:r>
        <w:rPr>
          <w:rFonts w:ascii="Arial" w:eastAsia="Arial"/>
          <w:color w:val="40AD49"/>
          <w:spacing w:val="-9"/>
          <w:w w:val="105"/>
        </w:rPr>
        <w:t>RH)</w:t>
      </w:r>
    </w:p>
    <w:p>
      <w:pPr>
        <w:pStyle w:val="BodyText"/>
        <w:spacing w:line="348" w:lineRule="auto" w:before="163"/>
        <w:ind w:left="1984" w:firstLine="453"/>
        <w:jc w:val="both"/>
      </w:pPr>
      <w:r>
        <w:rPr>
          <w:color w:val="231F20"/>
        </w:rPr>
        <w:t>相對濕度為單位體積空氣中，實際水蒸氣分壓與相同溫度下飽和水蒸氣壓的百分比。可表示為：</w:t>
      </w:r>
    </w:p>
    <w:p>
      <w:pPr>
        <w:pStyle w:val="BodyText"/>
        <w:spacing w:line="144" w:lineRule="auto" w:before="101"/>
        <w:ind w:left="3123" w:right="1876" w:hanging="588"/>
        <w:rPr>
          <w:rFonts w:ascii="Times New Roman" w:hAnsi="Times New Roman"/>
        </w:rPr>
      </w:pPr>
      <w:r>
        <w:rPr/>
        <w:pict>
          <v:line style="position:absolute;mso-position-horizontal-relative:page;mso-position-vertical-relative:paragraph;z-index:-259701760" from="154.981003pt,15.853639pt" to="166.754003pt,15.853639pt" stroked="true" strokeweight=".756pt" strokecolor="#231f20">
            <v:stroke dashstyle="solid"/>
            <w10:wrap type="none"/>
          </v:line>
        </w:pict>
      </w:r>
      <w:r>
        <w:rPr>
          <w:rFonts w:ascii="Times New Roman" w:hAnsi="Times New Roman"/>
          <w:color w:val="231F20"/>
        </w:rPr>
        <w:t>RH = </w:t>
      </w:r>
      <w:r>
        <w:rPr>
          <w:rFonts w:ascii="Times New Roman" w:hAnsi="Times New Roman"/>
          <w:color w:val="231F20"/>
          <w:spacing w:val="-13"/>
          <w:position w:val="16"/>
        </w:rPr>
        <w:t>P</w:t>
      </w:r>
      <w:r>
        <w:rPr>
          <w:rFonts w:ascii="Times New Roman" w:hAnsi="Times New Roman"/>
          <w:color w:val="231F20"/>
          <w:spacing w:val="-13"/>
          <w:position w:val="12"/>
          <w:sz w:val="15"/>
        </w:rPr>
        <w:t>w </w:t>
      </w:r>
      <w:r>
        <w:rPr>
          <w:rFonts w:ascii="Times New Roman" w:hAnsi="Times New Roman"/>
          <w:color w:val="231F20"/>
        </w:rPr>
        <w:t>× </w:t>
      </w:r>
      <w:r>
        <w:rPr>
          <w:rFonts w:ascii="Times New Roman" w:hAnsi="Times New Roman"/>
          <w:color w:val="231F20"/>
          <w:spacing w:val="-4"/>
        </w:rPr>
        <w:t>100% </w:t>
      </w:r>
      <w:r>
        <w:rPr>
          <w:rFonts w:ascii="Times New Roman" w:hAnsi="Times New Roman"/>
          <w:color w:val="231F20"/>
          <w:spacing w:val="-13"/>
        </w:rPr>
        <w:t>P</w:t>
      </w:r>
      <w:r>
        <w:rPr>
          <w:rFonts w:ascii="Times New Roman" w:hAnsi="Times New Roman"/>
          <w:color w:val="231F20"/>
          <w:spacing w:val="-13"/>
          <w:vertAlign w:val="subscript"/>
        </w:rPr>
        <w:t>S</w:t>
      </w:r>
    </w:p>
    <w:p>
      <w:pPr>
        <w:pStyle w:val="BodyText"/>
        <w:spacing w:before="10"/>
        <w:rPr>
          <w:rFonts w:ascii="Times New Roman"/>
          <w:sz w:val="25"/>
        </w:rPr>
      </w:pPr>
    </w:p>
    <w:p>
      <w:pPr>
        <w:pStyle w:val="BodyText"/>
        <w:ind w:left="2430" w:right="1443"/>
        <w:jc w:val="center"/>
      </w:pPr>
      <w:r>
        <w:rPr>
          <w:color w:val="231F20"/>
        </w:rPr>
        <w:t>將公式</w:t>
      </w:r>
      <w:r>
        <w:rPr>
          <w:rFonts w:ascii="Times New Roman" w:eastAsia="Times New Roman"/>
          <w:color w:val="231F20"/>
        </w:rPr>
        <w:t>4.12</w:t>
      </w:r>
      <w:r>
        <w:rPr>
          <w:color w:val="231F20"/>
        </w:rPr>
        <w:t>代入，可得</w:t>
      </w:r>
    </w:p>
    <w:p>
      <w:pPr>
        <w:pStyle w:val="BodyText"/>
        <w:tabs>
          <w:tab w:pos="3224" w:val="left" w:leader="none"/>
        </w:tabs>
        <w:spacing w:line="139" w:lineRule="auto" w:before="335"/>
        <w:ind w:left="3081" w:right="878" w:hanging="546"/>
        <w:rPr>
          <w:rFonts w:ascii="Times New Roman" w:hAnsi="Times New Roman"/>
        </w:rPr>
      </w:pPr>
      <w:r>
        <w:rPr/>
        <w:pict>
          <v:shape style="position:absolute;margin-left:188.0439pt;margin-top:33.499031pt;width:2.15pt;height:8.5pt;mso-position-horizontal-relative:page;mso-position-vertical-relative:paragraph;z-index:-259699712"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w w:val="102"/>
                      <w:sz w:val="15"/>
                    </w:rPr>
                    <w:t>t</w:t>
                  </w:r>
                </w:p>
              </w:txbxContent>
            </v:textbox>
            <w10:wrap type="none"/>
          </v:shape>
        </w:pict>
      </w:r>
      <w:r>
        <w:rPr/>
        <w:pict>
          <v:shape style="position:absolute;margin-left:208.996094pt;margin-top:33.499031pt;width:4.3pt;height:8.5pt;mso-position-horizontal-relative:page;mso-position-vertical-relative:paragraph;z-index:-259698688"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w w:val="102"/>
                      <w:sz w:val="15"/>
                    </w:rPr>
                    <w:t>S</w:t>
                  </w:r>
                </w:p>
              </w:txbxContent>
            </v:textbox>
            <w10:wrap type="none"/>
          </v:shape>
        </w:pict>
      </w:r>
      <w:r>
        <w:rPr>
          <w:rFonts w:ascii="Times New Roman" w:hAnsi="Times New Roman"/>
          <w:color w:val="231F20"/>
          <w:w w:val="105"/>
        </w:rPr>
        <w:t>RH</w:t>
      </w:r>
      <w:r>
        <w:rPr>
          <w:rFonts w:ascii="Times New Roman" w:hAnsi="Times New Roman"/>
          <w:color w:val="231F20"/>
          <w:spacing w:val="-16"/>
          <w:w w:val="105"/>
        </w:rPr>
        <w:t> </w:t>
      </w:r>
      <w:r>
        <w:rPr>
          <w:rFonts w:ascii="Times New Roman" w:hAnsi="Times New Roman"/>
          <w:color w:val="231F20"/>
          <w:w w:val="105"/>
        </w:rPr>
        <w:t>=</w:t>
        <w:tab/>
        <w:tab/>
      </w:r>
      <w:r>
        <w:rPr>
          <w:rFonts w:ascii="Times New Roman" w:hAnsi="Times New Roman"/>
          <w:color w:val="231F20"/>
          <w:w w:val="105"/>
          <w:position w:val="16"/>
        </w:rPr>
        <w:t>x </w:t>
      </w:r>
      <w:r>
        <w:rPr>
          <w:rFonts w:ascii="Times New Roman" w:hAnsi="Times New Roman"/>
          <w:color w:val="231F20"/>
          <w:w w:val="105"/>
          <w:position w:val="17"/>
        </w:rPr>
        <w:t>( </w:t>
      </w:r>
      <w:r>
        <w:rPr>
          <w:rFonts w:ascii="Times New Roman" w:hAnsi="Times New Roman"/>
          <w:color w:val="231F20"/>
          <w:spacing w:val="-13"/>
          <w:w w:val="105"/>
          <w:position w:val="16"/>
        </w:rPr>
        <w:t>P</w:t>
      </w:r>
      <w:r>
        <w:rPr>
          <w:rFonts w:ascii="Times New Roman" w:hAnsi="Times New Roman"/>
          <w:color w:val="231F20"/>
          <w:spacing w:val="-13"/>
          <w:w w:val="105"/>
          <w:position w:val="12"/>
          <w:sz w:val="15"/>
        </w:rPr>
        <w:t>t </w:t>
      </w:r>
      <w:r>
        <w:rPr>
          <w:rFonts w:ascii="Times New Roman" w:hAnsi="Times New Roman"/>
          <w:color w:val="231F20"/>
          <w:w w:val="105"/>
          <w:position w:val="16"/>
        </w:rPr>
        <w:t>− </w:t>
      </w:r>
      <w:r>
        <w:rPr>
          <w:rFonts w:ascii="Times New Roman" w:hAnsi="Times New Roman"/>
          <w:color w:val="231F20"/>
          <w:spacing w:val="-13"/>
          <w:w w:val="105"/>
          <w:position w:val="16"/>
        </w:rPr>
        <w:t>P</w:t>
      </w:r>
      <w:r>
        <w:rPr>
          <w:rFonts w:ascii="Times New Roman" w:hAnsi="Times New Roman"/>
          <w:color w:val="231F20"/>
          <w:spacing w:val="-13"/>
          <w:w w:val="105"/>
          <w:position w:val="12"/>
          <w:sz w:val="15"/>
        </w:rPr>
        <w:t>w </w:t>
      </w:r>
      <w:r>
        <w:rPr>
          <w:rFonts w:ascii="Times New Roman" w:hAnsi="Times New Roman"/>
          <w:color w:val="231F20"/>
          <w:w w:val="105"/>
          <w:position w:val="17"/>
        </w:rPr>
        <w:t>) </w:t>
      </w:r>
      <w:r>
        <w:rPr>
          <w:rFonts w:ascii="Times New Roman" w:hAnsi="Times New Roman"/>
          <w:color w:val="231F20"/>
          <w:w w:val="105"/>
        </w:rPr>
        <w:t>× </w:t>
      </w:r>
      <w:r>
        <w:rPr>
          <w:rFonts w:ascii="Times New Roman" w:hAnsi="Times New Roman"/>
          <w:color w:val="231F20"/>
          <w:spacing w:val="-4"/>
          <w:w w:val="105"/>
        </w:rPr>
        <w:t>100% </w:t>
      </w:r>
      <w:r>
        <w:rPr>
          <w:rFonts w:ascii="Times New Roman" w:hAnsi="Times New Roman"/>
          <w:color w:val="231F20"/>
          <w:w w:val="105"/>
        </w:rPr>
        <w:t>SMC </w:t>
      </w:r>
      <w:r>
        <w:rPr>
          <w:rFonts w:ascii="Times New Roman" w:hAnsi="Times New Roman"/>
          <w:color w:val="231F20"/>
          <w:w w:val="105"/>
          <w:position w:val="1"/>
        </w:rPr>
        <w:t>( </w:t>
      </w:r>
      <w:r>
        <w:rPr>
          <w:rFonts w:ascii="Times New Roman" w:hAnsi="Times New Roman"/>
          <w:color w:val="231F20"/>
          <w:w w:val="105"/>
        </w:rPr>
        <w:t>P − P</w:t>
      </w:r>
      <w:r>
        <w:rPr>
          <w:rFonts w:ascii="Times New Roman" w:hAnsi="Times New Roman"/>
          <w:color w:val="231F20"/>
          <w:spacing w:val="18"/>
          <w:w w:val="105"/>
        </w:rPr>
        <w:t> </w:t>
      </w:r>
      <w:r>
        <w:rPr>
          <w:rFonts w:ascii="Times New Roman" w:hAnsi="Times New Roman"/>
          <w:color w:val="231F20"/>
          <w:w w:val="105"/>
          <w:position w:val="1"/>
        </w:rPr>
        <w:t>)</w:t>
      </w:r>
    </w:p>
    <w:p>
      <w:pPr>
        <w:pStyle w:val="BodyText"/>
        <w:spacing w:line="348" w:lineRule="auto" w:before="275"/>
        <w:ind w:left="518" w:right="1412" w:firstLine="453"/>
        <w:jc w:val="both"/>
      </w:pPr>
      <w:r>
        <w:rPr/>
        <w:br w:type="column"/>
      </w:r>
      <w:r>
        <w:rPr>
          <w:color w:val="231F20"/>
        </w:rPr>
        <w:t>由於在常溫範圍內，</w:t>
      </w:r>
      <w:r>
        <w:rPr>
          <w:rFonts w:ascii="Times New Roman" w:eastAsia="Times New Roman"/>
          <w:color w:val="231F20"/>
        </w:rPr>
        <w:t>P</w:t>
      </w:r>
      <w:r>
        <w:rPr>
          <w:rFonts w:ascii="Times New Roman" w:eastAsia="Times New Roman"/>
          <w:color w:val="231F20"/>
          <w:position w:val="-3"/>
          <w:sz w:val="12"/>
        </w:rPr>
        <w:t>S</w:t>
      </w:r>
      <w:r>
        <w:rPr>
          <w:color w:val="231F20"/>
        </w:rPr>
        <w:t>和</w:t>
      </w:r>
      <w:r>
        <w:rPr>
          <w:rFonts w:ascii="Times New Roman" w:eastAsia="Times New Roman"/>
          <w:color w:val="231F20"/>
        </w:rPr>
        <w:t>P</w:t>
      </w:r>
      <w:r>
        <w:rPr>
          <w:rFonts w:ascii="Times New Roman" w:eastAsia="Times New Roman"/>
          <w:color w:val="231F20"/>
          <w:position w:val="-3"/>
          <w:sz w:val="12"/>
        </w:rPr>
        <w:t>w</w:t>
      </w:r>
      <w:r>
        <w:rPr>
          <w:color w:val="231F20"/>
        </w:rPr>
        <w:t>相對於</w:t>
      </w:r>
      <w:r>
        <w:rPr>
          <w:rFonts w:ascii="Times New Roman" w:eastAsia="Times New Roman"/>
          <w:color w:val="231F20"/>
        </w:rPr>
        <w:t>P</w:t>
      </w:r>
      <w:r>
        <w:rPr>
          <w:rFonts w:ascii="Times New Roman" w:eastAsia="Times New Roman"/>
          <w:color w:val="231F20"/>
          <w:position w:val="-3"/>
          <w:sz w:val="12"/>
        </w:rPr>
        <w:t>t </w:t>
      </w:r>
      <w:r>
        <w:rPr>
          <w:color w:val="231F20"/>
        </w:rPr>
        <w:t>其值非常的小，故可將</w:t>
      </w:r>
      <w:r>
        <w:rPr>
          <w:rFonts w:ascii="Times New Roman" w:eastAsia="Times New Roman"/>
          <w:color w:val="231F20"/>
        </w:rPr>
        <w:t>RH</w:t>
      </w:r>
      <w:r>
        <w:rPr>
          <w:color w:val="231F20"/>
        </w:rPr>
        <w:t>公式簡化為絕對濕度和飽和水蒸氣量的比值，即：</w:t>
      </w:r>
    </w:p>
    <w:p>
      <w:pPr>
        <w:pStyle w:val="BodyText"/>
        <w:spacing w:before="13"/>
        <w:rPr>
          <w:sz w:val="7"/>
        </w:rPr>
      </w:pPr>
    </w:p>
    <w:p>
      <w:pPr>
        <w:pStyle w:val="BodyText"/>
        <w:ind w:left="518"/>
        <w:rPr>
          <w:sz w:val="20"/>
        </w:rPr>
      </w:pPr>
      <w:r>
        <w:rPr>
          <w:sz w:val="20"/>
        </w:rPr>
        <w:pict>
          <v:group style="width:198.2pt;height:42.3pt;mso-position-horizontal-relative:char;mso-position-vertical-relative:line" coordorigin="0,0" coordsize="3964,846">
            <v:rect style="position:absolute;left:0;top:0;width:3964;height:846" filled="true" fillcolor="#f0e0d2" stroked="false">
              <v:fill type="solid"/>
            </v:rect>
            <v:shape style="position:absolute;left:3334;top:314;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(4.13)</w:t>
                    </w:r>
                  </w:p>
                </w:txbxContent>
              </v:textbox>
              <w10:wrap type="none"/>
            </v:shape>
            <v:shape style="position:absolute;left:714;top:432;width:344;height:170"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sz w:val="15"/>
                      </w:rPr>
                      <w:t>SMC</w:t>
                    </w:r>
                  </w:p>
                </w:txbxContent>
              </v:textbox>
              <w10:wrap type="none"/>
            </v:shape>
            <v:shape style="position:absolute;left:150;top:197;width:1657;height:311" type="#_x0000_t202" filled="false" stroked="false">
              <v:textbox inset="0,0,0,0">
                <w:txbxContent>
                  <w:p>
                    <w:pPr>
                      <w:spacing w:before="68"/>
                      <w:ind w:left="0" w:right="0" w:firstLine="0"/>
                      <w:jc w:val="left"/>
                      <w:rPr>
                        <w:rFonts w:ascii="Times New Roman" w:hAnsi="Times New Roman"/>
                        <w:sz w:val="21"/>
                      </w:rPr>
                    </w:pPr>
                    <w:r>
                      <w:rPr>
                        <w:rFonts w:ascii="Times New Roman" w:hAnsi="Times New Roman"/>
                        <w:color w:val="231F20"/>
                        <w:sz w:val="21"/>
                      </w:rPr>
                      <w:t>RH =</w:t>
                    </w:r>
                    <w:r>
                      <w:rPr>
                        <w:rFonts w:ascii="Times New Roman" w:hAnsi="Times New Roman"/>
                        <w:color w:val="231F20"/>
                        <w:sz w:val="21"/>
                        <w:u w:val="single" w:color="231F20"/>
                        <w:vertAlign w:val="baseline"/>
                      </w:rPr>
                      <w:t> </w:t>
                    </w:r>
                    <w:r>
                      <w:rPr>
                        <w:rFonts w:ascii="Times New Roman" w:hAnsi="Times New Roman"/>
                        <w:color w:val="231F20"/>
                        <w:sz w:val="21"/>
                        <w:u w:val="single" w:color="231F20"/>
                        <w:vertAlign w:val="superscript"/>
                      </w:rPr>
                      <w:t>x</w:t>
                    </w:r>
                    <w:r>
                      <w:rPr>
                        <w:rFonts w:ascii="Times New Roman" w:hAnsi="Times New Roman"/>
                        <w:color w:val="231F20"/>
                        <w:sz w:val="21"/>
                        <w:vertAlign w:val="baseline"/>
                      </w:rPr>
                      <w:t> × 100%</w:t>
                    </w:r>
                  </w:p>
                </w:txbxContent>
              </v:textbox>
              <w10:wrap type="none"/>
            </v:shape>
          </v:group>
        </w:pict>
      </w:r>
      <w:r>
        <w:rPr>
          <w:sz w:val="20"/>
        </w:rPr>
      </w:r>
    </w:p>
    <w:p>
      <w:pPr>
        <w:pStyle w:val="BodyText"/>
        <w:spacing w:line="348" w:lineRule="auto" w:before="283"/>
        <w:ind w:left="518" w:right="1393" w:firstLine="453"/>
        <w:jc w:val="both"/>
        <w:rPr>
          <w:rFonts w:ascii="Times New Roman" w:hAnsi="Times New Roman" w:eastAsia="Times New Roman"/>
        </w:rPr>
      </w:pPr>
      <w:r>
        <w:rPr>
          <w:color w:val="231F20"/>
        </w:rPr>
        <w:t>相對濕度以百分比表示，在某些情況下可能導致混淆。例如：假設外氣相對濕度</w:t>
      </w:r>
      <w:r>
        <w:rPr>
          <w:rFonts w:ascii="Times New Roman" w:hAnsi="Times New Roman" w:eastAsia="Times New Roman"/>
          <w:color w:val="231F20"/>
        </w:rPr>
        <w:t>80</w:t>
      </w:r>
      <w:r>
        <w:rPr>
          <w:color w:val="231F20"/>
        </w:rPr>
        <w:t>％，溫室內相對濕度為</w:t>
      </w:r>
      <w:r>
        <w:rPr>
          <w:rFonts w:ascii="Times New Roman" w:hAnsi="Times New Roman" w:eastAsia="Times New Roman"/>
          <w:color w:val="231F20"/>
        </w:rPr>
        <w:t>40</w:t>
      </w:r>
      <w:r>
        <w:rPr>
          <w:color w:val="231F20"/>
        </w:rPr>
        <w:t>％時， 換氣後溫室內空氣是否變潮濕？大部分情況為「是」。但有時卻會出現「否」的情況。以圖</w:t>
      </w:r>
      <w:r>
        <w:rPr>
          <w:rFonts w:ascii="Times New Roman" w:hAnsi="Times New Roman" w:eastAsia="Times New Roman"/>
          <w:color w:val="231F20"/>
        </w:rPr>
        <w:t>4 . 10 </w:t>
      </w:r>
      <w:r>
        <w:rPr>
          <w:color w:val="231F20"/>
        </w:rPr>
        <w:t>加以說明， 左圖為溫室狀態 </w:t>
      </w:r>
      <w:r>
        <w:rPr>
          <w:rFonts w:ascii="Times New Roman" w:hAnsi="Times New Roman" w:eastAsia="Times New Roman"/>
          <w:color w:val="231F20"/>
        </w:rPr>
        <w:t>(x=6g/kgDA</w:t>
      </w:r>
      <w:r>
        <w:rPr>
          <w:color w:val="231F20"/>
        </w:rPr>
        <w:t>、</w:t>
      </w:r>
      <w:r>
        <w:rPr>
          <w:rFonts w:ascii="Times New Roman" w:hAnsi="Times New Roman" w:eastAsia="Times New Roman"/>
          <w:color w:val="231F20"/>
        </w:rPr>
        <w:t>SMC=15g/kgDA</w:t>
      </w:r>
      <w:r>
        <w:rPr>
          <w:color w:val="231F20"/>
        </w:rPr>
        <w:t>、</w:t>
      </w:r>
      <w:r>
        <w:rPr>
          <w:rFonts w:ascii="Times New Roman" w:hAnsi="Times New Roman" w:eastAsia="Times New Roman"/>
          <w:color w:val="231F20"/>
        </w:rPr>
        <w:t>DBT</w:t>
      </w:r>
      <w:r>
        <w:rPr>
          <w:color w:val="231F20"/>
        </w:rPr>
        <w:t>為</w:t>
      </w:r>
      <w:r>
        <w:rPr>
          <w:rFonts w:ascii="Times New Roman" w:hAnsi="Times New Roman" w:eastAsia="Times New Roman"/>
          <w:color w:val="231F20"/>
        </w:rPr>
        <w:t>20</w:t>
      </w:r>
      <w:r>
        <w:rPr>
          <w:color w:val="231F20"/>
        </w:rPr>
        <w:t>℃、</w:t>
      </w:r>
      <w:r>
        <w:rPr>
          <w:rFonts w:ascii="Times New Roman" w:hAnsi="Times New Roman" w:eastAsia="Times New Roman"/>
          <w:color w:val="231F20"/>
        </w:rPr>
        <w:t>RH=40</w:t>
      </w:r>
      <w:r>
        <w:rPr>
          <w:color w:val="231F20"/>
        </w:rPr>
        <w:t>％</w:t>
      </w:r>
      <w:r>
        <w:rPr>
          <w:rFonts w:ascii="Times New Roman" w:hAnsi="Times New Roman" w:eastAsia="Times New Roman"/>
          <w:color w:val="231F20"/>
        </w:rPr>
        <w:t>)</w:t>
      </w:r>
      <w:r>
        <w:rPr>
          <w:color w:val="231F20"/>
        </w:rPr>
        <w:t>，右圖表示外氣狀態 </w:t>
      </w:r>
      <w:r>
        <w:rPr>
          <w:rFonts w:ascii="Times New Roman" w:hAnsi="Times New Roman" w:eastAsia="Times New Roman"/>
          <w:color w:val="231F20"/>
        </w:rPr>
        <w:t>(x=4g/kgDA</w:t>
      </w:r>
      <w:r>
        <w:rPr>
          <w:color w:val="231F20"/>
        </w:rPr>
        <w:t>、</w:t>
      </w:r>
      <w:r>
        <w:rPr>
          <w:rFonts w:ascii="Times New Roman" w:hAnsi="Times New Roman" w:eastAsia="Times New Roman"/>
          <w:color w:val="231F20"/>
        </w:rPr>
        <w:t>SMC=5g/kgDA</w:t>
      </w:r>
      <w:r>
        <w:rPr>
          <w:color w:val="231F20"/>
        </w:rPr>
        <w:t>、</w:t>
      </w:r>
      <w:r>
        <w:rPr>
          <w:rFonts w:ascii="Times New Roman" w:hAnsi="Times New Roman" w:eastAsia="Times New Roman"/>
          <w:color w:val="231F20"/>
        </w:rPr>
        <w:t>DBT </w:t>
      </w:r>
      <w:r>
        <w:rPr>
          <w:color w:val="231F20"/>
        </w:rPr>
        <w:t>為</w:t>
      </w:r>
      <w:r>
        <w:rPr>
          <w:rFonts w:ascii="Times New Roman" w:hAnsi="Times New Roman" w:eastAsia="Times New Roman"/>
          <w:color w:val="231F20"/>
        </w:rPr>
        <w:t>4</w:t>
      </w:r>
      <w:r>
        <w:rPr>
          <w:color w:val="231F20"/>
        </w:rPr>
        <w:t>℃、</w:t>
      </w:r>
      <w:r>
        <w:rPr>
          <w:rFonts w:ascii="Times New Roman" w:hAnsi="Times New Roman" w:eastAsia="Times New Roman"/>
          <w:color w:val="231F20"/>
        </w:rPr>
        <w:t>RH=80</w:t>
      </w:r>
      <w:r>
        <w:rPr>
          <w:color w:val="231F20"/>
        </w:rPr>
        <w:t>％</w:t>
      </w:r>
      <w:r>
        <w:rPr>
          <w:rFonts w:ascii="Times New Roman" w:hAnsi="Times New Roman" w:eastAsia="Times New Roman"/>
          <w:color w:val="231F20"/>
        </w:rPr>
        <w:t>)</w:t>
      </w:r>
      <w:r>
        <w:rPr>
          <w:color w:val="231F20"/>
        </w:rPr>
        <w:t>。因換氣產內外空氣交換後，溫室內空氣去除</w:t>
      </w:r>
      <w:r>
        <w:rPr>
          <w:rFonts w:ascii="Times New Roman" w:hAnsi="Times New Roman" w:eastAsia="Times New Roman"/>
          <w:color w:val="231F20"/>
        </w:rPr>
        <w:t>3g</w:t>
      </w:r>
      <w:r>
        <w:rPr>
          <w:color w:val="231F20"/>
        </w:rPr>
        <w:t>水蒸氣，而從外氣獲得</w:t>
      </w:r>
      <w:r>
        <w:rPr>
          <w:rFonts w:ascii="Times New Roman" w:hAnsi="Times New Roman" w:eastAsia="Times New Roman"/>
          <w:color w:val="231F20"/>
        </w:rPr>
        <w:t>2g</w:t>
      </w:r>
      <w:r>
        <w:rPr>
          <w:color w:val="231F20"/>
        </w:rPr>
        <w:t>水蒸氣。狀態變為中圖 </w:t>
      </w:r>
      <w:r>
        <w:rPr>
          <w:rFonts w:ascii="Times New Roman" w:hAnsi="Times New Roman" w:eastAsia="Times New Roman"/>
          <w:color w:val="231F20"/>
        </w:rPr>
        <w:t>(x=5g/</w:t>
      </w:r>
    </w:p>
    <w:p>
      <w:pPr>
        <w:spacing w:after="0" w:line="348" w:lineRule="auto"/>
        <w:jc w:val="both"/>
        <w:rPr>
          <w:rFonts w:ascii="Times New Roman" w:hAnsi="Times New Roman" w:eastAsia="Times New Roman"/>
        </w:rPr>
        <w:sectPr>
          <w:type w:val="continuous"/>
          <w:pgSz w:w="11910" w:h="16840"/>
          <w:pgMar w:top="2340" w:bottom="0" w:left="0" w:right="0"/>
          <w:cols w:num="2" w:equalWidth="0">
            <w:col w:w="5962" w:space="40"/>
            <w:col w:w="5908"/>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17"/>
        </w:rPr>
      </w:pPr>
    </w:p>
    <w:p>
      <w:pPr>
        <w:spacing w:before="246"/>
        <w:ind w:left="1417" w:right="0" w:firstLine="0"/>
        <w:jc w:val="left"/>
        <w:rPr>
          <w:rFonts w:ascii="Arial" w:eastAsia="Arial"/>
          <w:sz w:val="17"/>
        </w:rPr>
      </w:pPr>
      <w:r>
        <w:rPr/>
        <w:drawing>
          <wp:anchor distT="0" distB="0" distL="0" distR="0" allowOverlap="1" layoutInCell="1" locked="0" behindDoc="0" simplePos="0" relativeHeight="251751424">
            <wp:simplePos x="0" y="0"/>
            <wp:positionH relativeFrom="page">
              <wp:posOffset>901496</wp:posOffset>
            </wp:positionH>
            <wp:positionV relativeFrom="paragraph">
              <wp:posOffset>-1314932</wp:posOffset>
            </wp:positionV>
            <wp:extent cx="5397004" cy="1405064"/>
            <wp:effectExtent l="0" t="0" r="0" b="0"/>
            <wp:wrapNone/>
            <wp:docPr id="21" name="image13.jpeg"/>
            <wp:cNvGraphicFramePr>
              <a:graphicFrameLocks noChangeAspect="1"/>
            </wp:cNvGraphicFramePr>
            <a:graphic>
              <a:graphicData uri="http://schemas.openxmlformats.org/drawingml/2006/picture">
                <pic:pic>
                  <pic:nvPicPr>
                    <pic:cNvPr id="22" name="image13.jpeg"/>
                    <pic:cNvPicPr/>
                  </pic:nvPicPr>
                  <pic:blipFill>
                    <a:blip r:embed="rId44" cstate="print"/>
                    <a:stretch>
                      <a:fillRect/>
                    </a:stretch>
                  </pic:blipFill>
                  <pic:spPr>
                    <a:xfrm>
                      <a:off x="0" y="0"/>
                      <a:ext cx="5397004" cy="1405064"/>
                    </a:xfrm>
                    <a:prstGeom prst="rect">
                      <a:avLst/>
                    </a:prstGeom>
                  </pic:spPr>
                </pic:pic>
              </a:graphicData>
            </a:graphic>
          </wp:anchor>
        </w:drawing>
      </w:r>
      <w:r>
        <w:rPr>
          <w:color w:val="231F20"/>
          <w:w w:val="110"/>
          <w:sz w:val="17"/>
        </w:rPr>
        <w:t>圖</w:t>
      </w:r>
      <w:r>
        <w:rPr>
          <w:rFonts w:ascii="Arial" w:eastAsia="Arial"/>
          <w:color w:val="231F20"/>
          <w:w w:val="110"/>
          <w:sz w:val="17"/>
        </w:rPr>
        <w:t>4.10 </w:t>
      </w:r>
      <w:r>
        <w:rPr>
          <w:color w:val="231F20"/>
          <w:w w:val="110"/>
          <w:sz w:val="17"/>
        </w:rPr>
        <w:t>相對濕度高低是否代表乾燥的說明示意。 </w:t>
      </w:r>
      <w:r>
        <w:rPr>
          <w:rFonts w:ascii="Arial" w:eastAsia="Arial"/>
          <w:color w:val="231F20"/>
          <w:w w:val="110"/>
          <w:sz w:val="17"/>
        </w:rPr>
        <w:t>(</w:t>
      </w:r>
      <w:r>
        <w:rPr>
          <w:color w:val="231F20"/>
          <w:w w:val="110"/>
          <w:sz w:val="17"/>
        </w:rPr>
        <w:t>參考</w:t>
      </w:r>
      <w:r>
        <w:rPr>
          <w:rFonts w:ascii="Arial" w:eastAsia="Arial"/>
          <w:color w:val="231F20"/>
          <w:w w:val="110"/>
          <w:sz w:val="17"/>
        </w:rPr>
        <w:t>Kamp </w:t>
      </w:r>
      <w:r>
        <w:rPr>
          <w:rFonts w:ascii="Arial" w:eastAsia="Arial"/>
          <w:i/>
          <w:color w:val="231F20"/>
          <w:w w:val="110"/>
          <w:sz w:val="17"/>
        </w:rPr>
        <w:t>et al</w:t>
      </w:r>
      <w:r>
        <w:rPr>
          <w:rFonts w:ascii="Arial" w:eastAsia="Arial"/>
          <w:color w:val="231F20"/>
          <w:w w:val="110"/>
          <w:sz w:val="17"/>
        </w:rPr>
        <w:t>., 1996</w:t>
      </w:r>
      <w:r>
        <w:rPr>
          <w:color w:val="231F20"/>
          <w:w w:val="110"/>
          <w:sz w:val="17"/>
        </w:rPr>
        <w:t>整理重繪</w:t>
      </w:r>
      <w:r>
        <w:rPr>
          <w:rFonts w:ascii="Arial" w:eastAsia="Arial"/>
          <w:color w:val="231F20"/>
          <w:w w:val="110"/>
          <w:sz w:val="17"/>
        </w:rPr>
        <w:t>)</w:t>
      </w:r>
    </w:p>
    <w:p>
      <w:pPr>
        <w:pStyle w:val="BodyText"/>
        <w:rPr>
          <w:rFonts w:ascii="Arial"/>
          <w:sz w:val="20"/>
        </w:rPr>
      </w:pPr>
    </w:p>
    <w:p>
      <w:pPr>
        <w:pStyle w:val="BodyText"/>
        <w:spacing w:before="7"/>
        <w:rPr>
          <w:rFonts w:ascii="Arial"/>
          <w:sz w:val="27"/>
        </w:rPr>
      </w:pPr>
    </w:p>
    <w:p>
      <w:pPr>
        <w:spacing w:after="0"/>
        <w:rPr>
          <w:rFonts w:ascii="Arial"/>
          <w:sz w:val="27"/>
        </w:rPr>
        <w:sectPr>
          <w:headerReference w:type="default" r:id="rId41"/>
          <w:headerReference w:type="even" r:id="rId42"/>
          <w:footerReference w:type="default" r:id="rId43"/>
          <w:pgSz w:w="11910" w:h="16840"/>
          <w:pgMar w:header="0" w:footer="964" w:top="2340" w:bottom="1160" w:left="0" w:right="0"/>
          <w:pgNumType w:start="155"/>
        </w:sectPr>
      </w:pPr>
    </w:p>
    <w:p>
      <w:pPr>
        <w:pStyle w:val="BodyText"/>
        <w:spacing w:line="348" w:lineRule="auto" w:before="275"/>
        <w:ind w:left="1417"/>
        <w:jc w:val="both"/>
      </w:pPr>
      <w:r>
        <w:rPr>
          <w:rFonts w:ascii="Times New Roman" w:hAnsi="Times New Roman" w:eastAsia="Times New Roman"/>
          <w:color w:val="231F20"/>
        </w:rPr>
        <w:t>kgDA</w:t>
      </w:r>
      <w:r>
        <w:rPr>
          <w:color w:val="231F20"/>
        </w:rPr>
        <w:t>、</w:t>
      </w:r>
      <w:r>
        <w:rPr>
          <w:rFonts w:ascii="Times New Roman" w:hAnsi="Times New Roman" w:eastAsia="Times New Roman"/>
          <w:color w:val="231F20"/>
        </w:rPr>
        <w:t>SMC=9g/kgDA</w:t>
      </w:r>
      <w:r>
        <w:rPr>
          <w:color w:val="231F20"/>
        </w:rPr>
        <w:t>、</w:t>
      </w:r>
      <w:r>
        <w:rPr>
          <w:rFonts w:ascii="Times New Roman" w:hAnsi="Times New Roman" w:eastAsia="Times New Roman"/>
          <w:color w:val="231F20"/>
        </w:rPr>
        <w:t>DBT</w:t>
      </w:r>
      <w:r>
        <w:rPr>
          <w:color w:val="231F20"/>
        </w:rPr>
        <w:t>為</w:t>
      </w:r>
      <w:r>
        <w:rPr>
          <w:rFonts w:ascii="Times New Roman" w:hAnsi="Times New Roman" w:eastAsia="Times New Roman"/>
          <w:color w:val="231F20"/>
        </w:rPr>
        <w:t>12.5</w:t>
      </w:r>
      <w:r>
        <w:rPr>
          <w:color w:val="231F20"/>
        </w:rPr>
        <w:t>℃、</w:t>
      </w:r>
      <w:r>
        <w:rPr>
          <w:rFonts w:ascii="Times New Roman" w:hAnsi="Times New Roman" w:eastAsia="Times New Roman"/>
          <w:color w:val="231F20"/>
        </w:rPr>
        <w:t>RH=55.6</w:t>
      </w:r>
      <w:r>
        <w:rPr>
          <w:color w:val="231F20"/>
        </w:rPr>
        <w:t>％</w:t>
      </w:r>
      <w:r>
        <w:rPr>
          <w:rFonts w:ascii="Times New Roman" w:hAnsi="Times New Roman" w:eastAsia="Times New Roman"/>
          <w:color w:val="231F20"/>
        </w:rPr>
        <w:t>)</w:t>
      </w:r>
      <w:r>
        <w:rPr>
          <w:color w:val="231F20"/>
        </w:rPr>
        <w:t>，因空氣絕對濕度變少，故空氣變得較為乾燥。</w:t>
      </w:r>
    </w:p>
    <w:p>
      <w:pPr>
        <w:pStyle w:val="Heading4"/>
      </w:pPr>
      <w:r>
        <w:rPr>
          <w:color w:val="40AD49"/>
          <w:spacing w:val="-9"/>
          <w:w w:val="105"/>
        </w:rPr>
        <w:t>（三</w:t>
      </w:r>
      <w:r>
        <w:rPr>
          <w:color w:val="40AD49"/>
          <w:w w:val="105"/>
        </w:rPr>
        <w:t>）</w:t>
      </w:r>
      <w:r>
        <w:rPr>
          <w:color w:val="40AD49"/>
          <w:spacing w:val="-18"/>
          <w:w w:val="105"/>
        </w:rPr>
        <w:t> 乾球溫度、濕球溫度與露點溫度</w:t>
      </w:r>
    </w:p>
    <w:p>
      <w:pPr>
        <w:pStyle w:val="Heading5"/>
        <w:numPr>
          <w:ilvl w:val="0"/>
          <w:numId w:val="3"/>
        </w:numPr>
        <w:tabs>
          <w:tab w:pos="1645" w:val="left" w:leader="none"/>
        </w:tabs>
        <w:spacing w:line="240" w:lineRule="auto" w:before="103" w:after="0"/>
        <w:ind w:left="1644" w:right="0" w:hanging="228"/>
        <w:jc w:val="left"/>
      </w:pPr>
      <w:r>
        <w:rPr>
          <w:color w:val="005476"/>
        </w:rPr>
        <w:t>乾球溫度</w:t>
      </w:r>
    </w:p>
    <w:p>
      <w:pPr>
        <w:pStyle w:val="BodyText"/>
        <w:spacing w:before="90"/>
        <w:ind w:left="1871"/>
      </w:pPr>
      <w:r>
        <w:rPr>
          <w:color w:val="231F20"/>
        </w:rPr>
        <w:t>在不受周圍輻射熱影響的環境狀態</w:t>
      </w:r>
    </w:p>
    <w:p>
      <w:pPr>
        <w:pStyle w:val="BodyText"/>
        <w:spacing w:line="420" w:lineRule="atLeast" w:before="5"/>
        <w:ind w:left="1417" w:right="1"/>
      </w:pPr>
      <w:r>
        <w:rPr>
          <w:color w:val="231F20"/>
          <w:spacing w:val="7"/>
        </w:rPr>
        <w:t>下，溫度計乾燥感溫部所測得的溫度，即</w:t>
      </w:r>
      <w:r>
        <w:rPr>
          <w:color w:val="231F20"/>
        </w:rPr>
        <w:t>一般所稱的溫度，單位為℃。</w:t>
      </w:r>
    </w:p>
    <w:p>
      <w:pPr>
        <w:pStyle w:val="Heading5"/>
        <w:numPr>
          <w:ilvl w:val="0"/>
          <w:numId w:val="3"/>
        </w:numPr>
        <w:tabs>
          <w:tab w:pos="1645" w:val="left" w:leader="none"/>
        </w:tabs>
        <w:spacing w:line="240" w:lineRule="auto" w:before="77" w:after="0"/>
        <w:ind w:left="1644" w:right="0" w:hanging="228"/>
        <w:jc w:val="left"/>
      </w:pPr>
      <w:r>
        <w:rPr>
          <w:color w:val="005476"/>
        </w:rPr>
        <w:t>濕球溫度</w:t>
      </w:r>
    </w:p>
    <w:p>
      <w:pPr>
        <w:pStyle w:val="BodyText"/>
        <w:spacing w:before="89"/>
        <w:ind w:left="1871"/>
      </w:pPr>
      <w:r>
        <w:rPr>
          <w:color w:val="231F20"/>
          <w:spacing w:val="7"/>
        </w:rPr>
        <w:t>在某一空氣狀態下，不斷提供水分，</w:t>
      </w:r>
    </w:p>
    <w:p>
      <w:pPr>
        <w:pStyle w:val="BodyText"/>
        <w:spacing w:line="348" w:lineRule="auto" w:before="132"/>
        <w:ind w:left="1417"/>
        <w:jc w:val="both"/>
      </w:pPr>
      <w:r>
        <w:rPr>
          <w:color w:val="231F20"/>
          <w:spacing w:val="7"/>
        </w:rPr>
        <w:t>因空氣熱源提供給水蒸發使用，導致濕空氣溫度下降可達的極限值，當此極限值產生時，空氣中可容納水蒸氣已達最大，即</w:t>
      </w:r>
      <w:r>
        <w:rPr>
          <w:color w:val="231F20"/>
        </w:rPr>
        <w:t>處於相對濕度</w:t>
      </w:r>
      <w:r>
        <w:rPr>
          <w:rFonts w:ascii="Times New Roman" w:eastAsia="Times New Roman"/>
          <w:color w:val="231F20"/>
        </w:rPr>
        <w:t>100</w:t>
      </w:r>
      <w:r>
        <w:rPr>
          <w:color w:val="231F20"/>
        </w:rPr>
        <w:t>％的飽和狀況。由於水蒸</w:t>
      </w:r>
      <w:r>
        <w:rPr>
          <w:color w:val="231F20"/>
          <w:spacing w:val="7"/>
        </w:rPr>
        <w:t>發，兩者最終達到飽和狀態時需經過相當長的時間，在時效上較差，故均採用如圖</w:t>
      </w:r>
      <w:r>
        <w:rPr>
          <w:rFonts w:ascii="Times New Roman" w:eastAsia="Times New Roman"/>
          <w:color w:val="231F20"/>
        </w:rPr>
        <w:t>4.11</w:t>
      </w:r>
      <w:r>
        <w:rPr>
          <w:color w:val="231F20"/>
          <w:spacing w:val="5"/>
        </w:rPr>
        <w:t>所示濕球溫度計 </w:t>
      </w:r>
      <w:r>
        <w:rPr>
          <w:rFonts w:ascii="Times New Roman" w:eastAsia="Times New Roman"/>
          <w:color w:val="231F20"/>
        </w:rPr>
        <w:t>(psychrometer</w:t>
      </w:r>
      <w:r>
        <w:rPr>
          <w:rFonts w:ascii="Times New Roman" w:eastAsia="Times New Roman"/>
          <w:color w:val="231F20"/>
          <w:spacing w:val="24"/>
        </w:rPr>
        <w:t>) </w:t>
      </w:r>
      <w:r>
        <w:rPr>
          <w:color w:val="231F20"/>
        </w:rPr>
        <w:t>加以量</w:t>
      </w:r>
      <w:r>
        <w:rPr>
          <w:color w:val="231F20"/>
          <w:spacing w:val="7"/>
        </w:rPr>
        <w:t>測。濕球溫度計係在普通溫度計感溫處覆</w:t>
      </w:r>
      <w:r>
        <w:rPr>
          <w:color w:val="231F20"/>
          <w:spacing w:val="5"/>
        </w:rPr>
        <w:t>以棉紗布，並將布一端浸濕，由溫度計上</w:t>
      </w:r>
    </w:p>
    <w:p>
      <w:pPr>
        <w:pStyle w:val="BodyText"/>
        <w:spacing w:line="348" w:lineRule="auto" w:before="275"/>
        <w:ind w:left="518" w:right="1974"/>
        <w:jc w:val="both"/>
      </w:pPr>
      <w:r>
        <w:rPr/>
        <w:br w:type="column"/>
      </w:r>
      <w:r>
        <w:rPr>
          <w:color w:val="231F20"/>
        </w:rPr>
        <w:t>所指示的溫度讀數，即為濕球溫度 </w:t>
      </w:r>
      <w:r>
        <w:rPr>
          <w:rFonts w:ascii="Times New Roman" w:eastAsia="Times New Roman"/>
          <w:color w:val="231F20"/>
        </w:rPr>
        <w:t>(Twb)</w:t>
      </w:r>
      <w:r>
        <w:rPr>
          <w:color w:val="231F20"/>
        </w:rPr>
        <w:t>。此時濕空氣通過濕紗布面的風速至少應在</w:t>
      </w:r>
      <w:r>
        <w:rPr>
          <w:rFonts w:ascii="Times New Roman" w:eastAsia="Times New Roman"/>
          <w:color w:val="231F20"/>
        </w:rPr>
        <w:t>2m/s</w:t>
      </w:r>
      <w:r>
        <w:rPr>
          <w:color w:val="231F20"/>
        </w:rPr>
        <w:t>～</w:t>
      </w:r>
      <w:r>
        <w:rPr>
          <w:rFonts w:ascii="Times New Roman" w:eastAsia="Times New Roman"/>
          <w:color w:val="231F20"/>
        </w:rPr>
        <w:t>3m/s</w:t>
      </w:r>
      <w:r>
        <w:rPr>
          <w:color w:val="231F20"/>
        </w:rPr>
        <w:t>區間，所得數值方算準確。</w:t>
      </w:r>
    </w:p>
    <w:p>
      <w:pPr>
        <w:pStyle w:val="BodyText"/>
        <w:rPr>
          <w:sz w:val="20"/>
        </w:rPr>
      </w:pPr>
    </w:p>
    <w:p>
      <w:pPr>
        <w:pStyle w:val="BodyText"/>
        <w:spacing w:before="6"/>
        <w:rPr>
          <w:sz w:val="11"/>
        </w:rPr>
      </w:pPr>
      <w:r>
        <w:rPr/>
        <w:drawing>
          <wp:anchor distT="0" distB="0" distL="0" distR="0" allowOverlap="1" layoutInCell="1" locked="0" behindDoc="0" simplePos="0" relativeHeight="90">
            <wp:simplePos x="0" y="0"/>
            <wp:positionH relativeFrom="page">
              <wp:posOffset>3827020</wp:posOffset>
            </wp:positionH>
            <wp:positionV relativeFrom="paragraph">
              <wp:posOffset>126540</wp:posOffset>
            </wp:positionV>
            <wp:extent cx="2419938" cy="3813048"/>
            <wp:effectExtent l="0" t="0" r="0" b="0"/>
            <wp:wrapTopAndBottom/>
            <wp:docPr id="23" name="image14.jpeg"/>
            <wp:cNvGraphicFramePr>
              <a:graphicFrameLocks noChangeAspect="1"/>
            </wp:cNvGraphicFramePr>
            <a:graphic>
              <a:graphicData uri="http://schemas.openxmlformats.org/drawingml/2006/picture">
                <pic:pic>
                  <pic:nvPicPr>
                    <pic:cNvPr id="24" name="image14.jpeg"/>
                    <pic:cNvPicPr/>
                  </pic:nvPicPr>
                  <pic:blipFill>
                    <a:blip r:embed="rId45" cstate="print"/>
                    <a:stretch>
                      <a:fillRect/>
                    </a:stretch>
                  </pic:blipFill>
                  <pic:spPr>
                    <a:xfrm>
                      <a:off x="0" y="0"/>
                      <a:ext cx="2419938" cy="3813048"/>
                    </a:xfrm>
                    <a:prstGeom prst="rect">
                      <a:avLst/>
                    </a:prstGeom>
                  </pic:spPr>
                </pic:pic>
              </a:graphicData>
            </a:graphic>
          </wp:anchor>
        </w:drawing>
      </w:r>
    </w:p>
    <w:p>
      <w:pPr>
        <w:spacing w:line="261" w:lineRule="auto" w:before="82"/>
        <w:ind w:left="1085" w:right="1977" w:hanging="567"/>
        <w:jc w:val="left"/>
        <w:rPr>
          <w:rFonts w:ascii="Arial" w:eastAsia="Arial"/>
          <w:sz w:val="17"/>
        </w:rPr>
      </w:pPr>
      <w:r>
        <w:rPr>
          <w:color w:val="231F20"/>
          <w:w w:val="110"/>
          <w:sz w:val="17"/>
        </w:rPr>
        <w:t>圖</w:t>
      </w:r>
      <w:r>
        <w:rPr>
          <w:rFonts w:ascii="Arial" w:eastAsia="Arial"/>
          <w:color w:val="231F20"/>
          <w:w w:val="110"/>
          <w:sz w:val="17"/>
        </w:rPr>
        <w:t>4.11 </w:t>
      </w:r>
      <w:r>
        <w:rPr>
          <w:color w:val="231F20"/>
          <w:w w:val="110"/>
          <w:sz w:val="17"/>
        </w:rPr>
        <w:t>乾濕球溫度計。 </w:t>
      </w:r>
      <w:r>
        <w:rPr>
          <w:rFonts w:ascii="Arial" w:eastAsia="Arial"/>
          <w:color w:val="231F20"/>
          <w:w w:val="110"/>
          <w:sz w:val="17"/>
        </w:rPr>
        <w:t>(</w:t>
      </w:r>
      <w:r>
        <w:rPr>
          <w:color w:val="231F20"/>
          <w:w w:val="110"/>
          <w:sz w:val="17"/>
        </w:rPr>
        <w:t>參考簡與簡，</w:t>
      </w:r>
      <w:r>
        <w:rPr>
          <w:rFonts w:ascii="Arial" w:eastAsia="Arial"/>
          <w:color w:val="231F20"/>
          <w:w w:val="110"/>
          <w:sz w:val="17"/>
        </w:rPr>
        <w:t>2019</w:t>
      </w:r>
      <w:r>
        <w:rPr>
          <w:color w:val="231F20"/>
          <w:w w:val="110"/>
          <w:sz w:val="17"/>
        </w:rPr>
        <w:t>整理重繪</w:t>
      </w:r>
      <w:r>
        <w:rPr>
          <w:rFonts w:ascii="Arial" w:eastAsia="Arial"/>
          <w:color w:val="231F20"/>
          <w:w w:val="110"/>
          <w:sz w:val="17"/>
        </w:rPr>
        <w:t>)</w:t>
      </w:r>
    </w:p>
    <w:p>
      <w:pPr>
        <w:spacing w:after="0" w:line="261" w:lineRule="auto"/>
        <w:jc w:val="left"/>
        <w:rPr>
          <w:rFonts w:ascii="Arial" w:eastAsia="Arial"/>
          <w:sz w:val="17"/>
        </w:rPr>
        <w:sectPr>
          <w:type w:val="continuous"/>
          <w:pgSz w:w="11910" w:h="16840"/>
          <w:pgMar w:top="2340" w:bottom="0" w:left="0" w:right="0"/>
          <w:cols w:num="2" w:equalWidth="0">
            <w:col w:w="5395" w:space="40"/>
            <w:col w:w="6475"/>
          </w:cols>
        </w:sectPr>
      </w:pPr>
    </w:p>
    <w:p>
      <w:pPr>
        <w:pStyle w:val="BodyText"/>
        <w:rPr>
          <w:rFonts w:ascii="Arial"/>
          <w:sz w:val="20"/>
        </w:rPr>
      </w:pPr>
    </w:p>
    <w:p>
      <w:pPr>
        <w:pStyle w:val="BodyText"/>
        <w:rPr>
          <w:rFonts w:ascii="Arial"/>
          <w:sz w:val="20"/>
        </w:rPr>
      </w:pPr>
    </w:p>
    <w:p>
      <w:pPr>
        <w:pStyle w:val="BodyText"/>
        <w:spacing w:before="3"/>
        <w:rPr>
          <w:rFonts w:ascii="Arial"/>
          <w:sz w:val="19"/>
        </w:rPr>
      </w:pPr>
    </w:p>
    <w:p>
      <w:pPr>
        <w:spacing w:after="0"/>
        <w:rPr>
          <w:rFonts w:ascii="Arial"/>
          <w:sz w:val="19"/>
        </w:rPr>
        <w:sectPr>
          <w:footerReference w:type="default" r:id="rId46"/>
          <w:pgSz w:w="11910" w:h="16840"/>
          <w:pgMar w:footer="0" w:header="0" w:top="2340" w:bottom="0" w:left="0" w:right="0"/>
        </w:sectPr>
      </w:pPr>
    </w:p>
    <w:p>
      <w:pPr>
        <w:pStyle w:val="Heading5"/>
        <w:numPr>
          <w:ilvl w:val="0"/>
          <w:numId w:val="3"/>
        </w:numPr>
        <w:tabs>
          <w:tab w:pos="2212" w:val="left" w:leader="none"/>
        </w:tabs>
        <w:spacing w:line="240" w:lineRule="auto" w:before="284" w:after="0"/>
        <w:ind w:left="2211" w:right="0" w:hanging="228"/>
        <w:jc w:val="left"/>
      </w:pPr>
      <w:r>
        <w:rPr>
          <w:color w:val="005476"/>
        </w:rPr>
        <w:t>露點溫度</w:t>
      </w:r>
    </w:p>
    <w:p>
      <w:pPr>
        <w:pStyle w:val="BodyText"/>
        <w:spacing w:before="90"/>
        <w:ind w:left="2437"/>
      </w:pPr>
      <w:r>
        <w:rPr>
          <w:color w:val="231F20"/>
        </w:rPr>
        <w:t>在某一空氣狀態下， 使濕空氣溫度</w:t>
      </w:r>
    </w:p>
    <w:p>
      <w:pPr>
        <w:pStyle w:val="BodyText"/>
        <w:spacing w:line="348" w:lineRule="auto" w:before="131"/>
        <w:ind w:left="1984"/>
        <w:jc w:val="both"/>
      </w:pPr>
      <w:r>
        <w:rPr>
          <w:color w:val="231F20"/>
          <w:spacing w:val="20"/>
        </w:rPr>
        <w:t>降低，空氣所能含有水蒸氣量也隨著減</w:t>
      </w:r>
      <w:r>
        <w:rPr>
          <w:color w:val="231F20"/>
          <w:spacing w:val="8"/>
        </w:rPr>
        <w:t>少，當空氣中所含水蒸氣量到達飽和，開始出現水滴凝結時的溫度即為露點溫度。</w:t>
      </w:r>
      <w:r>
        <w:rPr>
          <w:color w:val="231F20"/>
          <w:spacing w:val="10"/>
        </w:rPr>
        <w:t>圖</w:t>
      </w:r>
      <w:r>
        <w:rPr>
          <w:rFonts w:ascii="Times New Roman" w:hAnsi="Times New Roman" w:eastAsia="Times New Roman"/>
          <w:color w:val="231F20"/>
          <w:spacing w:val="10"/>
        </w:rPr>
        <w:t>4.12</w:t>
      </w:r>
      <w:r>
        <w:rPr>
          <w:color w:val="231F20"/>
          <w:spacing w:val="10"/>
        </w:rPr>
        <w:t>可說明空氣降溫過程水蒸氣凝結的</w:t>
      </w:r>
      <w:r>
        <w:rPr>
          <w:color w:val="231F20"/>
          <w:spacing w:val="8"/>
        </w:rPr>
        <w:t>狀況。左圖為空氣初始狀態</w:t>
      </w:r>
      <w:r>
        <w:rPr>
          <w:rFonts w:ascii="Times New Roman" w:hAnsi="Times New Roman" w:eastAsia="Times New Roman"/>
          <w:color w:val="231F20"/>
          <w:spacing w:val="8"/>
        </w:rPr>
        <w:t>25</w:t>
      </w:r>
      <w:r>
        <w:rPr>
          <w:color w:val="231F20"/>
          <w:spacing w:val="8"/>
        </w:rPr>
        <w:t>℃、</w:t>
      </w:r>
      <w:r>
        <w:rPr>
          <w:rFonts w:ascii="Times New Roman" w:hAnsi="Times New Roman" w:eastAsia="Times New Roman"/>
          <w:color w:val="231F20"/>
          <w:spacing w:val="8"/>
        </w:rPr>
        <w:t>x=15g/ </w:t>
      </w:r>
      <w:r>
        <w:rPr>
          <w:rFonts w:ascii="Times New Roman" w:hAnsi="Times New Roman" w:eastAsia="Times New Roman"/>
          <w:color w:val="231F20"/>
          <w:spacing w:val="5"/>
        </w:rPr>
        <w:t>kg</w:t>
      </w:r>
      <w:r>
        <w:rPr>
          <w:rFonts w:ascii="Times New Roman" w:hAnsi="Times New Roman" w:eastAsia="Times New Roman"/>
          <w:color w:val="231F20"/>
          <w:spacing w:val="57"/>
        </w:rPr>
        <w:t> </w:t>
      </w:r>
      <w:r>
        <w:rPr>
          <w:rFonts w:ascii="Times New Roman" w:hAnsi="Times New Roman" w:eastAsia="Times New Roman"/>
          <w:color w:val="231F20"/>
          <w:spacing w:val="10"/>
        </w:rPr>
        <w:t>(DA)</w:t>
      </w:r>
      <w:r>
        <w:rPr>
          <w:color w:val="231F20"/>
          <w:spacing w:val="10"/>
        </w:rPr>
        <w:t>、</w:t>
      </w:r>
      <w:r>
        <w:rPr>
          <w:rFonts w:ascii="Times New Roman" w:hAnsi="Times New Roman" w:eastAsia="Times New Roman"/>
          <w:color w:val="231F20"/>
          <w:spacing w:val="9"/>
        </w:rPr>
        <w:t>SMC=20g/kg </w:t>
      </w:r>
      <w:r>
        <w:rPr>
          <w:rFonts w:ascii="Times New Roman" w:hAnsi="Times New Roman" w:eastAsia="Times New Roman"/>
          <w:color w:val="231F20"/>
          <w:spacing w:val="10"/>
        </w:rPr>
        <w:t>(DA)</w:t>
      </w:r>
      <w:r>
        <w:rPr>
          <w:color w:val="231F20"/>
          <w:spacing w:val="10"/>
        </w:rPr>
        <w:t>，開始降溫</w:t>
      </w:r>
      <w:r>
        <w:rPr>
          <w:color w:val="231F20"/>
          <w:spacing w:val="8"/>
        </w:rPr>
        <w:t>且降溫過程中無水分進出空氣，中圖為空</w:t>
      </w:r>
      <w:r>
        <w:rPr>
          <w:color w:val="231F20"/>
          <w:spacing w:val="6"/>
        </w:rPr>
        <w:t>氣降溫至</w:t>
      </w:r>
      <w:r>
        <w:rPr>
          <w:rFonts w:ascii="Times New Roman" w:hAnsi="Times New Roman" w:eastAsia="Times New Roman"/>
          <w:color w:val="231F20"/>
          <w:spacing w:val="6"/>
        </w:rPr>
        <w:t>20</w:t>
      </w:r>
      <w:r>
        <w:rPr>
          <w:color w:val="231F20"/>
          <w:spacing w:val="6"/>
        </w:rPr>
        <w:t>℃，此時</w:t>
      </w:r>
      <w:r>
        <w:rPr>
          <w:rFonts w:ascii="Times New Roman" w:hAnsi="Times New Roman" w:eastAsia="Times New Roman"/>
          <w:color w:val="231F20"/>
          <w:spacing w:val="5"/>
        </w:rPr>
        <w:t>SMC=15g/kg </w:t>
      </w:r>
      <w:r>
        <w:rPr>
          <w:rFonts w:ascii="Times New Roman" w:hAnsi="Times New Roman" w:eastAsia="Times New Roman"/>
          <w:color w:val="231F20"/>
          <w:spacing w:val="4"/>
        </w:rPr>
        <w:t>(DA)</w:t>
      </w:r>
      <w:r>
        <w:rPr>
          <w:color w:val="231F20"/>
          <w:spacing w:val="4"/>
        </w:rPr>
        <w:t>， </w:t>
      </w:r>
      <w:r>
        <w:rPr>
          <w:color w:val="231F20"/>
          <w:spacing w:val="14"/>
        </w:rPr>
        <w:t>絕對濕度維持在</w:t>
      </w:r>
      <w:r>
        <w:rPr>
          <w:rFonts w:ascii="Times New Roman" w:hAnsi="Times New Roman" w:eastAsia="Times New Roman"/>
          <w:color w:val="231F20"/>
          <w:spacing w:val="11"/>
        </w:rPr>
        <w:t>15g/kg </w:t>
      </w:r>
      <w:r>
        <w:rPr>
          <w:rFonts w:ascii="Times New Roman" w:hAnsi="Times New Roman" w:eastAsia="Times New Roman"/>
          <w:color w:val="231F20"/>
          <w:spacing w:val="14"/>
        </w:rPr>
        <w:t>(DA)</w:t>
      </w:r>
      <w:r>
        <w:rPr>
          <w:color w:val="231F20"/>
          <w:spacing w:val="11"/>
        </w:rPr>
        <w:t>，空氣中已</w:t>
      </w:r>
      <w:r>
        <w:rPr>
          <w:color w:val="231F20"/>
          <w:spacing w:val="8"/>
        </w:rPr>
        <w:t>無法再容納更多的水蒸氣，只要溫度再降</w:t>
      </w:r>
      <w:r>
        <w:rPr>
          <w:color w:val="231F20"/>
          <w:spacing w:val="3"/>
        </w:rPr>
        <w:t>低， </w:t>
      </w:r>
      <w:r>
        <w:rPr>
          <w:rFonts w:ascii="Times New Roman" w:hAnsi="Times New Roman" w:eastAsia="Times New Roman"/>
          <w:color w:val="231F20"/>
          <w:spacing w:val="19"/>
        </w:rPr>
        <w:t>SMC</w:t>
      </w:r>
      <w:r>
        <w:rPr>
          <w:color w:val="231F20"/>
          <w:spacing w:val="19"/>
        </w:rPr>
        <w:t>值會下降，多餘的蒸氣就會開</w:t>
      </w:r>
      <w:r>
        <w:rPr>
          <w:color w:val="231F20"/>
          <w:spacing w:val="7"/>
        </w:rPr>
        <w:t>始凝結為水滴，因此</w:t>
      </w:r>
      <w:r>
        <w:rPr>
          <w:rFonts w:ascii="Times New Roman" w:hAnsi="Times New Roman" w:eastAsia="Times New Roman"/>
          <w:color w:val="231F20"/>
          <w:spacing w:val="7"/>
        </w:rPr>
        <w:t>20</w:t>
      </w:r>
      <w:r>
        <w:rPr>
          <w:color w:val="231F20"/>
          <w:spacing w:val="7"/>
        </w:rPr>
        <w:t>℃即為左圖空氣狀態的露點溫度。當溫度繼降低至</w:t>
      </w:r>
      <w:r>
        <w:rPr>
          <w:rFonts w:ascii="Times New Roman" w:hAnsi="Times New Roman" w:eastAsia="Times New Roman"/>
          <w:color w:val="231F20"/>
          <w:spacing w:val="7"/>
        </w:rPr>
        <w:t>17</w:t>
      </w:r>
      <w:r>
        <w:rPr>
          <w:color w:val="231F20"/>
          <w:spacing w:val="7"/>
        </w:rPr>
        <w:t>℃時， </w:t>
      </w:r>
      <w:r>
        <w:rPr>
          <w:rFonts w:ascii="Times New Roman" w:hAnsi="Times New Roman" w:eastAsia="Times New Roman"/>
          <w:color w:val="231F20"/>
          <w:spacing w:val="5"/>
        </w:rPr>
        <w:t>SMC=12g/kg </w:t>
      </w:r>
      <w:r>
        <w:rPr>
          <w:rFonts w:ascii="Times New Roman" w:hAnsi="Times New Roman" w:eastAsia="Times New Roman"/>
          <w:color w:val="231F20"/>
          <w:spacing w:val="6"/>
        </w:rPr>
        <w:t>(DA)</w:t>
      </w:r>
      <w:r>
        <w:rPr>
          <w:color w:val="231F20"/>
          <w:spacing w:val="6"/>
        </w:rPr>
        <w:t>，會有</w:t>
      </w:r>
      <w:r>
        <w:rPr>
          <w:rFonts w:ascii="Times New Roman" w:hAnsi="Times New Roman" w:eastAsia="Times New Roman"/>
          <w:color w:val="231F20"/>
          <w:spacing w:val="6"/>
        </w:rPr>
        <w:t>3g</w:t>
      </w:r>
      <w:r>
        <w:rPr>
          <w:color w:val="231F20"/>
          <w:spacing w:val="6"/>
        </w:rPr>
        <w:t>水蒸氣凝結， </w:t>
      </w:r>
      <w:r>
        <w:rPr>
          <w:color w:val="231F20"/>
        </w:rPr>
        <w:t>如右圖所示。</w:t>
      </w:r>
    </w:p>
    <w:p>
      <w:pPr>
        <w:pStyle w:val="Heading4"/>
        <w:spacing w:before="285"/>
        <w:ind w:left="505"/>
      </w:pPr>
      <w:r>
        <w:rPr/>
        <w:br w:type="column"/>
      </w:r>
      <w:r>
        <w:rPr>
          <w:color w:val="40AD49"/>
          <w:w w:val="105"/>
        </w:rPr>
        <w:t>（四） 比容與密度</w:t>
      </w:r>
    </w:p>
    <w:p>
      <w:pPr>
        <w:pStyle w:val="BodyText"/>
        <w:spacing w:line="420" w:lineRule="atLeast" w:before="36"/>
        <w:ind w:left="505" w:right="1406" w:firstLine="453"/>
        <w:jc w:val="both"/>
      </w:pPr>
      <w:r>
        <w:rPr>
          <w:color w:val="231F20"/>
        </w:rPr>
        <w:t>流體每單位質量占有的體積，稱為比容，單位為</w:t>
      </w:r>
      <w:r>
        <w:rPr>
          <w:rFonts w:ascii="Times New Roman" w:hAnsi="Times New Roman" w:eastAsia="Times New Roman"/>
          <w:color w:val="231F20"/>
        </w:rPr>
        <w:t>m</w:t>
      </w:r>
      <w:r>
        <w:rPr>
          <w:rFonts w:ascii="Times New Roman" w:hAnsi="Times New Roman" w:eastAsia="Times New Roman"/>
          <w:color w:val="231F20"/>
          <w:position w:val="10"/>
          <w:sz w:val="12"/>
        </w:rPr>
        <w:t>3</w:t>
      </w:r>
      <w:r>
        <w:rPr>
          <w:rFonts w:ascii="Times New Roman" w:hAnsi="Times New Roman" w:eastAsia="Times New Roman"/>
          <w:color w:val="231F20"/>
        </w:rPr>
        <w:t>/kg</w:t>
      </w:r>
      <w:r>
        <w:rPr>
          <w:color w:val="231F20"/>
        </w:rPr>
        <w:t>；流體每單位體積含有水蒸氣質量，稱為密度，其單位為</w:t>
      </w:r>
      <w:r>
        <w:rPr>
          <w:rFonts w:ascii="Times New Roman" w:hAnsi="Times New Roman" w:eastAsia="Times New Roman"/>
          <w:color w:val="231F20"/>
        </w:rPr>
        <w:t>kg/m</w:t>
      </w:r>
      <w:r>
        <w:rPr>
          <w:rFonts w:ascii="Times New Roman" w:hAnsi="Times New Roman" w:eastAsia="Times New Roman"/>
          <w:color w:val="231F20"/>
          <w:position w:val="10"/>
          <w:sz w:val="12"/>
        </w:rPr>
        <w:t>3</w:t>
      </w:r>
      <w:r>
        <w:rPr>
          <w:color w:val="231F20"/>
        </w:rPr>
        <w:t>； 乾空氣在一大氣壓力下</w:t>
      </w:r>
      <w:r>
        <w:rPr>
          <w:rFonts w:ascii="Times New Roman" w:hAnsi="Times New Roman" w:eastAsia="Times New Roman"/>
          <w:color w:val="231F20"/>
        </w:rPr>
        <w:t>20</w:t>
      </w:r>
      <w:r>
        <w:rPr>
          <w:color w:val="231F20"/>
        </w:rPr>
        <w:t>℃時，其比容為</w:t>
      </w:r>
      <w:r>
        <w:rPr>
          <w:rFonts w:ascii="Times New Roman" w:hAnsi="Times New Roman" w:eastAsia="Times New Roman"/>
          <w:color w:val="231F20"/>
        </w:rPr>
        <w:t>0.83m</w:t>
      </w:r>
      <w:r>
        <w:rPr>
          <w:rFonts w:ascii="Times New Roman" w:hAnsi="Times New Roman" w:eastAsia="Times New Roman"/>
          <w:color w:val="231F20"/>
          <w:position w:val="10"/>
          <w:sz w:val="12"/>
        </w:rPr>
        <w:t>3</w:t>
      </w:r>
      <w:r>
        <w:rPr>
          <w:rFonts w:ascii="Times New Roman" w:hAnsi="Times New Roman" w:eastAsia="Times New Roman"/>
          <w:color w:val="231F20"/>
        </w:rPr>
        <w:t>/kg</w:t>
      </w:r>
      <w:r>
        <w:rPr>
          <w:color w:val="231F20"/>
        </w:rPr>
        <w:t>，密度為</w:t>
      </w:r>
      <w:r>
        <w:rPr>
          <w:rFonts w:ascii="Times New Roman" w:hAnsi="Times New Roman" w:eastAsia="Times New Roman"/>
          <w:color w:val="231F20"/>
        </w:rPr>
        <w:t>1.205kg/m</w:t>
      </w:r>
      <w:r>
        <w:rPr>
          <w:rFonts w:ascii="Times New Roman" w:hAnsi="Times New Roman" w:eastAsia="Times New Roman"/>
          <w:color w:val="231F20"/>
          <w:position w:val="10"/>
          <w:sz w:val="12"/>
        </w:rPr>
        <w:t>3</w:t>
      </w:r>
      <w:r>
        <w:rPr>
          <w:color w:val="231F20"/>
        </w:rPr>
        <w:t>。兩者互為倒數。在標準一大氣壓時乾空氣的密度與溫度的關係如表</w:t>
      </w:r>
      <w:r>
        <w:rPr>
          <w:rFonts w:ascii="Times New Roman" w:hAnsi="Times New Roman" w:eastAsia="Times New Roman"/>
          <w:color w:val="231F20"/>
        </w:rPr>
        <w:t>4.5</w:t>
      </w:r>
      <w:r>
        <w:rPr>
          <w:color w:val="231F20"/>
        </w:rPr>
        <w:t>所示。由表中可知，乾空氣的密度與其他物質相同，會隨著溫度上升而變小。</w:t>
      </w:r>
    </w:p>
    <w:p>
      <w:pPr>
        <w:pStyle w:val="BodyText"/>
        <w:spacing w:line="348" w:lineRule="auto" w:before="174"/>
        <w:ind w:left="505" w:right="1406" w:firstLine="453"/>
        <w:jc w:val="both"/>
      </w:pPr>
      <w:r>
        <w:rPr>
          <w:color w:val="231F20"/>
        </w:rPr>
        <w:t>乾空氣分子量約為</w:t>
      </w:r>
      <w:r>
        <w:rPr>
          <w:rFonts w:ascii="Times New Roman" w:eastAsia="Times New Roman"/>
          <w:color w:val="231F20"/>
        </w:rPr>
        <w:t>28.96kg/kmol</w:t>
      </w:r>
      <w:r>
        <w:rPr>
          <w:color w:val="231F20"/>
        </w:rPr>
        <w:t>，水蒸氣分子量約為</w:t>
      </w:r>
      <w:r>
        <w:rPr>
          <w:rFonts w:ascii="Times New Roman" w:eastAsia="Times New Roman"/>
          <w:color w:val="231F20"/>
        </w:rPr>
        <w:t>18.02kg/kmol</w:t>
      </w:r>
      <w:r>
        <w:rPr>
          <w:color w:val="231F20"/>
        </w:rPr>
        <w:t>。水蒸氣量變多，比容則會增加，密度會變小。因此， 濕空氣的比容會依水蒸氣量而變化，濕空氣的比容可由下列的方程式求出：</w:t>
      </w:r>
    </w:p>
    <w:p>
      <w:pPr>
        <w:spacing w:after="0" w:line="348" w:lineRule="auto"/>
        <w:jc w:val="both"/>
        <w:sectPr>
          <w:type w:val="continuous"/>
          <w:pgSz w:w="11910" w:h="16840"/>
          <w:pgMar w:top="2340" w:bottom="0" w:left="0" w:right="0"/>
          <w:cols w:num="2" w:equalWidth="0">
            <w:col w:w="5975" w:space="40"/>
            <w:col w:w="5895"/>
          </w:cols>
        </w:sectPr>
      </w:pPr>
    </w:p>
    <w:p>
      <w:pPr>
        <w:pStyle w:val="BodyText"/>
        <w:rPr>
          <w:sz w:val="20"/>
        </w:rPr>
      </w:pPr>
      <w:r>
        <w:rPr/>
        <w:pict>
          <v:group style="position:absolute;margin-left:-.00003pt;margin-top:752.537231pt;width:595.3pt;height:89.4pt;mso-position-horizontal-relative:page;mso-position-vertical-relative:page;z-index:251752448"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p>
      <w:pPr>
        <w:pStyle w:val="BodyText"/>
        <w:rPr>
          <w:sz w:val="20"/>
        </w:rPr>
      </w:pPr>
    </w:p>
    <w:p>
      <w:pPr>
        <w:pStyle w:val="BodyText"/>
        <w:spacing w:before="9"/>
        <w:rPr>
          <w:sz w:val="22"/>
        </w:rPr>
      </w:pPr>
    </w:p>
    <w:p>
      <w:pPr>
        <w:pStyle w:val="BodyText"/>
        <w:ind w:left="1986"/>
        <w:rPr>
          <w:sz w:val="20"/>
        </w:rPr>
      </w:pPr>
      <w:r>
        <w:rPr>
          <w:sz w:val="20"/>
        </w:rPr>
        <w:drawing>
          <wp:inline distT="0" distB="0" distL="0" distR="0">
            <wp:extent cx="5413722" cy="1645920"/>
            <wp:effectExtent l="0" t="0" r="0" b="0"/>
            <wp:docPr id="25" name="image15.jpeg"/>
            <wp:cNvGraphicFramePr>
              <a:graphicFrameLocks noChangeAspect="1"/>
            </wp:cNvGraphicFramePr>
            <a:graphic>
              <a:graphicData uri="http://schemas.openxmlformats.org/drawingml/2006/picture">
                <pic:pic>
                  <pic:nvPicPr>
                    <pic:cNvPr id="26" name="image15.jpeg"/>
                    <pic:cNvPicPr/>
                  </pic:nvPicPr>
                  <pic:blipFill>
                    <a:blip r:embed="rId47" cstate="print"/>
                    <a:stretch>
                      <a:fillRect/>
                    </a:stretch>
                  </pic:blipFill>
                  <pic:spPr>
                    <a:xfrm>
                      <a:off x="0" y="0"/>
                      <a:ext cx="5413722" cy="1645920"/>
                    </a:xfrm>
                    <a:prstGeom prst="rect">
                      <a:avLst/>
                    </a:prstGeom>
                  </pic:spPr>
                </pic:pic>
              </a:graphicData>
            </a:graphic>
          </wp:inline>
        </w:drawing>
      </w:r>
      <w:r>
        <w:rPr>
          <w:sz w:val="20"/>
        </w:rPr>
      </w:r>
    </w:p>
    <w:p>
      <w:pPr>
        <w:spacing w:before="148"/>
        <w:ind w:left="0" w:right="941" w:firstLine="0"/>
        <w:jc w:val="center"/>
        <w:rPr>
          <w:rFonts w:ascii="Arial" w:eastAsia="Arial"/>
          <w:sz w:val="17"/>
        </w:rPr>
      </w:pPr>
      <w:r>
        <w:rPr>
          <w:color w:val="231F20"/>
          <w:w w:val="110"/>
          <w:sz w:val="17"/>
        </w:rPr>
        <w:t>圖</w:t>
      </w:r>
      <w:r>
        <w:rPr>
          <w:rFonts w:ascii="Arial" w:eastAsia="Arial"/>
          <w:color w:val="231F20"/>
          <w:w w:val="110"/>
          <w:sz w:val="17"/>
        </w:rPr>
        <w:t>4.12 </w:t>
      </w:r>
      <w:r>
        <w:rPr>
          <w:color w:val="231F20"/>
          <w:w w:val="110"/>
          <w:sz w:val="17"/>
        </w:rPr>
        <w:t>露點溫度與空氣水蒸氣凝結成霧滴的示意圖。 </w:t>
      </w:r>
      <w:r>
        <w:rPr>
          <w:rFonts w:ascii="Arial" w:eastAsia="Arial"/>
          <w:color w:val="231F20"/>
          <w:w w:val="110"/>
          <w:sz w:val="17"/>
        </w:rPr>
        <w:t>(</w:t>
      </w:r>
      <w:r>
        <w:rPr>
          <w:color w:val="231F20"/>
          <w:w w:val="110"/>
          <w:sz w:val="17"/>
        </w:rPr>
        <w:t>參考</w:t>
      </w:r>
      <w:r>
        <w:rPr>
          <w:rFonts w:ascii="Arial" w:eastAsia="Arial"/>
          <w:color w:val="231F20"/>
          <w:w w:val="110"/>
          <w:sz w:val="17"/>
        </w:rPr>
        <w:t>Kamp </w:t>
      </w:r>
      <w:r>
        <w:rPr>
          <w:rFonts w:ascii="Arial" w:eastAsia="Arial"/>
          <w:i/>
          <w:color w:val="231F20"/>
          <w:w w:val="110"/>
          <w:sz w:val="17"/>
        </w:rPr>
        <w:t>et al</w:t>
      </w:r>
      <w:r>
        <w:rPr>
          <w:rFonts w:ascii="Arial" w:eastAsia="Arial"/>
          <w:color w:val="231F20"/>
          <w:w w:val="110"/>
          <w:sz w:val="17"/>
        </w:rPr>
        <w:t>., 1996</w:t>
      </w:r>
      <w:r>
        <w:rPr>
          <w:color w:val="231F20"/>
          <w:w w:val="110"/>
          <w:sz w:val="17"/>
        </w:rPr>
        <w:t>整理重繪</w:t>
      </w:r>
      <w:r>
        <w:rPr>
          <w:rFonts w:ascii="Arial" w:eastAsia="Arial"/>
          <w:color w:val="231F20"/>
          <w:w w:val="110"/>
          <w:sz w:val="17"/>
        </w:rPr>
        <w:t>)</w:t>
      </w:r>
    </w:p>
    <w:p>
      <w:pPr>
        <w:spacing w:after="0"/>
        <w:jc w:val="center"/>
        <w:rPr>
          <w:rFonts w:ascii="Arial" w:eastAsia="Arial"/>
          <w:sz w:val="17"/>
        </w:rPr>
        <w:sectPr>
          <w:type w:val="continuous"/>
          <w:pgSz w:w="11910" w:h="16840"/>
          <w:pgMar w:top="2340" w:bottom="0" w:left="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5"/>
        <w:rPr>
          <w:rFonts w:ascii="Arial"/>
        </w:rPr>
      </w:pPr>
    </w:p>
    <w:p>
      <w:pPr>
        <w:pStyle w:val="BodyText"/>
        <w:ind w:left="1417"/>
        <w:rPr>
          <w:rFonts w:ascii="Arial"/>
          <w:sz w:val="20"/>
        </w:rPr>
      </w:pPr>
      <w:r>
        <w:rPr>
          <w:rFonts w:ascii="Arial"/>
          <w:sz w:val="20"/>
        </w:rPr>
        <w:pict>
          <v:group style="width:424.95pt;height:42.3pt;mso-position-horizontal-relative:char;mso-position-vertical-relative:line" coordorigin="0,0" coordsize="8499,846">
            <v:rect style="position:absolute;left:0;top:0;width:8499;height:846" filled="true" fillcolor="#f0e0d2" stroked="false">
              <v:fill type="solid"/>
            </v:rect>
            <v:line style="position:absolute" from="2602,440" to="2957,440" stroked="true" strokeweight=".757pt" strokecolor="#231f20">
              <v:stroke dashstyle="solid"/>
            </v:line>
            <v:shape style="position:absolute;left:7753;top:314;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(4.14)</w:t>
                    </w:r>
                  </w:p>
                </w:txbxContent>
              </v:textbox>
              <w10:wrap type="none"/>
            </v:shape>
            <v:shape style="position:absolute;left:2602;top:472;width:325;height:170"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sz w:val="15"/>
                      </w:rPr>
                      <w:t>1000</w:t>
                    </w:r>
                  </w:p>
                </w:txbxContent>
              </v:textbox>
              <w10:wrap type="none"/>
            </v:shape>
            <v:shape style="position:absolute;left:2736;top:237;width:97;height:170"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w w:val="102"/>
                        <w:sz w:val="15"/>
                      </w:rPr>
                      <w:t>x</w:t>
                    </w:r>
                  </w:p>
                </w:txbxContent>
              </v:textbox>
              <w10:wrap type="none"/>
            </v:shape>
            <v:shape style="position:absolute;left:193;top:212;width:4328;height:359" type="#_x0000_t202" filled="false" stroked="false">
              <v:textbox inset="0,0,0,0">
                <w:txbxContent>
                  <w:p>
                    <w:pPr>
                      <w:tabs>
                        <w:tab w:pos="2762" w:val="left" w:leader="none"/>
                      </w:tabs>
                      <w:spacing w:line="358" w:lineRule="exact" w:before="0"/>
                      <w:ind w:left="0" w:right="0" w:firstLine="0"/>
                      <w:jc w:val="left"/>
                      <w:rPr>
                        <w:rFonts w:ascii="Times New Roman" w:hAnsi="Times New Roman"/>
                        <w:sz w:val="21"/>
                      </w:rPr>
                    </w:pPr>
                    <w:r>
                      <w:rPr>
                        <w:rFonts w:ascii="Times New Roman" w:hAnsi="Times New Roman"/>
                        <w:color w:val="231F20"/>
                        <w:sz w:val="21"/>
                      </w:rPr>
                      <w:t>v =  0.004555  ×  </w:t>
                    </w:r>
                    <w:r>
                      <w:rPr>
                        <w:rFonts w:ascii="Times New Roman" w:hAnsi="Times New Roman"/>
                        <w:color w:val="231F20"/>
                        <w:sz w:val="32"/>
                      </w:rPr>
                      <w:t>(</w:t>
                    </w:r>
                    <w:r>
                      <w:rPr>
                        <w:rFonts w:ascii="Times New Roman" w:hAnsi="Times New Roman"/>
                        <w:color w:val="231F20"/>
                        <w:spacing w:val="-50"/>
                        <w:sz w:val="32"/>
                      </w:rPr>
                      <w:t> </w:t>
                    </w:r>
                    <w:r>
                      <w:rPr>
                        <w:rFonts w:ascii="Times New Roman" w:hAnsi="Times New Roman"/>
                        <w:color w:val="231F20"/>
                        <w:sz w:val="21"/>
                      </w:rPr>
                      <w:t>0.622</w:t>
                    </w:r>
                    <w:r>
                      <w:rPr>
                        <w:rFonts w:ascii="Times New Roman" w:hAnsi="Times New Roman"/>
                        <w:color w:val="231F20"/>
                        <w:spacing w:val="32"/>
                        <w:sz w:val="21"/>
                      </w:rPr>
                      <w:t> </w:t>
                    </w:r>
                    <w:r>
                      <w:rPr>
                        <w:rFonts w:ascii="Times New Roman" w:hAnsi="Times New Roman"/>
                        <w:color w:val="231F20"/>
                        <w:sz w:val="21"/>
                      </w:rPr>
                      <w:t>+</w:t>
                      <w:tab/>
                    </w:r>
                    <w:r>
                      <w:rPr>
                        <w:rFonts w:ascii="Times New Roman" w:hAnsi="Times New Roman"/>
                        <w:color w:val="231F20"/>
                        <w:sz w:val="32"/>
                      </w:rPr>
                      <w:t>) </w:t>
                    </w:r>
                    <w:r>
                      <w:rPr>
                        <w:rFonts w:ascii="Times New Roman" w:hAnsi="Times New Roman"/>
                        <w:color w:val="231F20"/>
                        <w:sz w:val="21"/>
                      </w:rPr>
                      <w:t>× </w:t>
                    </w:r>
                    <w:r>
                      <w:rPr>
                        <w:rFonts w:ascii="Times New Roman" w:hAnsi="Times New Roman"/>
                        <w:color w:val="231F20"/>
                        <w:position w:val="1"/>
                        <w:sz w:val="21"/>
                      </w:rPr>
                      <w:t>( </w:t>
                    </w:r>
                    <w:r>
                      <w:rPr>
                        <w:rFonts w:ascii="Times New Roman" w:hAnsi="Times New Roman"/>
                        <w:color w:val="231F20"/>
                        <w:sz w:val="21"/>
                      </w:rPr>
                      <w:t>273 </w:t>
                    </w:r>
                    <w:r>
                      <w:rPr>
                        <w:rFonts w:ascii="Times New Roman" w:hAnsi="Times New Roman"/>
                        <w:color w:val="231F20"/>
                        <w:spacing w:val="-4"/>
                        <w:sz w:val="21"/>
                      </w:rPr>
                      <w:t>.15 </w:t>
                    </w:r>
                    <w:r>
                      <w:rPr>
                        <w:rFonts w:ascii="Times New Roman" w:hAnsi="Times New Roman"/>
                        <w:color w:val="231F20"/>
                        <w:sz w:val="21"/>
                      </w:rPr>
                      <w:t>+ T</w:t>
                    </w:r>
                    <w:r>
                      <w:rPr>
                        <w:rFonts w:ascii="Times New Roman" w:hAnsi="Times New Roman"/>
                        <w:color w:val="231F20"/>
                        <w:spacing w:val="-26"/>
                        <w:sz w:val="21"/>
                      </w:rPr>
                      <w:t> </w:t>
                    </w:r>
                    <w:r>
                      <w:rPr>
                        <w:rFonts w:ascii="Times New Roman" w:hAnsi="Times New Roman"/>
                        <w:color w:val="231F20"/>
                        <w:position w:val="1"/>
                        <w:sz w:val="21"/>
                      </w:rPr>
                      <w:t>)</w:t>
                    </w:r>
                  </w:p>
                </w:txbxContent>
              </v:textbox>
              <w10:wrap type="none"/>
            </v:shape>
          </v:group>
        </w:pict>
      </w:r>
      <w:r>
        <w:rPr>
          <w:rFonts w:ascii="Arial"/>
          <w:sz w:val="20"/>
        </w:rPr>
      </w:r>
    </w:p>
    <w:p>
      <w:pPr>
        <w:pStyle w:val="BodyText"/>
        <w:spacing w:line="348" w:lineRule="auto" w:before="257"/>
        <w:ind w:left="1870" w:right="7983"/>
        <w:rPr>
          <w:rFonts w:ascii="Times New Roman" w:hAnsi="Times New Roman" w:eastAsia="Times New Roman"/>
        </w:rPr>
      </w:pPr>
      <w:r>
        <w:rPr>
          <w:rFonts w:ascii="Times New Roman" w:hAnsi="Times New Roman" w:eastAsia="Times New Roman"/>
          <w:color w:val="231F20"/>
        </w:rPr>
        <w:t>v</w:t>
      </w:r>
      <w:r>
        <w:rPr>
          <w:color w:val="231F20"/>
        </w:rPr>
        <w:t>： 比 容    </w:t>
      </w:r>
      <w:r>
        <w:rPr>
          <w:rFonts w:ascii="Times New Roman" w:hAnsi="Times New Roman" w:eastAsia="Times New Roman"/>
          <w:color w:val="231F20"/>
        </w:rPr>
        <w:t>(m</w:t>
      </w:r>
      <w:r>
        <w:rPr>
          <w:rFonts w:ascii="Times New Roman" w:hAnsi="Times New Roman" w:eastAsia="Times New Roman"/>
          <w:color w:val="231F20"/>
          <w:position w:val="10"/>
          <w:sz w:val="12"/>
        </w:rPr>
        <w:t>3</w:t>
      </w:r>
      <w:r>
        <w:rPr>
          <w:rFonts w:ascii="Times New Roman" w:hAnsi="Times New Roman" w:eastAsia="Times New Roman"/>
          <w:color w:val="231F20"/>
        </w:rPr>
        <w:t>/kg) x</w:t>
      </w:r>
      <w:r>
        <w:rPr>
          <w:color w:val="231F20"/>
        </w:rPr>
        <w:t>：絕對濕度 </w:t>
      </w:r>
      <w:r>
        <w:rPr>
          <w:rFonts w:ascii="Times New Roman" w:hAnsi="Times New Roman" w:eastAsia="Times New Roman"/>
          <w:color w:val="231F20"/>
        </w:rPr>
        <w:t>(g/kgDA) T</w:t>
      </w:r>
      <w:r>
        <w:rPr>
          <w:color w:val="231F20"/>
          <w:spacing w:val="-1"/>
        </w:rPr>
        <w:t>：乾球溫度 </w:t>
      </w:r>
      <w:r>
        <w:rPr>
          <w:rFonts w:ascii="Times New Roman" w:hAnsi="Times New Roman" w:eastAsia="Times New Roman"/>
          <w:color w:val="231F20"/>
        </w:rPr>
        <w:t>(</w:t>
      </w:r>
      <w:r>
        <w:rPr>
          <w:color w:val="231F20"/>
        </w:rPr>
        <w:t>℃</w:t>
      </w:r>
      <w:r>
        <w:rPr>
          <w:rFonts w:ascii="Times New Roman" w:hAnsi="Times New Roman" w:eastAsia="Times New Roman"/>
          <w:color w:val="231F20"/>
        </w:rPr>
        <w:t>)</w:t>
      </w:r>
    </w:p>
    <w:p>
      <w:pPr>
        <w:spacing w:before="505"/>
        <w:ind w:left="1417" w:right="0" w:firstLine="0"/>
        <w:jc w:val="left"/>
        <w:rPr>
          <w:sz w:val="18"/>
        </w:rPr>
      </w:pPr>
      <w:r>
        <w:rPr>
          <w:color w:val="231F20"/>
          <w:sz w:val="18"/>
        </w:rPr>
        <w:t>表</w:t>
      </w:r>
      <w:r>
        <w:rPr>
          <w:rFonts w:ascii="Arial" w:eastAsia="Arial"/>
          <w:color w:val="231F20"/>
          <w:sz w:val="18"/>
        </w:rPr>
        <w:t>4.5 </w:t>
      </w:r>
      <w:r>
        <w:rPr>
          <w:color w:val="231F20"/>
          <w:sz w:val="18"/>
        </w:rPr>
        <w:t>標準一大氣壓時，乾空氣比容、密度與溫度的關係</w:t>
      </w:r>
    </w:p>
    <w:p>
      <w:pPr>
        <w:pStyle w:val="BodyText"/>
        <w:spacing w:before="10"/>
        <w:rPr>
          <w:sz w:val="4"/>
        </w:rPr>
      </w:pPr>
    </w:p>
    <w:tbl>
      <w:tblPr>
        <w:tblW w:w="0" w:type="auto"/>
        <w:jc w:val="left"/>
        <w:tblInd w:w="1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7"/>
        <w:gridCol w:w="1417"/>
        <w:gridCol w:w="1417"/>
        <w:gridCol w:w="1417"/>
        <w:gridCol w:w="1417"/>
        <w:gridCol w:w="1417"/>
      </w:tblGrid>
      <w:tr>
        <w:trPr>
          <w:trHeight w:val="340" w:hRule="atLeast"/>
        </w:trPr>
        <w:tc>
          <w:tcPr>
            <w:tcW w:w="1417" w:type="dxa"/>
            <w:tcBorders>
              <w:right w:val="single" w:sz="4" w:space="0" w:color="FFFFFF"/>
            </w:tcBorders>
            <w:shd w:val="clear" w:color="auto" w:fill="BA6831"/>
          </w:tcPr>
          <w:p>
            <w:pPr>
              <w:pStyle w:val="TableParagraph"/>
              <w:spacing w:before="60"/>
              <w:ind w:left="432"/>
              <w:jc w:val="left"/>
              <w:rPr>
                <w:rFonts w:ascii="新細明體" w:hAnsi="新細明體" w:eastAsia="新細明體" w:hint="eastAsia"/>
                <w:sz w:val="18"/>
              </w:rPr>
            </w:pPr>
            <w:r>
              <w:rPr>
                <w:rFonts w:ascii="新細明體" w:hAnsi="新細明體" w:eastAsia="新細明體" w:hint="eastAsia"/>
                <w:color w:val="FFFFFF"/>
                <w:sz w:val="18"/>
              </w:rPr>
              <w:t>溫度℃</w:t>
            </w:r>
          </w:p>
        </w:tc>
        <w:tc>
          <w:tcPr>
            <w:tcW w:w="1417" w:type="dxa"/>
            <w:tcBorders>
              <w:left w:val="single" w:sz="4" w:space="0" w:color="FFFFFF"/>
              <w:right w:val="single" w:sz="4" w:space="0" w:color="FFFFFF"/>
            </w:tcBorders>
            <w:shd w:val="clear" w:color="auto" w:fill="BA6831"/>
          </w:tcPr>
          <w:p>
            <w:pPr>
              <w:pStyle w:val="TableParagraph"/>
              <w:spacing w:before="56"/>
              <w:ind w:left="290"/>
              <w:jc w:val="left"/>
              <w:rPr>
                <w:sz w:val="18"/>
              </w:rPr>
            </w:pPr>
            <w:r>
              <w:rPr>
                <w:rFonts w:ascii="新細明體" w:eastAsia="新細明體" w:hint="eastAsia"/>
                <w:color w:val="FFFFFF"/>
                <w:w w:val="105"/>
                <w:sz w:val="18"/>
              </w:rPr>
              <w:t>比容</w:t>
            </w:r>
            <w:r>
              <w:rPr>
                <w:color w:val="FFFFFF"/>
                <w:w w:val="105"/>
                <w:sz w:val="18"/>
              </w:rPr>
              <w:t>m</w:t>
            </w:r>
            <w:r>
              <w:rPr>
                <w:color w:val="FFFFFF"/>
                <w:w w:val="105"/>
                <w:position w:val="9"/>
                <w:sz w:val="10"/>
              </w:rPr>
              <w:t>3</w:t>
            </w:r>
            <w:r>
              <w:rPr>
                <w:color w:val="FFFFFF"/>
                <w:w w:val="105"/>
                <w:sz w:val="18"/>
              </w:rPr>
              <w:t>/kg</w:t>
            </w:r>
          </w:p>
        </w:tc>
        <w:tc>
          <w:tcPr>
            <w:tcW w:w="1417" w:type="dxa"/>
            <w:tcBorders>
              <w:left w:val="single" w:sz="4" w:space="0" w:color="FFFFFF"/>
              <w:right w:val="single" w:sz="4" w:space="0" w:color="FFFFFF"/>
            </w:tcBorders>
            <w:shd w:val="clear" w:color="auto" w:fill="BA6831"/>
          </w:tcPr>
          <w:p>
            <w:pPr>
              <w:pStyle w:val="TableParagraph"/>
              <w:spacing w:before="56"/>
              <w:ind w:left="290"/>
              <w:jc w:val="left"/>
              <w:rPr>
                <w:sz w:val="10"/>
              </w:rPr>
            </w:pPr>
            <w:r>
              <w:rPr>
                <w:rFonts w:ascii="新細明體" w:eastAsia="新細明體" w:hint="eastAsia"/>
                <w:color w:val="FFFFFF"/>
                <w:w w:val="105"/>
                <w:sz w:val="18"/>
              </w:rPr>
              <w:t>密度</w:t>
            </w:r>
            <w:r>
              <w:rPr>
                <w:color w:val="FFFFFF"/>
                <w:w w:val="105"/>
                <w:sz w:val="18"/>
              </w:rPr>
              <w:t>kg/m</w:t>
            </w:r>
            <w:r>
              <w:rPr>
                <w:color w:val="FFFFFF"/>
                <w:w w:val="105"/>
                <w:position w:val="9"/>
                <w:sz w:val="10"/>
              </w:rPr>
              <w:t>3</w:t>
            </w:r>
          </w:p>
        </w:tc>
        <w:tc>
          <w:tcPr>
            <w:tcW w:w="1417" w:type="dxa"/>
            <w:tcBorders>
              <w:left w:val="single" w:sz="4" w:space="0" w:color="FFFFFF"/>
              <w:right w:val="single" w:sz="4" w:space="0" w:color="FFFFFF"/>
            </w:tcBorders>
            <w:shd w:val="clear" w:color="auto" w:fill="BA6831"/>
          </w:tcPr>
          <w:p>
            <w:pPr>
              <w:pStyle w:val="TableParagraph"/>
              <w:spacing w:before="60"/>
              <w:ind w:left="428"/>
              <w:jc w:val="left"/>
              <w:rPr>
                <w:rFonts w:ascii="新細明體" w:hAnsi="新細明體" w:eastAsia="新細明體" w:hint="eastAsia"/>
                <w:sz w:val="18"/>
              </w:rPr>
            </w:pPr>
            <w:r>
              <w:rPr>
                <w:rFonts w:ascii="新細明體" w:hAnsi="新細明體" w:eastAsia="新細明體" w:hint="eastAsia"/>
                <w:color w:val="FFFFFF"/>
                <w:sz w:val="18"/>
              </w:rPr>
              <w:t>溫度℃</w:t>
            </w:r>
          </w:p>
        </w:tc>
        <w:tc>
          <w:tcPr>
            <w:tcW w:w="1417" w:type="dxa"/>
            <w:tcBorders>
              <w:left w:val="single" w:sz="4" w:space="0" w:color="FFFFFF"/>
              <w:right w:val="single" w:sz="4" w:space="0" w:color="FFFFFF"/>
            </w:tcBorders>
            <w:shd w:val="clear" w:color="auto" w:fill="BA6831"/>
          </w:tcPr>
          <w:p>
            <w:pPr>
              <w:pStyle w:val="TableParagraph"/>
              <w:spacing w:before="56"/>
              <w:ind w:left="291"/>
              <w:jc w:val="left"/>
              <w:rPr>
                <w:sz w:val="18"/>
              </w:rPr>
            </w:pPr>
            <w:r>
              <w:rPr>
                <w:rFonts w:ascii="新細明體" w:eastAsia="新細明體" w:hint="eastAsia"/>
                <w:color w:val="FFFFFF"/>
                <w:w w:val="105"/>
                <w:sz w:val="18"/>
              </w:rPr>
              <w:t>比容</w:t>
            </w:r>
            <w:r>
              <w:rPr>
                <w:color w:val="FFFFFF"/>
                <w:w w:val="105"/>
                <w:sz w:val="18"/>
              </w:rPr>
              <w:t>m</w:t>
            </w:r>
            <w:r>
              <w:rPr>
                <w:color w:val="FFFFFF"/>
                <w:w w:val="105"/>
                <w:position w:val="9"/>
                <w:sz w:val="10"/>
              </w:rPr>
              <w:t>3</w:t>
            </w:r>
            <w:r>
              <w:rPr>
                <w:color w:val="FFFFFF"/>
                <w:w w:val="105"/>
                <w:sz w:val="18"/>
              </w:rPr>
              <w:t>/kg</w:t>
            </w:r>
          </w:p>
        </w:tc>
        <w:tc>
          <w:tcPr>
            <w:tcW w:w="1417" w:type="dxa"/>
            <w:tcBorders>
              <w:left w:val="single" w:sz="4" w:space="0" w:color="FFFFFF"/>
            </w:tcBorders>
            <w:shd w:val="clear" w:color="auto" w:fill="BA6831"/>
          </w:tcPr>
          <w:p>
            <w:pPr>
              <w:pStyle w:val="TableParagraph"/>
              <w:spacing w:before="56"/>
              <w:ind w:left="291"/>
              <w:jc w:val="left"/>
              <w:rPr>
                <w:sz w:val="10"/>
              </w:rPr>
            </w:pPr>
            <w:r>
              <w:rPr>
                <w:rFonts w:ascii="新細明體" w:eastAsia="新細明體" w:hint="eastAsia"/>
                <w:color w:val="FFFFFF"/>
                <w:w w:val="105"/>
                <w:sz w:val="18"/>
              </w:rPr>
              <w:t>密度</w:t>
            </w:r>
            <w:r>
              <w:rPr>
                <w:color w:val="FFFFFF"/>
                <w:w w:val="105"/>
                <w:sz w:val="18"/>
              </w:rPr>
              <w:t>kg/m</w:t>
            </w:r>
            <w:r>
              <w:rPr>
                <w:color w:val="FFFFFF"/>
                <w:w w:val="105"/>
                <w:position w:val="9"/>
                <w:sz w:val="10"/>
              </w:rPr>
              <w:t>3</w:t>
            </w:r>
          </w:p>
        </w:tc>
      </w:tr>
    </w:tbl>
    <w:p>
      <w:pPr>
        <w:pStyle w:val="BodyText"/>
        <w:spacing w:before="4"/>
        <w:rPr>
          <w:sz w:val="5"/>
        </w:rPr>
      </w:pPr>
    </w:p>
    <w:tbl>
      <w:tblPr>
        <w:tblW w:w="0" w:type="auto"/>
        <w:jc w:val="left"/>
        <w:tblInd w:w="1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7"/>
        <w:gridCol w:w="1417"/>
        <w:gridCol w:w="1417"/>
        <w:gridCol w:w="1417"/>
        <w:gridCol w:w="1417"/>
        <w:gridCol w:w="1417"/>
      </w:tblGrid>
      <w:tr>
        <w:trPr>
          <w:trHeight w:val="266" w:hRule="atLeast"/>
        </w:trPr>
        <w:tc>
          <w:tcPr>
            <w:tcW w:w="1417" w:type="dxa"/>
          </w:tcPr>
          <w:p>
            <w:pPr>
              <w:pStyle w:val="TableParagraph"/>
              <w:spacing w:line="205" w:lineRule="exact" w:before="0"/>
              <w:ind w:left="657"/>
              <w:jc w:val="left"/>
              <w:rPr>
                <w:sz w:val="18"/>
              </w:rPr>
            </w:pPr>
            <w:r>
              <w:rPr>
                <w:color w:val="231F20"/>
                <w:w w:val="102"/>
                <w:sz w:val="18"/>
              </w:rPr>
              <w:t>0</w:t>
            </w:r>
          </w:p>
        </w:tc>
        <w:tc>
          <w:tcPr>
            <w:tcW w:w="1417" w:type="dxa"/>
          </w:tcPr>
          <w:p>
            <w:pPr>
              <w:pStyle w:val="TableParagraph"/>
              <w:spacing w:line="205" w:lineRule="exact" w:before="0"/>
              <w:ind w:left="462" w:right="462"/>
              <w:rPr>
                <w:sz w:val="18"/>
              </w:rPr>
            </w:pPr>
            <w:r>
              <w:rPr>
                <w:color w:val="231F20"/>
                <w:sz w:val="18"/>
              </w:rPr>
              <w:t>0.773</w:t>
            </w:r>
          </w:p>
        </w:tc>
        <w:tc>
          <w:tcPr>
            <w:tcW w:w="1417" w:type="dxa"/>
          </w:tcPr>
          <w:p>
            <w:pPr>
              <w:pStyle w:val="TableParagraph"/>
              <w:spacing w:line="205" w:lineRule="exact" w:before="0"/>
              <w:ind w:left="462" w:right="461"/>
              <w:rPr>
                <w:sz w:val="18"/>
              </w:rPr>
            </w:pPr>
            <w:r>
              <w:rPr>
                <w:color w:val="231F20"/>
                <w:sz w:val="18"/>
              </w:rPr>
              <w:t>1.293</w:t>
            </w:r>
          </w:p>
        </w:tc>
        <w:tc>
          <w:tcPr>
            <w:tcW w:w="1417" w:type="dxa"/>
          </w:tcPr>
          <w:p>
            <w:pPr>
              <w:pStyle w:val="TableParagraph"/>
              <w:spacing w:line="205" w:lineRule="exact" w:before="0"/>
              <w:ind w:left="607"/>
              <w:jc w:val="left"/>
              <w:rPr>
                <w:sz w:val="18"/>
              </w:rPr>
            </w:pPr>
            <w:r>
              <w:rPr>
                <w:color w:val="231F20"/>
                <w:sz w:val="18"/>
              </w:rPr>
              <w:t>40</w:t>
            </w:r>
          </w:p>
        </w:tc>
        <w:tc>
          <w:tcPr>
            <w:tcW w:w="1417" w:type="dxa"/>
          </w:tcPr>
          <w:p>
            <w:pPr>
              <w:pStyle w:val="TableParagraph"/>
              <w:spacing w:line="205" w:lineRule="exact" w:before="0"/>
              <w:ind w:left="462" w:right="460"/>
              <w:rPr>
                <w:sz w:val="18"/>
              </w:rPr>
            </w:pPr>
            <w:r>
              <w:rPr>
                <w:color w:val="231F20"/>
                <w:sz w:val="18"/>
              </w:rPr>
              <w:t>0.887</w:t>
            </w:r>
          </w:p>
        </w:tc>
        <w:tc>
          <w:tcPr>
            <w:tcW w:w="1417" w:type="dxa"/>
          </w:tcPr>
          <w:p>
            <w:pPr>
              <w:pStyle w:val="TableParagraph"/>
              <w:spacing w:line="205" w:lineRule="exact" w:before="0"/>
              <w:ind w:left="462" w:right="460"/>
              <w:rPr>
                <w:sz w:val="18"/>
              </w:rPr>
            </w:pPr>
            <w:r>
              <w:rPr>
                <w:color w:val="231F20"/>
                <w:sz w:val="18"/>
              </w:rPr>
              <w:t>1.127</w:t>
            </w:r>
          </w:p>
        </w:tc>
      </w:tr>
      <w:tr>
        <w:trPr>
          <w:trHeight w:val="340" w:hRule="atLeast"/>
        </w:trPr>
        <w:tc>
          <w:tcPr>
            <w:tcW w:w="1417" w:type="dxa"/>
            <w:tcBorders>
              <w:right w:val="single" w:sz="4" w:space="0" w:color="FFFFFF"/>
            </w:tcBorders>
            <w:shd w:val="clear" w:color="auto" w:fill="E6C8AF"/>
          </w:tcPr>
          <w:p>
            <w:pPr>
              <w:pStyle w:val="TableParagraph"/>
              <w:ind w:left="657"/>
              <w:jc w:val="left"/>
              <w:rPr>
                <w:sz w:val="18"/>
              </w:rPr>
            </w:pPr>
            <w:r>
              <w:rPr>
                <w:color w:val="231F20"/>
                <w:w w:val="102"/>
                <w:sz w:val="18"/>
              </w:rPr>
              <w:t>5</w:t>
            </w:r>
          </w:p>
        </w:tc>
        <w:tc>
          <w:tcPr>
            <w:tcW w:w="1417" w:type="dxa"/>
            <w:tcBorders>
              <w:left w:val="single" w:sz="4" w:space="0" w:color="FFFFFF"/>
              <w:right w:val="single" w:sz="4" w:space="0" w:color="FFFFFF"/>
            </w:tcBorders>
            <w:shd w:val="clear" w:color="auto" w:fill="E6C8AF"/>
          </w:tcPr>
          <w:p>
            <w:pPr>
              <w:pStyle w:val="TableParagraph"/>
              <w:ind w:left="457" w:right="457"/>
              <w:rPr>
                <w:sz w:val="18"/>
              </w:rPr>
            </w:pPr>
            <w:r>
              <w:rPr>
                <w:color w:val="231F20"/>
                <w:sz w:val="18"/>
              </w:rPr>
              <w:t>0.787</w:t>
            </w:r>
          </w:p>
        </w:tc>
        <w:tc>
          <w:tcPr>
            <w:tcW w:w="1417" w:type="dxa"/>
            <w:tcBorders>
              <w:left w:val="single" w:sz="4" w:space="0" w:color="FFFFFF"/>
              <w:right w:val="single" w:sz="4" w:space="0" w:color="FFFFFF"/>
            </w:tcBorders>
            <w:shd w:val="clear" w:color="auto" w:fill="E6C8AF"/>
          </w:tcPr>
          <w:p>
            <w:pPr>
              <w:pStyle w:val="TableParagraph"/>
              <w:ind w:left="457" w:right="457"/>
              <w:rPr>
                <w:sz w:val="18"/>
              </w:rPr>
            </w:pPr>
            <w:r>
              <w:rPr>
                <w:color w:val="231F20"/>
                <w:sz w:val="18"/>
              </w:rPr>
              <w:t>1.270</w:t>
            </w:r>
          </w:p>
        </w:tc>
        <w:tc>
          <w:tcPr>
            <w:tcW w:w="1417" w:type="dxa"/>
            <w:tcBorders>
              <w:left w:val="single" w:sz="4" w:space="0" w:color="FFFFFF"/>
              <w:right w:val="single" w:sz="4" w:space="0" w:color="FFFFFF"/>
            </w:tcBorders>
            <w:shd w:val="clear" w:color="auto" w:fill="E6C8AF"/>
          </w:tcPr>
          <w:p>
            <w:pPr>
              <w:pStyle w:val="TableParagraph"/>
              <w:ind w:left="601"/>
              <w:jc w:val="left"/>
              <w:rPr>
                <w:sz w:val="18"/>
              </w:rPr>
            </w:pPr>
            <w:r>
              <w:rPr>
                <w:color w:val="231F20"/>
                <w:sz w:val="18"/>
              </w:rPr>
              <w:t>45</w:t>
            </w:r>
          </w:p>
        </w:tc>
        <w:tc>
          <w:tcPr>
            <w:tcW w:w="1417" w:type="dxa"/>
            <w:tcBorders>
              <w:left w:val="single" w:sz="4" w:space="0" w:color="FFFFFF"/>
              <w:right w:val="single" w:sz="4" w:space="0" w:color="FFFFFF"/>
            </w:tcBorders>
            <w:shd w:val="clear" w:color="auto" w:fill="E6C8AF"/>
          </w:tcPr>
          <w:p>
            <w:pPr>
              <w:pStyle w:val="TableParagraph"/>
              <w:ind w:left="457" w:right="455"/>
              <w:rPr>
                <w:sz w:val="18"/>
              </w:rPr>
            </w:pPr>
            <w:r>
              <w:rPr>
                <w:color w:val="231F20"/>
                <w:sz w:val="18"/>
              </w:rPr>
              <w:t>0.901</w:t>
            </w:r>
          </w:p>
        </w:tc>
        <w:tc>
          <w:tcPr>
            <w:tcW w:w="1417" w:type="dxa"/>
            <w:tcBorders>
              <w:left w:val="single" w:sz="4" w:space="0" w:color="FFFFFF"/>
            </w:tcBorders>
            <w:shd w:val="clear" w:color="auto" w:fill="E6C8AF"/>
          </w:tcPr>
          <w:p>
            <w:pPr>
              <w:pStyle w:val="TableParagraph"/>
              <w:ind w:left="459" w:right="459"/>
              <w:rPr>
                <w:sz w:val="18"/>
              </w:rPr>
            </w:pPr>
            <w:r>
              <w:rPr>
                <w:color w:val="231F20"/>
                <w:sz w:val="18"/>
              </w:rPr>
              <w:t>1.110</w:t>
            </w:r>
          </w:p>
        </w:tc>
      </w:tr>
      <w:tr>
        <w:trPr>
          <w:trHeight w:val="340" w:hRule="atLeast"/>
        </w:trPr>
        <w:tc>
          <w:tcPr>
            <w:tcW w:w="1417" w:type="dxa"/>
          </w:tcPr>
          <w:p>
            <w:pPr>
              <w:pStyle w:val="TableParagraph"/>
              <w:ind w:left="605"/>
              <w:jc w:val="left"/>
              <w:rPr>
                <w:sz w:val="18"/>
              </w:rPr>
            </w:pPr>
            <w:r>
              <w:rPr>
                <w:color w:val="231F20"/>
                <w:sz w:val="18"/>
              </w:rPr>
              <w:t>10</w:t>
            </w:r>
          </w:p>
        </w:tc>
        <w:tc>
          <w:tcPr>
            <w:tcW w:w="1417" w:type="dxa"/>
          </w:tcPr>
          <w:p>
            <w:pPr>
              <w:pStyle w:val="TableParagraph"/>
              <w:ind w:left="462" w:right="462"/>
              <w:rPr>
                <w:sz w:val="18"/>
              </w:rPr>
            </w:pPr>
            <w:r>
              <w:rPr>
                <w:color w:val="231F20"/>
                <w:sz w:val="18"/>
              </w:rPr>
              <w:t>0.802</w:t>
            </w:r>
          </w:p>
        </w:tc>
        <w:tc>
          <w:tcPr>
            <w:tcW w:w="1417" w:type="dxa"/>
          </w:tcPr>
          <w:p>
            <w:pPr>
              <w:pStyle w:val="TableParagraph"/>
              <w:ind w:left="462" w:right="462"/>
              <w:rPr>
                <w:sz w:val="18"/>
              </w:rPr>
            </w:pPr>
            <w:r>
              <w:rPr>
                <w:color w:val="231F20"/>
                <w:sz w:val="18"/>
              </w:rPr>
              <w:t>1.247</w:t>
            </w:r>
          </w:p>
        </w:tc>
        <w:tc>
          <w:tcPr>
            <w:tcW w:w="1417" w:type="dxa"/>
          </w:tcPr>
          <w:p>
            <w:pPr>
              <w:pStyle w:val="TableParagraph"/>
              <w:ind w:left="606"/>
              <w:jc w:val="left"/>
              <w:rPr>
                <w:sz w:val="18"/>
              </w:rPr>
            </w:pPr>
            <w:r>
              <w:rPr>
                <w:color w:val="231F20"/>
                <w:sz w:val="18"/>
              </w:rPr>
              <w:t>50</w:t>
            </w:r>
          </w:p>
        </w:tc>
        <w:tc>
          <w:tcPr>
            <w:tcW w:w="1417" w:type="dxa"/>
          </w:tcPr>
          <w:p>
            <w:pPr>
              <w:pStyle w:val="TableParagraph"/>
              <w:ind w:left="462" w:right="461"/>
              <w:rPr>
                <w:sz w:val="18"/>
              </w:rPr>
            </w:pPr>
            <w:r>
              <w:rPr>
                <w:color w:val="231F20"/>
                <w:sz w:val="18"/>
              </w:rPr>
              <w:t>0.916</w:t>
            </w:r>
          </w:p>
        </w:tc>
        <w:tc>
          <w:tcPr>
            <w:tcW w:w="1417" w:type="dxa"/>
          </w:tcPr>
          <w:p>
            <w:pPr>
              <w:pStyle w:val="TableParagraph"/>
              <w:ind w:left="462" w:right="461"/>
              <w:rPr>
                <w:sz w:val="18"/>
              </w:rPr>
            </w:pPr>
            <w:r>
              <w:rPr>
                <w:color w:val="231F20"/>
                <w:sz w:val="18"/>
              </w:rPr>
              <w:t>1.092</w:t>
            </w:r>
          </w:p>
        </w:tc>
      </w:tr>
      <w:tr>
        <w:trPr>
          <w:trHeight w:val="340" w:hRule="atLeast"/>
        </w:trPr>
        <w:tc>
          <w:tcPr>
            <w:tcW w:w="1417" w:type="dxa"/>
            <w:tcBorders>
              <w:right w:val="single" w:sz="4" w:space="0" w:color="FFFFFF"/>
            </w:tcBorders>
            <w:shd w:val="clear" w:color="auto" w:fill="E6C8AF"/>
          </w:tcPr>
          <w:p>
            <w:pPr>
              <w:pStyle w:val="TableParagraph"/>
              <w:ind w:left="605"/>
              <w:jc w:val="left"/>
              <w:rPr>
                <w:sz w:val="18"/>
              </w:rPr>
            </w:pPr>
            <w:r>
              <w:rPr>
                <w:color w:val="231F20"/>
                <w:sz w:val="18"/>
              </w:rPr>
              <w:t>15</w:t>
            </w:r>
          </w:p>
        </w:tc>
        <w:tc>
          <w:tcPr>
            <w:tcW w:w="1417" w:type="dxa"/>
            <w:tcBorders>
              <w:left w:val="single" w:sz="4" w:space="0" w:color="FFFFFF"/>
              <w:right w:val="single" w:sz="4" w:space="0" w:color="FFFFFF"/>
            </w:tcBorders>
            <w:shd w:val="clear" w:color="auto" w:fill="E6C8AF"/>
          </w:tcPr>
          <w:p>
            <w:pPr>
              <w:pStyle w:val="TableParagraph"/>
              <w:ind w:left="457" w:right="457"/>
              <w:rPr>
                <w:sz w:val="18"/>
              </w:rPr>
            </w:pPr>
            <w:r>
              <w:rPr>
                <w:color w:val="231F20"/>
                <w:sz w:val="18"/>
              </w:rPr>
              <w:t>0.816</w:t>
            </w:r>
          </w:p>
        </w:tc>
        <w:tc>
          <w:tcPr>
            <w:tcW w:w="1417" w:type="dxa"/>
            <w:tcBorders>
              <w:left w:val="single" w:sz="4" w:space="0" w:color="FFFFFF"/>
              <w:right w:val="single" w:sz="4" w:space="0" w:color="FFFFFF"/>
            </w:tcBorders>
            <w:shd w:val="clear" w:color="auto" w:fill="E6C8AF"/>
          </w:tcPr>
          <w:p>
            <w:pPr>
              <w:pStyle w:val="TableParagraph"/>
              <w:ind w:left="457" w:right="457"/>
              <w:rPr>
                <w:sz w:val="18"/>
              </w:rPr>
            </w:pPr>
            <w:r>
              <w:rPr>
                <w:color w:val="231F20"/>
                <w:sz w:val="18"/>
              </w:rPr>
              <w:t>1.225</w:t>
            </w:r>
          </w:p>
        </w:tc>
        <w:tc>
          <w:tcPr>
            <w:tcW w:w="1417" w:type="dxa"/>
            <w:tcBorders>
              <w:left w:val="single" w:sz="4" w:space="0" w:color="FFFFFF"/>
              <w:right w:val="single" w:sz="4" w:space="0" w:color="FFFFFF"/>
            </w:tcBorders>
            <w:shd w:val="clear" w:color="auto" w:fill="E6C8AF"/>
          </w:tcPr>
          <w:p>
            <w:pPr>
              <w:pStyle w:val="TableParagraph"/>
              <w:ind w:left="601"/>
              <w:jc w:val="left"/>
              <w:rPr>
                <w:sz w:val="18"/>
              </w:rPr>
            </w:pPr>
            <w:r>
              <w:rPr>
                <w:color w:val="231F20"/>
                <w:sz w:val="18"/>
              </w:rPr>
              <w:t>55</w:t>
            </w:r>
          </w:p>
        </w:tc>
        <w:tc>
          <w:tcPr>
            <w:tcW w:w="1417" w:type="dxa"/>
            <w:tcBorders>
              <w:left w:val="single" w:sz="4" w:space="0" w:color="FFFFFF"/>
              <w:right w:val="single" w:sz="4" w:space="0" w:color="FFFFFF"/>
            </w:tcBorders>
            <w:shd w:val="clear" w:color="auto" w:fill="E6C8AF"/>
          </w:tcPr>
          <w:p>
            <w:pPr>
              <w:pStyle w:val="TableParagraph"/>
              <w:ind w:left="457" w:right="457"/>
              <w:rPr>
                <w:sz w:val="18"/>
              </w:rPr>
            </w:pPr>
            <w:r>
              <w:rPr>
                <w:color w:val="231F20"/>
                <w:sz w:val="18"/>
              </w:rPr>
              <w:t>0.929</w:t>
            </w:r>
          </w:p>
        </w:tc>
        <w:tc>
          <w:tcPr>
            <w:tcW w:w="1417" w:type="dxa"/>
            <w:tcBorders>
              <w:left w:val="single" w:sz="4" w:space="0" w:color="FFFFFF"/>
            </w:tcBorders>
            <w:shd w:val="clear" w:color="auto" w:fill="E6C8AF"/>
          </w:tcPr>
          <w:p>
            <w:pPr>
              <w:pStyle w:val="TableParagraph"/>
              <w:ind w:left="459" w:right="460"/>
              <w:rPr>
                <w:sz w:val="18"/>
              </w:rPr>
            </w:pPr>
            <w:r>
              <w:rPr>
                <w:color w:val="231F20"/>
                <w:sz w:val="18"/>
              </w:rPr>
              <w:t>1.076</w:t>
            </w:r>
          </w:p>
        </w:tc>
      </w:tr>
      <w:tr>
        <w:trPr>
          <w:trHeight w:val="340" w:hRule="atLeast"/>
        </w:trPr>
        <w:tc>
          <w:tcPr>
            <w:tcW w:w="1417" w:type="dxa"/>
          </w:tcPr>
          <w:p>
            <w:pPr>
              <w:pStyle w:val="TableParagraph"/>
              <w:ind w:left="605"/>
              <w:jc w:val="left"/>
              <w:rPr>
                <w:sz w:val="18"/>
              </w:rPr>
            </w:pPr>
            <w:r>
              <w:rPr>
                <w:color w:val="231F20"/>
                <w:sz w:val="18"/>
              </w:rPr>
              <w:t>20</w:t>
            </w:r>
          </w:p>
        </w:tc>
        <w:tc>
          <w:tcPr>
            <w:tcW w:w="1417" w:type="dxa"/>
          </w:tcPr>
          <w:p>
            <w:pPr>
              <w:pStyle w:val="TableParagraph"/>
              <w:ind w:left="461" w:right="462"/>
              <w:rPr>
                <w:sz w:val="18"/>
              </w:rPr>
            </w:pPr>
            <w:r>
              <w:rPr>
                <w:color w:val="231F20"/>
                <w:sz w:val="18"/>
              </w:rPr>
              <w:t>0.830</w:t>
            </w:r>
          </w:p>
        </w:tc>
        <w:tc>
          <w:tcPr>
            <w:tcW w:w="1417" w:type="dxa"/>
          </w:tcPr>
          <w:p>
            <w:pPr>
              <w:pStyle w:val="TableParagraph"/>
              <w:ind w:left="462" w:right="462"/>
              <w:rPr>
                <w:sz w:val="18"/>
              </w:rPr>
            </w:pPr>
            <w:r>
              <w:rPr>
                <w:color w:val="231F20"/>
                <w:sz w:val="18"/>
              </w:rPr>
              <w:t>1.205</w:t>
            </w:r>
          </w:p>
        </w:tc>
        <w:tc>
          <w:tcPr>
            <w:tcW w:w="1417" w:type="dxa"/>
          </w:tcPr>
          <w:p>
            <w:pPr>
              <w:pStyle w:val="TableParagraph"/>
              <w:ind w:left="606"/>
              <w:jc w:val="left"/>
              <w:rPr>
                <w:sz w:val="18"/>
              </w:rPr>
            </w:pPr>
            <w:r>
              <w:rPr>
                <w:color w:val="231F20"/>
                <w:sz w:val="18"/>
              </w:rPr>
              <w:t>60</w:t>
            </w:r>
          </w:p>
        </w:tc>
        <w:tc>
          <w:tcPr>
            <w:tcW w:w="1417" w:type="dxa"/>
          </w:tcPr>
          <w:p>
            <w:pPr>
              <w:pStyle w:val="TableParagraph"/>
              <w:ind w:left="462" w:right="462"/>
              <w:rPr>
                <w:sz w:val="18"/>
              </w:rPr>
            </w:pPr>
            <w:r>
              <w:rPr>
                <w:color w:val="231F20"/>
                <w:sz w:val="18"/>
              </w:rPr>
              <w:t>0.943</w:t>
            </w:r>
          </w:p>
        </w:tc>
        <w:tc>
          <w:tcPr>
            <w:tcW w:w="1417" w:type="dxa"/>
          </w:tcPr>
          <w:p>
            <w:pPr>
              <w:pStyle w:val="TableParagraph"/>
              <w:ind w:left="462" w:right="461"/>
              <w:rPr>
                <w:sz w:val="18"/>
              </w:rPr>
            </w:pPr>
            <w:r>
              <w:rPr>
                <w:color w:val="231F20"/>
                <w:sz w:val="18"/>
              </w:rPr>
              <w:t>1.060</w:t>
            </w:r>
          </w:p>
        </w:tc>
      </w:tr>
      <w:tr>
        <w:trPr>
          <w:trHeight w:val="340" w:hRule="atLeast"/>
        </w:trPr>
        <w:tc>
          <w:tcPr>
            <w:tcW w:w="1417" w:type="dxa"/>
            <w:tcBorders>
              <w:right w:val="single" w:sz="4" w:space="0" w:color="FFFFFF"/>
            </w:tcBorders>
            <w:shd w:val="clear" w:color="auto" w:fill="E6C8AF"/>
          </w:tcPr>
          <w:p>
            <w:pPr>
              <w:pStyle w:val="TableParagraph"/>
              <w:ind w:left="605"/>
              <w:jc w:val="left"/>
              <w:rPr>
                <w:sz w:val="18"/>
              </w:rPr>
            </w:pPr>
            <w:r>
              <w:rPr>
                <w:color w:val="231F20"/>
                <w:sz w:val="18"/>
              </w:rPr>
              <w:t>25</w:t>
            </w:r>
          </w:p>
        </w:tc>
        <w:tc>
          <w:tcPr>
            <w:tcW w:w="1417" w:type="dxa"/>
            <w:tcBorders>
              <w:left w:val="single" w:sz="4" w:space="0" w:color="FFFFFF"/>
              <w:right w:val="single" w:sz="4" w:space="0" w:color="FFFFFF"/>
            </w:tcBorders>
            <w:shd w:val="clear" w:color="auto" w:fill="E6C8AF"/>
          </w:tcPr>
          <w:p>
            <w:pPr>
              <w:pStyle w:val="TableParagraph"/>
              <w:ind w:left="456" w:right="457"/>
              <w:rPr>
                <w:sz w:val="18"/>
              </w:rPr>
            </w:pPr>
            <w:r>
              <w:rPr>
                <w:color w:val="231F20"/>
                <w:sz w:val="18"/>
              </w:rPr>
              <w:t>0.845</w:t>
            </w:r>
          </w:p>
        </w:tc>
        <w:tc>
          <w:tcPr>
            <w:tcW w:w="1417" w:type="dxa"/>
            <w:tcBorders>
              <w:left w:val="single" w:sz="4" w:space="0" w:color="FFFFFF"/>
              <w:right w:val="single" w:sz="4" w:space="0" w:color="FFFFFF"/>
            </w:tcBorders>
            <w:shd w:val="clear" w:color="auto" w:fill="E6C8AF"/>
          </w:tcPr>
          <w:p>
            <w:pPr>
              <w:pStyle w:val="TableParagraph"/>
              <w:ind w:left="457" w:right="457"/>
              <w:rPr>
                <w:sz w:val="18"/>
              </w:rPr>
            </w:pPr>
            <w:r>
              <w:rPr>
                <w:color w:val="231F20"/>
                <w:sz w:val="18"/>
              </w:rPr>
              <w:t>1.184</w:t>
            </w:r>
          </w:p>
        </w:tc>
        <w:tc>
          <w:tcPr>
            <w:tcW w:w="1417" w:type="dxa"/>
            <w:tcBorders>
              <w:left w:val="single" w:sz="4" w:space="0" w:color="FFFFFF"/>
              <w:right w:val="single" w:sz="4" w:space="0" w:color="FFFFFF"/>
            </w:tcBorders>
            <w:shd w:val="clear" w:color="auto" w:fill="E6C8AF"/>
          </w:tcPr>
          <w:p>
            <w:pPr>
              <w:pStyle w:val="TableParagraph"/>
              <w:ind w:left="600"/>
              <w:jc w:val="left"/>
              <w:rPr>
                <w:sz w:val="18"/>
              </w:rPr>
            </w:pPr>
            <w:r>
              <w:rPr>
                <w:color w:val="231F20"/>
                <w:sz w:val="18"/>
              </w:rPr>
              <w:t>65</w:t>
            </w:r>
          </w:p>
        </w:tc>
        <w:tc>
          <w:tcPr>
            <w:tcW w:w="1417" w:type="dxa"/>
            <w:tcBorders>
              <w:left w:val="single" w:sz="4" w:space="0" w:color="FFFFFF"/>
              <w:right w:val="single" w:sz="4" w:space="0" w:color="FFFFFF"/>
            </w:tcBorders>
            <w:shd w:val="clear" w:color="auto" w:fill="E6C8AF"/>
          </w:tcPr>
          <w:p>
            <w:pPr>
              <w:pStyle w:val="TableParagraph"/>
              <w:ind w:left="457" w:right="457"/>
              <w:rPr>
                <w:sz w:val="18"/>
              </w:rPr>
            </w:pPr>
            <w:r>
              <w:rPr>
                <w:color w:val="231F20"/>
                <w:sz w:val="18"/>
              </w:rPr>
              <w:t>0.958</w:t>
            </w:r>
          </w:p>
        </w:tc>
        <w:tc>
          <w:tcPr>
            <w:tcW w:w="1417" w:type="dxa"/>
            <w:tcBorders>
              <w:left w:val="single" w:sz="4" w:space="0" w:color="FFFFFF"/>
            </w:tcBorders>
            <w:shd w:val="clear" w:color="auto" w:fill="E6C8AF"/>
          </w:tcPr>
          <w:p>
            <w:pPr>
              <w:pStyle w:val="TableParagraph"/>
              <w:ind w:left="458" w:right="460"/>
              <w:rPr>
                <w:sz w:val="18"/>
              </w:rPr>
            </w:pPr>
            <w:r>
              <w:rPr>
                <w:color w:val="231F20"/>
                <w:sz w:val="18"/>
              </w:rPr>
              <w:t>1.044</w:t>
            </w:r>
          </w:p>
        </w:tc>
      </w:tr>
      <w:tr>
        <w:trPr>
          <w:trHeight w:val="278" w:hRule="atLeast"/>
        </w:trPr>
        <w:tc>
          <w:tcPr>
            <w:tcW w:w="1417" w:type="dxa"/>
          </w:tcPr>
          <w:p>
            <w:pPr>
              <w:pStyle w:val="TableParagraph"/>
              <w:spacing w:line="188" w:lineRule="exact"/>
              <w:ind w:left="604"/>
              <w:jc w:val="left"/>
              <w:rPr>
                <w:sz w:val="18"/>
              </w:rPr>
            </w:pPr>
            <w:r>
              <w:rPr>
                <w:color w:val="231F20"/>
                <w:sz w:val="18"/>
              </w:rPr>
              <w:t>30</w:t>
            </w:r>
          </w:p>
        </w:tc>
        <w:tc>
          <w:tcPr>
            <w:tcW w:w="1417" w:type="dxa"/>
          </w:tcPr>
          <w:p>
            <w:pPr>
              <w:pStyle w:val="TableParagraph"/>
              <w:spacing w:line="188" w:lineRule="exact"/>
              <w:ind w:left="461" w:right="462"/>
              <w:rPr>
                <w:sz w:val="18"/>
              </w:rPr>
            </w:pPr>
            <w:r>
              <w:rPr>
                <w:color w:val="231F20"/>
                <w:sz w:val="18"/>
              </w:rPr>
              <w:t>0.856</w:t>
            </w:r>
          </w:p>
        </w:tc>
        <w:tc>
          <w:tcPr>
            <w:tcW w:w="1417" w:type="dxa"/>
          </w:tcPr>
          <w:p>
            <w:pPr>
              <w:pStyle w:val="TableParagraph"/>
              <w:spacing w:line="188" w:lineRule="exact"/>
              <w:ind w:left="461" w:right="462"/>
              <w:rPr>
                <w:sz w:val="18"/>
              </w:rPr>
            </w:pPr>
            <w:r>
              <w:rPr>
                <w:color w:val="231F20"/>
                <w:sz w:val="18"/>
              </w:rPr>
              <w:t>1.168</w:t>
            </w:r>
          </w:p>
        </w:tc>
        <w:tc>
          <w:tcPr>
            <w:tcW w:w="1417" w:type="dxa"/>
          </w:tcPr>
          <w:p>
            <w:pPr>
              <w:pStyle w:val="TableParagraph"/>
              <w:spacing w:line="188" w:lineRule="exact"/>
              <w:ind w:left="605"/>
              <w:jc w:val="left"/>
              <w:rPr>
                <w:sz w:val="18"/>
              </w:rPr>
            </w:pPr>
            <w:r>
              <w:rPr>
                <w:color w:val="231F20"/>
                <w:sz w:val="18"/>
              </w:rPr>
              <w:t>70</w:t>
            </w:r>
          </w:p>
        </w:tc>
        <w:tc>
          <w:tcPr>
            <w:tcW w:w="1417" w:type="dxa"/>
          </w:tcPr>
          <w:p>
            <w:pPr>
              <w:pStyle w:val="TableParagraph"/>
              <w:spacing w:line="188" w:lineRule="exact"/>
              <w:ind w:left="462" w:right="462"/>
              <w:rPr>
                <w:sz w:val="18"/>
              </w:rPr>
            </w:pPr>
            <w:r>
              <w:rPr>
                <w:color w:val="231F20"/>
                <w:sz w:val="18"/>
              </w:rPr>
              <w:t>0.972</w:t>
            </w:r>
          </w:p>
        </w:tc>
        <w:tc>
          <w:tcPr>
            <w:tcW w:w="1417" w:type="dxa"/>
          </w:tcPr>
          <w:p>
            <w:pPr>
              <w:pStyle w:val="TableParagraph"/>
              <w:spacing w:line="188" w:lineRule="exact"/>
              <w:ind w:left="462" w:right="462"/>
              <w:rPr>
                <w:sz w:val="18"/>
              </w:rPr>
            </w:pPr>
            <w:r>
              <w:rPr>
                <w:color w:val="231F20"/>
                <w:sz w:val="18"/>
              </w:rPr>
              <w:t>1.029</w:t>
            </w:r>
          </w:p>
        </w:tc>
      </w:tr>
    </w:tbl>
    <w:p>
      <w:pPr>
        <w:pStyle w:val="BodyText"/>
        <w:spacing w:before="5"/>
        <w:rPr>
          <w:sz w:val="4"/>
        </w:rPr>
      </w:pPr>
    </w:p>
    <w:tbl>
      <w:tblPr>
        <w:tblW w:w="0" w:type="auto"/>
        <w:jc w:val="left"/>
        <w:tblInd w:w="1424"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417"/>
        <w:gridCol w:w="1417"/>
        <w:gridCol w:w="1417"/>
        <w:gridCol w:w="1417"/>
        <w:gridCol w:w="1417"/>
        <w:gridCol w:w="1417"/>
      </w:tblGrid>
      <w:tr>
        <w:trPr>
          <w:trHeight w:val="337" w:hRule="atLeast"/>
        </w:trPr>
        <w:tc>
          <w:tcPr>
            <w:tcW w:w="1417" w:type="dxa"/>
            <w:tcBorders>
              <w:top w:val="nil"/>
              <w:left w:val="nil"/>
              <w:right w:val="single" w:sz="4" w:space="0" w:color="FFFFFF"/>
            </w:tcBorders>
            <w:shd w:val="clear" w:color="auto" w:fill="E6C8AF"/>
          </w:tcPr>
          <w:p>
            <w:pPr>
              <w:pStyle w:val="TableParagraph"/>
              <w:ind w:left="459" w:right="457"/>
              <w:rPr>
                <w:sz w:val="18"/>
              </w:rPr>
            </w:pPr>
            <w:r>
              <w:rPr>
                <w:color w:val="231F20"/>
                <w:sz w:val="18"/>
              </w:rPr>
              <w:t>35</w:t>
            </w:r>
          </w:p>
        </w:tc>
        <w:tc>
          <w:tcPr>
            <w:tcW w:w="1417" w:type="dxa"/>
            <w:tcBorders>
              <w:top w:val="nil"/>
              <w:left w:val="single" w:sz="4" w:space="0" w:color="FFFFFF"/>
              <w:right w:val="single" w:sz="4" w:space="0" w:color="FFFFFF"/>
            </w:tcBorders>
            <w:shd w:val="clear" w:color="auto" w:fill="E6C8AF"/>
          </w:tcPr>
          <w:p>
            <w:pPr>
              <w:pStyle w:val="TableParagraph"/>
              <w:ind w:left="457" w:right="457"/>
              <w:rPr>
                <w:sz w:val="18"/>
              </w:rPr>
            </w:pPr>
            <w:r>
              <w:rPr>
                <w:color w:val="231F20"/>
                <w:sz w:val="18"/>
              </w:rPr>
              <w:t>0.873</w:t>
            </w:r>
          </w:p>
        </w:tc>
        <w:tc>
          <w:tcPr>
            <w:tcW w:w="1417" w:type="dxa"/>
            <w:tcBorders>
              <w:top w:val="nil"/>
              <w:left w:val="single" w:sz="4" w:space="0" w:color="FFFFFF"/>
              <w:right w:val="single" w:sz="4" w:space="0" w:color="FFFFFF"/>
            </w:tcBorders>
            <w:shd w:val="clear" w:color="auto" w:fill="E6C8AF"/>
          </w:tcPr>
          <w:p>
            <w:pPr>
              <w:pStyle w:val="TableParagraph"/>
              <w:ind w:left="456" w:right="457"/>
              <w:rPr>
                <w:sz w:val="18"/>
              </w:rPr>
            </w:pPr>
            <w:r>
              <w:rPr>
                <w:color w:val="231F20"/>
                <w:sz w:val="18"/>
              </w:rPr>
              <w:t>1.146</w:t>
            </w:r>
          </w:p>
        </w:tc>
        <w:tc>
          <w:tcPr>
            <w:tcW w:w="1417" w:type="dxa"/>
            <w:tcBorders>
              <w:top w:val="nil"/>
              <w:left w:val="single" w:sz="4" w:space="0" w:color="FFFFFF"/>
              <w:right w:val="single" w:sz="4" w:space="0" w:color="FFFFFF"/>
            </w:tcBorders>
            <w:shd w:val="clear" w:color="auto" w:fill="E6C8AF"/>
          </w:tcPr>
          <w:p>
            <w:pPr>
              <w:pStyle w:val="TableParagraph"/>
              <w:ind w:left="456" w:right="457"/>
              <w:rPr>
                <w:sz w:val="18"/>
              </w:rPr>
            </w:pPr>
            <w:r>
              <w:rPr>
                <w:color w:val="231F20"/>
                <w:sz w:val="18"/>
              </w:rPr>
              <w:t>75</w:t>
            </w:r>
          </w:p>
        </w:tc>
        <w:tc>
          <w:tcPr>
            <w:tcW w:w="1417" w:type="dxa"/>
            <w:tcBorders>
              <w:top w:val="nil"/>
              <w:left w:val="single" w:sz="4" w:space="0" w:color="FFFFFF"/>
              <w:right w:val="single" w:sz="4" w:space="0" w:color="FFFFFF"/>
            </w:tcBorders>
            <w:shd w:val="clear" w:color="auto" w:fill="E6C8AF"/>
          </w:tcPr>
          <w:p>
            <w:pPr>
              <w:pStyle w:val="TableParagraph"/>
              <w:ind w:left="457" w:right="457"/>
              <w:rPr>
                <w:sz w:val="18"/>
              </w:rPr>
            </w:pPr>
            <w:r>
              <w:rPr>
                <w:color w:val="231F20"/>
                <w:sz w:val="18"/>
              </w:rPr>
              <w:t>0.986</w:t>
            </w:r>
          </w:p>
        </w:tc>
        <w:tc>
          <w:tcPr>
            <w:tcW w:w="1417" w:type="dxa"/>
            <w:tcBorders>
              <w:top w:val="nil"/>
              <w:left w:val="single" w:sz="4" w:space="0" w:color="FFFFFF"/>
              <w:right w:val="nil"/>
            </w:tcBorders>
            <w:shd w:val="clear" w:color="auto" w:fill="E6C8AF"/>
          </w:tcPr>
          <w:p>
            <w:pPr>
              <w:pStyle w:val="TableParagraph"/>
              <w:ind w:left="457" w:right="460"/>
              <w:rPr>
                <w:sz w:val="18"/>
              </w:rPr>
            </w:pPr>
            <w:r>
              <w:rPr>
                <w:color w:val="231F20"/>
                <w:sz w:val="18"/>
              </w:rPr>
              <w:t>1.014</w:t>
            </w:r>
          </w:p>
        </w:tc>
      </w:tr>
    </w:tbl>
    <w:p>
      <w:pPr>
        <w:pStyle w:val="BodyText"/>
        <w:rPr>
          <w:sz w:val="20"/>
        </w:rPr>
      </w:pPr>
    </w:p>
    <w:p>
      <w:pPr>
        <w:pStyle w:val="BodyText"/>
        <w:spacing w:before="11"/>
        <w:rPr>
          <w:sz w:val="20"/>
        </w:rPr>
      </w:pPr>
    </w:p>
    <w:p>
      <w:pPr>
        <w:spacing w:after="0"/>
        <w:rPr>
          <w:sz w:val="20"/>
        </w:rPr>
        <w:sectPr>
          <w:headerReference w:type="default" r:id="rId48"/>
          <w:headerReference w:type="even" r:id="rId49"/>
          <w:footerReference w:type="default" r:id="rId50"/>
          <w:pgSz w:w="11910" w:h="16840"/>
          <w:pgMar w:header="0" w:footer="964" w:top="2340" w:bottom="1160" w:left="0" w:right="0"/>
          <w:pgNumType w:start="157"/>
        </w:sectPr>
      </w:pPr>
    </w:p>
    <w:p>
      <w:pPr>
        <w:pStyle w:val="BodyText"/>
        <w:spacing w:before="274"/>
        <w:ind w:left="1417"/>
      </w:pPr>
      <w:r>
        <w:rPr>
          <w:color w:val="BA6831"/>
        </w:rPr>
        <w:t>【例題】</w:t>
      </w:r>
    </w:p>
    <w:p>
      <w:pPr>
        <w:pStyle w:val="BodyText"/>
        <w:spacing w:line="348" w:lineRule="auto" w:before="132"/>
        <w:ind w:left="1417" w:firstLine="453"/>
      </w:pPr>
      <w:r>
        <w:rPr>
          <w:color w:val="231F20"/>
        </w:rPr>
        <w:t>有一空氣其乾球溫度為</w:t>
      </w:r>
      <w:r>
        <w:rPr>
          <w:rFonts w:ascii="Times New Roman" w:hAnsi="Times New Roman" w:eastAsia="Times New Roman"/>
          <w:color w:val="231F20"/>
        </w:rPr>
        <w:t>30.0</w:t>
      </w:r>
      <w:r>
        <w:rPr>
          <w:color w:val="231F20"/>
        </w:rPr>
        <w:t>℃，相對濕度為</w:t>
      </w:r>
      <w:r>
        <w:rPr>
          <w:rFonts w:ascii="Times New Roman" w:hAnsi="Times New Roman" w:eastAsia="Times New Roman"/>
          <w:color w:val="231F20"/>
        </w:rPr>
        <w:t>60</w:t>
      </w:r>
      <w:r>
        <w:rPr>
          <w:color w:val="231F20"/>
        </w:rPr>
        <w:t>％，試求其比容為多少？</w:t>
      </w:r>
    </w:p>
    <w:p>
      <w:pPr>
        <w:pStyle w:val="BodyText"/>
        <w:spacing w:before="424"/>
        <w:ind w:left="1417"/>
      </w:pPr>
      <w:r>
        <w:rPr>
          <w:color w:val="40AD49"/>
        </w:rPr>
        <w:t>【解答】</w:t>
      </w:r>
    </w:p>
    <w:p>
      <w:pPr>
        <w:pStyle w:val="BodyText"/>
        <w:spacing w:line="348" w:lineRule="auto" w:before="131"/>
        <w:ind w:left="1417" w:firstLine="453"/>
        <w:jc w:val="both"/>
        <w:rPr>
          <w:rFonts w:ascii="Times New Roman" w:hAnsi="Times New Roman" w:eastAsia="Times New Roman"/>
        </w:rPr>
      </w:pPr>
      <w:r>
        <w:rPr>
          <w:color w:val="231F20"/>
        </w:rPr>
        <w:t>由表</w:t>
      </w:r>
      <w:r>
        <w:rPr>
          <w:rFonts w:ascii="Times New Roman" w:hAnsi="Times New Roman" w:eastAsia="Times New Roman"/>
          <w:color w:val="231F20"/>
        </w:rPr>
        <w:t>4.4</w:t>
      </w:r>
      <w:r>
        <w:rPr>
          <w:color w:val="231F20"/>
        </w:rPr>
        <w:t>可知，</w:t>
      </w:r>
      <w:r>
        <w:rPr>
          <w:rFonts w:ascii="Times New Roman" w:hAnsi="Times New Roman" w:eastAsia="Times New Roman"/>
          <w:color w:val="231F20"/>
        </w:rPr>
        <w:t>30.0</w:t>
      </w:r>
      <w:r>
        <w:rPr>
          <w:color w:val="231F20"/>
        </w:rPr>
        <w:t>℃的飽和水蒸氣量為</w:t>
      </w:r>
      <w:r>
        <w:rPr>
          <w:rFonts w:ascii="Times New Roman" w:hAnsi="Times New Roman" w:eastAsia="Times New Roman"/>
          <w:color w:val="231F20"/>
        </w:rPr>
        <w:t>27.2g/kg(DA)</w:t>
      </w:r>
      <w:r>
        <w:rPr>
          <w:color w:val="231F20"/>
        </w:rPr>
        <w:t>，將相對濕度</w:t>
      </w:r>
      <w:r>
        <w:rPr>
          <w:rFonts w:ascii="Times New Roman" w:hAnsi="Times New Roman" w:eastAsia="Times New Roman"/>
          <w:color w:val="231F20"/>
        </w:rPr>
        <w:t>60</w:t>
      </w:r>
      <w:r>
        <w:rPr>
          <w:color w:val="231F20"/>
        </w:rPr>
        <w:t>％與飽和水蒸氣量代入公式</w:t>
      </w:r>
      <w:r>
        <w:rPr>
          <w:rFonts w:ascii="Times New Roman" w:hAnsi="Times New Roman" w:eastAsia="Times New Roman"/>
          <w:color w:val="231F20"/>
        </w:rPr>
        <w:t>4.13</w:t>
      </w:r>
      <w:r>
        <w:rPr>
          <w:color w:val="231F20"/>
        </w:rPr>
        <w:t>可得此時絕對濕度為</w:t>
      </w:r>
      <w:r>
        <w:rPr>
          <w:rFonts w:ascii="Times New Roman" w:hAnsi="Times New Roman" w:eastAsia="Times New Roman"/>
          <w:color w:val="231F20"/>
          <w:w w:val="105"/>
        </w:rPr>
        <w:t>27.2</w:t>
      </w:r>
      <w:r>
        <w:rPr>
          <w:color w:val="231F20"/>
          <w:w w:val="105"/>
        </w:rPr>
        <w:t>×</w:t>
      </w:r>
      <w:r>
        <w:rPr>
          <w:rFonts w:ascii="Times New Roman" w:hAnsi="Times New Roman" w:eastAsia="Times New Roman"/>
          <w:color w:val="231F20"/>
          <w:w w:val="105"/>
        </w:rPr>
        <w:t>0.6=16.3(g/kgDA)</w:t>
      </w:r>
    </w:p>
    <w:p>
      <w:pPr>
        <w:pStyle w:val="BodyText"/>
        <w:spacing w:line="348" w:lineRule="auto" w:before="274"/>
        <w:ind w:left="517" w:right="1972" w:firstLine="453"/>
      </w:pPr>
      <w:r>
        <w:rPr/>
        <w:br w:type="column"/>
      </w:r>
      <w:r>
        <w:rPr>
          <w:color w:val="231F20"/>
        </w:rPr>
        <w:t>將乾球溫度與絕對濕度代入公式</w:t>
      </w:r>
      <w:r>
        <w:rPr>
          <w:rFonts w:ascii="Times New Roman" w:eastAsia="Times New Roman"/>
          <w:color w:val="231F20"/>
        </w:rPr>
        <w:t>4.14 </w:t>
      </w:r>
      <w:r>
        <w:rPr>
          <w:color w:val="231F20"/>
        </w:rPr>
        <w:t>中，可計算</w:t>
      </w:r>
    </w:p>
    <w:p>
      <w:pPr>
        <w:spacing w:line="194" w:lineRule="exact" w:before="92"/>
        <w:ind w:left="578" w:right="0" w:firstLine="0"/>
        <w:jc w:val="left"/>
        <w:rPr>
          <w:rFonts w:ascii="Times New Roman" w:hAnsi="Times New Roman"/>
          <w:sz w:val="19"/>
        </w:rPr>
      </w:pPr>
      <w:r>
        <w:rPr/>
        <w:pict>
          <v:shape style="position:absolute;margin-left:367.338715pt;margin-top:1.337605pt;width:58.2pt;height:15.7pt;mso-position-horizontal-relative:page;mso-position-vertical-relative:paragraph;z-index:-259689472" type="#_x0000_t202" filled="false" stroked="false">
            <v:textbox inset="0,0,0,0">
              <w:txbxContent>
                <w:p>
                  <w:pPr>
                    <w:tabs>
                      <w:tab w:pos="1100" w:val="left" w:leader="none"/>
                    </w:tabs>
                    <w:spacing w:line="313" w:lineRule="exact" w:before="0"/>
                    <w:ind w:left="0" w:right="0" w:firstLine="0"/>
                    <w:jc w:val="left"/>
                    <w:rPr>
                      <w:rFonts w:ascii="Times New Roman"/>
                      <w:sz w:val="28"/>
                    </w:rPr>
                  </w:pPr>
                  <w:r>
                    <w:rPr>
                      <w:rFonts w:ascii="Times New Roman"/>
                      <w:color w:val="231F20"/>
                      <w:w w:val="80"/>
                      <w:sz w:val="28"/>
                    </w:rPr>
                    <w:t>(</w:t>
                    <w:tab/>
                  </w:r>
                  <w:r>
                    <w:rPr>
                      <w:rFonts w:ascii="Times New Roman"/>
                      <w:color w:val="231F20"/>
                      <w:spacing w:val="-20"/>
                      <w:w w:val="80"/>
                      <w:sz w:val="28"/>
                    </w:rPr>
                    <w:t>)</w:t>
                  </w:r>
                </w:p>
              </w:txbxContent>
            </v:textbox>
            <w10:wrap type="none"/>
          </v:shape>
        </w:pict>
      </w:r>
      <w:r>
        <w:rPr>
          <w:rFonts w:ascii="Times New Roman" w:hAnsi="Times New Roman"/>
          <w:color w:val="231F20"/>
          <w:sz w:val="19"/>
        </w:rPr>
        <w:t>v = 0.004555 × 0.622 +</w:t>
      </w:r>
      <w:r>
        <w:rPr>
          <w:rFonts w:ascii="Times New Roman" w:hAnsi="Times New Roman"/>
          <w:color w:val="231F20"/>
          <w:sz w:val="19"/>
          <w:u w:val="single" w:color="231F20"/>
          <w:vertAlign w:val="superscript"/>
        </w:rPr>
        <w:t> 16</w:t>
      </w:r>
      <w:r>
        <w:rPr>
          <w:rFonts w:ascii="Times New Roman" w:hAnsi="Times New Roman"/>
          <w:color w:val="231F20"/>
          <w:sz w:val="19"/>
          <w:u w:val="single" w:color="231F20"/>
          <w:vertAlign w:val="baseline"/>
        </w:rPr>
        <w:t> </w:t>
      </w:r>
      <w:r>
        <w:rPr>
          <w:rFonts w:ascii="Times New Roman" w:hAnsi="Times New Roman"/>
          <w:color w:val="231F20"/>
          <w:sz w:val="19"/>
          <w:u w:val="single" w:color="231F20"/>
          <w:vertAlign w:val="superscript"/>
        </w:rPr>
        <w:t>.3</w:t>
      </w:r>
      <w:r>
        <w:rPr>
          <w:rFonts w:ascii="Times New Roman" w:hAnsi="Times New Roman"/>
          <w:color w:val="231F20"/>
          <w:sz w:val="19"/>
          <w:vertAlign w:val="baseline"/>
        </w:rPr>
        <w:t> × </w:t>
      </w:r>
      <w:r>
        <w:rPr>
          <w:rFonts w:ascii="Times New Roman" w:hAnsi="Times New Roman"/>
          <w:color w:val="231F20"/>
          <w:position w:val="1"/>
          <w:sz w:val="19"/>
          <w:vertAlign w:val="baseline"/>
        </w:rPr>
        <w:t>( </w:t>
      </w:r>
      <w:r>
        <w:rPr>
          <w:rFonts w:ascii="Times New Roman" w:hAnsi="Times New Roman"/>
          <w:color w:val="231F20"/>
          <w:sz w:val="19"/>
          <w:vertAlign w:val="baseline"/>
        </w:rPr>
        <w:t>273 .15 + 30 </w:t>
      </w:r>
      <w:r>
        <w:rPr>
          <w:rFonts w:ascii="Times New Roman" w:hAnsi="Times New Roman"/>
          <w:color w:val="231F20"/>
          <w:position w:val="1"/>
          <w:sz w:val="19"/>
          <w:vertAlign w:val="baseline"/>
        </w:rPr>
        <w:t>)</w:t>
      </w:r>
    </w:p>
    <w:p>
      <w:pPr>
        <w:spacing w:line="115" w:lineRule="exact" w:before="0"/>
        <w:ind w:left="2650" w:right="3510" w:firstLine="0"/>
        <w:jc w:val="center"/>
        <w:rPr>
          <w:rFonts w:ascii="Times New Roman"/>
          <w:sz w:val="13"/>
        </w:rPr>
      </w:pPr>
      <w:r>
        <w:rPr>
          <w:rFonts w:ascii="Times New Roman"/>
          <w:color w:val="231F20"/>
          <w:w w:val="105"/>
          <w:sz w:val="13"/>
        </w:rPr>
        <w:t>1000</w:t>
      </w:r>
    </w:p>
    <w:p>
      <w:pPr>
        <w:spacing w:before="117"/>
        <w:ind w:left="578" w:right="0" w:firstLine="0"/>
        <w:jc w:val="left"/>
        <w:rPr>
          <w:rFonts w:ascii="Times New Roman" w:hAnsi="Times New Roman"/>
          <w:sz w:val="19"/>
        </w:rPr>
      </w:pPr>
      <w:r>
        <w:rPr>
          <w:rFonts w:ascii="Times New Roman" w:hAnsi="Times New Roman"/>
          <w:color w:val="231F20"/>
          <w:sz w:val="19"/>
        </w:rPr>
        <w:t>v = 0.004555 × </w:t>
      </w:r>
      <w:r>
        <w:rPr>
          <w:rFonts w:ascii="Times New Roman" w:hAnsi="Times New Roman"/>
          <w:color w:val="231F20"/>
          <w:position w:val="1"/>
          <w:sz w:val="19"/>
        </w:rPr>
        <w:t>( </w:t>
      </w:r>
      <w:r>
        <w:rPr>
          <w:rFonts w:ascii="Times New Roman" w:hAnsi="Times New Roman"/>
          <w:color w:val="231F20"/>
          <w:sz w:val="19"/>
        </w:rPr>
        <w:t>0.6383 </w:t>
      </w:r>
      <w:r>
        <w:rPr>
          <w:rFonts w:ascii="Times New Roman" w:hAnsi="Times New Roman"/>
          <w:color w:val="231F20"/>
          <w:position w:val="1"/>
          <w:sz w:val="19"/>
        </w:rPr>
        <w:t>) </w:t>
      </w:r>
      <w:r>
        <w:rPr>
          <w:rFonts w:ascii="Times New Roman" w:hAnsi="Times New Roman"/>
          <w:color w:val="231F20"/>
          <w:sz w:val="19"/>
        </w:rPr>
        <w:t>× </w:t>
      </w:r>
      <w:r>
        <w:rPr>
          <w:rFonts w:ascii="Times New Roman" w:hAnsi="Times New Roman"/>
          <w:color w:val="231F20"/>
          <w:position w:val="1"/>
          <w:sz w:val="19"/>
        </w:rPr>
        <w:t>( </w:t>
      </w:r>
      <w:r>
        <w:rPr>
          <w:rFonts w:ascii="Times New Roman" w:hAnsi="Times New Roman"/>
          <w:color w:val="231F20"/>
          <w:sz w:val="19"/>
        </w:rPr>
        <w:t>303 .15 </w:t>
      </w:r>
      <w:r>
        <w:rPr>
          <w:rFonts w:ascii="Times New Roman" w:hAnsi="Times New Roman"/>
          <w:color w:val="231F20"/>
          <w:position w:val="1"/>
          <w:sz w:val="19"/>
        </w:rPr>
        <w:t>)</w:t>
      </w:r>
    </w:p>
    <w:p>
      <w:pPr>
        <w:spacing w:before="52"/>
        <w:ind w:left="578" w:right="0" w:firstLine="0"/>
        <w:jc w:val="left"/>
        <w:rPr>
          <w:rFonts w:ascii="Times New Roman"/>
          <w:sz w:val="19"/>
        </w:rPr>
      </w:pPr>
      <w:r>
        <w:rPr>
          <w:rFonts w:ascii="Times New Roman"/>
          <w:color w:val="231F20"/>
          <w:w w:val="99"/>
          <w:sz w:val="19"/>
        </w:rPr>
        <w:t>v</w:t>
      </w:r>
      <w:r>
        <w:rPr>
          <w:rFonts w:ascii="Times New Roman"/>
          <w:color w:val="231F20"/>
          <w:spacing w:val="5"/>
          <w:sz w:val="19"/>
        </w:rPr>
        <w:t> </w:t>
      </w:r>
      <w:r>
        <w:rPr>
          <w:rFonts w:ascii="Times New Roman"/>
          <w:color w:val="231F20"/>
          <w:w w:val="99"/>
          <w:sz w:val="19"/>
        </w:rPr>
        <w:t>=</w:t>
      </w:r>
      <w:r>
        <w:rPr>
          <w:rFonts w:ascii="Times New Roman"/>
          <w:color w:val="231F20"/>
          <w:sz w:val="19"/>
        </w:rPr>
        <w:t> </w:t>
      </w:r>
      <w:r>
        <w:rPr>
          <w:rFonts w:ascii="Times New Roman"/>
          <w:color w:val="231F20"/>
          <w:spacing w:val="-7"/>
          <w:sz w:val="19"/>
        </w:rPr>
        <w:t> </w:t>
      </w:r>
      <w:r>
        <w:rPr>
          <w:rFonts w:ascii="Times New Roman"/>
          <w:color w:val="231F20"/>
          <w:spacing w:val="9"/>
          <w:w w:val="99"/>
          <w:sz w:val="19"/>
        </w:rPr>
        <w:t>0</w:t>
      </w:r>
      <w:r>
        <w:rPr>
          <w:rFonts w:ascii="Times New Roman"/>
          <w:color w:val="231F20"/>
          <w:spacing w:val="-8"/>
          <w:w w:val="99"/>
          <w:sz w:val="19"/>
        </w:rPr>
        <w:t>.</w:t>
      </w:r>
      <w:r>
        <w:rPr>
          <w:rFonts w:ascii="Times New Roman"/>
          <w:color w:val="231F20"/>
          <w:spacing w:val="-1"/>
          <w:w w:val="99"/>
          <w:sz w:val="19"/>
        </w:rPr>
        <w:t>88</w:t>
      </w:r>
      <w:r>
        <w:rPr>
          <w:rFonts w:ascii="Times New Roman"/>
          <w:color w:val="231F20"/>
          <w:w w:val="99"/>
          <w:sz w:val="19"/>
        </w:rPr>
        <w:t>1</w:t>
      </w:r>
      <w:r>
        <w:rPr>
          <w:rFonts w:ascii="Times New Roman"/>
          <w:color w:val="231F20"/>
          <w:spacing w:val="-17"/>
          <w:sz w:val="19"/>
        </w:rPr>
        <w:t> </w:t>
      </w:r>
      <w:r>
        <w:rPr>
          <w:rFonts w:ascii="Times New Roman"/>
          <w:color w:val="231F20"/>
          <w:spacing w:val="-1"/>
          <w:w w:val="99"/>
          <w:sz w:val="19"/>
        </w:rPr>
        <w:t>(</w:t>
      </w:r>
      <w:r>
        <w:rPr>
          <w:rFonts w:ascii="Times New Roman"/>
          <w:color w:val="231F20"/>
          <w:spacing w:val="-13"/>
          <w:w w:val="99"/>
          <w:sz w:val="19"/>
        </w:rPr>
        <w:t>m</w:t>
      </w:r>
      <w:r>
        <w:rPr>
          <w:rFonts w:ascii="Times New Roman"/>
          <w:color w:val="231F20"/>
          <w:spacing w:val="-4"/>
          <w:w w:val="105"/>
          <w:position w:val="9"/>
          <w:sz w:val="9"/>
        </w:rPr>
        <w:t>3</w:t>
      </w:r>
      <w:r>
        <w:rPr>
          <w:rFonts w:ascii="Times New Roman"/>
          <w:color w:val="231F20"/>
          <w:w w:val="99"/>
          <w:sz w:val="19"/>
        </w:rPr>
        <w:t>/kg)</w:t>
      </w:r>
    </w:p>
    <w:p>
      <w:pPr>
        <w:pStyle w:val="BodyText"/>
        <w:spacing w:before="3"/>
        <w:rPr>
          <w:rFonts w:ascii="Times New Roman"/>
          <w:sz w:val="22"/>
        </w:rPr>
      </w:pPr>
    </w:p>
    <w:p>
      <w:pPr>
        <w:pStyle w:val="BodyText"/>
        <w:spacing w:line="348" w:lineRule="auto" w:before="1"/>
        <w:ind w:left="517" w:right="1974" w:firstLine="453"/>
        <w:jc w:val="both"/>
      </w:pPr>
      <w:r>
        <w:rPr>
          <w:color w:val="231F20"/>
        </w:rPr>
        <w:t>查表</w:t>
      </w:r>
      <w:r>
        <w:rPr>
          <w:rFonts w:ascii="Times New Roman" w:hAnsi="Times New Roman" w:eastAsia="Times New Roman"/>
          <w:color w:val="231F20"/>
        </w:rPr>
        <w:t>4.5</w:t>
      </w:r>
      <w:r>
        <w:rPr>
          <w:color w:val="231F20"/>
        </w:rPr>
        <w:t>可知，標準一大氣壓、</w:t>
      </w:r>
      <w:r>
        <w:rPr>
          <w:rFonts w:ascii="Times New Roman" w:hAnsi="Times New Roman" w:eastAsia="Times New Roman"/>
          <w:color w:val="231F20"/>
        </w:rPr>
        <w:t>30</w:t>
      </w:r>
      <w:r>
        <w:rPr>
          <w:color w:val="231F20"/>
        </w:rPr>
        <w:t>℃ 時，乾空氣的比容為</w:t>
      </w:r>
      <w:r>
        <w:rPr>
          <w:rFonts w:ascii="Times New Roman" w:hAnsi="Times New Roman" w:eastAsia="Times New Roman"/>
          <w:color w:val="231F20"/>
        </w:rPr>
        <w:t>0.856m</w:t>
      </w:r>
      <w:r>
        <w:rPr>
          <w:rFonts w:ascii="Times New Roman" w:hAnsi="Times New Roman" w:eastAsia="Times New Roman"/>
          <w:color w:val="231F20"/>
          <w:position w:val="10"/>
          <w:sz w:val="12"/>
        </w:rPr>
        <w:t>3</w:t>
      </w:r>
      <w:r>
        <w:rPr>
          <w:rFonts w:ascii="Times New Roman" w:hAnsi="Times New Roman" w:eastAsia="Times New Roman"/>
          <w:color w:val="231F20"/>
        </w:rPr>
        <w:t>/kg</w:t>
      </w:r>
      <w:r>
        <w:rPr>
          <w:color w:val="231F20"/>
        </w:rPr>
        <w:t>，由此例可證明水蒸氣量增加，會使得空氣中的比容變大。</w:t>
      </w:r>
    </w:p>
    <w:p>
      <w:pPr>
        <w:spacing w:after="0" w:line="348" w:lineRule="auto"/>
        <w:jc w:val="both"/>
        <w:sectPr>
          <w:type w:val="continuous"/>
          <w:pgSz w:w="11910" w:h="16840"/>
          <w:pgMar w:top="2340" w:bottom="0" w:left="0" w:right="0"/>
          <w:cols w:num="2" w:equalWidth="0">
            <w:col w:w="5396" w:space="40"/>
            <w:col w:w="6474"/>
          </w:cols>
        </w:sectPr>
      </w:pPr>
    </w:p>
    <w:p>
      <w:pPr>
        <w:pStyle w:val="BodyText"/>
        <w:rPr>
          <w:sz w:val="20"/>
        </w:rPr>
      </w:pPr>
    </w:p>
    <w:p>
      <w:pPr>
        <w:pStyle w:val="BodyText"/>
        <w:spacing w:before="11"/>
        <w:rPr>
          <w:sz w:val="28"/>
        </w:rPr>
      </w:pPr>
    </w:p>
    <w:p>
      <w:pPr>
        <w:spacing w:after="0"/>
        <w:rPr>
          <w:sz w:val="28"/>
        </w:rPr>
        <w:sectPr>
          <w:footerReference w:type="default" r:id="rId51"/>
          <w:pgSz w:w="11910" w:h="16840"/>
          <w:pgMar w:footer="0" w:header="0" w:top="2340" w:bottom="0" w:left="0" w:right="0"/>
        </w:sectPr>
      </w:pPr>
    </w:p>
    <w:p>
      <w:pPr>
        <w:pStyle w:val="Heading4"/>
        <w:spacing w:before="284"/>
        <w:ind w:left="1984"/>
      </w:pPr>
      <w:r>
        <w:rPr>
          <w:color w:val="40AD49"/>
          <w:spacing w:val="-9"/>
          <w:w w:val="105"/>
        </w:rPr>
        <w:t>（五</w:t>
      </w:r>
      <w:r>
        <w:rPr>
          <w:color w:val="40AD49"/>
          <w:w w:val="105"/>
        </w:rPr>
        <w:t>）</w:t>
      </w:r>
      <w:r>
        <w:rPr>
          <w:color w:val="40AD49"/>
          <w:spacing w:val="-16"/>
          <w:w w:val="105"/>
        </w:rPr>
        <w:t> 比熱與焓</w:t>
      </w:r>
    </w:p>
    <w:p>
      <w:pPr>
        <w:pStyle w:val="BodyText"/>
        <w:spacing w:line="420" w:lineRule="atLeast" w:before="37"/>
        <w:ind w:left="1984" w:firstLine="453"/>
        <w:jc w:val="both"/>
      </w:pPr>
      <w:r>
        <w:rPr>
          <w:color w:val="231F20"/>
          <w:spacing w:val="6"/>
        </w:rPr>
        <w:t>使</w:t>
      </w:r>
      <w:r>
        <w:rPr>
          <w:rFonts w:ascii="Times New Roman" w:hAnsi="Times New Roman" w:eastAsia="Times New Roman"/>
          <w:color w:val="231F20"/>
          <w:spacing w:val="6"/>
        </w:rPr>
        <w:t>1kg</w:t>
      </w:r>
      <w:r>
        <w:rPr>
          <w:color w:val="231F20"/>
          <w:spacing w:val="6"/>
        </w:rPr>
        <w:t>重的物質溫度升高或降低</w:t>
      </w:r>
      <w:r>
        <w:rPr>
          <w:rFonts w:ascii="Times New Roman" w:hAnsi="Times New Roman" w:eastAsia="Times New Roman"/>
          <w:color w:val="231F20"/>
          <w:spacing w:val="6"/>
        </w:rPr>
        <w:t>1</w:t>
      </w:r>
      <w:r>
        <w:rPr>
          <w:color w:val="231F20"/>
          <w:spacing w:val="6"/>
        </w:rPr>
        <w:t>℃， </w:t>
      </w:r>
      <w:r>
        <w:rPr>
          <w:color w:val="231F20"/>
          <w:spacing w:val="8"/>
        </w:rPr>
        <w:t>所需加給或排除的熱量稱為比熱，單位為</w:t>
      </w:r>
      <w:r>
        <w:rPr>
          <w:rFonts w:ascii="Times New Roman" w:hAnsi="Times New Roman" w:eastAsia="Times New Roman"/>
          <w:color w:val="231F20"/>
          <w:spacing w:val="8"/>
        </w:rPr>
        <w:t>kJ/(kg</w:t>
      </w:r>
      <w:r>
        <w:rPr>
          <w:color w:val="231F20"/>
          <w:spacing w:val="8"/>
        </w:rPr>
        <w:t>℃</w:t>
      </w:r>
      <w:r>
        <w:rPr>
          <w:rFonts w:ascii="Times New Roman" w:hAnsi="Times New Roman" w:eastAsia="Times New Roman"/>
          <w:color w:val="231F20"/>
          <w:spacing w:val="8"/>
        </w:rPr>
        <w:t>)</w:t>
      </w:r>
      <w:r>
        <w:rPr>
          <w:color w:val="231F20"/>
          <w:spacing w:val="8"/>
        </w:rPr>
        <w:t>。不同物體的比熱皆不相同，固體和液體比熱不因熱在轉移的過程中條件</w:t>
      </w:r>
      <w:r>
        <w:rPr>
          <w:color w:val="231F20"/>
          <w:spacing w:val="20"/>
        </w:rPr>
        <w:t>不同而改變，但氣體比熱在熱轉移過程</w:t>
      </w:r>
      <w:r>
        <w:rPr>
          <w:color w:val="231F20"/>
          <w:spacing w:val="8"/>
        </w:rPr>
        <w:t>中，會因為是在固定壓力下，或是固定體積下而分為定壓比熱或者定容比熱，一般而言，氣體定壓比熱值較大，乾空氣的二</w:t>
      </w:r>
      <w:r>
        <w:rPr>
          <w:color w:val="231F20"/>
        </w:rPr>
        <w:t>種比熱如下所示：</w:t>
      </w:r>
    </w:p>
    <w:p>
      <w:pPr>
        <w:pStyle w:val="BodyText"/>
        <w:spacing w:before="343"/>
        <w:ind w:left="505"/>
      </w:pPr>
      <w:r>
        <w:rPr/>
        <w:br w:type="column"/>
      </w:r>
      <w:r>
        <w:rPr>
          <w:color w:val="BA6831"/>
        </w:rPr>
        <w:t>【例題】</w:t>
      </w:r>
    </w:p>
    <w:p>
      <w:pPr>
        <w:pStyle w:val="BodyText"/>
        <w:spacing w:line="348" w:lineRule="auto" w:before="132"/>
        <w:ind w:left="505" w:right="1407" w:firstLine="453"/>
        <w:jc w:val="both"/>
      </w:pPr>
      <w:r>
        <w:rPr>
          <w:color w:val="231F20"/>
        </w:rPr>
        <w:t>有一濕空氣乾球溫度為</w:t>
      </w:r>
      <w:r>
        <w:rPr>
          <w:rFonts w:ascii="Times New Roman" w:hAnsi="Times New Roman" w:eastAsia="Times New Roman"/>
          <w:color w:val="231F20"/>
        </w:rPr>
        <w:t>25</w:t>
      </w:r>
      <w:r>
        <w:rPr>
          <w:color w:val="231F20"/>
        </w:rPr>
        <w:t>℃，相對濕度為</w:t>
      </w:r>
      <w:r>
        <w:rPr>
          <w:rFonts w:ascii="Times New Roman" w:hAnsi="Times New Roman" w:eastAsia="Times New Roman"/>
          <w:color w:val="231F20"/>
        </w:rPr>
        <w:t>75</w:t>
      </w:r>
      <w:r>
        <w:rPr>
          <w:color w:val="231F20"/>
        </w:rPr>
        <w:t>％，試求該空氣的定壓比熱與定容比熱各為何？</w:t>
      </w:r>
    </w:p>
    <w:p>
      <w:pPr>
        <w:pStyle w:val="BodyText"/>
        <w:spacing w:before="423"/>
        <w:ind w:left="505"/>
      </w:pPr>
      <w:r>
        <w:rPr>
          <w:color w:val="40AD49"/>
        </w:rPr>
        <w:t>【解答】</w:t>
      </w:r>
    </w:p>
    <w:p>
      <w:pPr>
        <w:pStyle w:val="BodyText"/>
        <w:spacing w:line="348" w:lineRule="auto" w:before="132"/>
        <w:ind w:left="505" w:right="1405" w:firstLine="453"/>
        <w:jc w:val="both"/>
      </w:pPr>
      <w:r>
        <w:rPr>
          <w:color w:val="231F20"/>
        </w:rPr>
        <w:t>查表</w:t>
      </w:r>
      <w:r>
        <w:rPr>
          <w:rFonts w:ascii="Times New Roman" w:hAnsi="Times New Roman" w:eastAsia="Times New Roman"/>
          <w:color w:val="231F20"/>
        </w:rPr>
        <w:t>4.4</w:t>
      </w:r>
      <w:r>
        <w:rPr>
          <w:color w:val="231F20"/>
        </w:rPr>
        <w:t>可得</w:t>
      </w:r>
      <w:r>
        <w:rPr>
          <w:rFonts w:ascii="Times New Roman" w:hAnsi="Times New Roman" w:eastAsia="Times New Roman"/>
          <w:color w:val="231F20"/>
        </w:rPr>
        <w:t>25</w:t>
      </w:r>
      <w:r>
        <w:rPr>
          <w:color w:val="231F20"/>
        </w:rPr>
        <w:t>℃濕空氣的飽和水蒸氣量 </w:t>
      </w:r>
      <w:r>
        <w:rPr>
          <w:rFonts w:ascii="Times New Roman" w:hAnsi="Times New Roman" w:eastAsia="Times New Roman"/>
          <w:color w:val="231F20"/>
        </w:rPr>
        <w:t>(SMC) </w:t>
      </w:r>
      <w:r>
        <w:rPr>
          <w:color w:val="231F20"/>
        </w:rPr>
        <w:t>為</w:t>
      </w:r>
      <w:r>
        <w:rPr>
          <w:rFonts w:ascii="Times New Roman" w:hAnsi="Times New Roman" w:eastAsia="Times New Roman"/>
          <w:color w:val="231F20"/>
        </w:rPr>
        <w:t>20g/kg(DA)</w:t>
      </w:r>
      <w:r>
        <w:rPr>
          <w:color w:val="231F20"/>
        </w:rPr>
        <w:t>，相對濕度為</w:t>
      </w:r>
      <w:r>
        <w:rPr>
          <w:rFonts w:ascii="Times New Roman" w:hAnsi="Times New Roman" w:eastAsia="Times New Roman"/>
          <w:color w:val="231F20"/>
        </w:rPr>
        <w:t>75</w:t>
      </w:r>
      <w:r>
        <w:rPr>
          <w:color w:val="231F20"/>
        </w:rPr>
        <w:t>％，代入公式 </w:t>
      </w:r>
      <w:r>
        <w:rPr>
          <w:rFonts w:ascii="Times New Roman" w:hAnsi="Times New Roman" w:eastAsia="Times New Roman"/>
          <w:color w:val="231F20"/>
        </w:rPr>
        <w:t>(4.13) </w:t>
      </w:r>
      <w:r>
        <w:rPr>
          <w:color w:val="231F20"/>
        </w:rPr>
        <w:t>可得</w:t>
      </w:r>
    </w:p>
    <w:p>
      <w:pPr>
        <w:spacing w:line="138" w:lineRule="exact" w:before="111"/>
        <w:ind w:left="579" w:right="0" w:firstLine="0"/>
        <w:jc w:val="left"/>
        <w:rPr>
          <w:rFonts w:ascii="Times New Roman" w:hAnsi="Times New Roman" w:eastAsia="Times New Roman"/>
          <w:sz w:val="16"/>
        </w:rPr>
      </w:pPr>
      <w:r>
        <w:rPr>
          <w:rFonts w:ascii="Times New Roman" w:hAnsi="Times New Roman" w:eastAsia="Times New Roman"/>
          <w:color w:val="231F20"/>
          <w:sz w:val="16"/>
        </w:rPr>
        <w:t>75 </w:t>
      </w:r>
      <w:r>
        <w:rPr>
          <w:color w:val="231F20"/>
          <w:sz w:val="16"/>
        </w:rPr>
        <w:t>％ </w:t>
      </w:r>
      <w:r>
        <w:rPr>
          <w:rFonts w:ascii="Times New Roman" w:hAnsi="Times New Roman" w:eastAsia="Times New Roman"/>
          <w:color w:val="231F20"/>
          <w:sz w:val="16"/>
        </w:rPr>
        <w:t>=</w:t>
      </w:r>
      <w:r>
        <w:rPr>
          <w:rFonts w:ascii="Times New Roman" w:hAnsi="Times New Roman" w:eastAsia="Times New Roman"/>
          <w:color w:val="231F20"/>
          <w:sz w:val="16"/>
          <w:u w:val="single" w:color="231F20"/>
          <w:vertAlign w:val="baseline"/>
        </w:rPr>
        <w:t> </w:t>
      </w:r>
      <w:r>
        <w:rPr>
          <w:rFonts w:ascii="Times New Roman" w:hAnsi="Times New Roman" w:eastAsia="Times New Roman"/>
          <w:color w:val="231F20"/>
          <w:sz w:val="16"/>
          <w:u w:val="single" w:color="231F20"/>
          <w:vertAlign w:val="superscript"/>
        </w:rPr>
        <w:t>x</w:t>
      </w:r>
      <w:r>
        <w:rPr>
          <w:rFonts w:ascii="Times New Roman" w:hAnsi="Times New Roman" w:eastAsia="Times New Roman"/>
          <w:color w:val="231F20"/>
          <w:sz w:val="16"/>
          <w:vertAlign w:val="baseline"/>
        </w:rPr>
        <w:t> × 100%</w:t>
      </w:r>
    </w:p>
    <w:p>
      <w:pPr>
        <w:spacing w:after="0" w:line="138" w:lineRule="exact"/>
        <w:jc w:val="left"/>
        <w:rPr>
          <w:rFonts w:ascii="Times New Roman" w:hAnsi="Times New Roman" w:eastAsia="Times New Roman"/>
          <w:sz w:val="16"/>
        </w:rPr>
        <w:sectPr>
          <w:type w:val="continuous"/>
          <w:pgSz w:w="11910" w:h="16840"/>
          <w:pgMar w:top="2340" w:bottom="0" w:left="0" w:right="0"/>
          <w:cols w:num="2" w:equalWidth="0">
            <w:col w:w="5975" w:space="40"/>
            <w:col w:w="5895"/>
          </w:cols>
        </w:sectPr>
      </w:pPr>
    </w:p>
    <w:p>
      <w:pPr>
        <w:pStyle w:val="BodyText"/>
        <w:tabs>
          <w:tab w:pos="6892" w:val="left" w:leader="none"/>
        </w:tabs>
        <w:spacing w:line="111" w:lineRule="exact" w:before="61"/>
        <w:ind w:left="2437"/>
      </w:pPr>
      <w:r>
        <w:rPr>
          <w:color w:val="231F20"/>
        </w:rPr>
        <w:t>定壓比熱</w:t>
      </w:r>
      <w:r>
        <w:rPr>
          <w:color w:val="231F20"/>
          <w:spacing w:val="3"/>
        </w:rPr>
        <w:t> </w:t>
      </w:r>
      <w:r>
        <w:rPr>
          <w:rFonts w:ascii="Times New Roman" w:hAnsi="Times New Roman" w:eastAsia="Times New Roman"/>
          <w:color w:val="231F20"/>
        </w:rPr>
        <w:t>(C </w:t>
      </w:r>
      <w:r>
        <w:rPr>
          <w:rFonts w:ascii="Times New Roman" w:hAnsi="Times New Roman" w:eastAsia="Times New Roman"/>
          <w:color w:val="231F20"/>
          <w:spacing w:val="24"/>
        </w:rPr>
        <w:t> </w:t>
      </w:r>
      <w:r>
        <w:rPr>
          <w:rFonts w:ascii="Times New Roman" w:hAnsi="Times New Roman" w:eastAsia="Times New Roman"/>
          <w:color w:val="231F20"/>
        </w:rPr>
        <w:t>)=1.006</w:t>
      </w:r>
      <w:r>
        <w:rPr>
          <w:rFonts w:ascii="Times New Roman" w:hAnsi="Times New Roman" w:eastAsia="Times New Roman"/>
          <w:color w:val="231F20"/>
          <w:spacing w:val="6"/>
        </w:rPr>
        <w:t> </w:t>
      </w:r>
      <w:r>
        <w:rPr>
          <w:rFonts w:ascii="Times New Roman" w:hAnsi="Times New Roman" w:eastAsia="Times New Roman"/>
          <w:color w:val="231F20"/>
        </w:rPr>
        <w:t>kJ/(kg</w:t>
      </w:r>
      <w:r>
        <w:rPr>
          <w:color w:val="231F20"/>
        </w:rPr>
        <w:t>℃</w:t>
      </w:r>
      <w:r>
        <w:rPr>
          <w:color w:val="231F20"/>
          <w:spacing w:val="24"/>
        </w:rPr>
        <w:t> </w:t>
      </w:r>
      <w:r>
        <w:rPr>
          <w:color w:val="231F20"/>
        </w:rPr>
        <w:t>。</w:t>
        <w:tab/>
      </w:r>
      <w:r>
        <w:rPr>
          <w:color w:val="231F20"/>
          <w:w w:val="389"/>
          <w:u w:val="single" w:color="231F20"/>
        </w:rPr>
        <w:t> </w:t>
      </w:r>
      <w:r>
        <w:rPr>
          <w:color w:val="231F20"/>
          <w:spacing w:val="-30"/>
          <w:u w:val="single" w:color="231F20"/>
        </w:rPr>
        <w:t> </w:t>
      </w:r>
    </w:p>
    <w:p>
      <w:pPr>
        <w:spacing w:line="48" w:lineRule="exact" w:before="0"/>
        <w:ind w:left="5921" w:right="3304" w:firstLine="0"/>
        <w:jc w:val="center"/>
        <w:rPr>
          <w:rFonts w:ascii="Times New Roman"/>
          <w:sz w:val="11"/>
        </w:rPr>
      </w:pPr>
      <w:r>
        <w:rPr>
          <w:rFonts w:ascii="Times New Roman"/>
          <w:color w:val="231F20"/>
          <w:w w:val="105"/>
          <w:sz w:val="11"/>
        </w:rPr>
        <w:t>SMC</w:t>
      </w:r>
    </w:p>
    <w:p>
      <w:pPr>
        <w:spacing w:after="0" w:line="48" w:lineRule="exact"/>
        <w:jc w:val="center"/>
        <w:rPr>
          <w:rFonts w:ascii="Times New Roman"/>
          <w:sz w:val="11"/>
        </w:rPr>
        <w:sectPr>
          <w:type w:val="continuous"/>
          <w:pgSz w:w="11910" w:h="16840"/>
          <w:pgMar w:top="2340" w:bottom="0" w:left="0" w:right="0"/>
        </w:sectPr>
      </w:pPr>
    </w:p>
    <w:p>
      <w:pPr>
        <w:spacing w:before="87"/>
        <w:ind w:left="0" w:right="0" w:firstLine="0"/>
        <w:jc w:val="right"/>
        <w:rPr>
          <w:rFonts w:ascii="Times New Roman"/>
          <w:sz w:val="12"/>
        </w:rPr>
      </w:pPr>
      <w:r>
        <w:rPr>
          <w:rFonts w:ascii="Times New Roman"/>
          <w:color w:val="231F20"/>
          <w:sz w:val="12"/>
        </w:rPr>
        <w:t>pa</w:t>
      </w:r>
    </w:p>
    <w:p>
      <w:pPr>
        <w:pStyle w:val="BodyText"/>
        <w:spacing w:before="3"/>
        <w:rPr>
          <w:rFonts w:ascii="Times New Roman"/>
          <w:sz w:val="13"/>
        </w:rPr>
      </w:pPr>
    </w:p>
    <w:p>
      <w:pPr>
        <w:pStyle w:val="BodyText"/>
        <w:spacing w:line="251" w:lineRule="exact"/>
        <w:ind w:left="2437"/>
        <w:rPr>
          <w:rFonts w:ascii="Times New Roman" w:eastAsia="Times New Roman"/>
        </w:rPr>
      </w:pPr>
      <w:r>
        <w:rPr/>
        <w:pict>
          <v:shape style="position:absolute;margin-left:177.696793pt;margin-top:6.833186pt;width:5.85pt;height:6.9pt;mso-position-horizontal-relative:page;mso-position-vertical-relative:paragraph;z-index:251771904"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spacing w:val="-1"/>
                      <w:w w:val="105"/>
                      <w:sz w:val="12"/>
                    </w:rPr>
                    <w:t>va</w:t>
                  </w:r>
                </w:p>
              </w:txbxContent>
            </v:textbox>
            <w10:wrap type="none"/>
          </v:shape>
        </w:pict>
      </w:r>
      <w:r>
        <w:rPr>
          <w:color w:val="231F20"/>
        </w:rPr>
        <w:t>定容比熱 </w:t>
      </w:r>
      <w:r>
        <w:rPr>
          <w:rFonts w:ascii="Times New Roman" w:eastAsia="Times New Roman"/>
          <w:color w:val="231F20"/>
        </w:rPr>
        <w:t>(C</w:t>
      </w:r>
    </w:p>
    <w:p>
      <w:pPr>
        <w:spacing w:line="208" w:lineRule="exact" w:before="0"/>
        <w:ind w:left="0" w:right="210" w:firstLine="0"/>
        <w:jc w:val="right"/>
        <w:rPr>
          <w:rFonts w:ascii="Times New Roman"/>
          <w:sz w:val="21"/>
        </w:rPr>
      </w:pPr>
      <w:r>
        <w:rPr/>
        <w:br w:type="column"/>
      </w:r>
      <w:r>
        <w:rPr>
          <w:rFonts w:ascii="Times New Roman"/>
          <w:color w:val="231F20"/>
          <w:sz w:val="21"/>
        </w:rPr>
        <w:t>)</w:t>
      </w:r>
    </w:p>
    <w:p>
      <w:pPr>
        <w:pStyle w:val="BodyText"/>
        <w:spacing w:line="251" w:lineRule="exact" w:before="169"/>
        <w:ind w:left="-40"/>
      </w:pPr>
      <w:r>
        <w:rPr/>
        <w:pict>
          <v:shape style="position:absolute;margin-left:256.859070pt;margin-top:9.477543pt;width:3.55pt;height:11.8pt;mso-position-horizontal-relative:page;mso-position-vertical-relative:paragraph;z-index:-259675136" type="#_x0000_t202" filled="false" stroked="false">
            <v:textbox inset="0,0,0,0">
              <w:txbxContent>
                <w:p>
                  <w:pPr>
                    <w:pStyle w:val="BodyText"/>
                    <w:spacing w:line="235" w:lineRule="exact"/>
                    <w:rPr>
                      <w:rFonts w:ascii="Times New Roman"/>
                    </w:rPr>
                  </w:pPr>
                  <w:r>
                    <w:rPr>
                      <w:rFonts w:ascii="Times New Roman"/>
                      <w:color w:val="231F20"/>
                      <w:w w:val="101"/>
                    </w:rPr>
                    <w:t>)</w:t>
                  </w:r>
                </w:p>
              </w:txbxContent>
            </v:textbox>
            <w10:wrap type="none"/>
          </v:shape>
        </w:pict>
      </w:r>
      <w:r>
        <w:rPr>
          <w:rFonts w:ascii="Times New Roman" w:hAnsi="Times New Roman" w:eastAsia="Times New Roman"/>
          <w:color w:val="231F20"/>
        </w:rPr>
        <w:t>)=0.718 kJ/(kg</w:t>
      </w:r>
      <w:r>
        <w:rPr>
          <w:color w:val="231F20"/>
        </w:rPr>
        <w:t>℃ 。</w:t>
      </w:r>
    </w:p>
    <w:p>
      <w:pPr>
        <w:spacing w:line="155" w:lineRule="exact" w:before="130"/>
        <w:ind w:left="1141" w:right="4515" w:firstLine="0"/>
        <w:jc w:val="center"/>
        <w:rPr>
          <w:rFonts w:ascii="Times New Roman" w:hAnsi="Times New Roman"/>
          <w:sz w:val="16"/>
        </w:rPr>
      </w:pPr>
      <w:r>
        <w:rPr/>
        <w:br w:type="column"/>
      </w:r>
      <w:r>
        <w:rPr>
          <w:rFonts w:ascii="Times New Roman" w:hAnsi="Times New Roman"/>
          <w:color w:val="231F20"/>
          <w:sz w:val="16"/>
        </w:rPr>
        <w:t>3 =    </w:t>
      </w:r>
      <w:r>
        <w:rPr>
          <w:rFonts w:ascii="Times New Roman" w:hAnsi="Times New Roman"/>
          <w:color w:val="231F20"/>
          <w:sz w:val="16"/>
          <w:vertAlign w:val="superscript"/>
        </w:rPr>
        <w:t>x</w:t>
      </w:r>
      <w:r>
        <w:rPr>
          <w:rFonts w:ascii="Times New Roman" w:hAnsi="Times New Roman"/>
          <w:color w:val="231F20"/>
          <w:sz w:val="16"/>
          <w:vertAlign w:val="baseline"/>
        </w:rPr>
        <w:t>   × 4</w:t>
      </w:r>
    </w:p>
    <w:p>
      <w:pPr>
        <w:spacing w:line="98" w:lineRule="exact" w:before="0"/>
        <w:ind w:left="1141" w:right="4479" w:firstLine="0"/>
        <w:jc w:val="center"/>
        <w:rPr>
          <w:rFonts w:ascii="Times New Roman"/>
          <w:sz w:val="11"/>
        </w:rPr>
      </w:pPr>
      <w:r>
        <w:rPr>
          <w:rFonts w:ascii="Times New Roman"/>
          <w:color w:val="231F20"/>
          <w:w w:val="105"/>
          <w:sz w:val="11"/>
        </w:rPr>
        <w:t>SMC</w:t>
      </w:r>
    </w:p>
    <w:p>
      <w:pPr>
        <w:pStyle w:val="BodyText"/>
        <w:spacing w:before="7"/>
        <w:rPr>
          <w:rFonts w:ascii="Times New Roman"/>
          <w:sz w:val="10"/>
        </w:rPr>
      </w:pPr>
    </w:p>
    <w:p>
      <w:pPr>
        <w:pStyle w:val="BodyText"/>
        <w:spacing w:line="184" w:lineRule="exact"/>
        <w:ind w:left="1133"/>
        <w:rPr>
          <w:rFonts w:ascii="Times New Roman"/>
          <w:sz w:val="18"/>
        </w:rPr>
      </w:pPr>
      <w:r>
        <w:rPr>
          <w:rFonts w:ascii="Times New Roman"/>
          <w:position w:val="-3"/>
          <w:sz w:val="18"/>
        </w:rPr>
        <w:pict>
          <v:shape style="width:52.45pt;height:9.25pt;mso-position-horizontal-relative:char;mso-position-vertical-relative:line" type="#_x0000_t202" filled="false" stroked="false">
            <w10:anchorlock/>
            <v:textbox inset="0,0,0,0">
              <w:txbxContent>
                <w:p>
                  <w:pPr>
                    <w:spacing w:line="184" w:lineRule="exact" w:before="0"/>
                    <w:ind w:left="0" w:right="0" w:firstLine="0"/>
                    <w:jc w:val="left"/>
                    <w:rPr>
                      <w:rFonts w:ascii="Times New Roman"/>
                      <w:sz w:val="16"/>
                    </w:rPr>
                  </w:pPr>
                  <w:r>
                    <w:rPr>
                      <w:rFonts w:ascii="Times New Roman"/>
                      <w:color w:val="231F20"/>
                      <w:sz w:val="16"/>
                    </w:rPr>
                    <w:t>x = 0.75 </w:t>
                  </w:r>
                  <w:r>
                    <w:rPr>
                      <w:rFonts w:ascii="Times New Roman"/>
                      <w:color w:val="231F20"/>
                      <w:position w:val="1"/>
                      <w:sz w:val="16"/>
                    </w:rPr>
                    <w:t>( </w:t>
                  </w:r>
                  <w:r>
                    <w:rPr>
                      <w:rFonts w:ascii="Times New Roman"/>
                      <w:color w:val="231F20"/>
                      <w:spacing w:val="-4"/>
                      <w:sz w:val="16"/>
                    </w:rPr>
                    <w:t>SMC</w:t>
                  </w:r>
                  <w:r>
                    <w:rPr>
                      <w:rFonts w:ascii="Times New Roman"/>
                      <w:color w:val="231F20"/>
                      <w:spacing w:val="-4"/>
                      <w:position w:val="1"/>
                      <w:sz w:val="16"/>
                    </w:rPr>
                    <w:t>)</w:t>
                  </w:r>
                </w:p>
              </w:txbxContent>
            </v:textbox>
          </v:shape>
        </w:pict>
      </w:r>
      <w:r>
        <w:rPr>
          <w:rFonts w:ascii="Times New Roman"/>
          <w:position w:val="-3"/>
          <w:sz w:val="18"/>
        </w:rPr>
      </w:r>
    </w:p>
    <w:p>
      <w:pPr>
        <w:spacing w:after="0" w:line="184" w:lineRule="exact"/>
        <w:rPr>
          <w:rFonts w:ascii="Times New Roman"/>
          <w:sz w:val="18"/>
        </w:rPr>
        <w:sectPr>
          <w:type w:val="continuous"/>
          <w:pgSz w:w="11910" w:h="16840"/>
          <w:pgMar w:top="2340" w:bottom="0" w:left="0" w:right="0"/>
          <w:cols w:num="3" w:equalWidth="0">
            <w:col w:w="3671" w:space="40"/>
            <w:col w:w="1710" w:space="39"/>
            <w:col w:w="6450"/>
          </w:cols>
        </w:sectPr>
      </w:pPr>
    </w:p>
    <w:p>
      <w:pPr>
        <w:pStyle w:val="BodyText"/>
        <w:spacing w:before="113"/>
        <w:jc w:val="right"/>
      </w:pPr>
      <w:r>
        <w:rPr>
          <w:color w:val="231F20"/>
          <w:spacing w:val="7"/>
        </w:rPr>
        <w:t>在濕空氣中，水蒸氣含量愈多，無論</w:t>
      </w:r>
    </w:p>
    <w:p>
      <w:pPr>
        <w:pStyle w:val="BodyText"/>
        <w:spacing w:line="251" w:lineRule="exact" w:before="132"/>
        <w:ind w:right="2"/>
        <w:jc w:val="right"/>
      </w:pPr>
      <w:r>
        <w:rPr>
          <w:color w:val="231F20"/>
          <w:spacing w:val="8"/>
        </w:rPr>
        <w:t>是定壓比熱 </w:t>
      </w:r>
      <w:r>
        <w:rPr>
          <w:rFonts w:ascii="Times New Roman" w:eastAsia="Times New Roman"/>
          <w:color w:val="231F20"/>
        </w:rPr>
        <w:t>(C</w:t>
      </w:r>
      <w:r>
        <w:rPr>
          <w:rFonts w:ascii="Times New Roman" w:eastAsia="Times New Roman"/>
          <w:color w:val="231F20"/>
          <w:position w:val="-3"/>
          <w:sz w:val="12"/>
        </w:rPr>
        <w:t>p</w:t>
      </w:r>
      <w:r>
        <w:rPr>
          <w:rFonts w:ascii="Times New Roman" w:eastAsia="Times New Roman"/>
          <w:color w:val="231F20"/>
          <w:spacing w:val="22"/>
        </w:rPr>
        <w:t>) </w:t>
      </w:r>
      <w:r>
        <w:rPr>
          <w:color w:val="231F20"/>
          <w:spacing w:val="7"/>
        </w:rPr>
        <w:t>或是定容比熱 </w:t>
      </w:r>
      <w:r>
        <w:rPr>
          <w:rFonts w:ascii="Times New Roman" w:eastAsia="Times New Roman"/>
          <w:color w:val="231F20"/>
          <w:spacing w:val="2"/>
        </w:rPr>
        <w:t>(C</w:t>
      </w:r>
      <w:r>
        <w:rPr>
          <w:rFonts w:ascii="Times New Roman" w:eastAsia="Times New Roman"/>
          <w:color w:val="231F20"/>
          <w:spacing w:val="2"/>
          <w:position w:val="-3"/>
          <w:sz w:val="12"/>
        </w:rPr>
        <w:t>v</w:t>
      </w:r>
      <w:r>
        <w:rPr>
          <w:rFonts w:ascii="Times New Roman" w:eastAsia="Times New Roman"/>
          <w:color w:val="231F20"/>
          <w:spacing w:val="2"/>
        </w:rPr>
        <w:t>)</w:t>
      </w:r>
      <w:r>
        <w:rPr>
          <w:color w:val="231F20"/>
          <w:spacing w:val="2"/>
        </w:rPr>
        <w:t>，其值</w:t>
      </w:r>
    </w:p>
    <w:p>
      <w:pPr>
        <w:spacing w:before="46"/>
        <w:ind w:left="592" w:right="0" w:firstLine="0"/>
        <w:jc w:val="left"/>
        <w:rPr>
          <w:rFonts w:ascii="Times New Roman"/>
          <w:sz w:val="16"/>
        </w:rPr>
      </w:pPr>
      <w:r>
        <w:rPr/>
        <w:br w:type="column"/>
      </w:r>
      <w:r>
        <w:rPr>
          <w:rFonts w:ascii="Times New Roman"/>
          <w:color w:val="231F20"/>
          <w:sz w:val="16"/>
        </w:rPr>
        <w:t>x = 15 (g/kgDA)</w:t>
      </w:r>
    </w:p>
    <w:p>
      <w:pPr>
        <w:pStyle w:val="BodyText"/>
        <w:spacing w:before="1"/>
        <w:rPr>
          <w:rFonts w:ascii="Times New Roman"/>
          <w:sz w:val="16"/>
        </w:rPr>
      </w:pPr>
    </w:p>
    <w:p>
      <w:pPr>
        <w:spacing w:line="155" w:lineRule="exact" w:before="0"/>
        <w:ind w:left="592" w:right="0" w:firstLine="0"/>
        <w:jc w:val="left"/>
        <w:rPr>
          <w:rFonts w:ascii="Times New Roman" w:hAnsi="Times New Roman"/>
          <w:sz w:val="16"/>
        </w:rPr>
      </w:pPr>
      <w:r>
        <w:rPr/>
        <w:pict>
          <v:shape style="position:absolute;margin-left:509.054199pt;margin-top:-7.058155pt;width:8.0500pt;height:23pt;mso-position-horizontal-relative:page;mso-position-vertical-relative:paragraph;z-index:-259677184" type="#_x0000_t202" filled="false" stroked="false">
            <v:textbox inset="0,0,0,0">
              <w:txbxContent>
                <w:p>
                  <w:pPr>
                    <w:spacing w:before="141"/>
                    <w:ind w:left="0" w:right="0" w:firstLine="0"/>
                    <w:jc w:val="left"/>
                    <w:rPr>
                      <w:rFonts w:ascii="Times New Roman" w:hAnsi="Times New Roman"/>
                      <w:sz w:val="16"/>
                    </w:rPr>
                  </w:pPr>
                  <w:r>
                    <w:rPr>
                      <w:rFonts w:ascii="Times New Roman" w:hAnsi="Times New Roman"/>
                      <w:color w:val="231F20"/>
                      <w:w w:val="97"/>
                      <w:sz w:val="16"/>
                    </w:rPr>
                    <w:t>℃</w:t>
                  </w:r>
                </w:p>
              </w:txbxContent>
            </v:textbox>
            <w10:wrap type="none"/>
          </v:shape>
        </w:pict>
      </w:r>
      <w:r>
        <w:rPr>
          <w:rFonts w:ascii="Times New Roman" w:hAnsi="Times New Roman"/>
          <w:color w:val="231F20"/>
          <w:sz w:val="16"/>
        </w:rPr>
        <w:t>C</w:t>
      </w:r>
      <w:r>
        <w:rPr>
          <w:rFonts w:ascii="Times New Roman" w:hAnsi="Times New Roman"/>
          <w:color w:val="231F20"/>
          <w:sz w:val="8"/>
        </w:rPr>
        <w:t>p</w:t>
      </w:r>
      <w:r>
        <w:rPr>
          <w:rFonts w:ascii="Times New Roman" w:hAnsi="Times New Roman"/>
          <w:color w:val="231F20"/>
          <w:sz w:val="16"/>
        </w:rPr>
        <w:t>=C</w:t>
      </w:r>
      <w:r>
        <w:rPr>
          <w:rFonts w:ascii="Times New Roman" w:hAnsi="Times New Roman"/>
          <w:color w:val="231F20"/>
          <w:sz w:val="8"/>
        </w:rPr>
        <w:t>pa</w:t>
      </w:r>
      <w:r>
        <w:rPr>
          <w:rFonts w:ascii="Times New Roman" w:hAnsi="Times New Roman"/>
          <w:color w:val="231F20"/>
          <w:sz w:val="16"/>
        </w:rPr>
        <w:t>+</w:t>
      </w:r>
      <w:r>
        <w:rPr>
          <w:rFonts w:ascii="Times New Roman" w:hAnsi="Times New Roman"/>
          <w:color w:val="231F20"/>
          <w:sz w:val="16"/>
          <w:u w:val="single" w:color="231F20"/>
          <w:vertAlign w:val="baseline"/>
        </w:rPr>
        <w:t> </w:t>
      </w:r>
      <w:r>
        <w:rPr>
          <w:rFonts w:ascii="Times New Roman" w:hAnsi="Times New Roman"/>
          <w:color w:val="231F20"/>
          <w:sz w:val="16"/>
          <w:u w:val="single" w:color="231F20"/>
          <w:vertAlign w:val="superscript"/>
        </w:rPr>
        <w:t>X</w:t>
      </w:r>
      <w:r>
        <w:rPr>
          <w:rFonts w:ascii="Times New Roman" w:hAnsi="Times New Roman"/>
          <w:color w:val="231F20"/>
          <w:sz w:val="16"/>
          <w:u w:val="single" w:color="231F20"/>
          <w:vertAlign w:val="baseline"/>
        </w:rPr>
        <w:t> </w:t>
      </w:r>
      <w:r>
        <w:rPr>
          <w:rFonts w:ascii="Times New Roman" w:hAnsi="Times New Roman"/>
          <w:color w:val="231F20"/>
          <w:sz w:val="16"/>
          <w:vertAlign w:val="baseline"/>
        </w:rPr>
        <w:t>C</w:t>
      </w:r>
      <w:r>
        <w:rPr>
          <w:rFonts w:ascii="Times New Roman" w:hAnsi="Times New Roman"/>
          <w:color w:val="231F20"/>
          <w:sz w:val="8"/>
          <w:vertAlign w:val="baseline"/>
        </w:rPr>
        <w:t>pw</w:t>
      </w:r>
      <w:r>
        <w:rPr>
          <w:rFonts w:ascii="Times New Roman" w:hAnsi="Times New Roman"/>
          <w:color w:val="231F20"/>
          <w:sz w:val="16"/>
          <w:vertAlign w:val="baseline"/>
        </w:rPr>
        <w:t>=1.006+0.015 × 1.864=1.034 kJ/(kg(DA) )</w:t>
      </w:r>
    </w:p>
    <w:p>
      <w:pPr>
        <w:spacing w:line="98" w:lineRule="exact" w:before="0"/>
        <w:ind w:left="1126" w:right="0" w:firstLine="0"/>
        <w:jc w:val="left"/>
        <w:rPr>
          <w:rFonts w:ascii="Times New Roman"/>
          <w:sz w:val="11"/>
        </w:rPr>
      </w:pPr>
      <w:r>
        <w:rPr>
          <w:rFonts w:ascii="Times New Roman"/>
          <w:color w:val="231F20"/>
          <w:w w:val="105"/>
          <w:sz w:val="11"/>
        </w:rPr>
        <w:t>1000</w:t>
      </w:r>
    </w:p>
    <w:p>
      <w:pPr>
        <w:pStyle w:val="BodyText"/>
        <w:spacing w:before="6"/>
        <w:rPr>
          <w:rFonts w:ascii="Times New Roman"/>
          <w:sz w:val="10"/>
        </w:rPr>
      </w:pPr>
    </w:p>
    <w:p>
      <w:pPr>
        <w:spacing w:line="108" w:lineRule="exact" w:before="0"/>
        <w:ind w:left="592" w:right="0" w:firstLine="0"/>
        <w:jc w:val="left"/>
        <w:rPr>
          <w:rFonts w:ascii="Times New Roman" w:hAnsi="Times New Roman"/>
          <w:sz w:val="16"/>
        </w:rPr>
      </w:pPr>
      <w:r>
        <w:rPr>
          <w:rFonts w:ascii="Times New Roman" w:hAnsi="Times New Roman"/>
          <w:color w:val="231F20"/>
          <w:sz w:val="16"/>
        </w:rPr>
        <w:t>C</w:t>
      </w:r>
      <w:r>
        <w:rPr>
          <w:rFonts w:ascii="Times New Roman" w:hAnsi="Times New Roman"/>
          <w:color w:val="231F20"/>
          <w:sz w:val="8"/>
        </w:rPr>
        <w:t>v</w:t>
      </w:r>
      <w:r>
        <w:rPr>
          <w:rFonts w:ascii="Times New Roman" w:hAnsi="Times New Roman"/>
          <w:color w:val="231F20"/>
          <w:sz w:val="16"/>
        </w:rPr>
        <w:t>=C</w:t>
      </w:r>
      <w:r>
        <w:rPr>
          <w:rFonts w:ascii="Times New Roman" w:hAnsi="Times New Roman"/>
          <w:color w:val="231F20"/>
          <w:sz w:val="8"/>
        </w:rPr>
        <w:t>va </w:t>
      </w:r>
      <w:r>
        <w:rPr>
          <w:rFonts w:ascii="Times New Roman" w:hAnsi="Times New Roman"/>
          <w:color w:val="231F20"/>
          <w:sz w:val="16"/>
        </w:rPr>
        <w:t>+</w:t>
      </w:r>
      <w:r>
        <w:rPr>
          <w:rFonts w:ascii="Times New Roman" w:hAnsi="Times New Roman"/>
          <w:color w:val="231F20"/>
          <w:sz w:val="16"/>
          <w:u w:val="single" w:color="231F20"/>
          <w:vertAlign w:val="baseline"/>
        </w:rPr>
        <w:t> </w:t>
      </w:r>
      <w:r>
        <w:rPr>
          <w:rFonts w:ascii="Times New Roman" w:hAnsi="Times New Roman"/>
          <w:color w:val="231F20"/>
          <w:sz w:val="16"/>
          <w:u w:val="single" w:color="231F20"/>
          <w:vertAlign w:val="superscript"/>
        </w:rPr>
        <w:t>X</w:t>
      </w:r>
      <w:r>
        <w:rPr>
          <w:rFonts w:ascii="Times New Roman" w:hAnsi="Times New Roman"/>
          <w:color w:val="231F20"/>
          <w:sz w:val="16"/>
          <w:u w:val="single" w:color="231F20"/>
          <w:vertAlign w:val="baseline"/>
        </w:rPr>
        <w:t> </w:t>
      </w:r>
      <w:r>
        <w:rPr>
          <w:rFonts w:ascii="Times New Roman" w:hAnsi="Times New Roman"/>
          <w:color w:val="231F20"/>
          <w:sz w:val="16"/>
          <w:vertAlign w:val="baseline"/>
        </w:rPr>
        <w:t>C</w:t>
      </w:r>
      <w:r>
        <w:rPr>
          <w:rFonts w:ascii="Times New Roman" w:hAnsi="Times New Roman"/>
          <w:color w:val="231F20"/>
          <w:sz w:val="8"/>
          <w:vertAlign w:val="baseline"/>
        </w:rPr>
        <w:t>vw</w:t>
      </w:r>
      <w:r>
        <w:rPr>
          <w:rFonts w:ascii="Times New Roman" w:hAnsi="Times New Roman"/>
          <w:color w:val="231F20"/>
          <w:sz w:val="16"/>
          <w:vertAlign w:val="baseline"/>
        </w:rPr>
        <w:t>=0.718+0.015 × 1.385=0.739 kJ/(kg(DA)℃)</w:t>
      </w:r>
    </w:p>
    <w:p>
      <w:pPr>
        <w:spacing w:after="0" w:line="108" w:lineRule="exact"/>
        <w:jc w:val="left"/>
        <w:rPr>
          <w:rFonts w:ascii="Times New Roman" w:hAnsi="Times New Roman"/>
          <w:sz w:val="16"/>
        </w:rPr>
        <w:sectPr>
          <w:type w:val="continuous"/>
          <w:pgSz w:w="11910" w:h="16840"/>
          <w:pgMar w:top="2340" w:bottom="0" w:left="0" w:right="0"/>
          <w:cols w:num="2" w:equalWidth="0">
            <w:col w:w="5962" w:space="40"/>
            <w:col w:w="5908"/>
          </w:cols>
        </w:sectPr>
      </w:pPr>
    </w:p>
    <w:p>
      <w:pPr>
        <w:pStyle w:val="BodyText"/>
        <w:spacing w:before="67"/>
        <w:ind w:left="1984"/>
      </w:pPr>
      <w:r>
        <w:rPr>
          <w:color w:val="231F20"/>
        </w:rPr>
        <w:t>皆會變大。其計算式分別如下：</w:t>
      </w:r>
    </w:p>
    <w:p>
      <w:pPr>
        <w:pStyle w:val="BodyText"/>
        <w:spacing w:before="1"/>
        <w:rPr>
          <w:sz w:val="9"/>
        </w:rPr>
      </w:pPr>
      <w:r>
        <w:rPr/>
        <w:br w:type="column"/>
      </w:r>
      <w:r>
        <w:rPr>
          <w:sz w:val="9"/>
        </w:rPr>
      </w:r>
    </w:p>
    <w:p>
      <w:pPr>
        <w:spacing w:before="0"/>
        <w:ind w:left="2140" w:right="0" w:firstLine="0"/>
        <w:jc w:val="left"/>
        <w:rPr>
          <w:rFonts w:ascii="Times New Roman"/>
          <w:sz w:val="11"/>
        </w:rPr>
      </w:pPr>
      <w:r>
        <w:rPr>
          <w:rFonts w:ascii="Times New Roman"/>
          <w:color w:val="231F20"/>
          <w:w w:val="105"/>
          <w:sz w:val="11"/>
        </w:rPr>
        <w:t>1000</w:t>
      </w: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spacing w:before="8"/>
        <w:rPr>
          <w:rFonts w:ascii="Times New Roman"/>
          <w:sz w:val="10"/>
        </w:rPr>
      </w:pPr>
    </w:p>
    <w:p>
      <w:pPr>
        <w:pStyle w:val="BodyText"/>
        <w:spacing w:line="420" w:lineRule="atLeast"/>
        <w:ind w:left="1519" w:right="1400" w:firstLine="453"/>
        <w:jc w:val="both"/>
      </w:pPr>
      <w:r>
        <w:rPr/>
        <w:pict>
          <v:group style="position:absolute;margin-left:99.212997pt;margin-top:-4.334902pt;width:198.2pt;height:42.3pt;mso-position-horizontal-relative:page;mso-position-vertical-relative:paragraph;z-index:251765760" coordorigin="1984,-87" coordsize="3964,846">
            <v:rect style="position:absolute;left:1984;top:-87;width:3964;height:846" filled="true" fillcolor="#f0e0d2" stroked="false">
              <v:fill type="solid"/>
            </v:rect>
            <v:shape style="position:absolute;left:5372;top:227;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(4.15)</w:t>
                    </w:r>
                  </w:p>
                </w:txbxContent>
              </v:textbox>
              <w10:wrap type="none"/>
            </v:shape>
            <v:shape style="position:absolute;left:2865;top:376;width:325;height:170"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sz w:val="15"/>
                      </w:rPr>
                      <w:t>1000</w:t>
                    </w:r>
                  </w:p>
                </w:txbxContent>
              </v:textbox>
              <w10:wrap type="none"/>
            </v:shape>
            <v:shape style="position:absolute;left:2165;top:141;width:1360;height:311" type="#_x0000_t202" filled="false" stroked="false">
              <v:textbox inset="0,0,0,0">
                <w:txbxContent>
                  <w:p>
                    <w:pPr>
                      <w:spacing w:line="310" w:lineRule="exact" w:before="0"/>
                      <w:ind w:left="0" w:right="0" w:firstLine="0"/>
                      <w:jc w:val="left"/>
                      <w:rPr>
                        <w:rFonts w:ascii="Times New Roman"/>
                        <w:sz w:val="11"/>
                      </w:rPr>
                    </w:pPr>
                    <w:r>
                      <w:rPr>
                        <w:rFonts w:ascii="Times New Roman"/>
                        <w:color w:val="231F20"/>
                        <w:sz w:val="21"/>
                      </w:rPr>
                      <w:t>C</w:t>
                    </w:r>
                    <w:r>
                      <w:rPr>
                        <w:rFonts w:ascii="Times New Roman"/>
                        <w:color w:val="231F20"/>
                        <w:sz w:val="11"/>
                      </w:rPr>
                      <w:t>p</w:t>
                    </w:r>
                    <w:r>
                      <w:rPr>
                        <w:rFonts w:ascii="Times New Roman"/>
                        <w:color w:val="231F20"/>
                        <w:sz w:val="21"/>
                      </w:rPr>
                      <w:t>=C</w:t>
                    </w:r>
                    <w:r>
                      <w:rPr>
                        <w:rFonts w:ascii="Times New Roman"/>
                        <w:color w:val="231F20"/>
                        <w:sz w:val="11"/>
                      </w:rPr>
                      <w:t>pa</w:t>
                    </w:r>
                    <w:r>
                      <w:rPr>
                        <w:rFonts w:ascii="Times New Roman"/>
                        <w:color w:val="231F20"/>
                        <w:sz w:val="21"/>
                      </w:rPr>
                      <w:t>+</w:t>
                    </w:r>
                    <w:r>
                      <w:rPr>
                        <w:rFonts w:ascii="Times New Roman"/>
                        <w:color w:val="231F20"/>
                        <w:position w:val="13"/>
                        <w:sz w:val="21"/>
                        <w:u w:val="single" w:color="231F20"/>
                      </w:rPr>
                      <w:t> </w:t>
                    </w:r>
                    <w:r>
                      <w:rPr>
                        <w:rFonts w:ascii="Times New Roman"/>
                        <w:color w:val="231F20"/>
                        <w:position w:val="13"/>
                        <w:sz w:val="15"/>
                        <w:u w:val="single" w:color="231F20"/>
                      </w:rPr>
                      <w:t>X </w:t>
                    </w:r>
                    <w:r>
                      <w:rPr>
                        <w:rFonts w:ascii="Times New Roman"/>
                        <w:color w:val="231F20"/>
                        <w:sz w:val="21"/>
                      </w:rPr>
                      <w:t>C</w:t>
                    </w:r>
                    <w:r>
                      <w:rPr>
                        <w:rFonts w:ascii="Times New Roman"/>
                        <w:color w:val="231F20"/>
                        <w:sz w:val="11"/>
                      </w:rPr>
                      <w:t>pw</w:t>
                    </w:r>
                  </w:p>
                </w:txbxContent>
              </v:textbox>
              <w10:wrap type="none"/>
            </v:shape>
            <w10:wrap type="none"/>
          </v:group>
        </w:pict>
      </w:r>
      <w:r>
        <w:rPr/>
        <w:pict>
          <v:group style="position:absolute;margin-left:99.212997pt;margin-top:50.232098pt;width:198.2pt;height:42.3pt;mso-position-horizontal-relative:page;mso-position-vertical-relative:paragraph;z-index:251769856" coordorigin="1984,1005" coordsize="3964,846">
            <v:rect style="position:absolute;left:1984;top:1004;width:3964;height:846" filled="true" fillcolor="#f0e0d2" stroked="false">
              <v:fill type="solid"/>
            </v:rect>
            <v:line style="position:absolute" from="2846,1449" to="3200,1449" stroked="true" strokeweight=".757pt" strokecolor="#231f20">
              <v:stroke dashstyle="solid"/>
            </v:line>
            <v:shape style="position:absolute;left:5372;top:1318;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(4.16)</w:t>
                    </w:r>
                  </w:p>
                </w:txbxContent>
              </v:textbox>
              <w10:wrap type="none"/>
            </v:shape>
            <v:shape style="position:absolute;left:2846;top:1481;width:325;height:170"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sz w:val="15"/>
                      </w:rPr>
                      <w:t>1000</w:t>
                    </w:r>
                  </w:p>
                </w:txbxContent>
              </v:textbox>
              <w10:wrap type="none"/>
            </v:shape>
            <v:shape style="position:absolute;left:2164;top:1246;width:1342;height:311" type="#_x0000_t202" filled="false" stroked="false">
              <v:textbox inset="0,0,0,0">
                <w:txbxContent>
                  <w:p>
                    <w:pPr>
                      <w:spacing w:line="310" w:lineRule="exact" w:before="0"/>
                      <w:ind w:left="0" w:right="0" w:firstLine="0"/>
                      <w:jc w:val="left"/>
                      <w:rPr>
                        <w:rFonts w:ascii="Times New Roman"/>
                        <w:sz w:val="11"/>
                      </w:rPr>
                    </w:pPr>
                    <w:r>
                      <w:rPr>
                        <w:rFonts w:ascii="Times New Roman"/>
                        <w:color w:val="231F20"/>
                        <w:sz w:val="21"/>
                      </w:rPr>
                      <w:t>C</w:t>
                    </w:r>
                    <w:r>
                      <w:rPr>
                        <w:rFonts w:ascii="Times New Roman"/>
                        <w:color w:val="231F20"/>
                        <w:sz w:val="11"/>
                      </w:rPr>
                      <w:t>v</w:t>
                    </w:r>
                    <w:r>
                      <w:rPr>
                        <w:rFonts w:ascii="Times New Roman"/>
                        <w:color w:val="231F20"/>
                        <w:sz w:val="21"/>
                      </w:rPr>
                      <w:t>=C</w:t>
                    </w:r>
                    <w:r>
                      <w:rPr>
                        <w:rFonts w:ascii="Times New Roman"/>
                        <w:color w:val="231F20"/>
                        <w:sz w:val="11"/>
                      </w:rPr>
                      <w:t>va</w:t>
                    </w:r>
                    <w:r>
                      <w:rPr>
                        <w:rFonts w:ascii="Times New Roman"/>
                        <w:color w:val="231F20"/>
                        <w:sz w:val="21"/>
                      </w:rPr>
                      <w:t>+ </w:t>
                    </w:r>
                    <w:r>
                      <w:rPr>
                        <w:rFonts w:ascii="Times New Roman"/>
                        <w:color w:val="231F20"/>
                        <w:position w:val="13"/>
                        <w:sz w:val="15"/>
                      </w:rPr>
                      <w:t>X </w:t>
                    </w:r>
                    <w:r>
                      <w:rPr>
                        <w:rFonts w:ascii="Times New Roman"/>
                        <w:color w:val="231F20"/>
                        <w:sz w:val="21"/>
                      </w:rPr>
                      <w:t>C</w:t>
                    </w:r>
                    <w:r>
                      <w:rPr>
                        <w:rFonts w:ascii="Times New Roman"/>
                        <w:color w:val="231F20"/>
                        <w:sz w:val="11"/>
                      </w:rPr>
                      <w:t>vw</w:t>
                    </w:r>
                  </w:p>
                </w:txbxContent>
              </v:textbox>
              <w10:wrap type="none"/>
            </v:shape>
            <w10:wrap type="none"/>
          </v:group>
        </w:pict>
      </w:r>
      <w:r>
        <w:rPr>
          <w:color w:val="231F20"/>
        </w:rPr>
        <w:t>空氣熱量由乾燥空氣的熱量、水的蒸發潛熱與水蒸氣的熱量組成。常以</w:t>
      </w:r>
      <w:r>
        <w:rPr>
          <w:rFonts w:ascii="Times New Roman" w:hAnsi="Times New Roman" w:eastAsia="Times New Roman"/>
          <w:color w:val="231F20"/>
        </w:rPr>
        <w:t>0</w:t>
      </w:r>
      <w:r>
        <w:rPr>
          <w:color w:val="231F20"/>
        </w:rPr>
        <w:t>℃物體其參考熱量為</w:t>
      </w:r>
      <w:r>
        <w:rPr>
          <w:rFonts w:ascii="Times New Roman" w:hAnsi="Times New Roman" w:eastAsia="Times New Roman"/>
          <w:color w:val="231F20"/>
        </w:rPr>
        <w:t>0kJ</w:t>
      </w:r>
      <w:r>
        <w:rPr>
          <w:color w:val="231F20"/>
        </w:rPr>
        <w:t>，現以</w:t>
      </w:r>
      <w:r>
        <w:rPr>
          <w:rFonts w:ascii="Times New Roman" w:hAnsi="Times New Roman" w:eastAsia="Times New Roman"/>
          <w:color w:val="231F20"/>
        </w:rPr>
        <w:t>1.02kg</w:t>
      </w:r>
      <w:r>
        <w:rPr>
          <w:color w:val="231F20"/>
        </w:rPr>
        <w:t>乾球溫度</w:t>
      </w:r>
    </w:p>
    <w:p>
      <w:pPr>
        <w:spacing w:after="0" w:line="420" w:lineRule="atLeast"/>
        <w:jc w:val="both"/>
        <w:sectPr>
          <w:type w:val="continuous"/>
          <w:pgSz w:w="11910" w:h="16840"/>
          <w:pgMar w:top="2340" w:bottom="0" w:left="0" w:right="0"/>
          <w:cols w:num="2" w:equalWidth="0">
            <w:col w:w="4961" w:space="40"/>
            <w:col w:w="6909"/>
          </w:cols>
        </w:sectPr>
      </w:pPr>
    </w:p>
    <w:p>
      <w:pPr>
        <w:pStyle w:val="BodyText"/>
        <w:spacing w:line="420" w:lineRule="atLeast" w:before="16"/>
        <w:ind w:left="6519"/>
      </w:pPr>
      <w:r>
        <w:rPr>
          <w:rFonts w:ascii="Times New Roman" w:hAnsi="Times New Roman" w:eastAsia="Times New Roman"/>
          <w:color w:val="231F20"/>
        </w:rPr>
        <w:t>30</w:t>
      </w:r>
      <w:r>
        <w:rPr>
          <w:color w:val="231F20"/>
        </w:rPr>
        <w:t>℃、絕對濕度加以說明：</w:t>
      </w:r>
    </w:p>
    <w:p>
      <w:pPr>
        <w:pStyle w:val="BodyText"/>
        <w:spacing w:before="156"/>
        <w:ind w:left="-40"/>
        <w:rPr>
          <w:rFonts w:ascii="Times New Roman"/>
        </w:rPr>
      </w:pPr>
      <w:r>
        <w:rPr/>
        <w:br w:type="column"/>
      </w:r>
      <w:r>
        <w:rPr>
          <w:rFonts w:ascii="Times New Roman"/>
          <w:color w:val="231F20"/>
        </w:rPr>
        <w:t>20g/kg(DA)</w:t>
      </w:r>
    </w:p>
    <w:p>
      <w:pPr>
        <w:pStyle w:val="BodyText"/>
        <w:spacing w:before="142"/>
        <w:ind w:left="-40"/>
      </w:pPr>
      <w:r>
        <w:rPr/>
        <w:br w:type="column"/>
      </w:r>
      <w:r>
        <w:rPr>
          <w:color w:val="231F20"/>
        </w:rPr>
        <w:t>的濕空氣為例</w:t>
      </w:r>
    </w:p>
    <w:p>
      <w:pPr>
        <w:spacing w:after="0"/>
        <w:sectPr>
          <w:type w:val="continuous"/>
          <w:pgSz w:w="11910" w:h="16840"/>
          <w:pgMar w:top="2340" w:bottom="0" w:left="0" w:right="0"/>
          <w:cols w:num="3" w:equalWidth="0">
            <w:col w:w="8066" w:space="40"/>
            <w:col w:w="1072" w:space="39"/>
            <w:col w:w="2693"/>
          </w:cols>
        </w:sectPr>
      </w:pPr>
    </w:p>
    <w:p>
      <w:pPr>
        <w:pStyle w:val="BodyText"/>
        <w:spacing w:line="348" w:lineRule="auto" w:before="137"/>
        <w:ind w:left="1984" w:firstLine="453"/>
        <w:jc w:val="both"/>
      </w:pPr>
      <w:r>
        <w:rPr/>
        <w:pict>
          <v:group style="position:absolute;margin-left:-.00003pt;margin-top:734.232239pt;width:595.3pt;height:107.7pt;mso-position-horizontal-relative:page;mso-position-vertical-relative:page;z-index:-259686400" coordorigin="0,14685" coordsize="11906,2154">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0;top:14684;width:11906;height:2154" type="#_x0000_t202" filled="false" stroked="false">
              <v:textbox inset="0,0,0,0">
                <w:txbxContent>
                  <w:p>
                    <w:pPr>
                      <w:spacing w:before="174"/>
                      <w:ind w:left="6519" w:right="0" w:firstLine="0"/>
                      <w:jc w:val="left"/>
                      <w:rPr>
                        <w:sz w:val="21"/>
                      </w:rPr>
                    </w:pPr>
                    <w:r>
                      <w:rPr>
                        <w:color w:val="231F20"/>
                        <w:sz w:val="21"/>
                      </w:rPr>
                      <w:t>使</w:t>
                    </w:r>
                    <w:r>
                      <w:rPr>
                        <w:rFonts w:ascii="Times New Roman" w:eastAsia="Times New Roman"/>
                        <w:color w:val="231F20"/>
                        <w:sz w:val="21"/>
                      </w:rPr>
                      <w:t>1kg</w:t>
                    </w:r>
                    <w:r>
                      <w:rPr>
                        <w:color w:val="231F20"/>
                        <w:sz w:val="21"/>
                      </w:rPr>
                      <w:t>水蒸發必須提供</w:t>
                    </w:r>
                    <w:r>
                      <w:rPr>
                        <w:rFonts w:ascii="Times New Roman" w:eastAsia="Times New Roman"/>
                        <w:color w:val="231F20"/>
                        <w:sz w:val="21"/>
                      </w:rPr>
                      <w:t>2,500kJ</w:t>
                    </w:r>
                    <w:r>
                      <w:rPr>
                        <w:color w:val="231F20"/>
                        <w:sz w:val="21"/>
                      </w:rPr>
                      <w:t>的熱。水變化</w:t>
                    </w:r>
                  </w:p>
                </w:txbxContent>
              </v:textbox>
              <w10:wrap type="none"/>
            </v:shape>
            <w10:wrap type="none"/>
          </v:group>
        </w:pict>
      </w:r>
      <w:r>
        <w:rPr>
          <w:color w:val="231F20"/>
        </w:rPr>
        <w:t>式中</w:t>
      </w:r>
      <w:r>
        <w:rPr>
          <w:rFonts w:ascii="Times New Roman" w:hAnsi="Times New Roman" w:eastAsia="Times New Roman"/>
          <w:color w:val="231F20"/>
        </w:rPr>
        <w:t>x</w:t>
      </w:r>
      <w:r>
        <w:rPr>
          <w:color w:val="231F20"/>
        </w:rPr>
        <w:t>為絕對濕度，單位為</w:t>
      </w:r>
      <w:r>
        <w:rPr>
          <w:rFonts w:ascii="Times New Roman" w:hAnsi="Times New Roman" w:eastAsia="Times New Roman"/>
          <w:color w:val="231F20"/>
        </w:rPr>
        <w:t>g/kg(DA)</w:t>
      </w:r>
      <w:r>
        <w:rPr>
          <w:color w:val="231F20"/>
        </w:rPr>
        <w:t>； </w:t>
      </w:r>
      <w:r>
        <w:rPr>
          <w:rFonts w:ascii="Times New Roman" w:hAnsi="Times New Roman" w:eastAsia="Times New Roman"/>
          <w:color w:val="231F20"/>
        </w:rPr>
        <w:t>C</w:t>
      </w:r>
      <w:r>
        <w:rPr>
          <w:rFonts w:ascii="Times New Roman" w:hAnsi="Times New Roman" w:eastAsia="Times New Roman"/>
          <w:color w:val="231F20"/>
          <w:position w:val="-3"/>
          <w:sz w:val="12"/>
        </w:rPr>
        <w:t>pw</w:t>
      </w:r>
      <w:r>
        <w:rPr>
          <w:color w:val="231F20"/>
        </w:rPr>
        <w:t>為水蒸氣的定壓比熱，其值為</w:t>
      </w:r>
      <w:r>
        <w:rPr>
          <w:rFonts w:ascii="Times New Roman" w:hAnsi="Times New Roman" w:eastAsia="Times New Roman"/>
          <w:color w:val="231F20"/>
        </w:rPr>
        <w:t>1.846kJ/ (kg</w:t>
      </w:r>
      <w:r>
        <w:rPr>
          <w:color w:val="231F20"/>
        </w:rPr>
        <w:t>℃</w:t>
      </w:r>
      <w:r>
        <w:rPr>
          <w:rFonts w:ascii="Times New Roman" w:hAnsi="Times New Roman" w:eastAsia="Times New Roman"/>
          <w:color w:val="231F20"/>
        </w:rPr>
        <w:t>)</w:t>
      </w:r>
      <w:r>
        <w:rPr>
          <w:color w:val="231F20"/>
        </w:rPr>
        <w:t>；</w:t>
      </w:r>
      <w:r>
        <w:rPr>
          <w:rFonts w:ascii="Times New Roman" w:hAnsi="Times New Roman" w:eastAsia="Times New Roman"/>
          <w:color w:val="231F20"/>
        </w:rPr>
        <w:t>C</w:t>
      </w:r>
      <w:r>
        <w:rPr>
          <w:rFonts w:ascii="Times New Roman" w:hAnsi="Times New Roman" w:eastAsia="Times New Roman"/>
          <w:color w:val="231F20"/>
          <w:position w:val="-3"/>
          <w:sz w:val="12"/>
        </w:rPr>
        <w:t>vw</w:t>
      </w:r>
      <w:r>
        <w:rPr>
          <w:color w:val="231F20"/>
        </w:rPr>
        <w:t>為水蒸氣的定容比熱，其值為</w:t>
      </w:r>
      <w:r>
        <w:rPr>
          <w:rFonts w:ascii="Times New Roman" w:hAnsi="Times New Roman" w:eastAsia="Times New Roman"/>
          <w:color w:val="231F20"/>
        </w:rPr>
        <w:t>1.385kJ/(kg</w:t>
      </w:r>
      <w:r>
        <w:rPr>
          <w:color w:val="231F20"/>
        </w:rPr>
        <w:t>℃</w:t>
      </w:r>
      <w:r>
        <w:rPr>
          <w:rFonts w:ascii="Times New Roman" w:hAnsi="Times New Roman" w:eastAsia="Times New Roman"/>
          <w:color w:val="231F20"/>
        </w:rPr>
        <w:t>)</w:t>
      </w:r>
      <w:r>
        <w:rPr>
          <w:color w:val="231F20"/>
        </w:rPr>
        <w:t>。</w:t>
      </w:r>
    </w:p>
    <w:p>
      <w:pPr>
        <w:pStyle w:val="Heading5"/>
        <w:numPr>
          <w:ilvl w:val="0"/>
          <w:numId w:val="4"/>
        </w:numPr>
        <w:tabs>
          <w:tab w:pos="747" w:val="left" w:leader="none"/>
        </w:tabs>
        <w:spacing w:line="240" w:lineRule="auto" w:before="76" w:after="0"/>
        <w:ind w:left="746" w:right="0" w:hanging="228"/>
        <w:jc w:val="left"/>
      </w:pPr>
      <w:r>
        <w:rPr>
          <w:color w:val="005476"/>
          <w:w w:val="101"/>
        </w:rPr>
        <w:br w:type="column"/>
      </w:r>
      <w:r>
        <w:rPr>
          <w:color w:val="005476"/>
        </w:rPr>
        <w:t>乾燥空氣的熱量</w:t>
      </w:r>
    </w:p>
    <w:p>
      <w:pPr>
        <w:pStyle w:val="BodyText"/>
        <w:spacing w:before="90"/>
        <w:ind w:left="973"/>
      </w:pPr>
      <w:r>
        <w:rPr>
          <w:rFonts w:ascii="Times New Roman" w:hAnsi="Times New Roman" w:eastAsia="Times New Roman"/>
          <w:color w:val="231F20"/>
          <w:w w:val="110"/>
        </w:rPr>
        <w:t>0</w:t>
      </w:r>
      <w:r>
        <w:rPr>
          <w:color w:val="231F20"/>
          <w:w w:val="110"/>
        </w:rPr>
        <w:t>℃乾燥空氣加熱至</w:t>
      </w:r>
      <w:r>
        <w:rPr>
          <w:rFonts w:ascii="Times New Roman" w:hAnsi="Times New Roman" w:eastAsia="Times New Roman"/>
          <w:color w:val="231F20"/>
          <w:w w:val="110"/>
        </w:rPr>
        <w:t>30</w:t>
      </w:r>
      <w:r>
        <w:rPr>
          <w:color w:val="231F20"/>
          <w:w w:val="110"/>
        </w:rPr>
        <w:t>℃，需要</w:t>
      </w:r>
      <w:r>
        <w:rPr>
          <w:rFonts w:ascii="Times New Roman" w:hAnsi="Times New Roman" w:eastAsia="Times New Roman"/>
          <w:color w:val="231F20"/>
          <w:w w:val="125"/>
        </w:rPr>
        <w:t>30</w:t>
      </w:r>
      <w:r>
        <w:rPr>
          <w:color w:val="231F20"/>
          <w:w w:val="125"/>
        </w:rPr>
        <w:t>×</w:t>
      </w:r>
      <w:r>
        <w:rPr>
          <w:rFonts w:ascii="Times New Roman" w:hAnsi="Times New Roman" w:eastAsia="Times New Roman"/>
          <w:color w:val="231F20"/>
          <w:w w:val="125"/>
        </w:rPr>
        <w:t>1</w:t>
      </w:r>
      <w:r>
        <w:rPr>
          <w:color w:val="231F20"/>
          <w:w w:val="125"/>
        </w:rPr>
        <w:t>×</w:t>
      </w:r>
    </w:p>
    <w:p>
      <w:pPr>
        <w:pStyle w:val="BodyText"/>
        <w:spacing w:line="420" w:lineRule="atLeast" w:before="5"/>
        <w:ind w:left="519" w:right="1413"/>
      </w:pPr>
      <w:r>
        <w:rPr>
          <w:rFonts w:ascii="Times New Roman" w:eastAsia="Times New Roman"/>
          <w:color w:val="231F20"/>
        </w:rPr>
        <w:t>1.006=30.18 kJ</w:t>
      </w:r>
      <w:r>
        <w:rPr>
          <w:color w:val="231F20"/>
        </w:rPr>
        <w:t>。此情況下可感覺到空氣變暖和，所供給的熱稱為乾空氣的顯熱。</w:t>
      </w:r>
    </w:p>
    <w:p>
      <w:pPr>
        <w:pStyle w:val="Heading5"/>
        <w:numPr>
          <w:ilvl w:val="0"/>
          <w:numId w:val="4"/>
        </w:numPr>
        <w:tabs>
          <w:tab w:pos="747" w:val="left" w:leader="none"/>
        </w:tabs>
        <w:spacing w:line="240" w:lineRule="auto" w:before="77" w:after="0"/>
        <w:ind w:left="746" w:right="0" w:hanging="228"/>
        <w:jc w:val="left"/>
      </w:pPr>
      <w:r>
        <w:rPr>
          <w:color w:val="005476"/>
        </w:rPr>
        <w:t>水的蒸發潛熱</w:t>
      </w:r>
    </w:p>
    <w:p>
      <w:pPr>
        <w:pStyle w:val="BodyText"/>
        <w:spacing w:before="89"/>
        <w:ind w:left="973"/>
      </w:pPr>
      <w:r>
        <w:rPr>
          <w:color w:val="231F20"/>
        </w:rPr>
        <w:t>絕對濕度</w:t>
      </w:r>
      <w:r>
        <w:rPr>
          <w:rFonts w:ascii="Times New Roman" w:eastAsia="Times New Roman"/>
          <w:color w:val="231F20"/>
        </w:rPr>
        <w:t>20g/kg(DA)=0.02kg/kg(DA)</w:t>
      </w:r>
      <w:r>
        <w:rPr>
          <w:color w:val="231F20"/>
        </w:rPr>
        <w:t>。</w:t>
      </w:r>
    </w:p>
    <w:p>
      <w:pPr>
        <w:spacing w:after="0"/>
        <w:sectPr>
          <w:type w:val="continuous"/>
          <w:pgSz w:w="11910" w:h="16840"/>
          <w:pgMar w:top="2340" w:bottom="0" w:left="0" w:right="0"/>
          <w:cols w:num="2" w:equalWidth="0">
            <w:col w:w="5960" w:space="40"/>
            <w:col w:w="5910"/>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52"/>
          <w:headerReference w:type="even" r:id="rId53"/>
          <w:footerReference w:type="default" r:id="rId54"/>
          <w:pgSz w:w="11910" w:h="16840"/>
          <w:pgMar w:header="0" w:footer="964" w:top="2340" w:bottom="1160" w:left="0" w:right="0"/>
          <w:pgNumType w:start="159"/>
        </w:sectPr>
      </w:pPr>
    </w:p>
    <w:p>
      <w:pPr>
        <w:pStyle w:val="BodyText"/>
        <w:spacing w:line="420" w:lineRule="atLeast" w:before="148"/>
        <w:ind w:left="1417"/>
        <w:jc w:val="both"/>
      </w:pPr>
      <w:r>
        <w:rPr>
          <w:color w:val="231F20"/>
        </w:rPr>
        <w:t>為水蒸氣後，溫度仍然維持為不變。因水蒸氣的溫度未上升，不能感覺到水蒸氣有變熱。故所供給的熱量稱為潛熱。</w:t>
      </w:r>
      <w:r>
        <w:rPr>
          <w:rFonts w:ascii="Times New Roman" w:hAnsi="Times New Roman" w:eastAsia="Times New Roman"/>
          <w:color w:val="231F20"/>
        </w:rPr>
        <w:t>0.02kg </w:t>
      </w:r>
      <w:r>
        <w:rPr>
          <w:color w:val="231F20"/>
        </w:rPr>
        <w:t>水蒸氣含有的潛熱為</w:t>
      </w:r>
      <w:r>
        <w:rPr>
          <w:rFonts w:ascii="Times New Roman" w:hAnsi="Times New Roman" w:eastAsia="Times New Roman"/>
          <w:color w:val="231F20"/>
        </w:rPr>
        <w:t>0.02</w:t>
      </w:r>
      <w:r>
        <w:rPr>
          <w:color w:val="231F20"/>
        </w:rPr>
        <w:t>×</w:t>
      </w:r>
      <w:r>
        <w:rPr>
          <w:rFonts w:ascii="Times New Roman" w:hAnsi="Times New Roman" w:eastAsia="Times New Roman"/>
          <w:color w:val="231F20"/>
        </w:rPr>
        <w:t>2500 = 50kJ</w:t>
      </w:r>
      <w:r>
        <w:rPr>
          <w:color w:val="231F20"/>
        </w:rPr>
        <w:t>。</w:t>
      </w:r>
    </w:p>
    <w:p>
      <w:pPr>
        <w:pStyle w:val="Heading5"/>
        <w:numPr>
          <w:ilvl w:val="0"/>
          <w:numId w:val="4"/>
        </w:numPr>
        <w:tabs>
          <w:tab w:pos="1645" w:val="left" w:leader="none"/>
        </w:tabs>
        <w:spacing w:line="311" w:lineRule="exact" w:before="87" w:after="0"/>
        <w:ind w:left="1644" w:right="0" w:hanging="228"/>
        <w:jc w:val="left"/>
      </w:pPr>
      <w:r>
        <w:rPr>
          <w:color w:val="005476"/>
        </w:rPr>
        <w:t>水蒸氣的熱量</w:t>
      </w:r>
    </w:p>
    <w:p>
      <w:pPr>
        <w:pStyle w:val="BodyText"/>
        <w:spacing w:before="275"/>
        <w:ind w:left="516"/>
      </w:pPr>
      <w:r>
        <w:rPr/>
        <w:br w:type="column"/>
      </w:r>
      <w:r>
        <w:rPr>
          <w:color w:val="BA6831"/>
        </w:rPr>
        <w:t>【例題】</w:t>
      </w:r>
    </w:p>
    <w:p>
      <w:pPr>
        <w:pStyle w:val="BodyText"/>
        <w:spacing w:line="348" w:lineRule="auto" w:before="131"/>
        <w:ind w:left="516" w:right="1976" w:firstLine="453"/>
      </w:pPr>
      <w:r>
        <w:rPr>
          <w:color w:val="231F20"/>
        </w:rPr>
        <w:t>有一濕空氣乾球溫度為</w:t>
      </w:r>
      <w:r>
        <w:rPr>
          <w:rFonts w:ascii="Times New Roman" w:hAnsi="Times New Roman" w:eastAsia="Times New Roman"/>
          <w:color w:val="231F20"/>
        </w:rPr>
        <w:t>25</w:t>
      </w:r>
      <w:r>
        <w:rPr>
          <w:color w:val="231F20"/>
        </w:rPr>
        <w:t>℃，相對濕度為</w:t>
      </w:r>
      <w:r>
        <w:rPr>
          <w:rFonts w:ascii="Times New Roman" w:hAnsi="Times New Roman" w:eastAsia="Times New Roman"/>
          <w:color w:val="231F20"/>
        </w:rPr>
        <w:t>75</w:t>
      </w:r>
      <w:r>
        <w:rPr>
          <w:color w:val="231F20"/>
        </w:rPr>
        <w:t>％，試求該濕空氣的焓為何？</w:t>
      </w:r>
    </w:p>
    <w:p>
      <w:pPr>
        <w:spacing w:line="183" w:lineRule="exact" w:before="108"/>
        <w:ind w:left="0" w:right="1964" w:firstLine="0"/>
        <w:jc w:val="center"/>
        <w:rPr>
          <w:rFonts w:ascii="Times New Roman"/>
          <w:sz w:val="19"/>
        </w:rPr>
      </w:pPr>
      <w:r>
        <w:rPr>
          <w:rFonts w:ascii="Times New Roman"/>
          <w:color w:val="231F20"/>
          <w:w w:val="102"/>
          <w:sz w:val="19"/>
        </w:rPr>
        <w:t>x</w:t>
      </w:r>
    </w:p>
    <w:p>
      <w:pPr>
        <w:spacing w:line="192" w:lineRule="auto" w:before="0"/>
        <w:ind w:left="822" w:right="0" w:firstLine="0"/>
        <w:jc w:val="left"/>
        <w:rPr>
          <w:rFonts w:ascii="Times New Roman" w:hAnsi="Times New Roman"/>
          <w:sz w:val="19"/>
        </w:rPr>
      </w:pPr>
      <w:r>
        <w:rPr/>
        <w:pict>
          <v:line style="position:absolute;mso-position-horizontal-relative:page;mso-position-vertical-relative:paragraph;z-index:-259667968" from="373.598999pt,5.625632pt" to="395.078999pt,5.625632pt" stroked="true" strokeweight=".681pt" strokecolor="#231f20">
            <v:stroke dashstyle="solid"/>
            <w10:wrap type="none"/>
          </v:line>
        </w:pict>
      </w:r>
      <w:r>
        <w:rPr>
          <w:rFonts w:ascii="Times New Roman" w:hAnsi="Times New Roman"/>
          <w:color w:val="231F20"/>
          <w:sz w:val="19"/>
        </w:rPr>
        <w:t>h = C</w:t>
      </w:r>
      <w:r>
        <w:rPr>
          <w:rFonts w:ascii="Times New Roman" w:hAnsi="Times New Roman"/>
          <w:color w:val="231F20"/>
          <w:sz w:val="19"/>
          <w:vertAlign w:val="subscript"/>
        </w:rPr>
        <w:t>pa</w:t>
      </w:r>
      <w:r>
        <w:rPr>
          <w:rFonts w:ascii="Times New Roman" w:hAnsi="Times New Roman"/>
          <w:color w:val="231F20"/>
          <w:sz w:val="19"/>
          <w:vertAlign w:val="baseline"/>
        </w:rPr>
        <w:t> × T + </w:t>
      </w:r>
      <w:r>
        <w:rPr>
          <w:rFonts w:ascii="Times New Roman" w:hAnsi="Times New Roman"/>
          <w:color w:val="231F20"/>
          <w:position w:val="-12"/>
          <w:sz w:val="19"/>
          <w:vertAlign w:val="baseline"/>
        </w:rPr>
        <w:t>1000 </w:t>
      </w:r>
      <w:r>
        <w:rPr>
          <w:rFonts w:ascii="Times New Roman" w:hAnsi="Times New Roman"/>
          <w:color w:val="231F20"/>
          <w:sz w:val="19"/>
          <w:vertAlign w:val="baseline"/>
        </w:rPr>
        <w:t>× ( 2500 + C</w:t>
      </w:r>
      <w:r>
        <w:rPr>
          <w:rFonts w:ascii="Times New Roman" w:hAnsi="Times New Roman"/>
          <w:color w:val="231F20"/>
          <w:sz w:val="19"/>
          <w:vertAlign w:val="subscript"/>
        </w:rPr>
        <w:t>pw</w:t>
      </w:r>
      <w:r>
        <w:rPr>
          <w:rFonts w:ascii="Times New Roman" w:hAnsi="Times New Roman"/>
          <w:color w:val="231F20"/>
          <w:sz w:val="19"/>
          <w:vertAlign w:val="baseline"/>
        </w:rPr>
        <w:t> × T )</w:t>
      </w:r>
    </w:p>
    <w:p>
      <w:pPr>
        <w:spacing w:after="0" w:line="192" w:lineRule="auto"/>
        <w:jc w:val="left"/>
        <w:rPr>
          <w:rFonts w:ascii="Times New Roman" w:hAnsi="Times New Roman"/>
          <w:sz w:val="19"/>
        </w:rPr>
        <w:sectPr>
          <w:type w:val="continuous"/>
          <w:pgSz w:w="11910" w:h="16840"/>
          <w:pgMar w:top="2340" w:bottom="0" w:left="0" w:right="0"/>
          <w:cols w:num="2" w:equalWidth="0">
            <w:col w:w="5397" w:space="40"/>
            <w:col w:w="6473"/>
          </w:cols>
        </w:sectPr>
      </w:pPr>
    </w:p>
    <w:p>
      <w:pPr>
        <w:pStyle w:val="BodyText"/>
        <w:spacing w:line="251" w:lineRule="exact" w:before="174"/>
        <w:ind w:left="1871"/>
      </w:pPr>
      <w:r>
        <w:rPr>
          <w:rFonts w:ascii="Times New Roman" w:hAnsi="Times New Roman" w:eastAsia="Times New Roman"/>
          <w:color w:val="231F20"/>
        </w:rPr>
        <w:t>0</w:t>
      </w:r>
      <w:r>
        <w:rPr>
          <w:color w:val="231F20"/>
        </w:rPr>
        <w:t>℃、</w:t>
      </w:r>
      <w:r>
        <w:rPr>
          <w:rFonts w:ascii="Times New Roman" w:hAnsi="Times New Roman" w:eastAsia="Times New Roman"/>
          <w:color w:val="231F20"/>
        </w:rPr>
        <w:t>0.02kg</w:t>
      </w:r>
      <w:r>
        <w:rPr>
          <w:color w:val="231F20"/>
        </w:rPr>
        <w:t>水蒸氣加熱至</w:t>
      </w:r>
      <w:r>
        <w:rPr>
          <w:rFonts w:ascii="Times New Roman" w:hAnsi="Times New Roman" w:eastAsia="Times New Roman"/>
          <w:color w:val="231F20"/>
        </w:rPr>
        <w:t>30</w:t>
      </w:r>
      <w:r>
        <w:rPr>
          <w:color w:val="231F20"/>
        </w:rPr>
        <w:t>℃。需要</w:t>
      </w:r>
    </w:p>
    <w:p>
      <w:pPr>
        <w:spacing w:line="183" w:lineRule="exact" w:before="40"/>
        <w:ind w:left="0" w:right="84" w:firstLine="0"/>
        <w:jc w:val="right"/>
        <w:rPr>
          <w:rFonts w:ascii="Times New Roman"/>
          <w:sz w:val="19"/>
        </w:rPr>
      </w:pPr>
      <w:r>
        <w:rPr/>
        <w:br w:type="column"/>
      </w:r>
      <w:r>
        <w:rPr>
          <w:rFonts w:ascii="Times New Roman"/>
          <w:color w:val="231F20"/>
          <w:sz w:val="19"/>
        </w:rPr>
        <w:t>15</w:t>
      </w:r>
    </w:p>
    <w:p>
      <w:pPr>
        <w:spacing w:line="84" w:lineRule="auto" w:before="0"/>
        <w:ind w:left="568" w:right="0" w:firstLine="0"/>
        <w:jc w:val="left"/>
        <w:rPr>
          <w:rFonts w:ascii="Times New Roman" w:hAnsi="Times New Roman"/>
          <w:sz w:val="19"/>
        </w:rPr>
      </w:pPr>
      <w:r>
        <w:rPr/>
        <w:pict>
          <v:line style="position:absolute;mso-position-horizontal-relative:page;mso-position-vertical-relative:paragraph;z-index:-259666944" from="374.959991pt,4.559103pt" to="396.439991pt,4.559103pt" stroked="true" strokeweight=".681pt" strokecolor="#231f20">
            <v:stroke dashstyle="solid"/>
            <w10:wrap type="none"/>
          </v:line>
        </w:pict>
      </w:r>
      <w:r>
        <w:rPr>
          <w:rFonts w:ascii="Times New Roman" w:hAnsi="Times New Roman"/>
          <w:color w:val="231F20"/>
          <w:sz w:val="19"/>
        </w:rPr>
        <w:t>h = 1.006 × 25 + </w:t>
      </w:r>
      <w:r>
        <w:rPr>
          <w:rFonts w:ascii="Times New Roman" w:hAnsi="Times New Roman"/>
          <w:color w:val="231F20"/>
          <w:position w:val="-12"/>
          <w:sz w:val="19"/>
        </w:rPr>
        <w:t>1000</w:t>
      </w:r>
    </w:p>
    <w:p>
      <w:pPr>
        <w:spacing w:before="178"/>
        <w:ind w:left="47" w:right="0" w:firstLine="0"/>
        <w:jc w:val="left"/>
        <w:rPr>
          <w:rFonts w:ascii="Times New Roman" w:hAnsi="Times New Roman"/>
          <w:sz w:val="19"/>
        </w:rPr>
      </w:pPr>
      <w:r>
        <w:rPr/>
        <w:br w:type="column"/>
      </w:r>
      <w:r>
        <w:rPr>
          <w:rFonts w:ascii="Times New Roman" w:hAnsi="Times New Roman"/>
          <w:color w:val="231F20"/>
          <w:sz w:val="19"/>
        </w:rPr>
        <w:t>× </w:t>
      </w:r>
      <w:r>
        <w:rPr>
          <w:rFonts w:ascii="Times New Roman" w:hAnsi="Times New Roman"/>
          <w:color w:val="231F20"/>
          <w:position w:val="1"/>
          <w:sz w:val="19"/>
        </w:rPr>
        <w:t>( </w:t>
      </w:r>
      <w:r>
        <w:rPr>
          <w:rFonts w:ascii="Times New Roman" w:hAnsi="Times New Roman"/>
          <w:color w:val="231F20"/>
          <w:sz w:val="19"/>
        </w:rPr>
        <w:t>2500 + 1.846 × 25 </w:t>
      </w:r>
      <w:r>
        <w:rPr>
          <w:rFonts w:ascii="Times New Roman" w:hAnsi="Times New Roman"/>
          <w:color w:val="231F20"/>
          <w:position w:val="1"/>
          <w:sz w:val="19"/>
        </w:rPr>
        <w:t>)</w:t>
      </w:r>
    </w:p>
    <w:p>
      <w:pPr>
        <w:spacing w:after="0"/>
        <w:jc w:val="left"/>
        <w:rPr>
          <w:rFonts w:ascii="Times New Roman" w:hAnsi="Times New Roman"/>
          <w:sz w:val="19"/>
        </w:rPr>
        <w:sectPr>
          <w:type w:val="continuous"/>
          <w:pgSz w:w="11910" w:h="16840"/>
          <w:pgMar w:top="2340" w:bottom="0" w:left="0" w:right="0"/>
          <w:cols w:num="3" w:equalWidth="0">
            <w:col w:w="5389" w:space="40"/>
            <w:col w:w="2459" w:space="39"/>
            <w:col w:w="3983"/>
          </w:cols>
        </w:sectPr>
      </w:pPr>
    </w:p>
    <w:p>
      <w:pPr>
        <w:pStyle w:val="BodyText"/>
        <w:spacing w:line="420" w:lineRule="atLeast" w:before="44"/>
        <w:ind w:left="1417" w:right="13"/>
        <w:jc w:val="right"/>
        <w:rPr>
          <w:rFonts w:ascii="Times New Roman" w:hAnsi="Times New Roman" w:eastAsia="Times New Roman"/>
        </w:rPr>
      </w:pPr>
      <w:r>
        <w:rPr>
          <w:rFonts w:ascii="Times New Roman" w:hAnsi="Times New Roman" w:eastAsia="Times New Roman"/>
          <w:color w:val="231F20"/>
          <w:w w:val="101"/>
        </w:rPr>
        <w:t>30</w:t>
      </w:r>
      <w:r>
        <w:rPr>
          <w:color w:val="231F20"/>
          <w:w w:val="202"/>
        </w:rPr>
        <w:t>×</w:t>
      </w:r>
      <w:r>
        <w:rPr>
          <w:rFonts w:ascii="Times New Roman" w:hAnsi="Times New Roman" w:eastAsia="Times New Roman"/>
          <w:color w:val="231F20"/>
          <w:w w:val="101"/>
        </w:rPr>
        <w:t>0.02</w:t>
      </w:r>
      <w:r>
        <w:rPr>
          <w:color w:val="231F20"/>
          <w:w w:val="202"/>
        </w:rPr>
        <w:t>×</w:t>
      </w:r>
      <w:r>
        <w:rPr>
          <w:rFonts w:ascii="Times New Roman" w:hAnsi="Times New Roman" w:eastAsia="Times New Roman"/>
          <w:color w:val="231F20"/>
          <w:w w:val="101"/>
        </w:rPr>
        <w:t>1.864kJ=1.</w:t>
      </w:r>
      <w:r>
        <w:rPr>
          <w:rFonts w:ascii="Times New Roman" w:hAnsi="Times New Roman" w:eastAsia="Times New Roman"/>
          <w:color w:val="231F20"/>
          <w:spacing w:val="-8"/>
          <w:w w:val="101"/>
        </w:rPr>
        <w:t>1</w:t>
      </w:r>
      <w:r>
        <w:rPr>
          <w:rFonts w:ascii="Times New Roman" w:hAnsi="Times New Roman" w:eastAsia="Times New Roman"/>
          <w:color w:val="231F20"/>
          <w:w w:val="101"/>
        </w:rPr>
        <w:t>18kJ</w:t>
      </w:r>
      <w:r>
        <w:rPr>
          <w:color w:val="231F20"/>
          <w:w w:val="101"/>
        </w:rPr>
        <w:t>，可感知到水蒸</w:t>
      </w:r>
      <w:r>
        <w:rPr>
          <w:color w:val="231F20"/>
          <w:spacing w:val="-6"/>
        </w:rPr>
        <w:t>氣變溫暖。所供給的熱稱為水蒸氣的顯熱。</w:t>
      </w:r>
      <w:r>
        <w:rPr>
          <w:color w:val="231F20"/>
          <w:spacing w:val="8"/>
        </w:rPr>
        <w:t>因此</w:t>
      </w:r>
      <w:r>
        <w:rPr>
          <w:rFonts w:ascii="Times New Roman" w:hAnsi="Times New Roman" w:eastAsia="Times New Roman"/>
          <w:color w:val="231F20"/>
          <w:spacing w:val="8"/>
        </w:rPr>
        <w:t>1.02kg</w:t>
      </w:r>
      <w:r>
        <w:rPr>
          <w:color w:val="231F20"/>
          <w:spacing w:val="8"/>
        </w:rPr>
        <w:t>乾球溫度</w:t>
      </w:r>
      <w:r>
        <w:rPr>
          <w:rFonts w:ascii="Times New Roman" w:hAnsi="Times New Roman" w:eastAsia="Times New Roman"/>
          <w:color w:val="231F20"/>
          <w:spacing w:val="8"/>
        </w:rPr>
        <w:t>30</w:t>
      </w:r>
      <w:r>
        <w:rPr>
          <w:color w:val="231F20"/>
          <w:spacing w:val="8"/>
        </w:rPr>
        <w:t>℃、絕對濕度</w:t>
      </w:r>
      <w:r>
        <w:rPr>
          <w:rFonts w:ascii="Times New Roman" w:hAnsi="Times New Roman" w:eastAsia="Times New Roman"/>
          <w:color w:val="231F20"/>
        </w:rPr>
        <w:t>20g/kg(DA)</w:t>
      </w:r>
      <w:r>
        <w:rPr>
          <w:color w:val="231F20"/>
        </w:rPr>
        <w:t>的濕空氣其熱量為</w:t>
      </w:r>
      <w:r>
        <w:rPr>
          <w:rFonts w:ascii="Times New Roman" w:hAnsi="Times New Roman" w:eastAsia="Times New Roman"/>
          <w:color w:val="231F20"/>
        </w:rPr>
        <w:t>30.18+1.118+</w:t>
      </w:r>
    </w:p>
    <w:p>
      <w:pPr>
        <w:pStyle w:val="BodyText"/>
        <w:spacing w:before="147"/>
        <w:ind w:left="1417"/>
        <w:jc w:val="right"/>
      </w:pPr>
      <w:r>
        <w:rPr>
          <w:rFonts w:ascii="Times New Roman" w:eastAsia="Times New Roman"/>
          <w:color w:val="231F20"/>
          <w:spacing w:val="24"/>
        </w:rPr>
        <w:t>50=81.298kJ</w:t>
      </w:r>
      <w:r>
        <w:rPr>
          <w:color w:val="231F20"/>
          <w:spacing w:val="24"/>
        </w:rPr>
        <w:t>，其中水蒸氣的顯熱僅占</w:t>
      </w:r>
    </w:p>
    <w:p>
      <w:pPr>
        <w:pStyle w:val="ListParagraph"/>
        <w:numPr>
          <w:ilvl w:val="1"/>
          <w:numId w:val="5"/>
        </w:numPr>
        <w:tabs>
          <w:tab w:pos="1674" w:val="left" w:leader="none"/>
        </w:tabs>
        <w:spacing w:line="420" w:lineRule="atLeast" w:before="5" w:after="0"/>
        <w:ind w:left="1870" w:right="13" w:hanging="454"/>
        <w:jc w:val="left"/>
        <w:rPr>
          <w:sz w:val="21"/>
        </w:rPr>
      </w:pPr>
      <w:r>
        <w:rPr>
          <w:color w:val="231F20"/>
          <w:spacing w:val="-6"/>
          <w:sz w:val="21"/>
        </w:rPr>
        <w:t>％，相對其他熱量而言，比例非常小。 </w:t>
      </w:r>
      <w:r>
        <w:rPr>
          <w:color w:val="231F20"/>
          <w:spacing w:val="7"/>
          <w:sz w:val="21"/>
        </w:rPr>
        <w:t>焓為單位質量物質中所含有的熱量，</w:t>
      </w:r>
    </w:p>
    <w:p>
      <w:pPr>
        <w:pStyle w:val="BodyText"/>
        <w:spacing w:line="348" w:lineRule="auto" w:before="137"/>
        <w:ind w:left="1417" w:right="16"/>
        <w:jc w:val="both"/>
      </w:pPr>
      <w:r>
        <w:rPr>
          <w:color w:val="231F20"/>
        </w:rPr>
        <w:t>而在濕空氣中，焓</w:t>
      </w:r>
      <w:r>
        <w:rPr>
          <w:rFonts w:ascii="Times New Roman" w:eastAsia="Times New Roman"/>
          <w:color w:val="231F20"/>
        </w:rPr>
        <w:t>(h)</w:t>
      </w:r>
      <w:r>
        <w:rPr>
          <w:color w:val="231F20"/>
        </w:rPr>
        <w:t>指的是</w:t>
      </w:r>
      <w:r>
        <w:rPr>
          <w:rFonts w:ascii="Times New Roman" w:eastAsia="Times New Roman"/>
          <w:color w:val="231F20"/>
        </w:rPr>
        <w:t>1kg</w:t>
      </w:r>
      <w:r>
        <w:rPr>
          <w:color w:val="231F20"/>
        </w:rPr>
        <w:t>乾空氣中所含有的能量，單位為</w:t>
      </w:r>
      <w:r>
        <w:rPr>
          <w:rFonts w:ascii="Times New Roman" w:eastAsia="Times New Roman"/>
          <w:color w:val="231F20"/>
        </w:rPr>
        <w:t>kJ/kg(DA)</w:t>
      </w:r>
      <w:r>
        <w:rPr>
          <w:color w:val="231F20"/>
        </w:rPr>
        <w:t>。其計算公式如下：</w:t>
      </w:r>
    </w:p>
    <w:p>
      <w:pPr>
        <w:spacing w:before="163"/>
        <w:ind w:left="1692" w:right="0" w:firstLine="0"/>
        <w:jc w:val="left"/>
        <w:rPr>
          <w:rFonts w:ascii="Times New Roman"/>
          <w:sz w:val="19"/>
        </w:rPr>
      </w:pPr>
      <w:r>
        <w:rPr/>
        <w:br w:type="column"/>
      </w:r>
      <w:r>
        <w:rPr>
          <w:rFonts w:ascii="Times New Roman"/>
          <w:color w:val="231F20"/>
          <w:sz w:val="19"/>
        </w:rPr>
        <w:t>h = 63 .4 kJ/kg(DA)</w:t>
      </w:r>
    </w:p>
    <w:p>
      <w:pPr>
        <w:pStyle w:val="BodyText"/>
        <w:rPr>
          <w:rFonts w:ascii="Times New Roman"/>
          <w:sz w:val="22"/>
        </w:rPr>
      </w:pPr>
    </w:p>
    <w:p>
      <w:pPr>
        <w:pStyle w:val="BodyText"/>
        <w:spacing w:before="4"/>
        <w:rPr>
          <w:rFonts w:ascii="Times New Roman"/>
          <w:sz w:val="28"/>
        </w:rPr>
      </w:pPr>
    </w:p>
    <w:p>
      <w:pPr>
        <w:pStyle w:val="Heading4"/>
        <w:spacing w:before="0"/>
        <w:ind w:left="503"/>
        <w:rPr>
          <w:rFonts w:ascii="Arial" w:eastAsia="Arial"/>
        </w:rPr>
      </w:pPr>
      <w:r>
        <w:rPr>
          <w:color w:val="40AD49"/>
          <w:w w:val="105"/>
        </w:rPr>
        <w:t>（六）濕空氣線圖 </w:t>
      </w:r>
      <w:r>
        <w:rPr>
          <w:rFonts w:ascii="Arial" w:eastAsia="Arial"/>
          <w:color w:val="40AD49"/>
          <w:w w:val="105"/>
        </w:rPr>
        <w:t>(psychrometric chart)</w:t>
      </w:r>
    </w:p>
    <w:p>
      <w:pPr>
        <w:spacing w:before="104"/>
        <w:ind w:left="1240" w:right="0" w:firstLine="0"/>
        <w:jc w:val="left"/>
        <w:rPr>
          <w:sz w:val="23"/>
        </w:rPr>
      </w:pPr>
      <w:r>
        <w:rPr>
          <w:color w:val="40AD49"/>
          <w:w w:val="105"/>
          <w:sz w:val="23"/>
        </w:rPr>
        <w:t>與其應用</w:t>
      </w:r>
    </w:p>
    <w:p>
      <w:pPr>
        <w:pStyle w:val="BodyText"/>
        <w:spacing w:line="420" w:lineRule="atLeast" w:before="37"/>
        <w:ind w:left="503" w:right="1960" w:firstLine="453"/>
        <w:jc w:val="both"/>
        <w:rPr>
          <w:rFonts w:ascii="Times New Roman" w:eastAsia="Times New Roman"/>
        </w:rPr>
      </w:pPr>
      <w:r>
        <w:rPr/>
        <w:pict>
          <v:group style="position:absolute;margin-left:70.865997pt;margin-top:137.474091pt;width:198.2pt;height:50.8pt;mso-position-horizontal-relative:page;mso-position-vertical-relative:paragraph;z-index:251779072" coordorigin="1417,2749" coordsize="3964,1016">
            <v:rect style="position:absolute;left:1417;top:2749;width:3964;height:1016" filled="true" fillcolor="#f0e0d2" stroked="false">
              <v:fill type="solid"/>
            </v:rect>
            <v:shape style="position:absolute;left:4090;top:3398;width:180;height:146" type="#_x0000_t202" filled="false" stroked="false">
              <v:textbox inset="0,0,0,0">
                <w:txbxContent>
                  <w:p>
                    <w:pPr>
                      <w:spacing w:line="145" w:lineRule="exact" w:before="0"/>
                      <w:ind w:left="0" w:right="0" w:firstLine="0"/>
                      <w:jc w:val="left"/>
                      <w:rPr>
                        <w:rFonts w:ascii="Times New Roman"/>
                        <w:sz w:val="13"/>
                      </w:rPr>
                    </w:pPr>
                    <w:r>
                      <w:rPr>
                        <w:rFonts w:ascii="Times New Roman"/>
                        <w:color w:val="231F20"/>
                        <w:sz w:val="13"/>
                      </w:rPr>
                      <w:t>pw</w:t>
                    </w:r>
                  </w:p>
                </w:txbxContent>
              </v:textbox>
              <w10:wrap type="none"/>
            </v:shape>
            <v:shape style="position:absolute;left:2727;top:3454;width:281;height:146" type="#_x0000_t202" filled="false" stroked="false">
              <v:textbox inset="0,0,0,0">
                <w:txbxContent>
                  <w:p>
                    <w:pPr>
                      <w:spacing w:line="145" w:lineRule="exact" w:before="0"/>
                      <w:ind w:left="0" w:right="0" w:firstLine="0"/>
                      <w:jc w:val="left"/>
                      <w:rPr>
                        <w:rFonts w:ascii="Times New Roman"/>
                        <w:sz w:val="13"/>
                      </w:rPr>
                    </w:pPr>
                    <w:r>
                      <w:rPr>
                        <w:rFonts w:ascii="Times New Roman"/>
                        <w:color w:val="231F20"/>
                        <w:sz w:val="13"/>
                      </w:rPr>
                      <w:t>1000</w:t>
                    </w:r>
                  </w:p>
                </w:txbxContent>
              </v:textbox>
              <w10:wrap type="none"/>
            </v:shape>
            <v:shape style="position:absolute;left:2050;top:3398;width:143;height:146" type="#_x0000_t202" filled="false" stroked="false">
              <v:textbox inset="0,0,0,0">
                <w:txbxContent>
                  <w:p>
                    <w:pPr>
                      <w:spacing w:line="145" w:lineRule="exact" w:before="0"/>
                      <w:ind w:left="0" w:right="0" w:firstLine="0"/>
                      <w:jc w:val="left"/>
                      <w:rPr>
                        <w:rFonts w:ascii="Times New Roman"/>
                        <w:sz w:val="13"/>
                      </w:rPr>
                    </w:pPr>
                    <w:r>
                      <w:rPr>
                        <w:rFonts w:ascii="Times New Roman"/>
                        <w:color w:val="231F20"/>
                        <w:sz w:val="13"/>
                      </w:rPr>
                      <w:t>pa</w:t>
                    </w:r>
                  </w:p>
                </w:txbxContent>
              </v:textbox>
              <w10:wrap type="none"/>
            </v:shape>
            <v:shape style="position:absolute;left:1574;top:3252;width:3765;height:266" type="#_x0000_t202" filled="false" stroked="false">
              <v:textbox inset="0,0,0,0">
                <w:txbxContent>
                  <w:p>
                    <w:pPr>
                      <w:tabs>
                        <w:tab w:pos="2731" w:val="left" w:leader="none"/>
                      </w:tabs>
                      <w:spacing w:before="20"/>
                      <w:ind w:left="0" w:right="0" w:firstLine="0"/>
                      <w:jc w:val="left"/>
                      <w:rPr>
                        <w:rFonts w:ascii="Times New Roman" w:hAnsi="Times New Roman"/>
                        <w:sz w:val="21"/>
                      </w:rPr>
                    </w:pPr>
                    <w:r>
                      <w:rPr>
                        <w:rFonts w:ascii="Times New Roman" w:hAnsi="Times New Roman"/>
                        <w:color w:val="231F20"/>
                        <w:sz w:val="18"/>
                      </w:rPr>
                      <w:t>h =  C    ×  T + </w:t>
                    </w:r>
                    <w:r>
                      <w:rPr>
                        <w:rFonts w:ascii="Times New Roman" w:hAnsi="Times New Roman"/>
                        <w:color w:val="231F20"/>
                        <w:sz w:val="18"/>
                        <w:u w:val="single" w:color="231F20"/>
                        <w:vertAlign w:val="superscript"/>
                      </w:rPr>
                      <w:t> </w:t>
                    </w:r>
                    <w:r>
                      <w:rPr>
                        <w:rFonts w:ascii="Times New Roman" w:hAnsi="Times New Roman"/>
                        <w:color w:val="231F20"/>
                        <w:sz w:val="18"/>
                        <w:u w:val="single" w:color="231F20"/>
                        <w:vertAlign w:val="baseline"/>
                      </w:rPr>
                      <w:t>  </w:t>
                    </w:r>
                    <w:r>
                      <w:rPr>
                        <w:rFonts w:ascii="Times New Roman" w:hAnsi="Times New Roman"/>
                        <w:color w:val="231F20"/>
                        <w:sz w:val="18"/>
                        <w:u w:val="single" w:color="231F20"/>
                        <w:vertAlign w:val="superscript"/>
                      </w:rPr>
                      <w:t>x</w:t>
                    </w:r>
                    <w:r>
                      <w:rPr>
                        <w:rFonts w:ascii="Times New Roman" w:hAnsi="Times New Roman"/>
                        <w:color w:val="231F20"/>
                        <w:sz w:val="18"/>
                        <w:u w:val="single" w:color="231F20"/>
                        <w:vertAlign w:val="baseline"/>
                      </w:rPr>
                      <w:t>   </w:t>
                    </w:r>
                    <w:r>
                      <w:rPr>
                        <w:rFonts w:ascii="Times New Roman" w:hAnsi="Times New Roman"/>
                        <w:color w:val="231F20"/>
                        <w:sz w:val="18"/>
                        <w:vertAlign w:val="baseline"/>
                      </w:rPr>
                      <w:t> ×  ( 2500</w:t>
                    </w:r>
                    <w:r>
                      <w:rPr>
                        <w:rFonts w:ascii="Times New Roman" w:hAnsi="Times New Roman"/>
                        <w:color w:val="231F20"/>
                        <w:spacing w:val="-19"/>
                        <w:sz w:val="18"/>
                        <w:vertAlign w:val="baseline"/>
                      </w:rPr>
                      <w:t> </w:t>
                    </w:r>
                    <w:r>
                      <w:rPr>
                        <w:rFonts w:ascii="Times New Roman" w:hAnsi="Times New Roman"/>
                        <w:color w:val="231F20"/>
                        <w:sz w:val="18"/>
                        <w:vertAlign w:val="baseline"/>
                      </w:rPr>
                      <w:t>+</w:t>
                    </w:r>
                    <w:r>
                      <w:rPr>
                        <w:rFonts w:ascii="Times New Roman" w:hAnsi="Times New Roman"/>
                        <w:color w:val="231F20"/>
                        <w:spacing w:val="32"/>
                        <w:sz w:val="18"/>
                        <w:vertAlign w:val="baseline"/>
                      </w:rPr>
                      <w:t> </w:t>
                    </w:r>
                    <w:r>
                      <w:rPr>
                        <w:rFonts w:ascii="Times New Roman" w:hAnsi="Times New Roman"/>
                        <w:color w:val="231F20"/>
                        <w:sz w:val="18"/>
                        <w:vertAlign w:val="baseline"/>
                      </w:rPr>
                      <w:t>C</w:t>
                      <w:tab/>
                      <w:t>× T)</w:t>
                    </w:r>
                    <w:r>
                      <w:rPr>
                        <w:rFonts w:ascii="Times New Roman" w:hAnsi="Times New Roman"/>
                        <w:color w:val="231F20"/>
                        <w:spacing w:val="7"/>
                        <w:sz w:val="18"/>
                        <w:vertAlign w:val="baseline"/>
                      </w:rPr>
                      <w:t> </w:t>
                    </w:r>
                    <w:r>
                      <w:rPr>
                        <w:rFonts w:ascii="Times New Roman" w:hAnsi="Times New Roman"/>
                        <w:color w:val="231F20"/>
                        <w:position w:val="1"/>
                        <w:sz w:val="21"/>
                        <w:vertAlign w:val="baseline"/>
                      </w:rPr>
                      <w:t>(4.17)</w:t>
                    </w:r>
                  </w:p>
                </w:txbxContent>
              </v:textbox>
              <w10:wrap type="none"/>
            </v:shape>
            <v:shape style="position:absolute;left:2346;top:2914;width:1050;height:231" type="#_x0000_t202" filled="false" stroked="false">
              <v:textbox inset="0,0,0,0">
                <w:txbxContent>
                  <w:p>
                    <w:pPr>
                      <w:spacing w:line="204" w:lineRule="exact" w:before="0"/>
                      <w:ind w:left="0" w:right="0" w:firstLine="0"/>
                      <w:jc w:val="left"/>
                      <w:rPr>
                        <w:rFonts w:ascii="Times New Roman"/>
                        <w:sz w:val="18"/>
                      </w:rPr>
                    </w:pPr>
                    <w:r>
                      <w:rPr>
                        <w:rFonts w:ascii="Times New Roman"/>
                        <w:color w:val="231F20"/>
                        <w:sz w:val="18"/>
                      </w:rPr>
                      <w:t>h = h</w:t>
                    </w:r>
                    <w:r>
                      <w:rPr>
                        <w:rFonts w:ascii="Times New Roman"/>
                        <w:color w:val="231F20"/>
                        <w:sz w:val="18"/>
                        <w:vertAlign w:val="subscript"/>
                      </w:rPr>
                      <w:t>a</w:t>
                    </w:r>
                    <w:r>
                      <w:rPr>
                        <w:rFonts w:ascii="Times New Roman"/>
                        <w:color w:val="231F20"/>
                        <w:sz w:val="18"/>
                        <w:vertAlign w:val="baseline"/>
                      </w:rPr>
                      <w:t> + xh</w:t>
                    </w:r>
                    <w:r>
                      <w:rPr>
                        <w:rFonts w:ascii="Times New Roman"/>
                        <w:color w:val="231F20"/>
                        <w:sz w:val="18"/>
                        <w:vertAlign w:val="subscript"/>
                      </w:rPr>
                      <w:t>w</w:t>
                    </w:r>
                  </w:p>
                </w:txbxContent>
              </v:textbox>
              <w10:wrap type="none"/>
            </v:shape>
            <w10:wrap type="none"/>
          </v:group>
        </w:pict>
      </w:r>
      <w:r>
        <w:rPr>
          <w:color w:val="231F20"/>
        </w:rPr>
        <w:t>在特定大氣壓力下， 將空氣的熱力性質關係利用圖形方式呈現稱為濕空氣線圖，簡稱濕氣圖 </w:t>
      </w:r>
      <w:r>
        <w:rPr>
          <w:rFonts w:ascii="Times New Roman" w:eastAsia="Times New Roman"/>
          <w:color w:val="231F20"/>
        </w:rPr>
        <w:t>(psychrometric chart)</w:t>
      </w:r>
      <w:r>
        <w:rPr>
          <w:color w:val="231F20"/>
        </w:rPr>
        <w:t>。利用此圖除了可迅速查詢某空氣狀態的熱力性質外，亦可說明日射加熱、加溫、換氣、蒸發冷卻或植物蒸散等現象對空氣狀態的影響。圖</w:t>
      </w:r>
      <w:r>
        <w:rPr>
          <w:rFonts w:ascii="Times New Roman" w:eastAsia="Times New Roman"/>
          <w:color w:val="231F20"/>
        </w:rPr>
        <w:t>4.13</w:t>
      </w:r>
      <w:r>
        <w:rPr>
          <w:color w:val="231F20"/>
        </w:rPr>
        <w:t>為大氣壓力</w:t>
      </w:r>
      <w:r>
        <w:rPr>
          <w:rFonts w:ascii="Times New Roman" w:eastAsia="Times New Roman"/>
          <w:color w:val="231F20"/>
        </w:rPr>
        <w:t>101.325kPa</w:t>
      </w:r>
    </w:p>
    <w:p>
      <w:pPr>
        <w:spacing w:after="0" w:line="420" w:lineRule="atLeast"/>
        <w:jc w:val="both"/>
        <w:rPr>
          <w:rFonts w:ascii="Times New Roman" w:eastAsia="Times New Roman"/>
        </w:rPr>
        <w:sectPr>
          <w:type w:val="continuous"/>
          <w:pgSz w:w="11910" w:h="16840"/>
          <w:pgMar w:top="2340" w:bottom="0" w:left="0" w:right="0"/>
          <w:cols w:num="2" w:equalWidth="0">
            <w:col w:w="5410" w:space="40"/>
            <w:col w:w="6460"/>
          </w:cols>
        </w:sectPr>
      </w:pPr>
    </w:p>
    <w:p>
      <w:pPr>
        <w:pStyle w:val="BodyText"/>
        <w:spacing w:line="251" w:lineRule="exact" w:before="162"/>
        <w:ind w:left="5952"/>
      </w:pPr>
      <w:r>
        <w:rPr>
          <w:color w:val="231F20"/>
          <w:spacing w:val="10"/>
          <w:w w:val="110"/>
        </w:rPr>
        <w:t>濕空氣線圖 </w:t>
      </w:r>
      <w:r>
        <w:rPr>
          <w:rFonts w:ascii="Times New Roman" w:hAnsi="Times New Roman" w:eastAsia="Times New Roman"/>
          <w:color w:val="231F20"/>
          <w:spacing w:val="11"/>
          <w:w w:val="110"/>
        </w:rPr>
        <w:t>(</w:t>
      </w:r>
      <w:r>
        <w:rPr>
          <w:color w:val="231F20"/>
          <w:spacing w:val="11"/>
          <w:w w:val="110"/>
        </w:rPr>
        <w:t>乾球溫度</w:t>
      </w:r>
      <w:r>
        <w:rPr>
          <w:color w:val="231F20"/>
          <w:spacing w:val="-40"/>
          <w:w w:val="185"/>
        </w:rPr>
        <w:t>― </w:t>
      </w:r>
      <w:r>
        <w:rPr>
          <w:color w:val="231F20"/>
          <w:spacing w:val="11"/>
          <w:w w:val="110"/>
        </w:rPr>
        <w:t>絕對濕度曲線</w:t>
      </w:r>
    </w:p>
    <w:p>
      <w:pPr>
        <w:spacing w:after="0" w:line="251" w:lineRule="exact"/>
        <w:sectPr>
          <w:type w:val="continuous"/>
          <w:pgSz w:w="11910" w:h="16840"/>
          <w:pgMar w:top="2340" w:bottom="0" w:left="0" w:right="0"/>
        </w:sectPr>
      </w:pPr>
    </w:p>
    <w:p>
      <w:pPr>
        <w:pStyle w:val="BodyText"/>
        <w:spacing w:before="12"/>
        <w:rPr>
          <w:sz w:val="42"/>
        </w:rPr>
      </w:pPr>
    </w:p>
    <w:p>
      <w:pPr>
        <w:pStyle w:val="BodyText"/>
        <w:spacing w:line="348" w:lineRule="auto" w:before="1"/>
        <w:ind w:left="1417" w:firstLine="453"/>
        <w:jc w:val="both"/>
      </w:pPr>
      <w:r>
        <w:rPr>
          <w:color w:val="231F20"/>
        </w:rPr>
        <w:t>式中</w:t>
      </w:r>
      <w:r>
        <w:rPr>
          <w:rFonts w:ascii="Times New Roman" w:hAnsi="Times New Roman" w:eastAsia="Times New Roman"/>
          <w:color w:val="231F20"/>
        </w:rPr>
        <w:t>x</w:t>
      </w:r>
      <w:r>
        <w:rPr>
          <w:color w:val="231F20"/>
        </w:rPr>
        <w:t>為絕對濕度，單位為</w:t>
      </w:r>
      <w:r>
        <w:rPr>
          <w:rFonts w:ascii="Times New Roman" w:hAnsi="Times New Roman" w:eastAsia="Times New Roman"/>
          <w:color w:val="231F20"/>
        </w:rPr>
        <w:t>g/kg(DA)</w:t>
      </w:r>
      <w:r>
        <w:rPr>
          <w:color w:val="231F20"/>
        </w:rPr>
        <w:t>； </w:t>
      </w:r>
      <w:r>
        <w:rPr>
          <w:rFonts w:ascii="Times New Roman" w:hAnsi="Times New Roman" w:eastAsia="Times New Roman"/>
          <w:color w:val="231F20"/>
        </w:rPr>
        <w:t>C</w:t>
      </w:r>
      <w:r>
        <w:rPr>
          <w:rFonts w:ascii="Times New Roman" w:hAnsi="Times New Roman" w:eastAsia="Times New Roman"/>
          <w:color w:val="231F20"/>
          <w:position w:val="-3"/>
          <w:sz w:val="12"/>
        </w:rPr>
        <w:t>pw</w:t>
      </w:r>
      <w:r>
        <w:rPr>
          <w:color w:val="231F20"/>
        </w:rPr>
        <w:t>為水蒸氣的定壓比熱，其值為</w:t>
      </w:r>
      <w:r>
        <w:rPr>
          <w:rFonts w:ascii="Times New Roman" w:hAnsi="Times New Roman" w:eastAsia="Times New Roman"/>
          <w:color w:val="231F20"/>
        </w:rPr>
        <w:t>1.846kJ/ (kg</w:t>
      </w:r>
      <w:r>
        <w:rPr>
          <w:color w:val="231F20"/>
        </w:rPr>
        <w:t>℃</w:t>
      </w:r>
      <w:r>
        <w:rPr>
          <w:rFonts w:ascii="Times New Roman" w:hAnsi="Times New Roman" w:eastAsia="Times New Roman"/>
          <w:color w:val="231F20"/>
        </w:rPr>
        <w:t>)</w:t>
      </w:r>
      <w:r>
        <w:rPr>
          <w:color w:val="231F20"/>
        </w:rPr>
        <w:t>；</w:t>
      </w:r>
      <w:r>
        <w:rPr>
          <w:rFonts w:ascii="Times New Roman" w:hAnsi="Times New Roman" w:eastAsia="Times New Roman"/>
          <w:color w:val="231F20"/>
        </w:rPr>
        <w:t>C</w:t>
      </w:r>
      <w:r>
        <w:rPr>
          <w:rFonts w:ascii="Times New Roman" w:hAnsi="Times New Roman" w:eastAsia="Times New Roman"/>
          <w:color w:val="231F20"/>
          <w:position w:val="-3"/>
          <w:sz w:val="12"/>
        </w:rPr>
        <w:t>pa</w:t>
      </w:r>
      <w:r>
        <w:rPr>
          <w:color w:val="231F20"/>
        </w:rPr>
        <w:t>為乾空氣的定壓比熱，其值為</w:t>
      </w:r>
      <w:r>
        <w:rPr>
          <w:rFonts w:ascii="Times New Roman" w:hAnsi="Times New Roman" w:eastAsia="Times New Roman"/>
          <w:color w:val="231F20"/>
        </w:rPr>
        <w:t>1.385kJ/(kg</w:t>
      </w:r>
      <w:r>
        <w:rPr>
          <w:color w:val="231F20"/>
        </w:rPr>
        <w:t>℃</w:t>
      </w:r>
      <w:r>
        <w:rPr>
          <w:rFonts w:ascii="Times New Roman" w:hAnsi="Times New Roman" w:eastAsia="Times New Roman"/>
          <w:color w:val="231F20"/>
        </w:rPr>
        <w:t>)</w:t>
      </w:r>
      <w:r>
        <w:rPr>
          <w:color w:val="231F20"/>
        </w:rPr>
        <w:t>；</w:t>
      </w:r>
      <w:r>
        <w:rPr>
          <w:rFonts w:ascii="Times New Roman" w:hAnsi="Times New Roman" w:eastAsia="Times New Roman"/>
          <w:color w:val="231F20"/>
        </w:rPr>
        <w:t>2500</w:t>
      </w:r>
      <w:r>
        <w:rPr>
          <w:color w:val="231F20"/>
        </w:rPr>
        <w:t>為水蒸發為氣體所需的潛熱，單位為</w:t>
      </w:r>
      <w:r>
        <w:rPr>
          <w:rFonts w:ascii="Times New Roman" w:hAnsi="Times New Roman" w:eastAsia="Times New Roman"/>
          <w:color w:val="231F20"/>
        </w:rPr>
        <w:t>kJ/kg</w:t>
      </w:r>
      <w:r>
        <w:rPr>
          <w:color w:val="231F20"/>
        </w:rPr>
        <w:t>；</w:t>
      </w:r>
      <w:r>
        <w:rPr>
          <w:rFonts w:ascii="Times New Roman" w:hAnsi="Times New Roman" w:eastAsia="Times New Roman"/>
          <w:color w:val="231F20"/>
        </w:rPr>
        <w:t>T</w:t>
      </w:r>
      <w:r>
        <w:rPr>
          <w:color w:val="231F20"/>
        </w:rPr>
        <w:t>為乾球溫度，單位為℃。</w:t>
      </w:r>
    </w:p>
    <w:p>
      <w:pPr>
        <w:pStyle w:val="BodyText"/>
        <w:spacing w:before="175"/>
        <w:ind w:left="518"/>
        <w:rPr>
          <w:rFonts w:ascii="Times New Roman" w:eastAsia="Times New Roman"/>
        </w:rPr>
      </w:pPr>
      <w:r>
        <w:rPr/>
        <w:br w:type="column"/>
      </w:r>
      <w:r>
        <w:rPr>
          <w:color w:val="231F20"/>
        </w:rPr>
        <w:t>圖</w:t>
      </w:r>
      <w:r>
        <w:rPr>
          <w:rFonts w:ascii="Times New Roman" w:eastAsia="Times New Roman"/>
          <w:color w:val="231F20"/>
        </w:rPr>
        <w:t>)</w:t>
      </w:r>
      <w:r>
        <w:rPr>
          <w:color w:val="231F20"/>
        </w:rPr>
        <w:t>。圖中絕對濕度常使用的單位為</w:t>
      </w:r>
      <w:r>
        <w:rPr>
          <w:rFonts w:ascii="Times New Roman" w:eastAsia="Times New Roman"/>
          <w:color w:val="231F20"/>
        </w:rPr>
        <w:t>kg/ </w:t>
      </w:r>
    </w:p>
    <w:p>
      <w:pPr>
        <w:spacing w:after="0"/>
        <w:rPr>
          <w:rFonts w:ascii="Times New Roman" w:eastAsia="Times New Roman"/>
        </w:rPr>
        <w:sectPr>
          <w:type w:val="continuous"/>
          <w:pgSz w:w="11910" w:h="16840"/>
          <w:pgMar w:top="2340" w:bottom="0" w:left="0" w:right="0"/>
          <w:cols w:num="2" w:equalWidth="0">
            <w:col w:w="5395" w:space="40"/>
            <w:col w:w="6475"/>
          </w:cols>
        </w:sectPr>
      </w:pPr>
    </w:p>
    <w:p>
      <w:pPr>
        <w:pStyle w:val="BodyText"/>
        <w:rPr>
          <w:rFonts w:ascii="Times New Roman"/>
          <w:sz w:val="20"/>
        </w:rPr>
      </w:pPr>
    </w:p>
    <w:p>
      <w:pPr>
        <w:pStyle w:val="BodyText"/>
        <w:rPr>
          <w:rFonts w:ascii="Times New Roman"/>
          <w:sz w:val="20"/>
        </w:rPr>
      </w:pPr>
    </w:p>
    <w:p>
      <w:pPr>
        <w:spacing w:line="261" w:lineRule="auto" w:before="369"/>
        <w:ind w:left="6576" w:right="1973" w:hanging="624"/>
        <w:jc w:val="left"/>
        <w:rPr>
          <w:rFonts w:ascii="Arial" w:eastAsia="Arial"/>
          <w:sz w:val="17"/>
        </w:rPr>
      </w:pPr>
      <w:r>
        <w:rPr/>
        <w:drawing>
          <wp:anchor distT="0" distB="0" distL="0" distR="0" allowOverlap="1" layoutInCell="1" locked="0" behindDoc="0" simplePos="0" relativeHeight="251782144">
            <wp:simplePos x="0" y="0"/>
            <wp:positionH relativeFrom="page">
              <wp:posOffset>3810205</wp:posOffset>
            </wp:positionH>
            <wp:positionV relativeFrom="paragraph">
              <wp:posOffset>-1579552</wp:posOffset>
            </wp:positionV>
            <wp:extent cx="2460863" cy="1669702"/>
            <wp:effectExtent l="0" t="0" r="0" b="0"/>
            <wp:wrapNone/>
            <wp:docPr id="27" name="image16.jpeg"/>
            <wp:cNvGraphicFramePr>
              <a:graphicFrameLocks noChangeAspect="1"/>
            </wp:cNvGraphicFramePr>
            <a:graphic>
              <a:graphicData uri="http://schemas.openxmlformats.org/drawingml/2006/picture">
                <pic:pic>
                  <pic:nvPicPr>
                    <pic:cNvPr id="28" name="image16.jpeg"/>
                    <pic:cNvPicPr/>
                  </pic:nvPicPr>
                  <pic:blipFill>
                    <a:blip r:embed="rId55" cstate="print"/>
                    <a:stretch>
                      <a:fillRect/>
                    </a:stretch>
                  </pic:blipFill>
                  <pic:spPr>
                    <a:xfrm>
                      <a:off x="0" y="0"/>
                      <a:ext cx="2460863" cy="1669702"/>
                    </a:xfrm>
                    <a:prstGeom prst="rect">
                      <a:avLst/>
                    </a:prstGeom>
                  </pic:spPr>
                </pic:pic>
              </a:graphicData>
            </a:graphic>
          </wp:anchor>
        </w:drawing>
      </w:r>
      <w:r>
        <w:rPr>
          <w:color w:val="231F20"/>
          <w:w w:val="110"/>
          <w:sz w:val="17"/>
        </w:rPr>
        <w:t>圖</w:t>
      </w:r>
      <w:r>
        <w:rPr>
          <w:rFonts w:ascii="Arial" w:eastAsia="Arial"/>
          <w:color w:val="231F20"/>
          <w:w w:val="110"/>
          <w:sz w:val="17"/>
        </w:rPr>
        <w:t>4.13 </w:t>
      </w:r>
      <w:r>
        <w:rPr>
          <w:color w:val="231F20"/>
          <w:w w:val="110"/>
          <w:sz w:val="17"/>
        </w:rPr>
        <w:t>大氣壓力</w:t>
      </w:r>
      <w:r>
        <w:rPr>
          <w:rFonts w:ascii="Arial" w:eastAsia="Arial"/>
          <w:color w:val="231F20"/>
          <w:w w:val="110"/>
          <w:sz w:val="17"/>
        </w:rPr>
        <w:t>101.325kPa</w:t>
      </w:r>
      <w:r>
        <w:rPr>
          <w:color w:val="231F20"/>
          <w:w w:val="110"/>
          <w:sz w:val="17"/>
        </w:rPr>
        <w:t>的濕空氣線圖。 </w:t>
      </w:r>
      <w:r>
        <w:rPr>
          <w:rFonts w:ascii="Arial" w:eastAsia="Arial"/>
          <w:color w:val="231F20"/>
          <w:w w:val="110"/>
          <w:sz w:val="17"/>
        </w:rPr>
        <w:t>(</w:t>
      </w:r>
      <w:r>
        <w:rPr>
          <w:color w:val="231F20"/>
          <w:w w:val="110"/>
          <w:sz w:val="17"/>
        </w:rPr>
        <w:t>參考簡與簡，</w:t>
      </w:r>
      <w:r>
        <w:rPr>
          <w:rFonts w:ascii="Arial" w:eastAsia="Arial"/>
          <w:color w:val="231F20"/>
          <w:w w:val="110"/>
          <w:sz w:val="17"/>
        </w:rPr>
        <w:t>2019</w:t>
      </w:r>
      <w:r>
        <w:rPr>
          <w:color w:val="231F20"/>
          <w:w w:val="110"/>
          <w:sz w:val="17"/>
        </w:rPr>
        <w:t>整理重繪</w:t>
      </w:r>
      <w:r>
        <w:rPr>
          <w:rFonts w:ascii="Arial" w:eastAsia="Arial"/>
          <w:color w:val="231F20"/>
          <w:w w:val="110"/>
          <w:sz w:val="17"/>
        </w:rPr>
        <w:t>)</w:t>
      </w:r>
    </w:p>
    <w:p>
      <w:pPr>
        <w:spacing w:after="0" w:line="261" w:lineRule="auto"/>
        <w:jc w:val="left"/>
        <w:rPr>
          <w:rFonts w:ascii="Arial" w:eastAsia="Arial"/>
          <w:sz w:val="17"/>
        </w:rPr>
        <w:sectPr>
          <w:type w:val="continuous"/>
          <w:pgSz w:w="11910" w:h="16840"/>
          <w:pgMar w:top="2340" w:bottom="0" w:left="0" w:right="0"/>
        </w:sectPr>
      </w:pPr>
    </w:p>
    <w:p>
      <w:pPr>
        <w:pStyle w:val="BodyText"/>
        <w:rPr>
          <w:rFonts w:ascii="Arial"/>
          <w:sz w:val="20"/>
        </w:rPr>
      </w:pPr>
    </w:p>
    <w:p>
      <w:pPr>
        <w:pStyle w:val="BodyText"/>
        <w:rPr>
          <w:rFonts w:ascii="Arial"/>
          <w:sz w:val="20"/>
        </w:rPr>
      </w:pPr>
    </w:p>
    <w:p>
      <w:pPr>
        <w:pStyle w:val="BodyText"/>
        <w:spacing w:before="4"/>
        <w:rPr>
          <w:rFonts w:ascii="Arial"/>
          <w:sz w:val="25"/>
        </w:rPr>
      </w:pPr>
    </w:p>
    <w:p>
      <w:pPr>
        <w:spacing w:after="0"/>
        <w:rPr>
          <w:rFonts w:ascii="Arial"/>
          <w:sz w:val="25"/>
        </w:rPr>
        <w:sectPr>
          <w:footerReference w:type="default" r:id="rId56"/>
          <w:pgSz w:w="11910" w:h="16840"/>
          <w:pgMar w:footer="0" w:header="0" w:top="2340" w:bottom="0" w:left="0" w:right="0"/>
        </w:sectPr>
      </w:pPr>
    </w:p>
    <w:p>
      <w:pPr>
        <w:pStyle w:val="BodyText"/>
        <w:spacing w:line="420" w:lineRule="atLeast" w:before="148"/>
        <w:ind w:left="1984" w:right="15"/>
        <w:jc w:val="both"/>
      </w:pPr>
      <w:r>
        <w:rPr>
          <w:rFonts w:ascii="Times New Roman" w:eastAsia="Times New Roman"/>
          <w:color w:val="231F20"/>
        </w:rPr>
        <w:t>kg(DA)</w:t>
      </w:r>
      <w:r>
        <w:rPr>
          <w:color w:val="231F20"/>
        </w:rPr>
        <w:t>，因查表獲得的數值過小，建議在實際運算時將數值乘上</w:t>
      </w:r>
      <w:r>
        <w:rPr>
          <w:rFonts w:ascii="Times New Roman" w:eastAsia="Times New Roman"/>
          <w:color w:val="231F20"/>
        </w:rPr>
        <w:t>1,000</w:t>
      </w:r>
      <w:r>
        <w:rPr>
          <w:color w:val="231F20"/>
        </w:rPr>
        <w:t>倍，單位變為</w:t>
      </w:r>
      <w:r>
        <w:rPr>
          <w:rFonts w:ascii="Times New Roman" w:eastAsia="Times New Roman"/>
          <w:color w:val="231F20"/>
        </w:rPr>
        <w:t>g/kg(DA)</w:t>
      </w:r>
      <w:r>
        <w:rPr>
          <w:color w:val="231F20"/>
        </w:rPr>
        <w:t>。</w:t>
      </w:r>
    </w:p>
    <w:p>
      <w:pPr>
        <w:pStyle w:val="BodyText"/>
        <w:spacing w:line="420" w:lineRule="atLeast" w:before="15"/>
        <w:ind w:left="1984" w:right="14" w:firstLine="453"/>
        <w:jc w:val="both"/>
      </w:pPr>
      <w:r>
        <w:rPr>
          <w:color w:val="231F20"/>
        </w:rPr>
        <w:t>此圖是以絕對濕度為垂直軸、乾球溫度為水平軸構成直角座標所繪製的曲線圖。圖中各線段說明如下：</w:t>
      </w:r>
    </w:p>
    <w:p>
      <w:pPr>
        <w:pStyle w:val="ListParagraph"/>
        <w:numPr>
          <w:ilvl w:val="2"/>
          <w:numId w:val="5"/>
        </w:numPr>
        <w:tabs>
          <w:tab w:pos="2212" w:val="left" w:leader="none"/>
        </w:tabs>
        <w:spacing w:line="420" w:lineRule="atLeast" w:before="16" w:after="0"/>
        <w:ind w:left="2211" w:right="21" w:hanging="227"/>
        <w:jc w:val="both"/>
        <w:rPr>
          <w:sz w:val="21"/>
        </w:rPr>
      </w:pPr>
      <w:r>
        <w:rPr>
          <w:color w:val="231F20"/>
          <w:spacing w:val="6"/>
          <w:sz w:val="21"/>
        </w:rPr>
        <w:t>右側垂直軸為絕對濕度，越上端表示空氣中所含水蒸氣量越多。</w:t>
      </w:r>
    </w:p>
    <w:p>
      <w:pPr>
        <w:pStyle w:val="ListParagraph"/>
        <w:numPr>
          <w:ilvl w:val="2"/>
          <w:numId w:val="5"/>
        </w:numPr>
        <w:tabs>
          <w:tab w:pos="2212" w:val="left" w:leader="none"/>
        </w:tabs>
        <w:spacing w:line="420" w:lineRule="atLeast" w:before="10" w:after="0"/>
        <w:ind w:left="2211" w:right="0" w:hanging="227"/>
        <w:jc w:val="both"/>
        <w:rPr>
          <w:sz w:val="21"/>
        </w:rPr>
      </w:pPr>
      <w:r>
        <w:rPr>
          <w:color w:val="231F20"/>
          <w:spacing w:val="22"/>
          <w:sz w:val="21"/>
        </w:rPr>
        <w:t>由左上向右下畫出等濕球溫度線與焓</w:t>
      </w:r>
      <w:r>
        <w:rPr>
          <w:color w:val="231F20"/>
          <w:spacing w:val="6"/>
          <w:sz w:val="21"/>
        </w:rPr>
        <w:t>線，兩線重合，當</w:t>
      </w:r>
      <w:r>
        <w:rPr>
          <w:rFonts w:ascii="Times New Roman" w:hAnsi="Times New Roman" w:eastAsia="Times New Roman"/>
          <w:color w:val="231F20"/>
          <w:spacing w:val="5"/>
          <w:sz w:val="21"/>
        </w:rPr>
        <w:t>0</w:t>
      </w:r>
      <w:r>
        <w:rPr>
          <w:color w:val="231F20"/>
          <w:spacing w:val="5"/>
          <w:sz w:val="21"/>
        </w:rPr>
        <w:t>℃時的乾空氣焓</w:t>
      </w:r>
      <w:r>
        <w:rPr>
          <w:rFonts w:ascii="Times New Roman" w:hAnsi="Times New Roman" w:eastAsia="Times New Roman"/>
          <w:color w:val="231F20"/>
          <w:spacing w:val="6"/>
          <w:sz w:val="21"/>
        </w:rPr>
        <w:t>h=0 </w:t>
      </w:r>
      <w:r>
        <w:rPr>
          <w:rFonts w:ascii="Times New Roman" w:hAnsi="Times New Roman" w:eastAsia="Times New Roman"/>
          <w:color w:val="231F20"/>
          <w:sz w:val="21"/>
        </w:rPr>
        <w:t>kJ/kg(DA)</w:t>
      </w:r>
      <w:r>
        <w:rPr>
          <w:color w:val="231F20"/>
          <w:sz w:val="21"/>
        </w:rPr>
        <w:t>。</w:t>
      </w:r>
    </w:p>
    <w:p>
      <w:pPr>
        <w:pStyle w:val="ListParagraph"/>
        <w:numPr>
          <w:ilvl w:val="2"/>
          <w:numId w:val="5"/>
        </w:numPr>
        <w:tabs>
          <w:tab w:pos="2212" w:val="left" w:leader="none"/>
        </w:tabs>
        <w:spacing w:line="420" w:lineRule="atLeast" w:before="16" w:after="0"/>
        <w:ind w:left="2211" w:right="6" w:hanging="227"/>
        <w:jc w:val="both"/>
        <w:rPr>
          <w:sz w:val="21"/>
        </w:rPr>
      </w:pPr>
      <w:r>
        <w:rPr>
          <w:color w:val="231F20"/>
          <w:spacing w:val="6"/>
          <w:sz w:val="21"/>
        </w:rPr>
        <w:t>飽和空氣係用以下垂曲線表示，此曲線</w:t>
      </w:r>
      <w:r>
        <w:rPr>
          <w:color w:val="231F20"/>
          <w:spacing w:val="13"/>
          <w:sz w:val="21"/>
        </w:rPr>
        <w:t>的相對濕度為</w:t>
      </w:r>
      <w:r>
        <w:rPr>
          <w:rFonts w:ascii="Times New Roman" w:eastAsia="Times New Roman"/>
          <w:color w:val="231F20"/>
          <w:spacing w:val="13"/>
          <w:sz w:val="21"/>
        </w:rPr>
        <w:t>100</w:t>
      </w:r>
      <w:r>
        <w:rPr>
          <w:color w:val="231F20"/>
          <w:spacing w:val="13"/>
          <w:sz w:val="21"/>
        </w:rPr>
        <w:t>％，以飽和曲線為基</w:t>
      </w:r>
      <w:r>
        <w:rPr>
          <w:color w:val="231F20"/>
          <w:spacing w:val="6"/>
          <w:sz w:val="21"/>
        </w:rPr>
        <w:t>準，右方為不飽和濕空氣的等相對濕度曲線。</w:t>
      </w:r>
    </w:p>
    <w:p>
      <w:pPr>
        <w:pStyle w:val="ListParagraph"/>
        <w:numPr>
          <w:ilvl w:val="2"/>
          <w:numId w:val="5"/>
        </w:numPr>
        <w:tabs>
          <w:tab w:pos="2212" w:val="left" w:leader="none"/>
        </w:tabs>
        <w:spacing w:line="420" w:lineRule="atLeast" w:before="21" w:after="0"/>
        <w:ind w:left="2211" w:right="21" w:hanging="227"/>
        <w:jc w:val="both"/>
        <w:rPr>
          <w:sz w:val="21"/>
        </w:rPr>
      </w:pPr>
      <w:r>
        <w:rPr>
          <w:color w:val="231F20"/>
          <w:spacing w:val="6"/>
          <w:sz w:val="21"/>
        </w:rPr>
        <w:t>飽和曲線上與乾球溫度直線的交點，表示乾球溫度等於濕球溫度。</w:t>
      </w:r>
    </w:p>
    <w:p>
      <w:pPr>
        <w:pStyle w:val="ListParagraph"/>
        <w:numPr>
          <w:ilvl w:val="2"/>
          <w:numId w:val="5"/>
        </w:numPr>
        <w:tabs>
          <w:tab w:pos="2212" w:val="left" w:leader="none"/>
        </w:tabs>
        <w:spacing w:line="240" w:lineRule="auto" w:before="137" w:after="0"/>
        <w:ind w:left="2211" w:right="0" w:hanging="228"/>
        <w:jc w:val="both"/>
        <w:rPr>
          <w:sz w:val="21"/>
        </w:rPr>
      </w:pPr>
      <w:r>
        <w:rPr>
          <w:color w:val="231F20"/>
          <w:sz w:val="21"/>
        </w:rPr>
        <w:t>等比容曲線為向右下延伸的細線。</w:t>
      </w:r>
    </w:p>
    <w:p>
      <w:pPr>
        <w:pStyle w:val="BodyText"/>
        <w:spacing w:line="348" w:lineRule="auto" w:before="131"/>
        <w:ind w:left="1984" w:right="13" w:firstLine="453"/>
        <w:jc w:val="both"/>
      </w:pPr>
      <w:r>
        <w:rPr>
          <w:color w:val="231F20"/>
        </w:rPr>
        <w:t>若已知其中二項性質的數值，則可由此二性質於濕空氣線圖上的交點，讀取其他性質。</w:t>
      </w:r>
    </w:p>
    <w:p>
      <w:pPr>
        <w:pStyle w:val="BodyText"/>
        <w:spacing w:before="274"/>
        <w:ind w:left="503"/>
      </w:pPr>
      <w:r>
        <w:rPr/>
        <w:br w:type="column"/>
      </w:r>
      <w:r>
        <w:rPr>
          <w:color w:val="BA6831"/>
        </w:rPr>
        <w:t>【例題】</w:t>
      </w:r>
    </w:p>
    <w:p>
      <w:pPr>
        <w:pStyle w:val="BodyText"/>
        <w:spacing w:line="348" w:lineRule="auto" w:before="132"/>
        <w:ind w:left="503" w:right="1400" w:firstLine="453"/>
        <w:jc w:val="both"/>
      </w:pPr>
      <w:r>
        <w:rPr>
          <w:color w:val="231F20"/>
        </w:rPr>
        <w:t>已知相對濕度 </w:t>
      </w:r>
      <w:r>
        <w:rPr>
          <w:rFonts w:ascii="Times New Roman" w:eastAsia="Times New Roman"/>
          <w:color w:val="231F20"/>
        </w:rPr>
        <w:t>(RH) </w:t>
      </w:r>
      <w:r>
        <w:rPr>
          <w:color w:val="231F20"/>
        </w:rPr>
        <w:t>為</w:t>
      </w:r>
      <w:r>
        <w:rPr>
          <w:rFonts w:ascii="Times New Roman" w:eastAsia="Times New Roman"/>
          <w:color w:val="231F20"/>
        </w:rPr>
        <w:t>70</w:t>
      </w:r>
      <w:r>
        <w:rPr>
          <w:color w:val="231F20"/>
        </w:rPr>
        <w:t>％與絕對濕度 </w:t>
      </w:r>
      <w:r>
        <w:rPr>
          <w:rFonts w:ascii="Times New Roman" w:eastAsia="Times New Roman"/>
          <w:color w:val="231F20"/>
        </w:rPr>
        <w:t>(x) </w:t>
      </w:r>
      <w:r>
        <w:rPr>
          <w:color w:val="231F20"/>
        </w:rPr>
        <w:t>為</w:t>
      </w:r>
      <w:r>
        <w:rPr>
          <w:rFonts w:ascii="Times New Roman" w:eastAsia="Times New Roman"/>
          <w:color w:val="231F20"/>
        </w:rPr>
        <w:t>20g/kg(DA)</w:t>
      </w:r>
      <w:r>
        <w:rPr>
          <w:color w:val="231F20"/>
        </w:rPr>
        <w:t>時，試利用濕空氣線圖讀取乾球溫度 </w:t>
      </w:r>
      <w:r>
        <w:rPr>
          <w:rFonts w:ascii="Times New Roman" w:eastAsia="Times New Roman"/>
          <w:color w:val="231F20"/>
        </w:rPr>
        <w:t>(DBT) </w:t>
      </w:r>
      <w:r>
        <w:rPr>
          <w:color w:val="231F20"/>
        </w:rPr>
        <w:t>及飽和水蒸氣量</w:t>
      </w:r>
      <w:r>
        <w:rPr>
          <w:rFonts w:ascii="Times New Roman" w:eastAsia="Times New Roman"/>
          <w:color w:val="231F20"/>
        </w:rPr>
        <w:t>(SMC) </w:t>
      </w:r>
      <w:r>
        <w:rPr>
          <w:color w:val="231F20"/>
        </w:rPr>
        <w:t>各為何？</w:t>
      </w:r>
    </w:p>
    <w:p>
      <w:pPr>
        <w:pStyle w:val="BodyText"/>
        <w:spacing w:before="422"/>
        <w:ind w:left="503"/>
      </w:pPr>
      <w:r>
        <w:rPr>
          <w:color w:val="40AD49"/>
        </w:rPr>
        <w:t>【解答】</w:t>
      </w:r>
    </w:p>
    <w:p>
      <w:pPr>
        <w:pStyle w:val="BodyText"/>
        <w:spacing w:before="132"/>
        <w:ind w:left="956"/>
      </w:pPr>
      <w:r>
        <w:rPr>
          <w:color w:val="231F20"/>
        </w:rPr>
        <w:t>步驟如圖</w:t>
      </w:r>
      <w:r>
        <w:rPr>
          <w:rFonts w:ascii="Times New Roman" w:eastAsia="Times New Roman"/>
          <w:color w:val="231F20"/>
        </w:rPr>
        <w:t>4.14</w:t>
      </w:r>
      <w:r>
        <w:rPr>
          <w:color w:val="231F20"/>
        </w:rPr>
        <w:t>所示：</w:t>
      </w:r>
    </w:p>
    <w:p>
      <w:pPr>
        <w:pStyle w:val="ListParagraph"/>
        <w:numPr>
          <w:ilvl w:val="0"/>
          <w:numId w:val="6"/>
        </w:numPr>
        <w:tabs>
          <w:tab w:pos="957" w:val="left" w:leader="none"/>
        </w:tabs>
        <w:spacing w:line="240" w:lineRule="auto" w:before="131" w:after="0"/>
        <w:ind w:left="956" w:right="0" w:hanging="213"/>
        <w:jc w:val="left"/>
        <w:rPr>
          <w:rFonts w:ascii="Times New Roman" w:eastAsia="Times New Roman"/>
          <w:sz w:val="21"/>
        </w:rPr>
      </w:pPr>
      <w:r>
        <w:rPr>
          <w:color w:val="231F20"/>
          <w:sz w:val="21"/>
        </w:rPr>
        <w:t>製作交點：</w:t>
      </w:r>
      <w:r>
        <w:rPr>
          <w:rFonts w:ascii="Times New Roman" w:eastAsia="Times New Roman"/>
          <w:color w:val="231F20"/>
          <w:sz w:val="21"/>
        </w:rPr>
        <w:t>(</w:t>
      </w:r>
      <w:r>
        <w:rPr>
          <w:color w:val="231F20"/>
          <w:sz w:val="21"/>
        </w:rPr>
        <w:t>紅線</w:t>
      </w:r>
      <w:r>
        <w:rPr>
          <w:rFonts w:ascii="Times New Roman" w:eastAsia="Times New Roman"/>
          <w:color w:val="231F20"/>
          <w:sz w:val="21"/>
        </w:rPr>
        <w:t>)</w:t>
      </w:r>
    </w:p>
    <w:p>
      <w:pPr>
        <w:pStyle w:val="BodyText"/>
        <w:spacing w:line="420" w:lineRule="atLeast" w:before="6"/>
        <w:ind w:left="970" w:right="1403" w:firstLine="453"/>
        <w:jc w:val="both"/>
      </w:pPr>
      <w:r>
        <w:rPr>
          <w:color w:val="231F20"/>
        </w:rPr>
        <w:t>由水平軸</w:t>
      </w:r>
      <w:r>
        <w:rPr>
          <w:rFonts w:ascii="Times New Roman" w:hAnsi="Times New Roman" w:eastAsia="Times New Roman"/>
          <w:color w:val="231F20"/>
        </w:rPr>
        <w:t>30</w:t>
      </w:r>
      <w:r>
        <w:rPr>
          <w:color w:val="231F20"/>
        </w:rPr>
        <w:t>℃的點往上繪製平行</w:t>
      </w:r>
      <w:r>
        <w:rPr>
          <w:rFonts w:ascii="Times New Roman" w:hAnsi="Times New Roman" w:eastAsia="Times New Roman"/>
          <w:color w:val="231F20"/>
        </w:rPr>
        <w:t>Y</w:t>
      </w:r>
      <w:r>
        <w:rPr>
          <w:color w:val="231F20"/>
        </w:rPr>
        <w:t>軸的直線，標記此直線與相對濕度</w:t>
      </w:r>
      <w:r>
        <w:rPr>
          <w:rFonts w:ascii="Times New Roman" w:hAnsi="Times New Roman" w:eastAsia="Times New Roman"/>
          <w:color w:val="231F20"/>
        </w:rPr>
        <w:t>70</w:t>
      </w:r>
      <w:r>
        <w:rPr>
          <w:color w:val="231F20"/>
        </w:rPr>
        <w:t>％曲線的交點。</w:t>
      </w:r>
    </w:p>
    <w:p>
      <w:pPr>
        <w:pStyle w:val="ListParagraph"/>
        <w:numPr>
          <w:ilvl w:val="0"/>
          <w:numId w:val="6"/>
        </w:numPr>
        <w:tabs>
          <w:tab w:pos="971" w:val="left" w:leader="none"/>
        </w:tabs>
        <w:spacing w:line="240" w:lineRule="auto" w:before="142" w:after="0"/>
        <w:ind w:left="970" w:right="0" w:hanging="227"/>
        <w:jc w:val="both"/>
        <w:rPr>
          <w:rFonts w:ascii="Times New Roman" w:eastAsia="Times New Roman"/>
          <w:sz w:val="21"/>
        </w:rPr>
      </w:pPr>
      <w:r>
        <w:rPr>
          <w:color w:val="231F20"/>
          <w:sz w:val="21"/>
        </w:rPr>
        <w:t>讀取絕對濕度：</w:t>
      </w:r>
      <w:r>
        <w:rPr>
          <w:rFonts w:ascii="Times New Roman" w:eastAsia="Times New Roman"/>
          <w:color w:val="231F20"/>
          <w:sz w:val="21"/>
        </w:rPr>
        <w:t>(</w:t>
      </w:r>
      <w:r>
        <w:rPr>
          <w:color w:val="231F20"/>
          <w:sz w:val="21"/>
        </w:rPr>
        <w:t>紅線</w:t>
      </w:r>
      <w:r>
        <w:rPr>
          <w:rFonts w:ascii="Times New Roman" w:eastAsia="Times New Roman"/>
          <w:color w:val="231F20"/>
          <w:sz w:val="21"/>
        </w:rPr>
        <w:t>)</w:t>
      </w:r>
    </w:p>
    <w:p>
      <w:pPr>
        <w:pStyle w:val="BodyText"/>
        <w:spacing w:line="420" w:lineRule="atLeast" w:before="5"/>
        <w:ind w:left="970" w:right="1408" w:firstLine="453"/>
        <w:jc w:val="both"/>
      </w:pPr>
      <w:r>
        <w:rPr>
          <w:color w:val="231F20"/>
        </w:rPr>
        <w:t>由交點水平向右，讀取絕對濕度值 </w:t>
      </w:r>
      <w:r>
        <w:rPr>
          <w:rFonts w:ascii="Times New Roman" w:eastAsia="Times New Roman"/>
          <w:color w:val="231F20"/>
        </w:rPr>
        <w:t>(0.0188 kg/kgDA)</w:t>
      </w:r>
      <w:r>
        <w:rPr>
          <w:color w:val="231F20"/>
        </w:rPr>
        <w:t>。</w:t>
      </w:r>
    </w:p>
    <w:p>
      <w:pPr>
        <w:pStyle w:val="ListParagraph"/>
        <w:numPr>
          <w:ilvl w:val="0"/>
          <w:numId w:val="6"/>
        </w:numPr>
        <w:tabs>
          <w:tab w:pos="971" w:val="left" w:leader="none"/>
        </w:tabs>
        <w:spacing w:line="240" w:lineRule="auto" w:before="136" w:after="0"/>
        <w:ind w:left="970" w:right="0" w:hanging="227"/>
        <w:jc w:val="both"/>
        <w:rPr>
          <w:rFonts w:ascii="Times New Roman" w:eastAsia="Times New Roman"/>
          <w:sz w:val="21"/>
        </w:rPr>
      </w:pPr>
      <w:r>
        <w:rPr>
          <w:color w:val="231F20"/>
          <w:sz w:val="21"/>
        </w:rPr>
        <w:t>讀取飽和水蒸氣量：</w:t>
      </w:r>
      <w:r>
        <w:rPr>
          <w:rFonts w:ascii="Times New Roman" w:eastAsia="Times New Roman"/>
          <w:color w:val="231F20"/>
          <w:sz w:val="21"/>
        </w:rPr>
        <w:t>(</w:t>
      </w:r>
      <w:r>
        <w:rPr>
          <w:color w:val="231F20"/>
          <w:sz w:val="21"/>
        </w:rPr>
        <w:t>藍線</w:t>
      </w:r>
      <w:r>
        <w:rPr>
          <w:rFonts w:ascii="Times New Roman" w:eastAsia="Times New Roman"/>
          <w:color w:val="231F20"/>
          <w:sz w:val="21"/>
        </w:rPr>
        <w:t>)</w:t>
      </w:r>
    </w:p>
    <w:p>
      <w:pPr>
        <w:pStyle w:val="BodyText"/>
        <w:spacing w:line="420" w:lineRule="atLeast" w:before="6"/>
        <w:ind w:left="970" w:right="1408" w:firstLine="453"/>
        <w:jc w:val="both"/>
      </w:pPr>
      <w:r>
        <w:rPr>
          <w:color w:val="231F20"/>
        </w:rPr>
        <w:t>由交點將垂直線向上延伸至相對濕度</w:t>
      </w:r>
      <w:r>
        <w:rPr>
          <w:rFonts w:ascii="Times New Roman" w:eastAsia="Times New Roman"/>
          <w:color w:val="231F20"/>
        </w:rPr>
        <w:t>100</w:t>
      </w:r>
      <w:r>
        <w:rPr>
          <w:color w:val="231F20"/>
        </w:rPr>
        <w:t>％曲線 </w:t>
      </w:r>
      <w:r>
        <w:rPr>
          <w:rFonts w:ascii="Times New Roman" w:eastAsia="Times New Roman"/>
          <w:color w:val="231F20"/>
        </w:rPr>
        <w:t>(</w:t>
      </w:r>
      <w:r>
        <w:rPr>
          <w:color w:val="231F20"/>
        </w:rPr>
        <w:t>飽和曲線</w:t>
      </w:r>
      <w:r>
        <w:rPr>
          <w:rFonts w:ascii="Times New Roman" w:eastAsia="Times New Roman"/>
          <w:color w:val="231F20"/>
        </w:rPr>
        <w:t>)</w:t>
      </w:r>
      <w:r>
        <w:rPr>
          <w:color w:val="231F20"/>
        </w:rPr>
        <w:t>。</w:t>
      </w:r>
    </w:p>
    <w:p>
      <w:pPr>
        <w:pStyle w:val="BodyText"/>
        <w:spacing w:line="348" w:lineRule="auto" w:before="136"/>
        <w:ind w:left="970" w:right="1408" w:firstLine="453"/>
        <w:jc w:val="both"/>
      </w:pPr>
      <w:r>
        <w:rPr>
          <w:color w:val="231F20"/>
        </w:rPr>
        <w:t>由飽和曲線交點水平往右，讀取飽和水蒸氣量 </w:t>
      </w:r>
      <w:r>
        <w:rPr>
          <w:rFonts w:ascii="Times New Roman" w:eastAsia="Times New Roman"/>
          <w:color w:val="231F20"/>
        </w:rPr>
        <w:t>(0.0272 kg/kgDA)</w:t>
      </w:r>
      <w:r>
        <w:rPr>
          <w:color w:val="231F20"/>
        </w:rPr>
        <w:t>。</w:t>
      </w:r>
    </w:p>
    <w:p>
      <w:pPr>
        <w:spacing w:after="0" w:line="348" w:lineRule="auto"/>
        <w:jc w:val="both"/>
        <w:sectPr>
          <w:type w:val="continuous"/>
          <w:pgSz w:w="11910" w:h="16840"/>
          <w:pgMar w:top="2340" w:bottom="0" w:left="0" w:right="0"/>
          <w:cols w:num="2" w:equalWidth="0">
            <w:col w:w="5977" w:space="40"/>
            <w:col w:w="5893"/>
          </w:cols>
        </w:sectPr>
      </w:pPr>
    </w:p>
    <w:p>
      <w:pPr>
        <w:pStyle w:val="BodyText"/>
        <w:rPr>
          <w:sz w:val="20"/>
        </w:rPr>
      </w:pPr>
    </w:p>
    <w:p>
      <w:pPr>
        <w:pStyle w:val="BodyText"/>
        <w:spacing w:before="13"/>
        <w:rPr>
          <w:sz w:val="13"/>
        </w:rPr>
      </w:pPr>
    </w:p>
    <w:p>
      <w:pPr>
        <w:spacing w:after="0"/>
        <w:rPr>
          <w:sz w:val="13"/>
        </w:rPr>
        <w:sectPr>
          <w:type w:val="continuous"/>
          <w:pgSz w:w="11910" w:h="16840"/>
          <w:pgMar w:top="2340" w:bottom="0" w:left="0" w:right="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5"/>
        </w:rPr>
      </w:pPr>
    </w:p>
    <w:p>
      <w:pPr>
        <w:spacing w:before="0"/>
        <w:ind w:left="0" w:right="283" w:firstLine="0"/>
        <w:jc w:val="right"/>
        <w:rPr>
          <w:rFonts w:ascii="Times New Roman"/>
          <w:b/>
          <w:sz w:val="13"/>
        </w:rPr>
      </w:pPr>
      <w:r>
        <w:rPr>
          <w:rFonts w:ascii="Times New Roman"/>
          <w:b/>
          <w:color w:val="231F20"/>
          <w:w w:val="105"/>
          <w:sz w:val="13"/>
        </w:rPr>
        <w:t>30</w:t>
      </w:r>
    </w:p>
    <w:p>
      <w:pPr>
        <w:spacing w:before="40"/>
        <w:ind w:left="0" w:right="0" w:firstLine="0"/>
        <w:jc w:val="right"/>
        <w:rPr>
          <w:rFonts w:ascii="標楷體" w:hAnsi="標楷體" w:eastAsia="標楷體" w:hint="eastAsia"/>
          <w:sz w:val="13"/>
        </w:rPr>
      </w:pPr>
      <w:r>
        <w:rPr/>
        <w:drawing>
          <wp:anchor distT="0" distB="0" distL="0" distR="0" allowOverlap="1" layoutInCell="1" locked="0" behindDoc="1" simplePos="0" relativeHeight="243657728">
            <wp:simplePos x="0" y="0"/>
            <wp:positionH relativeFrom="page">
              <wp:posOffset>4886954</wp:posOffset>
            </wp:positionH>
            <wp:positionV relativeFrom="paragraph">
              <wp:posOffset>40878</wp:posOffset>
            </wp:positionV>
            <wp:extent cx="554775" cy="81215"/>
            <wp:effectExtent l="0" t="0" r="0" b="0"/>
            <wp:wrapNone/>
            <wp:docPr id="29" name="image17.png"/>
            <wp:cNvGraphicFramePr>
              <a:graphicFrameLocks noChangeAspect="1"/>
            </wp:cNvGraphicFramePr>
            <a:graphic>
              <a:graphicData uri="http://schemas.openxmlformats.org/drawingml/2006/picture">
                <pic:pic>
                  <pic:nvPicPr>
                    <pic:cNvPr id="30" name="image17.png"/>
                    <pic:cNvPicPr/>
                  </pic:nvPicPr>
                  <pic:blipFill>
                    <a:blip r:embed="rId57" cstate="print"/>
                    <a:stretch>
                      <a:fillRect/>
                    </a:stretch>
                  </pic:blipFill>
                  <pic:spPr>
                    <a:xfrm>
                      <a:off x="0" y="0"/>
                      <a:ext cx="554775" cy="81215"/>
                    </a:xfrm>
                    <a:prstGeom prst="rect">
                      <a:avLst/>
                    </a:prstGeom>
                  </pic:spPr>
                </pic:pic>
              </a:graphicData>
            </a:graphic>
          </wp:anchor>
        </w:drawing>
      </w:r>
      <w:r>
        <w:rPr>
          <w:rFonts w:ascii="標楷體" w:hAnsi="標楷體" w:eastAsia="標楷體" w:hint="eastAsia"/>
          <w:color w:val="231F20"/>
          <w:w w:val="105"/>
          <w:sz w:val="13"/>
        </w:rPr>
        <w:t>乾球溫度 (℃)</w:t>
      </w:r>
    </w:p>
    <w:p>
      <w:pPr>
        <w:spacing w:before="100"/>
        <w:ind w:left="1136" w:right="1684" w:firstLine="0"/>
        <w:jc w:val="center"/>
        <w:rPr>
          <w:rFonts w:ascii="Times New Roman"/>
          <w:b/>
          <w:sz w:val="13"/>
        </w:rPr>
      </w:pPr>
      <w:r>
        <w:rPr/>
        <w:br w:type="column"/>
      </w:r>
      <w:r>
        <w:rPr>
          <w:rFonts w:ascii="Times New Roman"/>
          <w:b/>
          <w:color w:val="231F20"/>
          <w:w w:val="105"/>
          <w:sz w:val="13"/>
        </w:rPr>
        <w:t>0.0272</w:t>
      </w:r>
    </w:p>
    <w:p>
      <w:pPr>
        <w:pStyle w:val="BodyText"/>
        <w:rPr>
          <w:rFonts w:ascii="Times New Roman"/>
          <w:b/>
          <w:sz w:val="14"/>
        </w:rPr>
      </w:pPr>
    </w:p>
    <w:p>
      <w:pPr>
        <w:pStyle w:val="BodyText"/>
        <w:rPr>
          <w:rFonts w:ascii="Times New Roman"/>
          <w:b/>
          <w:sz w:val="14"/>
        </w:rPr>
      </w:pPr>
    </w:p>
    <w:p>
      <w:pPr>
        <w:pStyle w:val="BodyText"/>
        <w:spacing w:before="10"/>
        <w:rPr>
          <w:rFonts w:ascii="Times New Roman"/>
          <w:b/>
          <w:sz w:val="18"/>
        </w:rPr>
      </w:pPr>
    </w:p>
    <w:p>
      <w:pPr>
        <w:spacing w:before="0"/>
        <w:ind w:left="1110" w:right="1710" w:firstLine="0"/>
        <w:jc w:val="center"/>
        <w:rPr>
          <w:rFonts w:ascii="Times New Roman"/>
          <w:b/>
          <w:sz w:val="13"/>
        </w:rPr>
      </w:pPr>
      <w:r>
        <w:rPr/>
        <w:pict>
          <v:group style="position:absolute;margin-left:328.464294pt;margin-top:-57.41824pt;width:156.9pt;height:104.8pt;mso-position-horizontal-relative:page;mso-position-vertical-relative:paragraph;z-index:251788288" coordorigin="6569,-1148" coordsize="3138,2096">
            <v:shape style="position:absolute;left:6569;top:-1149;width:3138;height:2096" type="#_x0000_t75" stroked="false">
              <v:imagedata r:id="rId58" o:title=""/>
            </v:shape>
            <v:shape style="position:absolute;left:8909;top:-1031;width:577;height:152" type="#_x0000_t202" filled="false" stroked="false">
              <v:textbox inset="0,0,0,0">
                <w:txbxContent>
                  <w:p>
                    <w:pPr>
                      <w:spacing w:before="0"/>
                      <w:ind w:left="0" w:right="0" w:firstLine="0"/>
                      <w:jc w:val="left"/>
                      <w:rPr>
                        <w:rFonts w:ascii="Times New Roman"/>
                        <w:b/>
                        <w:sz w:val="13"/>
                      </w:rPr>
                    </w:pPr>
                    <w:r>
                      <w:rPr>
                        <w:rFonts w:ascii="Times New Roman"/>
                        <w:b/>
                        <w:color w:val="231F20"/>
                        <w:w w:val="105"/>
                        <w:sz w:val="13"/>
                      </w:rPr>
                      <w:t>RH=70%</w:t>
                    </w:r>
                  </w:p>
                </w:txbxContent>
              </v:textbox>
              <w10:wrap type="none"/>
            </v:shape>
            <v:shape style="position:absolute;left:7431;top:-535;width:637;height:137" type="#_x0000_t202" filled="false" stroked="false">
              <v:textbox inset="0,0,0,0">
                <w:txbxContent>
                  <w:p>
                    <w:pPr>
                      <w:spacing w:line="137" w:lineRule="exact" w:before="0"/>
                      <w:ind w:left="0" w:right="0" w:firstLine="0"/>
                      <w:jc w:val="left"/>
                      <w:rPr>
                        <w:rFonts w:ascii="標楷體" w:eastAsia="標楷體" w:hint="eastAsia"/>
                        <w:sz w:val="13"/>
                      </w:rPr>
                    </w:pPr>
                    <w:r>
                      <w:rPr>
                        <w:rFonts w:ascii="標楷體" w:eastAsia="標楷體" w:hint="eastAsia"/>
                        <w:color w:val="231F20"/>
                        <w:w w:val="105"/>
                        <w:sz w:val="13"/>
                      </w:rPr>
                      <w:t>焓(kJ/kg)</w:t>
                    </w:r>
                  </w:p>
                </w:txbxContent>
              </v:textbox>
              <w10:wrap type="none"/>
            </v:shape>
            <w10:wrap type="none"/>
          </v:group>
        </w:pict>
      </w:r>
      <w:r>
        <w:rPr/>
        <w:drawing>
          <wp:anchor distT="0" distB="0" distL="0" distR="0" allowOverlap="1" layoutInCell="1" locked="0" behindDoc="0" simplePos="0" relativeHeight="251790336">
            <wp:simplePos x="0" y="0"/>
            <wp:positionH relativeFrom="page">
              <wp:posOffset>6535174</wp:posOffset>
            </wp:positionH>
            <wp:positionV relativeFrom="paragraph">
              <wp:posOffset>-511579</wp:posOffset>
            </wp:positionV>
            <wp:extent cx="84612" cy="726480"/>
            <wp:effectExtent l="0" t="0" r="0" b="0"/>
            <wp:wrapNone/>
            <wp:docPr id="31" name="image19.png"/>
            <wp:cNvGraphicFramePr>
              <a:graphicFrameLocks noChangeAspect="1"/>
            </wp:cNvGraphicFramePr>
            <a:graphic>
              <a:graphicData uri="http://schemas.openxmlformats.org/drawingml/2006/picture">
                <pic:pic>
                  <pic:nvPicPr>
                    <pic:cNvPr id="32" name="image19.png"/>
                    <pic:cNvPicPr/>
                  </pic:nvPicPr>
                  <pic:blipFill>
                    <a:blip r:embed="rId59" cstate="print"/>
                    <a:stretch>
                      <a:fillRect/>
                    </a:stretch>
                  </pic:blipFill>
                  <pic:spPr>
                    <a:xfrm>
                      <a:off x="0" y="0"/>
                      <a:ext cx="84612" cy="726480"/>
                    </a:xfrm>
                    <a:prstGeom prst="rect">
                      <a:avLst/>
                    </a:prstGeom>
                  </pic:spPr>
                </pic:pic>
              </a:graphicData>
            </a:graphic>
          </wp:anchor>
        </w:drawing>
      </w:r>
      <w:r>
        <w:rPr/>
        <w:pict>
          <v:shape style="position:absolute;margin-left:513.625366pt;margin-top:-41.717339pt;width:8.85pt;height:60.25pt;mso-position-horizontal-relative:page;mso-position-vertical-relative:paragraph;z-index:251791360" type="#_x0000_t202" filled="false" stroked="false">
            <v:textbox inset="0,0,0,0" style="layout-flow:vertical">
              <w:txbxContent>
                <w:p>
                  <w:pPr>
                    <w:spacing w:line="177" w:lineRule="exact" w:before="0"/>
                    <w:ind w:left="20" w:right="0" w:firstLine="0"/>
                    <w:jc w:val="left"/>
                    <w:rPr>
                      <w:rFonts w:ascii="標楷體" w:eastAsia="標楷體" w:hint="eastAsia"/>
                      <w:sz w:val="13"/>
                    </w:rPr>
                  </w:pPr>
                  <w:r>
                    <w:rPr>
                      <w:rFonts w:ascii="標楷體" w:eastAsia="標楷體" w:hint="eastAsia"/>
                      <w:color w:val="231F20"/>
                      <w:w w:val="105"/>
                      <w:sz w:val="13"/>
                    </w:rPr>
                    <w:t>絕對濕度(kg/kgDA)</w:t>
                  </w:r>
                </w:p>
              </w:txbxContent>
            </v:textbox>
            <w10:wrap type="none"/>
          </v:shape>
        </w:pict>
      </w:r>
      <w:r>
        <w:rPr>
          <w:rFonts w:ascii="Times New Roman"/>
          <w:b/>
          <w:color w:val="231F20"/>
          <w:w w:val="105"/>
          <w:sz w:val="13"/>
        </w:rPr>
        <w:t>0.0188</w:t>
      </w:r>
    </w:p>
    <w:p>
      <w:pPr>
        <w:spacing w:after="0"/>
        <w:jc w:val="center"/>
        <w:rPr>
          <w:rFonts w:ascii="Times New Roman"/>
          <w:sz w:val="13"/>
        </w:rPr>
        <w:sectPr>
          <w:type w:val="continuous"/>
          <w:pgSz w:w="11910" w:h="16840"/>
          <w:pgMar w:top="2340" w:bottom="0" w:left="0" w:right="0"/>
          <w:cols w:num="2" w:equalWidth="0">
            <w:col w:w="8582" w:space="40"/>
            <w:col w:w="3288"/>
          </w:cols>
        </w:sectPr>
      </w:pPr>
    </w:p>
    <w:p>
      <w:pPr>
        <w:rPr>
          <w:sz w:val="2"/>
          <w:szCs w:val="2"/>
        </w:rPr>
      </w:pPr>
      <w:r>
        <w:rPr/>
        <w:pict>
          <v:group style="position:absolute;margin-left:-.00003pt;margin-top:747.467896pt;width:595.3pt;height:94.45pt;mso-position-horizontal-relative:page;mso-position-vertical-relative:page;z-index:251785216" coordorigin="0,14949" coordsize="11906,1889">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6519;top:14949;width:3956;height:500" type="#_x0000_t202" filled="false" stroked="false">
              <v:textbox inset="0,0,0,0">
                <w:txbxContent>
                  <w:p>
                    <w:pPr>
                      <w:spacing w:before="146"/>
                      <w:ind w:left="0" w:right="0" w:firstLine="0"/>
                      <w:jc w:val="left"/>
                      <w:rPr>
                        <w:sz w:val="17"/>
                      </w:rPr>
                    </w:pPr>
                    <w:r>
                      <w:rPr>
                        <w:color w:val="231F20"/>
                        <w:w w:val="110"/>
                        <w:sz w:val="17"/>
                      </w:rPr>
                      <w:t>圖</w:t>
                    </w:r>
                    <w:r>
                      <w:rPr>
                        <w:rFonts w:ascii="Arial" w:eastAsia="Arial"/>
                        <w:color w:val="231F20"/>
                        <w:w w:val="110"/>
                        <w:sz w:val="17"/>
                      </w:rPr>
                      <w:t>4.14</w:t>
                    </w:r>
                    <w:r>
                      <w:rPr>
                        <w:rFonts w:ascii="Arial" w:eastAsia="Arial"/>
                        <w:color w:val="231F20"/>
                        <w:spacing w:val="-22"/>
                        <w:w w:val="110"/>
                        <w:sz w:val="17"/>
                      </w:rPr>
                      <w:t> </w:t>
                    </w:r>
                    <w:r>
                      <w:rPr>
                        <w:color w:val="231F20"/>
                        <w:w w:val="110"/>
                        <w:sz w:val="17"/>
                      </w:rPr>
                      <w:t>濕氣圖解析讀取絕對濕度與飽和水蒸氣量</w:t>
                    </w:r>
                  </w:p>
                </w:txbxContent>
              </v:textbox>
              <w10:wrap type="none"/>
            </v:shape>
            <v:shape style="position:absolute;left:7143;top:15209;width:572;height:500" type="#_x0000_t202" filled="false" stroked="false">
              <v:textbox inset="0,0,0,0">
                <w:txbxContent>
                  <w:p>
                    <w:pPr>
                      <w:spacing w:before="146"/>
                      <w:ind w:left="0" w:right="0" w:firstLine="0"/>
                      <w:jc w:val="left"/>
                      <w:rPr>
                        <w:sz w:val="17"/>
                      </w:rPr>
                    </w:pPr>
                    <w:r>
                      <w:rPr>
                        <w:color w:val="231F20"/>
                        <w:w w:val="110"/>
                        <w:sz w:val="17"/>
                      </w:rPr>
                      <w:t>的步驟</w:t>
                    </w:r>
                  </w:p>
                </w:txbxContent>
              </v:textbox>
              <w10:wrap type="none"/>
            </v:shape>
            <w10:wrap type="none"/>
          </v:group>
        </w:pict>
      </w:r>
    </w:p>
    <w:p>
      <w:pPr>
        <w:spacing w:after="0"/>
        <w:rPr>
          <w:sz w:val="2"/>
          <w:szCs w:val="2"/>
        </w:rPr>
        <w:sectPr>
          <w:type w:val="continuous"/>
          <w:pgSz w:w="11910" w:h="16840"/>
          <w:pgMar w:top="2340" w:bottom="0" w:left="0" w:right="0"/>
        </w:sectPr>
      </w:pPr>
    </w:p>
    <w:p>
      <w:pPr>
        <w:pStyle w:val="BodyText"/>
        <w:rPr>
          <w:rFonts w:ascii="Times New Roman"/>
          <w:b/>
          <w:sz w:val="20"/>
        </w:rPr>
      </w:pPr>
    </w:p>
    <w:p>
      <w:pPr>
        <w:pStyle w:val="BodyText"/>
        <w:rPr>
          <w:rFonts w:ascii="Times New Roman"/>
          <w:b/>
          <w:sz w:val="20"/>
        </w:rPr>
      </w:pPr>
    </w:p>
    <w:p>
      <w:pPr>
        <w:pStyle w:val="BodyText"/>
        <w:spacing w:before="4"/>
        <w:rPr>
          <w:rFonts w:ascii="Times New Roman"/>
          <w:b/>
          <w:sz w:val="25"/>
        </w:rPr>
      </w:pPr>
    </w:p>
    <w:p>
      <w:pPr>
        <w:spacing w:after="0"/>
        <w:rPr>
          <w:rFonts w:ascii="Times New Roman"/>
          <w:sz w:val="25"/>
        </w:rPr>
        <w:sectPr>
          <w:headerReference w:type="even" r:id="rId60"/>
          <w:headerReference w:type="default" r:id="rId61"/>
          <w:footerReference w:type="even" r:id="rId62"/>
          <w:pgSz w:w="11910" w:h="16840"/>
          <w:pgMar w:header="0" w:footer="0" w:top="2340" w:bottom="0" w:left="0" w:right="0"/>
        </w:sectPr>
      </w:pPr>
    </w:p>
    <w:p>
      <w:pPr>
        <w:pStyle w:val="BodyText"/>
        <w:spacing w:before="274"/>
        <w:ind w:left="1417"/>
      </w:pPr>
      <w:r>
        <w:rPr>
          <w:color w:val="BA6831"/>
        </w:rPr>
        <w:t>【例題】</w:t>
      </w:r>
    </w:p>
    <w:p>
      <w:pPr>
        <w:pStyle w:val="BodyText"/>
        <w:spacing w:line="348" w:lineRule="auto" w:before="132"/>
        <w:ind w:left="1417" w:firstLine="453"/>
        <w:jc w:val="both"/>
      </w:pPr>
      <w:r>
        <w:rPr>
          <w:color w:val="231F20"/>
        </w:rPr>
        <w:t>已知相對濕度 </w:t>
      </w:r>
      <w:r>
        <w:rPr>
          <w:rFonts w:ascii="Times New Roman" w:eastAsia="Times New Roman"/>
          <w:color w:val="231F20"/>
        </w:rPr>
        <w:t>(RH) </w:t>
      </w:r>
      <w:r>
        <w:rPr>
          <w:color w:val="231F20"/>
        </w:rPr>
        <w:t>為</w:t>
      </w:r>
      <w:r>
        <w:rPr>
          <w:rFonts w:ascii="Times New Roman" w:eastAsia="Times New Roman"/>
          <w:color w:val="231F20"/>
        </w:rPr>
        <w:t>70</w:t>
      </w:r>
      <w:r>
        <w:rPr>
          <w:color w:val="231F20"/>
        </w:rPr>
        <w:t>％與絕對濕度 </w:t>
      </w:r>
      <w:r>
        <w:rPr>
          <w:rFonts w:ascii="Times New Roman" w:eastAsia="Times New Roman"/>
          <w:color w:val="231F20"/>
        </w:rPr>
        <w:t>(x) </w:t>
      </w:r>
      <w:r>
        <w:rPr>
          <w:color w:val="231F20"/>
        </w:rPr>
        <w:t>為</w:t>
      </w:r>
      <w:r>
        <w:rPr>
          <w:rFonts w:ascii="Times New Roman" w:eastAsia="Times New Roman"/>
          <w:color w:val="231F20"/>
        </w:rPr>
        <w:t>20g/kg(DA)</w:t>
      </w:r>
      <w:r>
        <w:rPr>
          <w:color w:val="231F20"/>
        </w:rPr>
        <w:t>時，試利用濕空氣線圖讀取乾球溫度 </w:t>
      </w:r>
      <w:r>
        <w:rPr>
          <w:rFonts w:ascii="Times New Roman" w:eastAsia="Times New Roman"/>
          <w:color w:val="231F20"/>
        </w:rPr>
        <w:t>(DBT) </w:t>
      </w:r>
      <w:r>
        <w:rPr>
          <w:color w:val="231F20"/>
        </w:rPr>
        <w:t>及飽和水蒸氣量</w:t>
      </w:r>
      <w:r>
        <w:rPr>
          <w:rFonts w:ascii="Times New Roman" w:eastAsia="Times New Roman"/>
          <w:color w:val="231F20"/>
        </w:rPr>
        <w:t>(SMC) </w:t>
      </w:r>
      <w:r>
        <w:rPr>
          <w:color w:val="231F20"/>
        </w:rPr>
        <w:t>各為何？</w:t>
      </w:r>
    </w:p>
    <w:p>
      <w:pPr>
        <w:pStyle w:val="BodyText"/>
        <w:spacing w:before="422"/>
        <w:ind w:left="1417"/>
      </w:pPr>
      <w:r>
        <w:rPr>
          <w:color w:val="40AD49"/>
        </w:rPr>
        <w:t>【解答】</w:t>
      </w:r>
    </w:p>
    <w:p>
      <w:pPr>
        <w:pStyle w:val="BodyText"/>
        <w:spacing w:before="132"/>
        <w:ind w:left="1870"/>
      </w:pPr>
      <w:r>
        <w:rPr>
          <w:color w:val="231F20"/>
        </w:rPr>
        <w:t>其讀取步驟如圖</w:t>
      </w:r>
      <w:r>
        <w:rPr>
          <w:rFonts w:ascii="Times New Roman" w:eastAsia="Times New Roman"/>
          <w:color w:val="231F20"/>
        </w:rPr>
        <w:t>4.15</w:t>
      </w:r>
      <w:r>
        <w:rPr>
          <w:color w:val="231F20"/>
        </w:rPr>
        <w:t>所示：</w:t>
      </w:r>
    </w:p>
    <w:p>
      <w:pPr>
        <w:pStyle w:val="ListParagraph"/>
        <w:numPr>
          <w:ilvl w:val="1"/>
          <w:numId w:val="6"/>
        </w:numPr>
        <w:tabs>
          <w:tab w:pos="1886" w:val="left" w:leader="none"/>
        </w:tabs>
        <w:spacing w:line="240" w:lineRule="auto" w:before="131" w:after="0"/>
        <w:ind w:left="1885" w:right="0" w:hanging="228"/>
        <w:jc w:val="left"/>
        <w:rPr>
          <w:sz w:val="21"/>
        </w:rPr>
      </w:pPr>
      <w:r>
        <w:rPr>
          <w:color w:val="231F20"/>
          <w:sz w:val="21"/>
        </w:rPr>
        <w:t>決定交點：</w:t>
      </w:r>
    </w:p>
    <w:p>
      <w:pPr>
        <w:pStyle w:val="BodyText"/>
        <w:spacing w:line="420" w:lineRule="atLeast" w:before="6"/>
        <w:ind w:left="1884" w:right="6" w:firstLine="453"/>
        <w:jc w:val="both"/>
      </w:pPr>
      <w:r>
        <w:rPr>
          <w:color w:val="231F20"/>
        </w:rPr>
        <w:t>由</w:t>
      </w:r>
      <w:r>
        <w:rPr>
          <w:rFonts w:ascii="Times New Roman" w:eastAsia="Times New Roman"/>
          <w:color w:val="231F20"/>
        </w:rPr>
        <w:t>20g/kg(DA)=0.020kg/kg(DA)</w:t>
      </w:r>
      <w:r>
        <w:rPr>
          <w:color w:val="231F20"/>
        </w:rPr>
        <w:t>往左方描繪水平線。標記此線與相對濕度</w:t>
      </w:r>
      <w:r>
        <w:rPr>
          <w:rFonts w:ascii="Times New Roman" w:eastAsia="Times New Roman"/>
          <w:color w:val="231F20"/>
        </w:rPr>
        <w:t>70</w:t>
      </w:r>
      <w:r>
        <w:rPr>
          <w:color w:val="231F20"/>
        </w:rPr>
        <w:t>％曲線的交點。</w:t>
      </w:r>
    </w:p>
    <w:p>
      <w:pPr>
        <w:pStyle w:val="ListParagraph"/>
        <w:numPr>
          <w:ilvl w:val="1"/>
          <w:numId w:val="6"/>
        </w:numPr>
        <w:tabs>
          <w:tab w:pos="1885" w:val="left" w:leader="none"/>
        </w:tabs>
        <w:spacing w:line="240" w:lineRule="auto" w:before="142" w:after="0"/>
        <w:ind w:left="1884" w:right="0" w:hanging="228"/>
        <w:jc w:val="left"/>
        <w:rPr>
          <w:sz w:val="21"/>
        </w:rPr>
      </w:pPr>
      <w:r>
        <w:rPr>
          <w:color w:val="231F20"/>
          <w:sz w:val="21"/>
        </w:rPr>
        <w:t>讀取數值：</w:t>
      </w:r>
    </w:p>
    <w:p>
      <w:pPr>
        <w:pStyle w:val="BodyText"/>
        <w:spacing w:line="420" w:lineRule="atLeast" w:before="5"/>
        <w:ind w:left="1884" w:right="6" w:firstLine="453"/>
      </w:pPr>
      <w:r>
        <w:rPr>
          <w:color w:val="231F20"/>
        </w:rPr>
        <w:t>由交點往下方平行移動，讀取氣溫 </w:t>
      </w:r>
      <w:r>
        <w:rPr>
          <w:rFonts w:ascii="Times New Roman" w:hAnsi="Times New Roman" w:eastAsia="Times New Roman"/>
          <w:color w:val="231F20"/>
        </w:rPr>
        <w:t>(31</w:t>
      </w:r>
      <w:r>
        <w:rPr>
          <w:color w:val="231F20"/>
        </w:rPr>
        <w:t>℃</w:t>
      </w:r>
      <w:r>
        <w:rPr>
          <w:rFonts w:ascii="Times New Roman" w:hAnsi="Times New Roman" w:eastAsia="Times New Roman"/>
          <w:color w:val="231F20"/>
        </w:rPr>
        <w:t>)</w:t>
      </w:r>
      <w:r>
        <w:rPr>
          <w:color w:val="231F20"/>
        </w:rPr>
        <w:t>。</w:t>
      </w:r>
    </w:p>
    <w:p>
      <w:pPr>
        <w:pStyle w:val="ListParagraph"/>
        <w:numPr>
          <w:ilvl w:val="1"/>
          <w:numId w:val="6"/>
        </w:numPr>
        <w:tabs>
          <w:tab w:pos="1885" w:val="left" w:leader="none"/>
        </w:tabs>
        <w:spacing w:line="240" w:lineRule="auto" w:before="136" w:after="0"/>
        <w:ind w:left="1884" w:right="0" w:hanging="228"/>
        <w:jc w:val="left"/>
        <w:rPr>
          <w:rFonts w:ascii="Times New Roman" w:eastAsia="Times New Roman"/>
          <w:sz w:val="21"/>
        </w:rPr>
      </w:pPr>
      <w:r>
        <w:rPr>
          <w:color w:val="231F20"/>
          <w:sz w:val="21"/>
        </w:rPr>
        <w:t>讀取飽和水蒸氣量：</w:t>
      </w:r>
      <w:r>
        <w:rPr>
          <w:rFonts w:ascii="Times New Roman" w:eastAsia="Times New Roman"/>
          <w:color w:val="231F20"/>
          <w:sz w:val="21"/>
        </w:rPr>
        <w:t>(</w:t>
      </w:r>
      <w:r>
        <w:rPr>
          <w:color w:val="231F20"/>
          <w:sz w:val="21"/>
        </w:rPr>
        <w:t>藍線</w:t>
      </w:r>
      <w:r>
        <w:rPr>
          <w:rFonts w:ascii="Times New Roman" w:eastAsia="Times New Roman"/>
          <w:color w:val="231F20"/>
          <w:sz w:val="21"/>
        </w:rPr>
        <w:t>)</w:t>
      </w:r>
    </w:p>
    <w:p>
      <w:pPr>
        <w:pStyle w:val="BodyText"/>
        <w:spacing w:line="420" w:lineRule="atLeast" w:before="6"/>
        <w:ind w:left="1884" w:right="3" w:firstLine="453"/>
      </w:pPr>
      <w:r>
        <w:rPr>
          <w:color w:val="231F20"/>
        </w:rPr>
        <w:t>由交點平行於</w:t>
      </w:r>
      <w:r>
        <w:rPr>
          <w:rFonts w:ascii="Times New Roman" w:eastAsia="Times New Roman"/>
          <w:color w:val="231F20"/>
        </w:rPr>
        <w:t>Y</w:t>
      </w:r>
      <w:r>
        <w:rPr>
          <w:color w:val="231F20"/>
        </w:rPr>
        <w:t>軸，往上方移動至相對濕度</w:t>
      </w:r>
      <w:r>
        <w:rPr>
          <w:rFonts w:ascii="Times New Roman" w:eastAsia="Times New Roman"/>
          <w:color w:val="231F20"/>
        </w:rPr>
        <w:t>100</w:t>
      </w:r>
      <w:r>
        <w:rPr>
          <w:color w:val="231F20"/>
        </w:rPr>
        <w:t>％的飽和曲線。</w:t>
      </w:r>
    </w:p>
    <w:p>
      <w:pPr>
        <w:pStyle w:val="BodyText"/>
        <w:spacing w:line="348" w:lineRule="auto" w:before="136"/>
        <w:ind w:left="1884" w:right="6" w:firstLine="453"/>
      </w:pPr>
      <w:r>
        <w:rPr>
          <w:color w:val="231F20"/>
        </w:rPr>
        <w:t>再自此交點水平往右，讀取飽和水蒸氣量 </w:t>
      </w:r>
      <w:r>
        <w:rPr>
          <w:rFonts w:ascii="Times New Roman" w:eastAsia="Times New Roman"/>
          <w:color w:val="231F20"/>
        </w:rPr>
        <w:t>(0.0289kg/kgDA)</w:t>
      </w:r>
      <w:r>
        <w:rPr>
          <w:color w:val="231F20"/>
        </w:rPr>
        <w:t>。</w:t>
      </w:r>
    </w:p>
    <w:p>
      <w:pPr>
        <w:pStyle w:val="BodyText"/>
        <w:spacing w:before="9"/>
        <w:rPr>
          <w:sz w:val="46"/>
        </w:rPr>
      </w:pPr>
    </w:p>
    <w:p>
      <w:pPr>
        <w:spacing w:before="0"/>
        <w:ind w:left="4738" w:right="0" w:firstLine="0"/>
        <w:jc w:val="left"/>
        <w:rPr>
          <w:rFonts w:ascii="Times New Roman"/>
          <w:b/>
          <w:sz w:val="14"/>
        </w:rPr>
      </w:pPr>
      <w:r>
        <w:rPr/>
        <w:pict>
          <v:group style="position:absolute;margin-left:73.235703pt;margin-top:-9.29294pt;width:160.1pt;height:107.6pt;mso-position-horizontal-relative:page;mso-position-vertical-relative:paragraph;z-index:251795456" coordorigin="1465,-186" coordsize="3202,2152">
            <v:shape style="position:absolute;left:1464;top:-186;width:3202;height:2152" type="#_x0000_t75" stroked="false">
              <v:imagedata r:id="rId63" o:title=""/>
            </v:shape>
            <v:shape style="position:absolute;left:3864;top:-146;width:587;height:155" type="#_x0000_t202" filled="false" stroked="false">
              <v:textbox inset="0,0,0,0">
                <w:txbxContent>
                  <w:p>
                    <w:pPr>
                      <w:spacing w:line="154" w:lineRule="exact" w:before="0"/>
                      <w:ind w:left="0" w:right="0" w:firstLine="0"/>
                      <w:jc w:val="left"/>
                      <w:rPr>
                        <w:rFonts w:ascii="Times New Roman"/>
                        <w:b/>
                        <w:sz w:val="14"/>
                      </w:rPr>
                    </w:pPr>
                    <w:r>
                      <w:rPr>
                        <w:rFonts w:ascii="Times New Roman"/>
                        <w:b/>
                        <w:color w:val="231F20"/>
                        <w:sz w:val="14"/>
                      </w:rPr>
                      <w:t>RH=70%</w:t>
                    </w:r>
                  </w:p>
                </w:txbxContent>
              </v:textbox>
              <w10:wrap type="none"/>
            </v:shape>
            <v:shape style="position:absolute;left:2328;top:470;width:650;height:140" type="#_x0000_t202" filled="false" stroked="false">
              <v:textbox inset="0,0,0,0">
                <w:txbxContent>
                  <w:p>
                    <w:pPr>
                      <w:spacing w:line="139" w:lineRule="exact" w:before="0"/>
                      <w:ind w:left="0" w:right="0" w:firstLine="0"/>
                      <w:jc w:val="left"/>
                      <w:rPr>
                        <w:rFonts w:ascii="標楷體" w:eastAsia="標楷體" w:hint="eastAsia"/>
                        <w:sz w:val="14"/>
                      </w:rPr>
                    </w:pPr>
                    <w:r>
                      <w:rPr>
                        <w:rFonts w:ascii="標楷體" w:eastAsia="標楷體" w:hint="eastAsia"/>
                        <w:color w:val="231F20"/>
                        <w:sz w:val="14"/>
                      </w:rPr>
                      <w:t>焓(kJ/kg)</w:t>
                    </w:r>
                  </w:p>
                </w:txbxContent>
              </v:textbox>
              <w10:wrap type="none"/>
            </v:shape>
            <w10:wrap type="none"/>
          </v:group>
        </w:pict>
      </w:r>
      <w:r>
        <w:rPr/>
        <w:drawing>
          <wp:anchor distT="0" distB="0" distL="0" distR="0" allowOverlap="1" layoutInCell="1" locked="0" behindDoc="0" simplePos="0" relativeHeight="251797504">
            <wp:simplePos x="0" y="0"/>
            <wp:positionH relativeFrom="page">
              <wp:posOffset>3284207</wp:posOffset>
            </wp:positionH>
            <wp:positionV relativeFrom="paragraph">
              <wp:posOffset>-67823</wp:posOffset>
            </wp:positionV>
            <wp:extent cx="86090" cy="739217"/>
            <wp:effectExtent l="0" t="0" r="0" b="0"/>
            <wp:wrapNone/>
            <wp:docPr id="33" name="image21.png"/>
            <wp:cNvGraphicFramePr>
              <a:graphicFrameLocks noChangeAspect="1"/>
            </wp:cNvGraphicFramePr>
            <a:graphic>
              <a:graphicData uri="http://schemas.openxmlformats.org/drawingml/2006/picture">
                <pic:pic>
                  <pic:nvPicPr>
                    <pic:cNvPr id="34" name="image21.png"/>
                    <pic:cNvPicPr/>
                  </pic:nvPicPr>
                  <pic:blipFill>
                    <a:blip r:embed="rId64" cstate="print"/>
                    <a:stretch>
                      <a:fillRect/>
                    </a:stretch>
                  </pic:blipFill>
                  <pic:spPr>
                    <a:xfrm>
                      <a:off x="0" y="0"/>
                      <a:ext cx="86090" cy="739217"/>
                    </a:xfrm>
                    <a:prstGeom prst="rect">
                      <a:avLst/>
                    </a:prstGeom>
                  </pic:spPr>
                </pic:pic>
              </a:graphicData>
            </a:graphic>
          </wp:anchor>
        </w:drawing>
      </w:r>
      <w:r>
        <w:rPr/>
        <w:pict>
          <v:shape style="position:absolute;margin-left:257.644135pt;margin-top:-6.78404pt;width:9pt;height:61.25pt;mso-position-horizontal-relative:page;mso-position-vertical-relative:paragraph;z-index:251804672" type="#_x0000_t202" filled="false" stroked="false">
            <v:textbox inset="0,0,0,0" style="layout-flow:vertical">
              <w:txbxContent>
                <w:p>
                  <w:pPr>
                    <w:spacing w:line="179" w:lineRule="exact" w:before="0"/>
                    <w:ind w:left="20" w:right="0" w:firstLine="0"/>
                    <w:jc w:val="left"/>
                    <w:rPr>
                      <w:rFonts w:ascii="標楷體" w:eastAsia="標楷體" w:hint="eastAsia"/>
                      <w:sz w:val="14"/>
                    </w:rPr>
                  </w:pPr>
                  <w:r>
                    <w:rPr>
                      <w:rFonts w:ascii="標楷體" w:eastAsia="標楷體" w:hint="eastAsia"/>
                      <w:color w:val="231F20"/>
                      <w:sz w:val="14"/>
                    </w:rPr>
                    <w:t>絕對濕度(kg/kgDA)</w:t>
                  </w:r>
                </w:p>
              </w:txbxContent>
            </v:textbox>
            <w10:wrap type="none"/>
          </v:shape>
        </w:pict>
      </w:r>
      <w:r>
        <w:rPr>
          <w:rFonts w:ascii="Times New Roman"/>
          <w:b/>
          <w:color w:val="231F20"/>
          <w:sz w:val="14"/>
        </w:rPr>
        <w:t>0.0289</w:t>
      </w:r>
    </w:p>
    <w:p>
      <w:pPr>
        <w:pStyle w:val="BodyText"/>
        <w:rPr>
          <w:rFonts w:ascii="Times New Roman"/>
          <w:b/>
          <w:sz w:val="14"/>
        </w:rPr>
      </w:pPr>
    </w:p>
    <w:p>
      <w:pPr>
        <w:pStyle w:val="BodyText"/>
        <w:rPr>
          <w:rFonts w:ascii="Times New Roman"/>
          <w:b/>
          <w:sz w:val="14"/>
        </w:rPr>
      </w:pPr>
    </w:p>
    <w:p>
      <w:pPr>
        <w:pStyle w:val="BodyText"/>
        <w:rPr>
          <w:rFonts w:ascii="Times New Roman"/>
          <w:b/>
          <w:sz w:val="14"/>
        </w:rPr>
      </w:pPr>
    </w:p>
    <w:p>
      <w:pPr>
        <w:pStyle w:val="BodyText"/>
        <w:rPr>
          <w:rFonts w:ascii="Times New Roman"/>
          <w:b/>
          <w:sz w:val="14"/>
        </w:rPr>
      </w:pPr>
    </w:p>
    <w:p>
      <w:pPr>
        <w:spacing w:before="114"/>
        <w:ind w:left="4731" w:right="0" w:firstLine="0"/>
        <w:jc w:val="left"/>
        <w:rPr>
          <w:rFonts w:ascii="Times New Roman"/>
          <w:b/>
          <w:sz w:val="14"/>
        </w:rPr>
      </w:pPr>
      <w:r>
        <w:rPr>
          <w:rFonts w:ascii="Times New Roman"/>
          <w:b/>
          <w:color w:val="231F20"/>
          <w:sz w:val="14"/>
        </w:rPr>
        <w:t>0.020</w:t>
      </w:r>
    </w:p>
    <w:p>
      <w:pPr>
        <w:pStyle w:val="BodyText"/>
        <w:spacing w:before="274"/>
        <w:ind w:left="511"/>
      </w:pPr>
      <w:r>
        <w:rPr/>
        <w:br w:type="column"/>
      </w:r>
      <w:r>
        <w:rPr>
          <w:color w:val="BA6831"/>
        </w:rPr>
        <w:t>【例題】</w:t>
      </w:r>
    </w:p>
    <w:p>
      <w:pPr>
        <w:pStyle w:val="BodyText"/>
        <w:spacing w:line="348" w:lineRule="auto" w:before="132"/>
        <w:ind w:left="511" w:right="1974" w:firstLine="453"/>
        <w:jc w:val="both"/>
      </w:pPr>
      <w:r>
        <w:rPr>
          <w:color w:val="231F20"/>
        </w:rPr>
        <w:t>已知濕空氣的乾球溫度為</w:t>
      </w:r>
      <w:r>
        <w:rPr>
          <w:rFonts w:ascii="Times New Roman" w:hAnsi="Times New Roman" w:eastAsia="Times New Roman"/>
          <w:color w:val="231F20"/>
        </w:rPr>
        <w:t>30</w:t>
      </w:r>
      <w:r>
        <w:rPr>
          <w:color w:val="231F20"/>
        </w:rPr>
        <w:t>℃，相對濕度</w:t>
      </w:r>
      <w:r>
        <w:rPr>
          <w:rFonts w:ascii="Times New Roman" w:hAnsi="Times New Roman" w:eastAsia="Times New Roman"/>
          <w:color w:val="231F20"/>
        </w:rPr>
        <w:t>70</w:t>
      </w:r>
      <w:r>
        <w:rPr>
          <w:color w:val="231F20"/>
        </w:rPr>
        <w:t>％，試利用濕空氣線圖讀取露點溫度為何？濕球溫度為何？</w:t>
      </w:r>
    </w:p>
    <w:p>
      <w:pPr>
        <w:pStyle w:val="BodyText"/>
        <w:spacing w:before="423"/>
        <w:ind w:left="511"/>
      </w:pPr>
      <w:r>
        <w:rPr>
          <w:color w:val="40AD49"/>
        </w:rPr>
        <w:t>【解答】</w:t>
      </w:r>
    </w:p>
    <w:p>
      <w:pPr>
        <w:pStyle w:val="BodyText"/>
        <w:spacing w:before="132"/>
        <w:ind w:left="965"/>
      </w:pPr>
      <w:r>
        <w:rPr>
          <w:color w:val="231F20"/>
        </w:rPr>
        <w:t>步驟如圖</w:t>
      </w:r>
      <w:r>
        <w:rPr>
          <w:rFonts w:ascii="Times New Roman" w:eastAsia="Times New Roman"/>
          <w:color w:val="231F20"/>
        </w:rPr>
        <w:t>4.16</w:t>
      </w:r>
      <w:r>
        <w:rPr>
          <w:color w:val="231F20"/>
        </w:rPr>
        <w:t>所示：</w:t>
      </w:r>
    </w:p>
    <w:p>
      <w:pPr>
        <w:pStyle w:val="ListParagraph"/>
        <w:numPr>
          <w:ilvl w:val="0"/>
          <w:numId w:val="7"/>
        </w:numPr>
        <w:tabs>
          <w:tab w:pos="980" w:val="left" w:leader="none"/>
        </w:tabs>
        <w:spacing w:line="240" w:lineRule="auto" w:before="131" w:after="0"/>
        <w:ind w:left="979" w:right="0" w:hanging="228"/>
        <w:jc w:val="left"/>
        <w:rPr>
          <w:rFonts w:ascii="Times New Roman" w:eastAsia="Times New Roman"/>
          <w:sz w:val="21"/>
        </w:rPr>
      </w:pPr>
      <w:r>
        <w:rPr>
          <w:color w:val="231F20"/>
          <w:sz w:val="21"/>
        </w:rPr>
        <w:t>製作交點：</w:t>
      </w:r>
      <w:r>
        <w:rPr>
          <w:rFonts w:ascii="Times New Roman" w:eastAsia="Times New Roman"/>
          <w:color w:val="231F20"/>
          <w:sz w:val="21"/>
        </w:rPr>
        <w:t>(</w:t>
      </w:r>
      <w:r>
        <w:rPr>
          <w:color w:val="231F20"/>
          <w:sz w:val="21"/>
        </w:rPr>
        <w:t>紅線</w:t>
      </w:r>
      <w:r>
        <w:rPr>
          <w:rFonts w:ascii="Times New Roman" w:eastAsia="Times New Roman"/>
          <w:color w:val="231F20"/>
          <w:sz w:val="21"/>
        </w:rPr>
        <w:t>)</w:t>
      </w:r>
    </w:p>
    <w:p>
      <w:pPr>
        <w:pStyle w:val="BodyText"/>
        <w:spacing w:line="420" w:lineRule="atLeast" w:before="5"/>
        <w:ind w:left="979" w:right="1959" w:firstLine="453"/>
        <w:jc w:val="both"/>
      </w:pPr>
      <w:r>
        <w:rPr>
          <w:color w:val="231F20"/>
        </w:rPr>
        <w:t>由水平軸</w:t>
      </w:r>
      <w:r>
        <w:rPr>
          <w:rFonts w:ascii="Times New Roman" w:hAnsi="Times New Roman" w:eastAsia="Times New Roman"/>
          <w:color w:val="231F20"/>
        </w:rPr>
        <w:t>30 </w:t>
      </w:r>
      <w:r>
        <w:rPr>
          <w:color w:val="231F20"/>
        </w:rPr>
        <w:t>℃的點往上繪製平行</w:t>
      </w:r>
      <w:r>
        <w:rPr>
          <w:rFonts w:ascii="Times New Roman" w:hAnsi="Times New Roman" w:eastAsia="Times New Roman"/>
          <w:color w:val="231F20"/>
        </w:rPr>
        <w:t>Y</w:t>
      </w:r>
      <w:r>
        <w:rPr>
          <w:color w:val="231F20"/>
        </w:rPr>
        <w:t>軸直線，標記此直線與相對濕度</w:t>
      </w:r>
      <w:r>
        <w:rPr>
          <w:rFonts w:ascii="Times New Roman" w:hAnsi="Times New Roman" w:eastAsia="Times New Roman"/>
          <w:color w:val="231F20"/>
        </w:rPr>
        <w:t>70</w:t>
      </w:r>
      <w:r>
        <w:rPr>
          <w:color w:val="231F20"/>
        </w:rPr>
        <w:t>％曲線的交點。</w:t>
      </w:r>
    </w:p>
    <w:p>
      <w:pPr>
        <w:pStyle w:val="ListParagraph"/>
        <w:numPr>
          <w:ilvl w:val="0"/>
          <w:numId w:val="7"/>
        </w:numPr>
        <w:tabs>
          <w:tab w:pos="980" w:val="left" w:leader="none"/>
        </w:tabs>
        <w:spacing w:line="240" w:lineRule="auto" w:before="142" w:after="0"/>
        <w:ind w:left="979" w:right="0" w:hanging="227"/>
        <w:jc w:val="both"/>
        <w:rPr>
          <w:rFonts w:ascii="Times New Roman" w:eastAsia="Times New Roman"/>
          <w:sz w:val="21"/>
        </w:rPr>
      </w:pPr>
      <w:r>
        <w:rPr>
          <w:color w:val="231F20"/>
          <w:sz w:val="21"/>
        </w:rPr>
        <w:t>讀取露點溫度：</w:t>
      </w:r>
      <w:r>
        <w:rPr>
          <w:rFonts w:ascii="Times New Roman" w:eastAsia="Times New Roman"/>
          <w:color w:val="231F20"/>
          <w:sz w:val="21"/>
        </w:rPr>
        <w:t>(</w:t>
      </w:r>
      <w:r>
        <w:rPr>
          <w:color w:val="231F20"/>
          <w:sz w:val="21"/>
        </w:rPr>
        <w:t>紅線</w:t>
      </w:r>
      <w:r>
        <w:rPr>
          <w:rFonts w:ascii="Times New Roman" w:eastAsia="Times New Roman"/>
          <w:color w:val="231F20"/>
          <w:sz w:val="21"/>
        </w:rPr>
        <w:t>)</w:t>
      </w:r>
    </w:p>
    <w:p>
      <w:pPr>
        <w:pStyle w:val="BodyText"/>
        <w:spacing w:line="420" w:lineRule="atLeast" w:before="5"/>
        <w:ind w:left="979" w:right="1958" w:firstLine="453"/>
      </w:pPr>
      <w:r>
        <w:rPr>
          <w:color w:val="231F20"/>
        </w:rPr>
        <w:t>由交點水平向左，找出與飽和曲線 </w:t>
      </w:r>
      <w:r>
        <w:rPr>
          <w:rFonts w:ascii="Times New Roman" w:eastAsia="Times New Roman"/>
          <w:color w:val="231F20"/>
        </w:rPr>
        <w:t>(RH=100</w:t>
      </w:r>
      <w:r>
        <w:rPr>
          <w:color w:val="231F20"/>
        </w:rPr>
        <w:t>％</w:t>
      </w:r>
      <w:r>
        <w:rPr>
          <w:rFonts w:ascii="Times New Roman" w:eastAsia="Times New Roman"/>
          <w:color w:val="231F20"/>
        </w:rPr>
        <w:t>) </w:t>
      </w:r>
      <w:r>
        <w:rPr>
          <w:color w:val="231F20"/>
        </w:rPr>
        <w:t>的交點，讀取溫度</w:t>
      </w:r>
    </w:p>
    <w:p>
      <w:pPr>
        <w:pStyle w:val="BodyText"/>
        <w:spacing w:before="137"/>
        <w:ind w:left="979"/>
      </w:pPr>
      <w:r>
        <w:rPr>
          <w:rFonts w:ascii="Times New Roman" w:hAnsi="Times New Roman" w:eastAsia="Times New Roman"/>
          <w:color w:val="231F20"/>
        </w:rPr>
        <w:t>=23.9</w:t>
      </w:r>
      <w:r>
        <w:rPr>
          <w:color w:val="231F20"/>
        </w:rPr>
        <w:t>℃，此值即為露點溫度。</w:t>
      </w:r>
    </w:p>
    <w:p>
      <w:pPr>
        <w:pStyle w:val="ListParagraph"/>
        <w:numPr>
          <w:ilvl w:val="0"/>
          <w:numId w:val="7"/>
        </w:numPr>
        <w:tabs>
          <w:tab w:pos="980" w:val="left" w:leader="none"/>
        </w:tabs>
        <w:spacing w:line="240" w:lineRule="auto" w:before="132" w:after="0"/>
        <w:ind w:left="979" w:right="0" w:hanging="227"/>
        <w:jc w:val="left"/>
        <w:rPr>
          <w:rFonts w:ascii="Times New Roman" w:eastAsia="Times New Roman"/>
          <w:sz w:val="21"/>
        </w:rPr>
      </w:pPr>
      <w:r>
        <w:rPr>
          <w:color w:val="231F20"/>
          <w:sz w:val="21"/>
        </w:rPr>
        <w:t>讀取濕球溫度：</w:t>
      </w:r>
      <w:r>
        <w:rPr>
          <w:rFonts w:ascii="Times New Roman" w:eastAsia="Times New Roman"/>
          <w:color w:val="231F20"/>
          <w:sz w:val="21"/>
        </w:rPr>
        <w:t>(</w:t>
      </w:r>
      <w:r>
        <w:rPr>
          <w:color w:val="231F20"/>
          <w:sz w:val="21"/>
        </w:rPr>
        <w:t>藍線</w:t>
      </w:r>
      <w:r>
        <w:rPr>
          <w:rFonts w:ascii="Times New Roman" w:eastAsia="Times New Roman"/>
          <w:color w:val="231F20"/>
          <w:sz w:val="21"/>
        </w:rPr>
        <w:t>)</w:t>
      </w:r>
    </w:p>
    <w:p>
      <w:pPr>
        <w:pStyle w:val="BodyText"/>
        <w:spacing w:line="348" w:lineRule="auto" w:before="131"/>
        <w:ind w:left="979" w:right="1971" w:firstLine="453"/>
        <w:jc w:val="both"/>
      </w:pPr>
      <w:r>
        <w:rPr/>
        <w:drawing>
          <wp:anchor distT="0" distB="0" distL="0" distR="0" allowOverlap="1" layoutInCell="1" locked="0" behindDoc="0" simplePos="0" relativeHeight="251802624">
            <wp:simplePos x="0" y="0"/>
            <wp:positionH relativeFrom="page">
              <wp:posOffset>6160011</wp:posOffset>
            </wp:positionH>
            <wp:positionV relativeFrom="paragraph">
              <wp:posOffset>1162754</wp:posOffset>
            </wp:positionV>
            <wp:extent cx="92068" cy="790575"/>
            <wp:effectExtent l="0" t="0" r="0" b="0"/>
            <wp:wrapNone/>
            <wp:docPr id="35" name="image22.png"/>
            <wp:cNvGraphicFramePr>
              <a:graphicFrameLocks noChangeAspect="1"/>
            </wp:cNvGraphicFramePr>
            <a:graphic>
              <a:graphicData uri="http://schemas.openxmlformats.org/drawingml/2006/picture">
                <pic:pic>
                  <pic:nvPicPr>
                    <pic:cNvPr id="36" name="image22.png"/>
                    <pic:cNvPicPr/>
                  </pic:nvPicPr>
                  <pic:blipFill>
                    <a:blip r:embed="rId65" cstate="print"/>
                    <a:stretch>
                      <a:fillRect/>
                    </a:stretch>
                  </pic:blipFill>
                  <pic:spPr>
                    <a:xfrm>
                      <a:off x="0" y="0"/>
                      <a:ext cx="92068" cy="790575"/>
                    </a:xfrm>
                    <a:prstGeom prst="rect">
                      <a:avLst/>
                    </a:prstGeom>
                  </pic:spPr>
                </pic:pic>
              </a:graphicData>
            </a:graphic>
          </wp:anchor>
        </w:drawing>
      </w:r>
      <w:r>
        <w:rPr/>
        <w:pict>
          <v:shape style="position:absolute;margin-left:484.088104pt;margin-top:90.082504pt;width:9.450pt;height:65.3500pt;mso-position-horizontal-relative:page;mso-position-vertical-relative:paragraph;z-index:251803648" type="#_x0000_t202" filled="false" stroked="false">
            <v:textbox inset="0,0,0,0" style="layout-flow:vertical">
              <w:txbxContent>
                <w:p>
                  <w:pPr>
                    <w:spacing w:line="189" w:lineRule="exact" w:before="0"/>
                    <w:ind w:left="20" w:right="0" w:firstLine="0"/>
                    <w:jc w:val="left"/>
                    <w:rPr>
                      <w:rFonts w:ascii="標楷體" w:eastAsia="標楷體" w:hint="eastAsia"/>
                      <w:sz w:val="15"/>
                    </w:rPr>
                  </w:pPr>
                  <w:r>
                    <w:rPr>
                      <w:rFonts w:ascii="標楷體" w:eastAsia="標楷體" w:hint="eastAsia"/>
                      <w:color w:val="231F20"/>
                      <w:sz w:val="15"/>
                    </w:rPr>
                    <w:t>絕對濕度(kg/kgDA)</w:t>
                  </w:r>
                </w:p>
              </w:txbxContent>
            </v:textbox>
            <w10:wrap type="none"/>
          </v:shape>
        </w:pict>
      </w:r>
      <w:r>
        <w:rPr>
          <w:color w:val="231F20"/>
          <w:spacing w:val="8"/>
        </w:rPr>
        <w:t>由交點沿著等濕球溫度線 </w:t>
      </w:r>
      <w:r>
        <w:rPr>
          <w:rFonts w:ascii="Times New Roman" w:hAnsi="Times New Roman" w:eastAsia="Times New Roman"/>
          <w:color w:val="231F20"/>
          <w:spacing w:val="9"/>
        </w:rPr>
        <w:t>(</w:t>
      </w:r>
      <w:r>
        <w:rPr>
          <w:color w:val="231F20"/>
          <w:spacing w:val="5"/>
        </w:rPr>
        <w:t>等焓線</w:t>
      </w:r>
      <w:r>
        <w:rPr>
          <w:rFonts w:ascii="Times New Roman" w:hAnsi="Times New Roman" w:eastAsia="Times New Roman"/>
          <w:color w:val="231F20"/>
          <w:spacing w:val="5"/>
        </w:rPr>
        <w:t>)</w:t>
      </w:r>
      <w:r>
        <w:rPr>
          <w:color w:val="231F20"/>
          <w:spacing w:val="5"/>
        </w:rPr>
        <w:t>，找出與飽和曲線的交點，讀取溫度</w:t>
      </w:r>
      <w:r>
        <w:rPr>
          <w:rFonts w:ascii="Times New Roman" w:hAnsi="Times New Roman" w:eastAsia="Times New Roman"/>
          <w:color w:val="231F20"/>
          <w:spacing w:val="5"/>
        </w:rPr>
        <w:t>=25.5</w:t>
      </w:r>
      <w:r>
        <w:rPr>
          <w:color w:val="231F20"/>
          <w:spacing w:val="5"/>
        </w:rPr>
        <w:t>℃，此值即為濕球溫度。</w:t>
      </w:r>
    </w:p>
    <w:p>
      <w:pPr>
        <w:spacing w:after="0" w:line="348" w:lineRule="auto"/>
        <w:jc w:val="both"/>
        <w:sectPr>
          <w:type w:val="continuous"/>
          <w:pgSz w:w="11910" w:h="16840"/>
          <w:pgMar w:top="2340" w:bottom="0" w:left="0" w:right="0"/>
          <w:cols w:num="2" w:equalWidth="0">
            <w:col w:w="5401" w:space="40"/>
            <w:col w:w="6469"/>
          </w:cols>
        </w:sectPr>
      </w:pPr>
    </w:p>
    <w:p>
      <w:pPr>
        <w:pStyle w:val="BodyText"/>
        <w:rPr>
          <w:sz w:val="20"/>
        </w:rPr>
      </w:pPr>
    </w:p>
    <w:p>
      <w:pPr>
        <w:spacing w:after="0"/>
        <w:rPr>
          <w:sz w:val="20"/>
        </w:rPr>
        <w:sectPr>
          <w:type w:val="continuous"/>
          <w:pgSz w:w="11910" w:h="16840"/>
          <w:pgMar w:top="2340" w:bottom="0" w:left="0" w:right="0"/>
        </w:sectPr>
      </w:pPr>
    </w:p>
    <w:p>
      <w:pPr>
        <w:pStyle w:val="BodyText"/>
        <w:rPr>
          <w:sz w:val="14"/>
        </w:rPr>
      </w:pPr>
    </w:p>
    <w:p>
      <w:pPr>
        <w:pStyle w:val="BodyText"/>
        <w:rPr>
          <w:sz w:val="14"/>
        </w:rPr>
      </w:pPr>
    </w:p>
    <w:p>
      <w:pPr>
        <w:pStyle w:val="BodyText"/>
        <w:spacing w:before="2"/>
        <w:rPr>
          <w:sz w:val="18"/>
        </w:rPr>
      </w:pPr>
    </w:p>
    <w:p>
      <w:pPr>
        <w:spacing w:before="0"/>
        <w:ind w:left="2570" w:right="1470" w:firstLine="0"/>
        <w:jc w:val="center"/>
        <w:rPr>
          <w:rFonts w:ascii="Times New Roman"/>
          <w:b/>
          <w:sz w:val="14"/>
        </w:rPr>
      </w:pPr>
      <w:r>
        <w:rPr>
          <w:rFonts w:ascii="Times New Roman"/>
          <w:b/>
          <w:color w:val="231F20"/>
          <w:sz w:val="14"/>
        </w:rPr>
        <w:t>31</w:t>
      </w:r>
    </w:p>
    <w:p>
      <w:pPr>
        <w:spacing w:before="24"/>
        <w:ind w:left="2570" w:right="1833" w:firstLine="0"/>
        <w:jc w:val="center"/>
        <w:rPr>
          <w:rFonts w:ascii="標楷體" w:hAnsi="標楷體" w:eastAsia="標楷體" w:hint="eastAsia"/>
          <w:sz w:val="14"/>
        </w:rPr>
      </w:pPr>
      <w:r>
        <w:rPr/>
        <w:drawing>
          <wp:anchor distT="0" distB="0" distL="0" distR="0" allowOverlap="1" layoutInCell="1" locked="0" behindDoc="1" simplePos="0" relativeHeight="243664896">
            <wp:simplePos x="0" y="0"/>
            <wp:positionH relativeFrom="page">
              <wp:posOffset>1649492</wp:posOffset>
            </wp:positionH>
            <wp:positionV relativeFrom="paragraph">
              <wp:posOffset>35888</wp:posOffset>
            </wp:positionV>
            <wp:extent cx="564498" cy="82636"/>
            <wp:effectExtent l="0" t="0" r="0" b="0"/>
            <wp:wrapNone/>
            <wp:docPr id="37" name="image23.png"/>
            <wp:cNvGraphicFramePr>
              <a:graphicFrameLocks noChangeAspect="1"/>
            </wp:cNvGraphicFramePr>
            <a:graphic>
              <a:graphicData uri="http://schemas.openxmlformats.org/drawingml/2006/picture">
                <pic:pic>
                  <pic:nvPicPr>
                    <pic:cNvPr id="38" name="image23.png"/>
                    <pic:cNvPicPr/>
                  </pic:nvPicPr>
                  <pic:blipFill>
                    <a:blip r:embed="rId66" cstate="print"/>
                    <a:stretch>
                      <a:fillRect/>
                    </a:stretch>
                  </pic:blipFill>
                  <pic:spPr>
                    <a:xfrm>
                      <a:off x="0" y="0"/>
                      <a:ext cx="564498" cy="82636"/>
                    </a:xfrm>
                    <a:prstGeom prst="rect">
                      <a:avLst/>
                    </a:prstGeom>
                  </pic:spPr>
                </pic:pic>
              </a:graphicData>
            </a:graphic>
          </wp:anchor>
        </w:drawing>
      </w:r>
      <w:r>
        <w:rPr>
          <w:rFonts w:ascii="標楷體" w:hAnsi="標楷體" w:eastAsia="標楷體" w:hint="eastAsia"/>
          <w:color w:val="231F20"/>
          <w:sz w:val="14"/>
        </w:rPr>
        <w:t>乾球溫度 (℃)</w:t>
      </w:r>
    </w:p>
    <w:p>
      <w:pPr>
        <w:pStyle w:val="BodyText"/>
        <w:spacing w:before="6"/>
        <w:rPr>
          <w:rFonts w:ascii="標楷體"/>
          <w:sz w:val="12"/>
        </w:rPr>
      </w:pPr>
    </w:p>
    <w:p>
      <w:pPr>
        <w:spacing w:line="261" w:lineRule="auto" w:before="0"/>
        <w:ind w:left="2040" w:right="0" w:hanging="624"/>
        <w:jc w:val="left"/>
        <w:rPr>
          <w:sz w:val="17"/>
        </w:rPr>
      </w:pPr>
      <w:r>
        <w:rPr>
          <w:color w:val="231F20"/>
          <w:w w:val="110"/>
          <w:sz w:val="17"/>
        </w:rPr>
        <w:t>圖</w:t>
      </w:r>
      <w:r>
        <w:rPr>
          <w:rFonts w:ascii="Arial" w:eastAsia="Arial"/>
          <w:color w:val="231F20"/>
          <w:w w:val="110"/>
          <w:sz w:val="17"/>
        </w:rPr>
        <w:t>4.15</w:t>
      </w:r>
      <w:r>
        <w:rPr>
          <w:rFonts w:ascii="Arial" w:eastAsia="Arial"/>
          <w:color w:val="231F20"/>
          <w:spacing w:val="-24"/>
          <w:w w:val="110"/>
          <w:sz w:val="17"/>
        </w:rPr>
        <w:t> </w:t>
      </w:r>
      <w:r>
        <w:rPr>
          <w:color w:val="231F20"/>
          <w:spacing w:val="-1"/>
          <w:w w:val="110"/>
          <w:sz w:val="17"/>
        </w:rPr>
        <w:t>濕氣圖解析讀取乾球溫度與飽和水蒸氣量</w:t>
      </w:r>
      <w:r>
        <w:rPr>
          <w:color w:val="231F20"/>
          <w:w w:val="110"/>
          <w:sz w:val="17"/>
        </w:rPr>
        <w:t>的步驟</w:t>
      </w:r>
    </w:p>
    <w:p>
      <w:pPr>
        <w:pStyle w:val="BodyText"/>
        <w:spacing w:before="13"/>
        <w:rPr>
          <w:sz w:val="17"/>
        </w:rPr>
      </w:pPr>
      <w:r>
        <w:rPr/>
        <w:br w:type="column"/>
      </w:r>
      <w:r>
        <w:rPr>
          <w:sz w:val="17"/>
        </w:rPr>
      </w:r>
    </w:p>
    <w:p>
      <w:pPr>
        <w:spacing w:before="0"/>
        <w:ind w:left="2351" w:right="3976" w:firstLine="0"/>
        <w:jc w:val="center"/>
        <w:rPr>
          <w:rFonts w:ascii="Times New Roman"/>
          <w:b/>
          <w:sz w:val="15"/>
        </w:rPr>
      </w:pPr>
      <w:r>
        <w:rPr/>
        <w:pict>
          <v:group style="position:absolute;margin-left:302.647614pt;margin-top:-117.209244pt;width:170.7pt;height:114pt;mso-position-horizontal-relative:page;mso-position-vertical-relative:paragraph;z-index:251800576" coordorigin="6053,-2344" coordsize="3414,2280">
            <v:shape style="position:absolute;left:6052;top:-2345;width:3414;height:2280" type="#_x0000_t75" stroked="false">
              <v:imagedata r:id="rId67" o:title=""/>
            </v:shape>
            <v:shape style="position:absolute;left:8612;top:-2189;width:626;height:165" type="#_x0000_t202" filled="false" stroked="false">
              <v:textbox inset="0,0,0,0">
                <w:txbxContent>
                  <w:p>
                    <w:pPr>
                      <w:spacing w:line="165" w:lineRule="exact" w:before="0"/>
                      <w:ind w:left="0" w:right="0" w:firstLine="0"/>
                      <w:jc w:val="left"/>
                      <w:rPr>
                        <w:rFonts w:ascii="Times New Roman"/>
                        <w:b/>
                        <w:sz w:val="15"/>
                      </w:rPr>
                    </w:pPr>
                    <w:r>
                      <w:rPr>
                        <w:rFonts w:ascii="Times New Roman"/>
                        <w:b/>
                        <w:color w:val="231F20"/>
                        <w:sz w:val="15"/>
                      </w:rPr>
                      <w:t>RH=70%</w:t>
                    </w:r>
                  </w:p>
                </w:txbxContent>
              </v:textbox>
              <w10:wrap type="none"/>
            </v:shape>
            <v:shape style="position:absolute;left:6603;top:-1804;width:1059;height:871" type="#_x0000_t202" filled="false" stroked="false">
              <v:textbox inset="0,0,0,0">
                <w:txbxContent>
                  <w:p>
                    <w:pPr>
                      <w:spacing w:line="179" w:lineRule="exact" w:before="0"/>
                      <w:ind w:left="347" w:right="0" w:firstLine="0"/>
                      <w:jc w:val="center"/>
                      <w:rPr>
                        <w:rFonts w:ascii="標楷體" w:eastAsia="標楷體" w:hint="eastAsia"/>
                        <w:sz w:val="15"/>
                      </w:rPr>
                    </w:pPr>
                    <w:r>
                      <w:rPr>
                        <w:rFonts w:ascii="標楷體" w:eastAsia="標楷體" w:hint="eastAsia"/>
                        <w:color w:val="231F20"/>
                        <w:sz w:val="15"/>
                      </w:rPr>
                      <w:t>焓(kJ/kg)</w:t>
                    </w:r>
                  </w:p>
                  <w:p>
                    <w:pPr>
                      <w:spacing w:line="240" w:lineRule="auto" w:before="9"/>
                      <w:rPr>
                        <w:rFonts w:ascii="標楷體"/>
                        <w:sz w:val="12"/>
                      </w:rPr>
                    </w:pPr>
                  </w:p>
                  <w:p>
                    <w:pPr>
                      <w:spacing w:before="0"/>
                      <w:ind w:left="383" w:right="0" w:firstLine="0"/>
                      <w:jc w:val="center"/>
                      <w:rPr>
                        <w:rFonts w:ascii="標楷體" w:hAnsi="標楷體"/>
                        <w:sz w:val="15"/>
                      </w:rPr>
                    </w:pPr>
                    <w:r>
                      <w:rPr>
                        <w:rFonts w:ascii="Times New Roman" w:hAnsi="Times New Roman"/>
                        <w:b/>
                        <w:color w:val="231F20"/>
                        <w:sz w:val="15"/>
                      </w:rPr>
                      <w:t>25.5</w:t>
                    </w:r>
                    <w:r>
                      <w:rPr>
                        <w:rFonts w:ascii="標楷體" w:hAnsi="標楷體"/>
                        <w:color w:val="231F20"/>
                        <w:sz w:val="15"/>
                      </w:rPr>
                      <w:t>℃</w:t>
                    </w:r>
                  </w:p>
                  <w:p>
                    <w:pPr>
                      <w:spacing w:line="182" w:lineRule="exact" w:before="122"/>
                      <w:ind w:left="0" w:right="0" w:firstLine="0"/>
                      <w:jc w:val="left"/>
                      <w:rPr>
                        <w:rFonts w:ascii="標楷體" w:hAnsi="標楷體"/>
                        <w:sz w:val="15"/>
                      </w:rPr>
                    </w:pPr>
                    <w:r>
                      <w:rPr>
                        <w:rFonts w:ascii="Times New Roman" w:hAnsi="Times New Roman"/>
                        <w:b/>
                        <w:color w:val="231F20"/>
                        <w:sz w:val="15"/>
                      </w:rPr>
                      <w:t>23.9</w:t>
                    </w:r>
                    <w:r>
                      <w:rPr>
                        <w:rFonts w:ascii="標楷體" w:hAnsi="標楷體"/>
                        <w:color w:val="231F20"/>
                        <w:sz w:val="15"/>
                      </w:rPr>
                      <w:t>℃</w:t>
                    </w:r>
                  </w:p>
                </w:txbxContent>
              </v:textbox>
              <w10:wrap type="none"/>
            </v:shape>
            <w10:wrap type="none"/>
          </v:group>
        </w:pict>
      </w:r>
      <w:r>
        <w:rPr>
          <w:rFonts w:ascii="Times New Roman"/>
          <w:b/>
          <w:color w:val="231F20"/>
          <w:sz w:val="15"/>
        </w:rPr>
        <w:t>30</w:t>
      </w:r>
    </w:p>
    <w:p>
      <w:pPr>
        <w:spacing w:before="18"/>
        <w:ind w:left="1859" w:right="0" w:firstLine="0"/>
        <w:jc w:val="left"/>
        <w:rPr>
          <w:rFonts w:ascii="標楷體" w:hAnsi="標楷體" w:eastAsia="標楷體" w:hint="eastAsia"/>
          <w:sz w:val="15"/>
        </w:rPr>
      </w:pPr>
      <w:r>
        <w:rPr/>
        <w:drawing>
          <wp:anchor distT="0" distB="0" distL="0" distR="0" allowOverlap="1" layoutInCell="1" locked="0" behindDoc="1" simplePos="0" relativeHeight="243670016">
            <wp:simplePos x="0" y="0"/>
            <wp:positionH relativeFrom="page">
              <wp:posOffset>4609094</wp:posOffset>
            </wp:positionH>
            <wp:positionV relativeFrom="paragraph">
              <wp:posOffset>33715</wp:posOffset>
            </wp:positionV>
            <wp:extent cx="603426" cy="88345"/>
            <wp:effectExtent l="0" t="0" r="0" b="0"/>
            <wp:wrapNone/>
            <wp:docPr id="39" name="image25.png"/>
            <wp:cNvGraphicFramePr>
              <a:graphicFrameLocks noChangeAspect="1"/>
            </wp:cNvGraphicFramePr>
            <a:graphic>
              <a:graphicData uri="http://schemas.openxmlformats.org/drawingml/2006/picture">
                <pic:pic>
                  <pic:nvPicPr>
                    <pic:cNvPr id="40" name="image25.png"/>
                    <pic:cNvPicPr/>
                  </pic:nvPicPr>
                  <pic:blipFill>
                    <a:blip r:embed="rId68" cstate="print"/>
                    <a:stretch>
                      <a:fillRect/>
                    </a:stretch>
                  </pic:blipFill>
                  <pic:spPr>
                    <a:xfrm>
                      <a:off x="0" y="0"/>
                      <a:ext cx="603426" cy="88345"/>
                    </a:xfrm>
                    <a:prstGeom prst="rect">
                      <a:avLst/>
                    </a:prstGeom>
                  </pic:spPr>
                </pic:pic>
              </a:graphicData>
            </a:graphic>
          </wp:anchor>
        </w:drawing>
      </w:r>
      <w:r>
        <w:rPr>
          <w:rFonts w:ascii="標楷體" w:hAnsi="標楷體" w:eastAsia="標楷體" w:hint="eastAsia"/>
          <w:color w:val="231F20"/>
          <w:sz w:val="15"/>
        </w:rPr>
        <w:t>乾球溫度 (℃)</w:t>
      </w:r>
    </w:p>
    <w:p>
      <w:pPr>
        <w:spacing w:before="124"/>
        <w:ind w:left="559" w:right="0" w:firstLine="0"/>
        <w:jc w:val="left"/>
        <w:rPr>
          <w:sz w:val="17"/>
        </w:rPr>
      </w:pPr>
      <w:r>
        <w:rPr>
          <w:color w:val="231F20"/>
          <w:w w:val="110"/>
          <w:sz w:val="17"/>
        </w:rPr>
        <w:t>圖</w:t>
      </w:r>
      <w:r>
        <w:rPr>
          <w:rFonts w:ascii="Arial" w:eastAsia="Arial"/>
          <w:color w:val="231F20"/>
          <w:w w:val="110"/>
          <w:sz w:val="17"/>
        </w:rPr>
        <w:t>4.16 </w:t>
      </w:r>
      <w:r>
        <w:rPr>
          <w:color w:val="231F20"/>
          <w:w w:val="110"/>
          <w:sz w:val="17"/>
        </w:rPr>
        <w:t>濕氣圖解析讀取露點溫度與濕氣溫度的步驟</w:t>
      </w:r>
    </w:p>
    <w:p>
      <w:pPr>
        <w:spacing w:after="0"/>
        <w:jc w:val="left"/>
        <w:rPr>
          <w:sz w:val="17"/>
        </w:rPr>
        <w:sectPr>
          <w:type w:val="continuous"/>
          <w:pgSz w:w="11910" w:h="16840"/>
          <w:pgMar w:top="2340" w:bottom="0" w:left="0" w:right="0"/>
          <w:cols w:num="2" w:equalWidth="0">
            <w:col w:w="5353" w:space="40"/>
            <w:col w:w="6517"/>
          </w:cols>
        </w:sectPr>
      </w:pPr>
    </w:p>
    <w:p>
      <w:pPr>
        <w:rPr>
          <w:sz w:val="2"/>
          <w:szCs w:val="2"/>
        </w:rPr>
      </w:pPr>
      <w:r>
        <w:rPr/>
        <w:pict>
          <v:group style="position:absolute;margin-left:-.000012pt;margin-top:783.667542pt;width:595.3pt;height:58.25pt;mso-position-horizontal-relative:page;mso-position-vertical-relative:page;z-index:25179238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p>
      <w:pPr>
        <w:spacing w:after="0"/>
        <w:rPr>
          <w:sz w:val="2"/>
          <w:szCs w:val="2"/>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even" r:id="rId69"/>
          <w:headerReference w:type="default" r:id="rId70"/>
          <w:footerReference w:type="even" r:id="rId71"/>
          <w:pgSz w:w="11910" w:h="16840"/>
          <w:pgMar w:header="0" w:footer="0" w:top="2340" w:bottom="0" w:left="0" w:right="0"/>
          <w:pgNumType w:start="162"/>
        </w:sectPr>
      </w:pPr>
    </w:p>
    <w:p>
      <w:pPr>
        <w:pStyle w:val="BodyText"/>
        <w:spacing w:line="420" w:lineRule="atLeast" w:before="148"/>
        <w:ind w:left="1984" w:firstLine="453"/>
        <w:jc w:val="both"/>
      </w:pPr>
      <w:r>
        <w:rPr>
          <w:color w:val="231F20"/>
          <w:spacing w:val="7"/>
        </w:rPr>
        <w:t>除了熱力性質的查詢外，亦可於濕空氣線圖中探討相關設備或現象對濕空氣所產生的變化，進而利用空調基本過程，達到空氣調節的目的。以下分為日射加熱、</w:t>
      </w:r>
      <w:r>
        <w:rPr>
          <w:color w:val="231F20"/>
          <w:spacing w:val="-4"/>
        </w:rPr>
        <w:t>熱水管加溫、噴霧、風扇水牆、通風換氣、空調催花室與植物蒸散等項目加以說明。</w:t>
      </w:r>
    </w:p>
    <w:p>
      <w:pPr>
        <w:pStyle w:val="Heading5"/>
        <w:numPr>
          <w:ilvl w:val="1"/>
          <w:numId w:val="7"/>
        </w:numPr>
        <w:tabs>
          <w:tab w:pos="2212" w:val="left" w:leader="none"/>
        </w:tabs>
        <w:spacing w:line="240" w:lineRule="auto" w:before="97" w:after="0"/>
        <w:ind w:left="2211" w:right="0" w:hanging="228"/>
        <w:jc w:val="left"/>
      </w:pPr>
      <w:r>
        <w:rPr>
          <w:color w:val="005476"/>
        </w:rPr>
        <w:t>日射加熱</w:t>
      </w:r>
    </w:p>
    <w:p>
      <w:pPr>
        <w:pStyle w:val="BodyText"/>
        <w:spacing w:before="90"/>
        <w:ind w:left="2438"/>
      </w:pPr>
      <w:r>
        <w:rPr>
          <w:color w:val="231F20"/>
        </w:rPr>
        <w:t>在溫室中，陽光透射至室內，加熱室</w:t>
      </w:r>
    </w:p>
    <w:p>
      <w:pPr>
        <w:pStyle w:val="BodyText"/>
        <w:spacing w:line="348" w:lineRule="auto" w:before="132"/>
        <w:ind w:left="1984"/>
        <w:jc w:val="both"/>
      </w:pPr>
      <w:r>
        <w:rPr/>
        <w:drawing>
          <wp:anchor distT="0" distB="0" distL="0" distR="0" allowOverlap="1" layoutInCell="1" locked="0" behindDoc="0" simplePos="0" relativeHeight="251808768">
            <wp:simplePos x="0" y="0"/>
            <wp:positionH relativeFrom="page">
              <wp:posOffset>3660833</wp:posOffset>
            </wp:positionH>
            <wp:positionV relativeFrom="paragraph">
              <wp:posOffset>2703060</wp:posOffset>
            </wp:positionV>
            <wp:extent cx="94843" cy="814387"/>
            <wp:effectExtent l="0" t="0" r="0" b="0"/>
            <wp:wrapNone/>
            <wp:docPr id="41" name="image26.png"/>
            <wp:cNvGraphicFramePr>
              <a:graphicFrameLocks noChangeAspect="1"/>
            </wp:cNvGraphicFramePr>
            <a:graphic>
              <a:graphicData uri="http://schemas.openxmlformats.org/drawingml/2006/picture">
                <pic:pic>
                  <pic:nvPicPr>
                    <pic:cNvPr id="42" name="image26.png"/>
                    <pic:cNvPicPr/>
                  </pic:nvPicPr>
                  <pic:blipFill>
                    <a:blip r:embed="rId72" cstate="print"/>
                    <a:stretch>
                      <a:fillRect/>
                    </a:stretch>
                  </pic:blipFill>
                  <pic:spPr>
                    <a:xfrm>
                      <a:off x="0" y="0"/>
                      <a:ext cx="94843" cy="814387"/>
                    </a:xfrm>
                    <a:prstGeom prst="rect">
                      <a:avLst/>
                    </a:prstGeom>
                  </pic:spPr>
                </pic:pic>
              </a:graphicData>
            </a:graphic>
          </wp:anchor>
        </w:drawing>
      </w:r>
      <w:r>
        <w:rPr/>
        <w:drawing>
          <wp:anchor distT="0" distB="0" distL="0" distR="0" allowOverlap="1" layoutInCell="1" locked="0" behindDoc="1" simplePos="0" relativeHeight="243678208">
            <wp:simplePos x="0" y="0"/>
            <wp:positionH relativeFrom="page">
              <wp:posOffset>2253009</wp:posOffset>
            </wp:positionH>
            <wp:positionV relativeFrom="paragraph">
              <wp:posOffset>4066056</wp:posOffset>
            </wp:positionV>
            <wp:extent cx="622896" cy="91186"/>
            <wp:effectExtent l="0" t="0" r="0" b="0"/>
            <wp:wrapNone/>
            <wp:docPr id="43" name="image27.png"/>
            <wp:cNvGraphicFramePr>
              <a:graphicFrameLocks noChangeAspect="1"/>
            </wp:cNvGraphicFramePr>
            <a:graphic>
              <a:graphicData uri="http://schemas.openxmlformats.org/drawingml/2006/picture">
                <pic:pic>
                  <pic:nvPicPr>
                    <pic:cNvPr id="44" name="image27.png"/>
                    <pic:cNvPicPr/>
                  </pic:nvPicPr>
                  <pic:blipFill>
                    <a:blip r:embed="rId73" cstate="print"/>
                    <a:stretch>
                      <a:fillRect/>
                    </a:stretch>
                  </pic:blipFill>
                  <pic:spPr>
                    <a:xfrm>
                      <a:off x="0" y="0"/>
                      <a:ext cx="622896" cy="91186"/>
                    </a:xfrm>
                    <a:prstGeom prst="rect">
                      <a:avLst/>
                    </a:prstGeom>
                  </pic:spPr>
                </pic:pic>
              </a:graphicData>
            </a:graphic>
          </wp:anchor>
        </w:drawing>
      </w:r>
      <w:r>
        <w:rPr/>
        <w:pict>
          <v:shape style="position:absolute;margin-left:287.303894pt;margin-top:211.350601pt;width:9.7pt;height:67.4pt;mso-position-horizontal-relative:page;mso-position-vertical-relative:paragraph;z-index:251810816" type="#_x0000_t202" filled="false" stroked="false">
            <v:textbox inset="0,0,0,0" style="layout-flow:vertical">
              <w:txbxContent>
                <w:p>
                  <w:pPr>
                    <w:spacing w:line="194" w:lineRule="exact" w:before="0"/>
                    <w:ind w:left="20" w:right="0" w:firstLine="0"/>
                    <w:jc w:val="left"/>
                    <w:rPr>
                      <w:rFonts w:ascii="標楷體" w:eastAsia="標楷體" w:hint="eastAsia"/>
                      <w:sz w:val="15"/>
                    </w:rPr>
                  </w:pPr>
                  <w:r>
                    <w:rPr>
                      <w:rFonts w:ascii="標楷體" w:eastAsia="標楷體" w:hint="eastAsia"/>
                      <w:color w:val="231F20"/>
                      <w:sz w:val="15"/>
                    </w:rPr>
                    <w:t>絕對濕度(kg/kgDA)</w:t>
                  </w:r>
                </w:p>
              </w:txbxContent>
            </v:textbox>
            <w10:wrap type="none"/>
          </v:shape>
        </w:pict>
      </w:r>
      <w:r>
        <w:rPr>
          <w:color w:val="231F20"/>
        </w:rPr>
        <w:t>內物體後，再藉由傳導、對流與輻射等方式對空氣加熱，使溫室內空氣的乾球溫度上升，可視為一個純加熱過程，在此過程中，因無水分蒸發為水蒸氣，故絕對濕度不變，而因乾球溫度上升，故飽和水蒸氣含量增加，相對濕度變小，濕球溫度亦增大。日照加熱造成濕空氣狀態變化的過程如圖</w:t>
      </w:r>
      <w:r>
        <w:rPr>
          <w:rFonts w:ascii="Times New Roman" w:eastAsia="Times New Roman"/>
          <w:color w:val="231F20"/>
        </w:rPr>
        <w:t>4.17</w:t>
      </w:r>
      <w:r>
        <w:rPr>
          <w:color w:val="231F20"/>
        </w:rPr>
        <w:t>所示。</w:t>
      </w:r>
    </w:p>
    <w:p>
      <w:pPr>
        <w:pStyle w:val="BodyText"/>
        <w:spacing w:before="2"/>
        <w:rPr>
          <w:sz w:val="27"/>
        </w:rPr>
      </w:pPr>
      <w:r>
        <w:rPr/>
        <w:pict>
          <v:group style="position:absolute;margin-left:101.194901pt;margin-top:20.993586pt;width:176.2pt;height:117.7pt;mso-position-horizontal-relative:page;mso-position-vertical-relative:paragraph;z-index:-251509760;mso-wrap-distance-left:0;mso-wrap-distance-right:0" coordorigin="2024,420" coordsize="3524,2354">
            <v:line style="position:absolute" from="2033,2764" to="5537,2764" stroked="true" strokeweight=".96pt" strokecolor="#231f20">
              <v:stroke dashstyle="solid"/>
            </v:line>
            <v:line style="position:absolute" from="5537,2764" to="5537,429" stroked="true" strokeweight=".96pt" strokecolor="#231f20">
              <v:stroke dashstyle="solid"/>
            </v:line>
            <v:line style="position:absolute" from="5537,429" to="3980,429" stroked="true" strokeweight=".96pt" strokecolor="#231f20">
              <v:stroke dashstyle="solid"/>
            </v:line>
            <v:line style="position:absolute" from="2033,2764" to="2033,2115" stroked="true" strokeweight=".96pt" strokecolor="#231f20">
              <v:stroke dashstyle="solid"/>
            </v:line>
            <v:shape style="position:absolute;left:3840;top:1769;width:65;height:65" coordorigin="3840,1769" coordsize="65,65" path="m3873,1769l3860,1772,3850,1778,3843,1789,3840,1801,3843,1814,3850,1824,3860,1831,3873,1834,3885,1831,3895,1824,3902,1814,3905,1801,3902,1789,3895,1778,3885,1772,3873,1769xe" filled="true" fillcolor="#231f20" stroked="false">
              <v:path arrowok="t"/>
              <v:fill type="solid"/>
            </v:shape>
            <v:shape style="position:absolute;left:3840;top:1769;width:65;height:65" coordorigin="3840,1769" coordsize="65,65" path="m3873,1769l3860,1772,3850,1778,3843,1789,3840,1801,3843,1814,3850,1824,3860,1831,3873,1834,3885,1831,3895,1824,3902,1814,3905,1801,3902,1789,3895,1778,3885,1772,3873,1769xe" filled="false" stroked="true" strokeweight=".077pt" strokecolor="#231f20">
              <v:path arrowok="t"/>
              <v:stroke dashstyle="solid"/>
            </v:shape>
            <v:shape style="position:absolute;left:3840;top:1769;width:65;height:65" coordorigin="3840,1769" coordsize="65,65" path="m3873,1769l3860,1772,3850,1778,3843,1789,3840,1801,3843,1814,3850,1824,3860,1831,3873,1834,3885,1831,3895,1824,3902,1814,3905,1801,3902,1789,3895,1778,3885,1772,3873,1769xe" filled="false" stroked="true" strokeweight=".32pt" strokecolor="#231f20">
              <v:path arrowok="t"/>
              <v:stroke dashstyle="solid"/>
            </v:shape>
            <v:shape style="position:absolute;left:2033;top:429;width:1947;height:1686" coordorigin="2033,429" coordsize="1947,1686" path="m2033,2115l2116,2114,2197,2109,2278,2102,2357,2092,2436,2079,2513,2064,2589,2046,2664,2025,2737,2002,2809,1976,2880,1948,2949,1918,3016,1885,3082,1850,3146,1813,3208,1774,3268,1733,3326,1690,3383,1645,3437,1598,3489,1549,3539,1499,3586,1446,3632,1393,3674,1337,3715,1280,3752,1222,3787,1162,3820,1101,3849,1039,3876,975,3900,910,3921,845,3939,778,3954,710,3965,641,3974,571,3979,501,3980,429e" filled="false" stroked="true" strokeweight=".96pt" strokecolor="#231f20">
              <v:path arrowok="t"/>
              <v:stroke dashstyle="solid"/>
            </v:shape>
            <v:shape style="position:absolute;left:2033;top:429;width:2572;height:1955" coordorigin="2034,429" coordsize="2572,1955" path="m4605,429l4604,495,4599,561,4592,625,4582,689,4570,753,4555,816,4537,878,4517,939,4494,1000,4469,1059,4441,1118,4411,1176,4378,1233,4344,1289,4307,1344,4267,1398,4226,1451,4183,1503,4137,1554,4090,1604,4040,1652,3989,1699,3935,1745,3880,1790,3823,1833,3764,1875,3704,1916,3642,1955,3578,1992,3513,2028,3446,2063,3378,2096,3308,2128,3237,2157,3164,2185,3091,2212,3016,2236,2939,2259,2862,2280,2783,2300,2704,2317,2623,2332,2541,2346,2459,2357,2375,2367,2291,2374,2206,2380,2120,2383,2034,2384e" filled="false" stroked="true" strokeweight=".96pt" strokecolor="#231f20">
              <v:path arrowok="t"/>
              <v:stroke dashstyle="solid"/>
            </v:shape>
            <v:line style="position:absolute" from="3872,1799" to="4556,1799" stroked="true" strokeweight=".96pt" strokecolor="#ee342d">
              <v:stroke dashstyle="solid"/>
            </v:line>
            <v:shape style="position:absolute;left:4479;top:1754;width:77;height:90" coordorigin="4480,1754" coordsize="77,90" path="m4480,1754l4556,1799,4480,1844e" filled="false" stroked="true" strokeweight=".96pt" strokecolor="#ee342d">
              <v:path arrowok="t"/>
              <v:stroke dashstyle="solid"/>
            </v:shape>
            <v:shape style="position:absolute;left:4666;top:579;width:646;height:171" type="#_x0000_t202" filled="false" stroked="false">
              <v:textbox inset="0,0,0,0">
                <w:txbxContent>
                  <w:p>
                    <w:pPr>
                      <w:spacing w:line="169" w:lineRule="exact" w:before="0"/>
                      <w:ind w:left="0" w:right="0" w:firstLine="0"/>
                      <w:jc w:val="left"/>
                      <w:rPr>
                        <w:rFonts w:ascii="Times New Roman"/>
                        <w:b/>
                        <w:sz w:val="15"/>
                      </w:rPr>
                    </w:pPr>
                    <w:r>
                      <w:rPr>
                        <w:rFonts w:ascii="Times New Roman"/>
                        <w:b/>
                        <w:color w:val="231F20"/>
                        <w:sz w:val="15"/>
                      </w:rPr>
                      <w:t>RH=70%</w:t>
                    </w:r>
                  </w:p>
                </w:txbxContent>
              </v:textbox>
              <w10:wrap type="none"/>
            </v:shape>
            <w10:wrap type="topAndBottom"/>
          </v:group>
        </w:pict>
      </w:r>
    </w:p>
    <w:p>
      <w:pPr>
        <w:spacing w:before="30"/>
        <w:ind w:left="3541" w:right="0" w:firstLine="0"/>
        <w:jc w:val="left"/>
        <w:rPr>
          <w:rFonts w:ascii="標楷體" w:hAnsi="標楷體" w:eastAsia="標楷體" w:hint="eastAsia"/>
          <w:sz w:val="15"/>
        </w:rPr>
      </w:pPr>
      <w:r>
        <w:rPr>
          <w:rFonts w:ascii="標楷體" w:hAnsi="標楷體" w:eastAsia="標楷體" w:hint="eastAsia"/>
          <w:color w:val="231F20"/>
          <w:sz w:val="15"/>
        </w:rPr>
        <w:t>乾球溫度 (℃)</w:t>
      </w:r>
    </w:p>
    <w:p>
      <w:pPr>
        <w:pStyle w:val="Heading5"/>
        <w:numPr>
          <w:ilvl w:val="1"/>
          <w:numId w:val="7"/>
        </w:numPr>
        <w:tabs>
          <w:tab w:pos="746" w:val="left" w:leader="none"/>
        </w:tabs>
        <w:spacing w:line="240" w:lineRule="auto" w:before="214" w:after="0"/>
        <w:ind w:left="745" w:right="0" w:hanging="228"/>
        <w:jc w:val="left"/>
      </w:pPr>
      <w:r>
        <w:rPr>
          <w:color w:val="005476"/>
          <w:w w:val="101"/>
        </w:rPr>
        <w:br w:type="column"/>
      </w:r>
      <w:r>
        <w:rPr>
          <w:color w:val="005476"/>
        </w:rPr>
        <w:t>熱水管加溫</w:t>
      </w:r>
    </w:p>
    <w:p>
      <w:pPr>
        <w:pStyle w:val="BodyText"/>
        <w:spacing w:before="90"/>
        <w:ind w:left="971"/>
      </w:pPr>
      <w:r>
        <w:rPr>
          <w:color w:val="231F20"/>
        </w:rPr>
        <w:t>藉由熱水管的熱量，達到加溫效果，</w:t>
      </w:r>
    </w:p>
    <w:p>
      <w:pPr>
        <w:pStyle w:val="BodyText"/>
        <w:spacing w:line="420" w:lineRule="atLeast" w:before="5"/>
        <w:ind w:left="518" w:right="1407"/>
        <w:jc w:val="both"/>
      </w:pPr>
      <w:r>
        <w:rPr>
          <w:color w:val="231F20"/>
        </w:rPr>
        <w:t>在此過程中，因無水分蒸發為水蒸氣，故與日射加熱一樣可視為純加熱過程。於溫室中低位置處設置加溫熱水管。因濕暖空氣比乾冷空氣為輕，會產生垂直對流。作物群落內的濕空氣上升，置換為乾空氣。例如：設置於低位置熱水管溫度為</w:t>
      </w:r>
      <w:r>
        <w:rPr>
          <w:rFonts w:ascii="Times New Roman" w:hAnsi="Times New Roman" w:eastAsia="Times New Roman"/>
          <w:color w:val="231F20"/>
        </w:rPr>
        <w:t>20 </w:t>
      </w:r>
      <w:r>
        <w:rPr>
          <w:color w:val="231F20"/>
        </w:rPr>
        <w:t>℃ 時。熱水管周圍空氣</w:t>
      </w:r>
      <w:r>
        <w:rPr>
          <w:rFonts w:ascii="Times New Roman" w:hAnsi="Times New Roman" w:eastAsia="Times New Roman"/>
          <w:color w:val="231F20"/>
        </w:rPr>
        <w:t>1m</w:t>
      </w:r>
      <w:r>
        <w:rPr>
          <w:rFonts w:ascii="Times New Roman" w:hAnsi="Times New Roman" w:eastAsia="Times New Roman"/>
          <w:color w:val="231F20"/>
          <w:position w:val="10"/>
          <w:sz w:val="12"/>
        </w:rPr>
        <w:t>3</w:t>
      </w:r>
      <w:r>
        <w:rPr>
          <w:color w:val="231F20"/>
        </w:rPr>
        <w:t>的質量為</w:t>
      </w:r>
      <w:r>
        <w:rPr>
          <w:rFonts w:ascii="Times New Roman" w:hAnsi="Times New Roman" w:eastAsia="Times New Roman"/>
          <w:color w:val="231F20"/>
        </w:rPr>
        <w:t>1.2kg</w:t>
      </w:r>
      <w:r>
        <w:rPr>
          <w:color w:val="231F20"/>
        </w:rPr>
        <w:t>， 溫室內空氣溫度亦為</w:t>
      </w:r>
      <w:r>
        <w:rPr>
          <w:rFonts w:ascii="Times New Roman" w:hAnsi="Times New Roman" w:eastAsia="Times New Roman"/>
          <w:color w:val="231F20"/>
        </w:rPr>
        <w:t>20</w:t>
      </w:r>
      <w:r>
        <w:rPr>
          <w:color w:val="231F20"/>
        </w:rPr>
        <w:t>℃時，因同重幾乎無空氣循環。熱水管加熱至</w:t>
      </w:r>
      <w:r>
        <w:rPr>
          <w:rFonts w:ascii="Times New Roman" w:hAnsi="Times New Roman" w:eastAsia="Times New Roman"/>
          <w:color w:val="231F20"/>
        </w:rPr>
        <w:t>35</w:t>
      </w:r>
      <w:r>
        <w:rPr>
          <w:color w:val="231F20"/>
        </w:rPr>
        <w:t>℃，熱水管周圍空氣</w:t>
      </w:r>
      <w:r>
        <w:rPr>
          <w:rFonts w:ascii="Times New Roman" w:hAnsi="Times New Roman" w:eastAsia="Times New Roman"/>
          <w:color w:val="231F20"/>
        </w:rPr>
        <w:t>1m</w:t>
      </w:r>
      <w:r>
        <w:rPr>
          <w:rFonts w:ascii="Times New Roman" w:hAnsi="Times New Roman" w:eastAsia="Times New Roman"/>
          <w:color w:val="231F20"/>
          <w:position w:val="10"/>
          <w:sz w:val="12"/>
        </w:rPr>
        <w:t>3</w:t>
      </w:r>
      <w:r>
        <w:rPr>
          <w:color w:val="231F20"/>
        </w:rPr>
        <w:t>的質量降低為</w:t>
      </w:r>
      <w:r>
        <w:rPr>
          <w:rFonts w:ascii="Times New Roman" w:hAnsi="Times New Roman" w:eastAsia="Times New Roman"/>
          <w:color w:val="231F20"/>
        </w:rPr>
        <w:t>1.14kg</w:t>
      </w:r>
      <w:r>
        <w:rPr>
          <w:color w:val="231F20"/>
        </w:rPr>
        <w:t>。因使用加溫熱水管作物頂部溫度上升至</w:t>
      </w:r>
      <w:r>
        <w:rPr>
          <w:rFonts w:ascii="Times New Roman" w:hAnsi="Times New Roman" w:eastAsia="Times New Roman"/>
          <w:color w:val="231F20"/>
        </w:rPr>
        <w:t>21</w:t>
      </w:r>
      <w:r>
        <w:rPr>
          <w:color w:val="231F20"/>
        </w:rPr>
        <w:t>℃，熱水管周圍空氣 </w:t>
      </w:r>
      <w:r>
        <w:rPr>
          <w:rFonts w:ascii="Times New Roman" w:hAnsi="Times New Roman" w:eastAsia="Times New Roman"/>
          <w:color w:val="231F20"/>
        </w:rPr>
        <w:t>(1.14kg/m</w:t>
      </w:r>
      <w:r>
        <w:rPr>
          <w:rFonts w:ascii="Times New Roman" w:hAnsi="Times New Roman" w:eastAsia="Times New Roman"/>
          <w:color w:val="231F20"/>
          <w:position w:val="10"/>
          <w:sz w:val="12"/>
        </w:rPr>
        <w:t>3</w:t>
      </w:r>
      <w:r>
        <w:rPr>
          <w:rFonts w:ascii="Times New Roman" w:hAnsi="Times New Roman" w:eastAsia="Times New Roman"/>
          <w:color w:val="231F20"/>
        </w:rPr>
        <w:t>) </w:t>
      </w:r>
      <w:r>
        <w:rPr>
          <w:color w:val="231F20"/>
        </w:rPr>
        <w:t>上升到作物體上方，形成空氣循環。</w:t>
      </w:r>
    </w:p>
    <w:p>
      <w:pPr>
        <w:pStyle w:val="Heading5"/>
        <w:numPr>
          <w:ilvl w:val="1"/>
          <w:numId w:val="7"/>
        </w:numPr>
        <w:tabs>
          <w:tab w:pos="746" w:val="left" w:leader="none"/>
        </w:tabs>
        <w:spacing w:line="240" w:lineRule="auto" w:before="134" w:after="0"/>
        <w:ind w:left="745" w:right="0" w:hanging="228"/>
        <w:jc w:val="left"/>
      </w:pPr>
      <w:r>
        <w:rPr>
          <w:color w:val="005476"/>
        </w:rPr>
        <w:t>通風換氣</w:t>
      </w:r>
    </w:p>
    <w:p>
      <w:pPr>
        <w:pStyle w:val="BodyText"/>
        <w:spacing w:before="89"/>
        <w:ind w:left="972"/>
      </w:pPr>
      <w:r>
        <w:rPr>
          <w:color w:val="231F20"/>
          <w:spacing w:val="7"/>
        </w:rPr>
        <w:t>溫室內空氣與外界空氣藉由自然通風</w:t>
      </w:r>
    </w:p>
    <w:p>
      <w:pPr>
        <w:pStyle w:val="BodyText"/>
        <w:spacing w:line="420" w:lineRule="atLeast" w:before="6"/>
        <w:ind w:left="518" w:right="1404"/>
        <w:jc w:val="both"/>
      </w:pPr>
      <w:r>
        <w:rPr>
          <w:color w:val="231F20"/>
          <w:spacing w:val="8"/>
        </w:rPr>
        <w:t>與強制通風不斷地產生交換。因換氣產生空氣的混合，形成新的空氣狀態。例如： </w:t>
      </w:r>
      <w:r>
        <w:rPr>
          <w:color w:val="231F20"/>
          <w:spacing w:val="7"/>
        </w:rPr>
        <w:t>外氣溫度</w:t>
      </w:r>
      <w:r>
        <w:rPr>
          <w:rFonts w:ascii="Times New Roman" w:hAnsi="Times New Roman" w:eastAsia="Times New Roman"/>
          <w:color w:val="231F20"/>
          <w:spacing w:val="7"/>
        </w:rPr>
        <w:t>30</w:t>
      </w:r>
      <w:r>
        <w:rPr>
          <w:color w:val="231F20"/>
          <w:spacing w:val="7"/>
        </w:rPr>
        <w:t>℃、相對濕度</w:t>
      </w:r>
      <w:r>
        <w:rPr>
          <w:rFonts w:ascii="Times New Roman" w:hAnsi="Times New Roman" w:eastAsia="Times New Roman"/>
          <w:color w:val="231F20"/>
          <w:spacing w:val="7"/>
        </w:rPr>
        <w:t>60</w:t>
      </w:r>
      <w:r>
        <w:rPr>
          <w:color w:val="231F20"/>
          <w:spacing w:val="7"/>
        </w:rPr>
        <w:t>％，溫室內溫度為</w:t>
      </w:r>
      <w:r>
        <w:rPr>
          <w:rFonts w:ascii="Times New Roman" w:hAnsi="Times New Roman" w:eastAsia="Times New Roman"/>
          <w:color w:val="231F20"/>
          <w:spacing w:val="7"/>
        </w:rPr>
        <w:t>36</w:t>
      </w:r>
      <w:r>
        <w:rPr>
          <w:color w:val="231F20"/>
          <w:spacing w:val="7"/>
        </w:rPr>
        <w:t>℃、相對濕度</w:t>
      </w:r>
      <w:r>
        <w:rPr>
          <w:rFonts w:ascii="Times New Roman" w:hAnsi="Times New Roman" w:eastAsia="Times New Roman"/>
          <w:color w:val="231F20"/>
          <w:spacing w:val="7"/>
        </w:rPr>
        <w:t>75</w:t>
      </w:r>
      <w:r>
        <w:rPr>
          <w:color w:val="231F20"/>
          <w:spacing w:val="7"/>
        </w:rPr>
        <w:t>％。求混合後新空</w:t>
      </w:r>
      <w:r>
        <w:rPr>
          <w:color w:val="231F20"/>
          <w:spacing w:val="8"/>
        </w:rPr>
        <w:t>氣的狀態 </w:t>
      </w:r>
      <w:r>
        <w:rPr>
          <w:rFonts w:ascii="Times New Roman" w:hAnsi="Times New Roman" w:eastAsia="Times New Roman"/>
          <w:color w:val="231F20"/>
          <w:spacing w:val="9"/>
        </w:rPr>
        <w:t>(</w:t>
      </w:r>
      <w:r>
        <w:rPr>
          <w:color w:val="231F20"/>
          <w:spacing w:val="9"/>
        </w:rPr>
        <w:t>參照圖</w:t>
      </w:r>
      <w:r>
        <w:rPr>
          <w:rFonts w:ascii="Times New Roman" w:hAnsi="Times New Roman" w:eastAsia="Times New Roman"/>
          <w:color w:val="231F20"/>
          <w:spacing w:val="9"/>
        </w:rPr>
        <w:t>4.18)</w:t>
      </w:r>
      <w:r>
        <w:rPr>
          <w:color w:val="231F20"/>
          <w:spacing w:val="9"/>
        </w:rPr>
        <w:t>。於濕氣圖上標記</w:t>
      </w:r>
      <w:r>
        <w:rPr>
          <w:color w:val="231F20"/>
          <w:spacing w:val="8"/>
        </w:rPr>
        <w:t>兩空氣的狀態，再以直線連接。則新空氣</w:t>
      </w:r>
      <w:r>
        <w:rPr>
          <w:color w:val="231F20"/>
          <w:spacing w:val="-4"/>
        </w:rPr>
        <w:t>狀態將存在此直線上。若外氣與室內空氣以</w:t>
      </w:r>
    </w:p>
    <w:p>
      <w:pPr>
        <w:spacing w:after="0" w:line="420" w:lineRule="atLeast"/>
        <w:jc w:val="both"/>
        <w:sectPr>
          <w:type w:val="continuous"/>
          <w:pgSz w:w="11910" w:h="16840"/>
          <w:pgMar w:top="2340" w:bottom="0" w:left="0" w:right="0"/>
          <w:cols w:num="2" w:equalWidth="0">
            <w:col w:w="5962" w:space="40"/>
            <w:col w:w="5908"/>
          </w:cols>
        </w:sectPr>
      </w:pPr>
    </w:p>
    <w:p>
      <w:pPr>
        <w:spacing w:line="204" w:lineRule="exact" w:before="0"/>
        <w:ind w:left="1984" w:right="0" w:firstLine="0"/>
        <w:jc w:val="left"/>
        <w:rPr>
          <w:sz w:val="17"/>
        </w:rPr>
      </w:pPr>
      <w:r>
        <w:rPr>
          <w:color w:val="231F20"/>
          <w:w w:val="110"/>
          <w:sz w:val="17"/>
        </w:rPr>
        <w:t>圖</w:t>
      </w:r>
      <w:r>
        <w:rPr>
          <w:rFonts w:ascii="Arial" w:eastAsia="Arial"/>
          <w:color w:val="231F20"/>
          <w:w w:val="110"/>
          <w:sz w:val="17"/>
        </w:rPr>
        <w:t>4.17 </w:t>
      </w:r>
      <w:r>
        <w:rPr>
          <w:color w:val="231F20"/>
          <w:w w:val="110"/>
          <w:sz w:val="17"/>
        </w:rPr>
        <w:t>日射加熱</w:t>
      </w:r>
    </w:p>
    <w:p>
      <w:pPr>
        <w:pStyle w:val="BodyText"/>
        <w:spacing w:before="162"/>
        <w:ind w:left="1984"/>
      </w:pPr>
      <w:r>
        <w:rPr/>
        <w:br w:type="column"/>
      </w:r>
      <w:r>
        <w:rPr>
          <w:rFonts w:ascii="Times New Roman" w:eastAsia="Times New Roman"/>
          <w:color w:val="231F20"/>
        </w:rPr>
        <w:t>1</w:t>
      </w:r>
      <w:r>
        <w:rPr>
          <w:color w:val="231F20"/>
        </w:rPr>
        <w:t>：</w:t>
      </w:r>
      <w:r>
        <w:rPr>
          <w:rFonts w:ascii="Times New Roman" w:eastAsia="Times New Roman"/>
          <w:color w:val="231F20"/>
        </w:rPr>
        <w:t>1</w:t>
      </w:r>
      <w:r>
        <w:rPr>
          <w:color w:val="231F20"/>
        </w:rPr>
        <w:t>的比例混合，新空氣將位於線段中間。</w:t>
      </w:r>
    </w:p>
    <w:p>
      <w:pPr>
        <w:spacing w:after="0"/>
        <w:sectPr>
          <w:type w:val="continuous"/>
          <w:pgSz w:w="11910" w:h="16840"/>
          <w:pgMar w:top="2340" w:bottom="0" w:left="0" w:right="0"/>
          <w:cols w:num="2" w:equalWidth="0">
            <w:col w:w="3354" w:space="1182"/>
            <w:col w:w="7374"/>
          </w:cols>
        </w:sectPr>
      </w:pPr>
    </w:p>
    <w:p>
      <w:pPr>
        <w:rPr>
          <w:sz w:val="2"/>
          <w:szCs w:val="2"/>
        </w:rPr>
      </w:pPr>
      <w:r>
        <w:rPr/>
        <w:pict>
          <v:group style="position:absolute;margin-left:-.00003pt;margin-top:752.537231pt;width:595.3pt;height:89.4pt;mso-position-horizontal-relative:page;mso-position-vertical-relative:page;z-index:25180774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p>
      <w:pPr>
        <w:spacing w:after="0"/>
        <w:rPr>
          <w:sz w:val="2"/>
          <w:szCs w:val="2"/>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74"/>
          <w:headerReference w:type="even" r:id="rId75"/>
          <w:footerReference w:type="default" r:id="rId76"/>
          <w:pgSz w:w="11910" w:h="16840"/>
          <w:pgMar w:header="0" w:footer="964" w:top="2340" w:bottom="1160" w:left="0" w:right="0"/>
          <w:pgNumType w:start="163"/>
        </w:sectPr>
      </w:pPr>
    </w:p>
    <w:p>
      <w:pPr>
        <w:pStyle w:val="BodyText"/>
        <w:rPr>
          <w:sz w:val="20"/>
        </w:rPr>
      </w:pPr>
    </w:p>
    <w:p>
      <w:pPr>
        <w:pStyle w:val="BodyText"/>
        <w:spacing w:before="12"/>
        <w:rPr>
          <w:sz w:val="27"/>
        </w:rPr>
      </w:pPr>
    </w:p>
    <w:p>
      <w:pPr>
        <w:pStyle w:val="BodyText"/>
        <w:ind w:left="1524"/>
        <w:rPr>
          <w:sz w:val="20"/>
        </w:rPr>
      </w:pPr>
      <w:r>
        <w:rPr>
          <w:sz w:val="20"/>
        </w:rPr>
        <w:pict>
          <v:group style="width:176.2pt;height:125.9pt;mso-position-horizontal-relative:char;mso-position-vertical-relative:line" coordorigin="0,0" coordsize="3524,2518">
            <v:shape style="position:absolute;left:0;top:0;width:3524;height:2513" type="#_x0000_t75" stroked="false">
              <v:imagedata r:id="rId77" o:title=""/>
            </v:shape>
            <v:shape style="position:absolute;left:2208;top:109;width:1077;height:358" type="#_x0000_t202" filled="false" stroked="false">
              <v:textbox inset="0,0,0,0">
                <w:txbxContent>
                  <w:p>
                    <w:pPr>
                      <w:spacing w:line="169" w:lineRule="exact" w:before="0"/>
                      <w:ind w:left="431" w:right="0" w:firstLine="0"/>
                      <w:jc w:val="left"/>
                      <w:rPr>
                        <w:rFonts w:ascii="Times New Roman"/>
                        <w:b/>
                        <w:sz w:val="15"/>
                      </w:rPr>
                    </w:pPr>
                    <w:r>
                      <w:rPr>
                        <w:rFonts w:ascii="Times New Roman"/>
                        <w:b/>
                        <w:color w:val="231F20"/>
                        <w:sz w:val="15"/>
                      </w:rPr>
                      <w:t>RH=60%</w:t>
                    </w:r>
                  </w:p>
                  <w:p>
                    <w:pPr>
                      <w:spacing w:line="181" w:lineRule="exact" w:before="8"/>
                      <w:ind w:left="0" w:right="0" w:firstLine="0"/>
                      <w:jc w:val="left"/>
                      <w:rPr>
                        <w:rFonts w:ascii="標楷體" w:eastAsia="標楷體" w:hint="eastAsia"/>
                        <w:sz w:val="15"/>
                      </w:rPr>
                    </w:pPr>
                    <w:r>
                      <w:rPr>
                        <w:rFonts w:ascii="標楷體" w:eastAsia="標楷體" w:hint="eastAsia"/>
                        <w:color w:val="231F20"/>
                        <w:sz w:val="15"/>
                      </w:rPr>
                      <w:t>室內空氣</w:t>
                    </w:r>
                  </w:p>
                </w:txbxContent>
              </v:textbox>
              <w10:wrap type="none"/>
            </v:shape>
            <v:shape style="position:absolute;left:2291;top:897;width:635;height:154" type="#_x0000_t202" filled="false" stroked="false">
              <v:textbox inset="0,0,0,0">
                <w:txbxContent>
                  <w:p>
                    <w:pPr>
                      <w:spacing w:line="154" w:lineRule="exact" w:before="0"/>
                      <w:ind w:left="0" w:right="0" w:firstLine="0"/>
                      <w:jc w:val="left"/>
                      <w:rPr>
                        <w:rFonts w:ascii="標楷體" w:eastAsia="標楷體" w:hint="eastAsia"/>
                        <w:sz w:val="15"/>
                      </w:rPr>
                    </w:pPr>
                    <w:r>
                      <w:rPr>
                        <w:rFonts w:ascii="標楷體" w:eastAsia="標楷體" w:hint="eastAsia"/>
                        <w:color w:val="EE342D"/>
                        <w:sz w:val="15"/>
                      </w:rPr>
                      <w:t>混合空氣</w:t>
                    </w:r>
                  </w:p>
                </w:txbxContent>
              </v:textbox>
              <w10:wrap type="none"/>
            </v:shape>
            <v:shape style="position:absolute;left:1879;top:1333;width:328;height:154" type="#_x0000_t202" filled="false" stroked="false">
              <v:textbox inset="0,0,0,0">
                <w:txbxContent>
                  <w:p>
                    <w:pPr>
                      <w:spacing w:line="154" w:lineRule="exact" w:before="0"/>
                      <w:ind w:left="0" w:right="0" w:firstLine="0"/>
                      <w:jc w:val="left"/>
                      <w:rPr>
                        <w:rFonts w:ascii="標楷體" w:eastAsia="標楷體" w:hint="eastAsia"/>
                        <w:sz w:val="15"/>
                      </w:rPr>
                    </w:pPr>
                    <w:r>
                      <w:rPr>
                        <w:rFonts w:ascii="標楷體" w:eastAsia="標楷體" w:hint="eastAsia"/>
                        <w:color w:val="231F20"/>
                        <w:sz w:val="15"/>
                      </w:rPr>
                      <w:t>外氣</w:t>
                    </w:r>
                  </w:p>
                </w:txbxContent>
              </v:textbox>
              <w10:wrap type="none"/>
            </v:shape>
            <v:shape style="position:absolute;left:1464;top:2364;width:1020;height:154" type="#_x0000_t202" filled="false" stroked="false">
              <v:textbox inset="0,0,0,0">
                <w:txbxContent>
                  <w:p>
                    <w:pPr>
                      <w:spacing w:line="154" w:lineRule="exact" w:before="0"/>
                      <w:ind w:left="0" w:right="0" w:firstLine="0"/>
                      <w:jc w:val="left"/>
                      <w:rPr>
                        <w:rFonts w:ascii="標楷體" w:hAnsi="標楷體" w:eastAsia="標楷體" w:hint="eastAsia"/>
                        <w:sz w:val="15"/>
                      </w:rPr>
                    </w:pPr>
                    <w:r>
                      <w:rPr>
                        <w:rFonts w:ascii="標楷體" w:hAnsi="標楷體" w:eastAsia="標楷體" w:hint="eastAsia"/>
                        <w:color w:val="231F20"/>
                        <w:sz w:val="15"/>
                      </w:rPr>
                      <w:t>乾球溫度 (℃)</w:t>
                    </w:r>
                  </w:p>
                </w:txbxContent>
              </v:textbox>
              <w10:wrap type="none"/>
            </v:shape>
          </v:group>
        </w:pict>
      </w:r>
      <w:r>
        <w:rPr>
          <w:sz w:val="20"/>
        </w:rPr>
      </w:r>
    </w:p>
    <w:p>
      <w:pPr>
        <w:spacing w:before="295"/>
        <w:ind w:left="1417" w:right="0" w:firstLine="0"/>
        <w:jc w:val="left"/>
        <w:rPr>
          <w:sz w:val="17"/>
        </w:rPr>
      </w:pPr>
      <w:r>
        <w:rPr>
          <w:color w:val="231F20"/>
          <w:w w:val="110"/>
          <w:sz w:val="17"/>
        </w:rPr>
        <w:t>圖</w:t>
      </w:r>
      <w:r>
        <w:rPr>
          <w:rFonts w:ascii="Arial" w:eastAsia="Arial"/>
          <w:color w:val="231F20"/>
          <w:w w:val="110"/>
          <w:sz w:val="17"/>
        </w:rPr>
        <w:t>4.18 </w:t>
      </w:r>
      <w:r>
        <w:rPr>
          <w:color w:val="231F20"/>
          <w:w w:val="110"/>
          <w:sz w:val="17"/>
        </w:rPr>
        <w:t>室內外空氣</w:t>
      </w:r>
      <w:r>
        <w:rPr>
          <w:rFonts w:ascii="Arial" w:eastAsia="Arial"/>
          <w:color w:val="231F20"/>
          <w:w w:val="110"/>
          <w:sz w:val="17"/>
        </w:rPr>
        <w:t>1</w:t>
      </w:r>
      <w:r>
        <w:rPr>
          <w:color w:val="231F20"/>
          <w:w w:val="110"/>
          <w:sz w:val="17"/>
        </w:rPr>
        <w:t>：</w:t>
      </w:r>
      <w:r>
        <w:rPr>
          <w:rFonts w:ascii="Arial" w:eastAsia="Arial"/>
          <w:color w:val="231F20"/>
          <w:w w:val="110"/>
          <w:sz w:val="17"/>
        </w:rPr>
        <w:t>1</w:t>
      </w:r>
      <w:r>
        <w:rPr>
          <w:color w:val="231F20"/>
          <w:w w:val="110"/>
          <w:sz w:val="17"/>
        </w:rPr>
        <w:t>混合</w:t>
      </w:r>
    </w:p>
    <w:p>
      <w:pPr>
        <w:pStyle w:val="BodyText"/>
        <w:spacing w:line="348" w:lineRule="auto" w:before="371"/>
        <w:ind w:left="1417" w:firstLine="453"/>
        <w:jc w:val="both"/>
      </w:pPr>
      <w:r>
        <w:rPr>
          <w:color w:val="231F20"/>
        </w:rPr>
        <w:t>室內空氣與外氣混合比例為</w:t>
      </w:r>
      <w:r>
        <w:rPr>
          <w:rFonts w:ascii="Times New Roman" w:eastAsia="Times New Roman"/>
          <w:color w:val="231F20"/>
        </w:rPr>
        <w:t>1</w:t>
      </w:r>
      <w:r>
        <w:rPr>
          <w:color w:val="231F20"/>
        </w:rPr>
        <w:t>：</w:t>
      </w:r>
      <w:r>
        <w:rPr>
          <w:rFonts w:ascii="Times New Roman" w:eastAsia="Times New Roman"/>
          <w:color w:val="231F20"/>
        </w:rPr>
        <w:t>2</w:t>
      </w:r>
      <w:r>
        <w:rPr>
          <w:color w:val="231F20"/>
        </w:rPr>
        <w:t>時， 此情況因外氣比例較多，混合後空氣的狀態將接近外氣狀態，在濕氣圖上可將直線分割為</w:t>
      </w:r>
      <w:r>
        <w:rPr>
          <w:rFonts w:ascii="Times New Roman" w:eastAsia="Times New Roman"/>
          <w:color w:val="231F20"/>
        </w:rPr>
        <w:t>3</w:t>
      </w:r>
      <w:r>
        <w:rPr>
          <w:color w:val="231F20"/>
        </w:rPr>
        <w:t>等分 </w:t>
      </w:r>
      <w:r>
        <w:rPr>
          <w:rFonts w:ascii="Times New Roman" w:eastAsia="Times New Roman"/>
          <w:color w:val="231F20"/>
        </w:rPr>
        <w:t>(1+2=3)</w:t>
      </w:r>
      <w:r>
        <w:rPr>
          <w:color w:val="231F20"/>
        </w:rPr>
        <w:t>，新混合點位於連接直線距離外氣狀態</w:t>
      </w:r>
      <w:r>
        <w:rPr>
          <w:rFonts w:ascii="Times New Roman" w:eastAsia="Times New Roman"/>
          <w:color w:val="231F20"/>
        </w:rPr>
        <w:t>1/3</w:t>
      </w:r>
      <w:r>
        <w:rPr>
          <w:color w:val="231F20"/>
        </w:rPr>
        <w:t>等分的點上，如圖</w:t>
      </w:r>
      <w:r>
        <w:rPr>
          <w:rFonts w:ascii="Times New Roman" w:eastAsia="Times New Roman"/>
          <w:color w:val="231F20"/>
        </w:rPr>
        <w:t>4.19</w:t>
      </w:r>
      <w:r>
        <w:rPr>
          <w:color w:val="231F20"/>
        </w:rPr>
        <w:t>所示。</w:t>
      </w:r>
    </w:p>
    <w:p>
      <w:pPr>
        <w:pStyle w:val="BodyText"/>
        <w:spacing w:line="420" w:lineRule="atLeast" w:before="148"/>
        <w:ind w:left="511" w:right="1974"/>
        <w:jc w:val="both"/>
      </w:pPr>
      <w:r>
        <w:rPr/>
        <w:br w:type="column"/>
      </w:r>
      <w:r>
        <w:rPr>
          <w:color w:val="231F20"/>
        </w:rPr>
        <w:t>收集後再循環使用。藉由強力風扇運作使大量的空氣通過水牆，水牆內的水自空氣取得熱量產生蒸發，空氣中的顯熱，轉換為水蒸氣的潛熱。因此，通過水牆空氣的總熱量不變。進入溫室內的空氣，可感覺到溫度較低，並含有較多水蒸氣。利用此法降溫的最大極限為降至相同於外氣的濕球溫度。</w:t>
      </w:r>
    </w:p>
    <w:p>
      <w:pPr>
        <w:pStyle w:val="BodyText"/>
        <w:spacing w:before="168"/>
        <w:ind w:left="964"/>
        <w:rPr>
          <w:rFonts w:ascii="Times New Roman" w:eastAsia="Times New Roman"/>
        </w:rPr>
      </w:pPr>
      <w:r>
        <w:rPr/>
        <w:drawing>
          <wp:anchor distT="0" distB="0" distL="0" distR="0" allowOverlap="1" layoutInCell="1" locked="0" behindDoc="0" simplePos="0" relativeHeight="251816960">
            <wp:simplePos x="0" y="0"/>
            <wp:positionH relativeFrom="page">
              <wp:posOffset>3277637</wp:posOffset>
            </wp:positionH>
            <wp:positionV relativeFrom="paragraph">
              <wp:posOffset>-1620667</wp:posOffset>
            </wp:positionV>
            <wp:extent cx="95405" cy="819150"/>
            <wp:effectExtent l="0" t="0" r="0" b="0"/>
            <wp:wrapNone/>
            <wp:docPr id="45" name="image29.png"/>
            <wp:cNvGraphicFramePr>
              <a:graphicFrameLocks noChangeAspect="1"/>
            </wp:cNvGraphicFramePr>
            <a:graphic>
              <a:graphicData uri="http://schemas.openxmlformats.org/drawingml/2006/picture">
                <pic:pic>
                  <pic:nvPicPr>
                    <pic:cNvPr id="46" name="image29.png"/>
                    <pic:cNvPicPr/>
                  </pic:nvPicPr>
                  <pic:blipFill>
                    <a:blip r:embed="rId78" cstate="print"/>
                    <a:stretch>
                      <a:fillRect/>
                    </a:stretch>
                  </pic:blipFill>
                  <pic:spPr>
                    <a:xfrm>
                      <a:off x="0" y="0"/>
                      <a:ext cx="95405" cy="819150"/>
                    </a:xfrm>
                    <a:prstGeom prst="rect">
                      <a:avLst/>
                    </a:prstGeom>
                  </pic:spPr>
                </pic:pic>
              </a:graphicData>
            </a:graphic>
          </wp:anchor>
        </w:drawing>
      </w:r>
      <w:r>
        <w:rPr/>
        <w:pict>
          <v:shape style="position:absolute;margin-left:257.131714pt;margin-top:-129.100281pt;width:9.7pt;height:67.4pt;mso-position-horizontal-relative:page;mso-position-vertical-relative:paragraph;z-index:251822080" type="#_x0000_t202" filled="false" stroked="false">
            <v:textbox inset="0,0,0,0" style="layout-flow:vertical">
              <w:txbxContent>
                <w:p>
                  <w:pPr>
                    <w:spacing w:line="194" w:lineRule="exact" w:before="0"/>
                    <w:ind w:left="20" w:right="0" w:firstLine="0"/>
                    <w:jc w:val="left"/>
                    <w:rPr>
                      <w:rFonts w:ascii="標楷體" w:eastAsia="標楷體" w:hint="eastAsia"/>
                      <w:sz w:val="15"/>
                    </w:rPr>
                  </w:pPr>
                  <w:r>
                    <w:rPr>
                      <w:rFonts w:ascii="標楷體" w:eastAsia="標楷體" w:hint="eastAsia"/>
                      <w:color w:val="231F20"/>
                      <w:sz w:val="15"/>
                    </w:rPr>
                    <w:t>絕對濕度(kg/kgDA)</w:t>
                  </w:r>
                </w:p>
              </w:txbxContent>
            </v:textbox>
            <w10:wrap type="none"/>
          </v:shape>
        </w:pict>
      </w:r>
      <w:r>
        <w:rPr>
          <w:color w:val="231F20"/>
        </w:rPr>
        <w:t>例如：</w:t>
      </w:r>
      <w:r>
        <w:rPr>
          <w:rFonts w:ascii="Times New Roman" w:eastAsia="Times New Roman"/>
          <w:color w:val="231F20"/>
        </w:rPr>
        <w:t>(</w:t>
      </w:r>
      <w:r>
        <w:rPr>
          <w:color w:val="231F20"/>
        </w:rPr>
        <w:t>圖</w:t>
      </w:r>
      <w:r>
        <w:rPr>
          <w:rFonts w:ascii="Times New Roman" w:eastAsia="Times New Roman"/>
          <w:color w:val="231F20"/>
        </w:rPr>
        <w:t>4.20)</w:t>
      </w:r>
    </w:p>
    <w:p>
      <w:pPr>
        <w:pStyle w:val="BodyText"/>
        <w:spacing w:line="420" w:lineRule="atLeast" w:before="5"/>
        <w:ind w:left="511" w:right="1930" w:firstLine="453"/>
      </w:pPr>
      <w:r>
        <w:rPr>
          <w:color w:val="231F20"/>
        </w:rPr>
        <w:t>進入水牆為</w:t>
      </w:r>
      <w:r>
        <w:rPr>
          <w:rFonts w:ascii="Times New Roman" w:hAnsi="Times New Roman" w:eastAsia="Times New Roman"/>
          <w:color w:val="231F20"/>
        </w:rPr>
        <w:t>35</w:t>
      </w:r>
      <w:r>
        <w:rPr>
          <w:color w:val="231F20"/>
        </w:rPr>
        <w:t>℃、含</w:t>
      </w:r>
      <w:r>
        <w:rPr>
          <w:rFonts w:ascii="Times New Roman" w:hAnsi="Times New Roman" w:eastAsia="Times New Roman"/>
          <w:color w:val="231F20"/>
        </w:rPr>
        <w:t>20g/kg(DA)</w:t>
      </w:r>
      <w:r>
        <w:rPr>
          <w:color w:val="231F20"/>
        </w:rPr>
        <w:t>水蒸氣的空氣，則空氣的總熱量：</w:t>
      </w:r>
    </w:p>
    <w:p>
      <w:pPr>
        <w:pStyle w:val="BodyText"/>
        <w:spacing w:line="420" w:lineRule="atLeast" w:before="11"/>
        <w:ind w:left="511" w:right="1974" w:firstLine="453"/>
        <w:rPr>
          <w:rFonts w:ascii="Times New Roman" w:hAnsi="Times New Roman" w:eastAsia="Times New Roman"/>
        </w:rPr>
      </w:pPr>
      <w:r>
        <w:rPr>
          <w:color w:val="231F20"/>
          <w:spacing w:val="8"/>
          <w:w w:val="105"/>
        </w:rPr>
        <w:t>乾空氣的顯熱：</w:t>
      </w:r>
      <w:r>
        <w:rPr>
          <w:rFonts w:ascii="Times New Roman" w:hAnsi="Times New Roman" w:eastAsia="Times New Roman"/>
          <w:color w:val="231F20"/>
          <w:spacing w:val="8"/>
          <w:w w:val="105"/>
        </w:rPr>
        <w:t>35</w:t>
      </w:r>
      <w:r>
        <w:rPr>
          <w:color w:val="231F20"/>
          <w:spacing w:val="8"/>
          <w:w w:val="105"/>
        </w:rPr>
        <w:t>℃×</w:t>
      </w:r>
      <w:r>
        <w:rPr>
          <w:rFonts w:ascii="Times New Roman" w:hAnsi="Times New Roman" w:eastAsia="Times New Roman"/>
          <w:color w:val="231F20"/>
          <w:spacing w:val="8"/>
          <w:w w:val="105"/>
        </w:rPr>
        <w:t>1.00kg</w:t>
      </w:r>
      <w:r>
        <w:rPr>
          <w:color w:val="231F20"/>
          <w:spacing w:val="8"/>
          <w:w w:val="105"/>
        </w:rPr>
        <w:t>的乾空</w:t>
      </w:r>
      <w:r>
        <w:rPr>
          <w:color w:val="231F20"/>
          <w:w w:val="105"/>
        </w:rPr>
        <w:t>氣×</w:t>
      </w:r>
      <w:r>
        <w:rPr>
          <w:rFonts w:ascii="Times New Roman" w:hAnsi="Times New Roman" w:eastAsia="Times New Roman"/>
          <w:color w:val="231F20"/>
          <w:w w:val="105"/>
        </w:rPr>
        <w:t>1.00kJ=35.00kJ</w:t>
      </w:r>
    </w:p>
    <w:p>
      <w:pPr>
        <w:pStyle w:val="BodyText"/>
        <w:spacing w:line="420" w:lineRule="atLeast" w:before="10"/>
        <w:ind w:left="511" w:right="1974" w:firstLine="453"/>
        <w:rPr>
          <w:rFonts w:ascii="Times New Roman" w:hAnsi="Times New Roman" w:eastAsia="Times New Roman"/>
        </w:rPr>
      </w:pPr>
      <w:r>
        <w:rPr>
          <w:color w:val="231F20"/>
          <w:spacing w:val="8"/>
          <w:w w:val="105"/>
        </w:rPr>
        <w:t>水蒸氣的顯熱：</w:t>
      </w:r>
      <w:r>
        <w:rPr>
          <w:rFonts w:ascii="Times New Roman" w:hAnsi="Times New Roman" w:eastAsia="Times New Roman"/>
          <w:color w:val="231F20"/>
          <w:spacing w:val="8"/>
          <w:w w:val="105"/>
        </w:rPr>
        <w:t>35</w:t>
      </w:r>
      <w:r>
        <w:rPr>
          <w:color w:val="231F20"/>
          <w:spacing w:val="8"/>
          <w:w w:val="105"/>
        </w:rPr>
        <w:t>℃×</w:t>
      </w:r>
      <w:r>
        <w:rPr>
          <w:rFonts w:ascii="Times New Roman" w:hAnsi="Times New Roman" w:eastAsia="Times New Roman"/>
          <w:color w:val="231F20"/>
          <w:spacing w:val="8"/>
          <w:w w:val="105"/>
        </w:rPr>
        <w:t>0.02kg</w:t>
      </w:r>
      <w:r>
        <w:rPr>
          <w:color w:val="231F20"/>
          <w:spacing w:val="8"/>
          <w:w w:val="105"/>
        </w:rPr>
        <w:t>的水蒸</w:t>
      </w:r>
      <w:r>
        <w:rPr>
          <w:color w:val="231F20"/>
          <w:w w:val="105"/>
        </w:rPr>
        <w:t>氣×</w:t>
      </w:r>
      <w:r>
        <w:rPr>
          <w:rFonts w:ascii="Times New Roman" w:hAnsi="Times New Roman" w:eastAsia="Times New Roman"/>
          <w:color w:val="231F20"/>
          <w:w w:val="105"/>
        </w:rPr>
        <w:t>1.86kJ=1.302kJ</w:t>
      </w:r>
    </w:p>
    <w:p>
      <w:pPr>
        <w:pStyle w:val="BodyText"/>
        <w:spacing w:before="137"/>
        <w:ind w:left="964"/>
      </w:pPr>
      <w:r>
        <w:rPr>
          <w:color w:val="231F20"/>
          <w:spacing w:val="24"/>
        </w:rPr>
        <w:t>水蒸氣的顯熱： </w:t>
      </w:r>
      <w:r>
        <w:rPr>
          <w:rFonts w:ascii="Times New Roman" w:eastAsia="Times New Roman"/>
          <w:color w:val="231F20"/>
          <w:spacing w:val="30"/>
        </w:rPr>
        <w:t>0.02kg </w:t>
      </w:r>
      <w:r>
        <w:rPr>
          <w:color w:val="231F20"/>
          <w:spacing w:val="37"/>
        </w:rPr>
        <w:t>的水蒸氣</w:t>
      </w:r>
    </w:p>
    <w:p>
      <w:pPr>
        <w:pStyle w:val="BodyText"/>
        <w:spacing w:before="131"/>
        <w:ind w:right="4336"/>
        <w:jc w:val="right"/>
        <w:rPr>
          <w:rFonts w:ascii="Times New Roman" w:hAnsi="Times New Roman"/>
        </w:rPr>
      </w:pPr>
      <w:r>
        <w:rPr>
          <w:color w:val="231F20"/>
          <w:w w:val="105"/>
        </w:rPr>
        <w:t>×</w:t>
      </w:r>
      <w:r>
        <w:rPr>
          <w:rFonts w:ascii="Times New Roman" w:hAnsi="Times New Roman"/>
          <w:color w:val="231F20"/>
          <w:w w:val="105"/>
        </w:rPr>
        <w:t>2500kJ=50.00kJ</w:t>
      </w:r>
    </w:p>
    <w:p>
      <w:pPr>
        <w:pStyle w:val="BodyText"/>
        <w:spacing w:before="132"/>
        <w:ind w:right="4298"/>
        <w:jc w:val="right"/>
        <w:rPr>
          <w:rFonts w:ascii="Times New Roman" w:eastAsia="Times New Roman"/>
        </w:rPr>
      </w:pPr>
      <w:r>
        <w:rPr>
          <w:color w:val="231F20"/>
        </w:rPr>
        <w:t>總計：</w:t>
      </w:r>
      <w:r>
        <w:rPr>
          <w:rFonts w:ascii="Times New Roman" w:eastAsia="Times New Roman"/>
          <w:color w:val="231F20"/>
        </w:rPr>
        <w:t>86.3kJ</w:t>
      </w:r>
    </w:p>
    <w:p>
      <w:pPr>
        <w:pStyle w:val="BodyText"/>
        <w:spacing w:before="4"/>
        <w:rPr>
          <w:rFonts w:ascii="Times New Roman"/>
          <w:sz w:val="48"/>
        </w:rPr>
      </w:pPr>
    </w:p>
    <w:p>
      <w:pPr>
        <w:pStyle w:val="BodyText"/>
        <w:spacing w:before="1"/>
        <w:ind w:left="964"/>
        <w:rPr>
          <w:rFonts w:ascii="Times New Roman" w:hAnsi="Times New Roman" w:eastAsia="Times New Roman"/>
        </w:rPr>
      </w:pPr>
      <w:r>
        <w:rPr>
          <w:color w:val="231F20"/>
        </w:rPr>
        <w:t>自水牆進入溫室為</w:t>
      </w:r>
      <w:r>
        <w:rPr>
          <w:rFonts w:ascii="Times New Roman" w:hAnsi="Times New Roman" w:eastAsia="Times New Roman"/>
          <w:color w:val="231F20"/>
        </w:rPr>
        <w:t>30</w:t>
      </w:r>
      <w:r>
        <w:rPr>
          <w:color w:val="231F20"/>
        </w:rPr>
        <w:t>℃、含</w:t>
      </w:r>
      <w:r>
        <w:rPr>
          <w:rFonts w:ascii="Times New Roman" w:hAnsi="Times New Roman" w:eastAsia="Times New Roman"/>
          <w:color w:val="231F20"/>
        </w:rPr>
        <w:t>22g/kg(DA)</w:t>
      </w:r>
    </w:p>
    <w:p>
      <w:pPr>
        <w:pStyle w:val="BodyText"/>
        <w:spacing w:before="131"/>
        <w:ind w:left="511"/>
      </w:pPr>
      <w:r>
        <w:rPr>
          <w:color w:val="231F20"/>
        </w:rPr>
        <w:t>水蒸氣的空氣，則空氣的總熱量：</w:t>
      </w:r>
    </w:p>
    <w:p>
      <w:pPr>
        <w:pStyle w:val="BodyText"/>
        <w:spacing w:line="420" w:lineRule="atLeast" w:before="5"/>
        <w:ind w:left="511" w:right="1974" w:firstLine="453"/>
      </w:pPr>
      <w:r>
        <w:rPr/>
        <w:pict>
          <v:group style="position:absolute;margin-left:77.390404pt;margin-top:-97.169189pt;width:187.05pt;height:125.4pt;mso-position-horizontal-relative:page;mso-position-vertical-relative:paragraph;z-index:251821056" coordorigin="1548,-1943" coordsize="3741,2508">
            <v:line style="position:absolute" from="1568,378" to="5072,378" stroked="true" strokeweight=".96pt" strokecolor="#231f20">
              <v:stroke dashstyle="solid"/>
            </v:line>
            <v:shape style="position:absolute;left:1547;top:-1944;width:3741;height:2502" type="#_x0000_t75" stroked="false">
              <v:imagedata r:id="rId79" o:title=""/>
            </v:shape>
            <v:shape style="position:absolute;left:3758;top:-1854;width:1073;height:378" type="#_x0000_t202" filled="false" stroked="false">
              <v:textbox inset="0,0,0,0">
                <w:txbxContent>
                  <w:p>
                    <w:pPr>
                      <w:spacing w:line="169" w:lineRule="exact" w:before="0"/>
                      <w:ind w:left="426" w:right="0" w:firstLine="0"/>
                      <w:jc w:val="left"/>
                      <w:rPr>
                        <w:rFonts w:ascii="Times New Roman"/>
                        <w:b/>
                        <w:sz w:val="15"/>
                      </w:rPr>
                    </w:pPr>
                    <w:r>
                      <w:rPr>
                        <w:rFonts w:ascii="Times New Roman"/>
                        <w:b/>
                        <w:color w:val="231F20"/>
                        <w:sz w:val="15"/>
                      </w:rPr>
                      <w:t>RH=60%</w:t>
                    </w:r>
                  </w:p>
                  <w:p>
                    <w:pPr>
                      <w:spacing w:line="181" w:lineRule="exact" w:before="28"/>
                      <w:ind w:left="0" w:right="0" w:firstLine="0"/>
                      <w:jc w:val="left"/>
                      <w:rPr>
                        <w:rFonts w:ascii="標楷體" w:eastAsia="標楷體" w:hint="eastAsia"/>
                        <w:sz w:val="15"/>
                      </w:rPr>
                    </w:pPr>
                    <w:r>
                      <w:rPr>
                        <w:rFonts w:ascii="標楷體" w:eastAsia="標楷體" w:hint="eastAsia"/>
                        <w:color w:val="231F20"/>
                        <w:sz w:val="15"/>
                      </w:rPr>
                      <w:t>室內空氣</w:t>
                    </w:r>
                  </w:p>
                </w:txbxContent>
              </v:textbox>
              <w10:wrap type="none"/>
            </v:shape>
            <v:shape style="position:absolute;left:3428;top:-911;width:871;height:452" type="#_x0000_t202" filled="false" stroked="false">
              <v:textbox inset="0,0,0,0">
                <w:txbxContent>
                  <w:p>
                    <w:pPr>
                      <w:spacing w:line="183" w:lineRule="exact" w:before="0"/>
                      <w:ind w:left="236" w:right="0" w:firstLine="0"/>
                      <w:jc w:val="left"/>
                      <w:rPr>
                        <w:rFonts w:ascii="標楷體" w:eastAsia="標楷體" w:hint="eastAsia"/>
                        <w:sz w:val="15"/>
                      </w:rPr>
                    </w:pPr>
                    <w:r>
                      <w:rPr>
                        <w:rFonts w:ascii="標楷體" w:eastAsia="標楷體" w:hint="eastAsia"/>
                        <w:color w:val="EE342D"/>
                        <w:sz w:val="15"/>
                      </w:rPr>
                      <w:t>混合空氣</w:t>
                    </w:r>
                  </w:p>
                  <w:p>
                    <w:pPr>
                      <w:spacing w:line="181" w:lineRule="exact" w:before="88"/>
                      <w:ind w:left="0" w:right="0" w:firstLine="0"/>
                      <w:jc w:val="left"/>
                      <w:rPr>
                        <w:rFonts w:ascii="標楷體" w:eastAsia="標楷體" w:hint="eastAsia"/>
                        <w:sz w:val="15"/>
                      </w:rPr>
                    </w:pPr>
                    <w:r>
                      <w:rPr>
                        <w:rFonts w:ascii="標楷體" w:eastAsia="標楷體" w:hint="eastAsia"/>
                        <w:color w:val="231F20"/>
                        <w:sz w:val="15"/>
                      </w:rPr>
                      <w:t>外氣</w:t>
                    </w:r>
                  </w:p>
                </w:txbxContent>
              </v:textbox>
              <w10:wrap type="none"/>
            </v:shape>
            <v:shape style="position:absolute;left:2966;top:410;width:1020;height:154" type="#_x0000_t202" filled="false" stroked="false">
              <v:textbox inset="0,0,0,0">
                <w:txbxContent>
                  <w:p>
                    <w:pPr>
                      <w:spacing w:line="154" w:lineRule="exact" w:before="0"/>
                      <w:ind w:left="0" w:right="0" w:firstLine="0"/>
                      <w:jc w:val="left"/>
                      <w:rPr>
                        <w:rFonts w:ascii="標楷體" w:hAnsi="標楷體" w:eastAsia="標楷體" w:hint="eastAsia"/>
                        <w:sz w:val="15"/>
                      </w:rPr>
                    </w:pPr>
                    <w:r>
                      <w:rPr>
                        <w:rFonts w:ascii="標楷體" w:hAnsi="標楷體" w:eastAsia="標楷體" w:hint="eastAsia"/>
                        <w:color w:val="231F20"/>
                        <w:sz w:val="15"/>
                      </w:rPr>
                      <w:t>乾球溫度 (℃)</w:t>
                    </w:r>
                  </w:p>
                </w:txbxContent>
              </v:textbox>
              <w10:wrap type="none"/>
            </v:shape>
            <w10:wrap type="none"/>
          </v:group>
        </w:pict>
      </w:r>
      <w:r>
        <w:rPr/>
        <w:pict>
          <v:shape style="position:absolute;margin-left:255.980103pt;margin-top:-81.625488pt;width:9.7pt;height:67.4pt;mso-position-horizontal-relative:page;mso-position-vertical-relative:paragraph;z-index:251823104" type="#_x0000_t202" filled="false" stroked="false">
            <v:textbox inset="0,0,0,0" style="layout-flow:vertical">
              <w:txbxContent>
                <w:p>
                  <w:pPr>
                    <w:spacing w:line="194" w:lineRule="exact" w:before="0"/>
                    <w:ind w:left="20" w:right="0" w:firstLine="0"/>
                    <w:jc w:val="left"/>
                    <w:rPr>
                      <w:rFonts w:ascii="標楷體" w:eastAsia="標楷體" w:hint="eastAsia"/>
                      <w:sz w:val="15"/>
                    </w:rPr>
                  </w:pPr>
                  <w:r>
                    <w:rPr>
                      <w:rFonts w:ascii="標楷體" w:eastAsia="標楷體" w:hint="eastAsia"/>
                      <w:color w:val="231F20"/>
                      <w:sz w:val="15"/>
                    </w:rPr>
                    <w:t>絕對濕度(kg/kgDA)</w:t>
                  </w:r>
                </w:p>
              </w:txbxContent>
            </v:textbox>
            <w10:wrap type="none"/>
          </v:shape>
        </w:pict>
      </w:r>
      <w:r>
        <w:rPr>
          <w:color w:val="231F20"/>
          <w:w w:val="105"/>
        </w:rPr>
        <w:t>乾空氣的顯熱：</w:t>
      </w:r>
      <w:r>
        <w:rPr>
          <w:rFonts w:ascii="Times New Roman" w:hAnsi="Times New Roman" w:eastAsia="Times New Roman"/>
          <w:color w:val="231F20"/>
          <w:w w:val="105"/>
        </w:rPr>
        <w:t>30</w:t>
      </w:r>
      <w:r>
        <w:rPr>
          <w:color w:val="231F20"/>
          <w:w w:val="105"/>
        </w:rPr>
        <w:t>℃×</w:t>
      </w:r>
      <w:r>
        <w:rPr>
          <w:rFonts w:ascii="Times New Roman" w:hAnsi="Times New Roman" w:eastAsia="Times New Roman"/>
          <w:color w:val="231F20"/>
          <w:w w:val="105"/>
        </w:rPr>
        <w:t>1.00kg</w:t>
      </w:r>
      <w:r>
        <w:rPr>
          <w:color w:val="231F20"/>
          <w:w w:val="105"/>
        </w:rPr>
        <w:t>的乾燥空氣×</w:t>
      </w:r>
    </w:p>
    <w:p>
      <w:pPr>
        <w:spacing w:after="0" w:line="420" w:lineRule="atLeast"/>
        <w:sectPr>
          <w:type w:val="continuous"/>
          <w:pgSz w:w="11910" w:h="16840"/>
          <w:pgMar w:top="2340" w:bottom="0" w:left="0" w:right="0"/>
          <w:cols w:num="2" w:equalWidth="0">
            <w:col w:w="5402" w:space="40"/>
            <w:col w:w="6468"/>
          </w:cols>
        </w:sectPr>
      </w:pPr>
    </w:p>
    <w:p>
      <w:pPr>
        <w:spacing w:line="191" w:lineRule="exact" w:before="0"/>
        <w:ind w:left="1417" w:right="0" w:firstLine="0"/>
        <w:jc w:val="left"/>
        <w:rPr>
          <w:rFonts w:ascii="Arial" w:eastAsia="Arial"/>
          <w:sz w:val="17"/>
        </w:rPr>
      </w:pPr>
      <w:r>
        <w:rPr>
          <w:color w:val="231F20"/>
          <w:w w:val="110"/>
          <w:sz w:val="17"/>
        </w:rPr>
        <w:t>圖</w:t>
      </w:r>
      <w:r>
        <w:rPr>
          <w:rFonts w:ascii="Arial" w:eastAsia="Arial"/>
          <w:color w:val="231F20"/>
          <w:w w:val="110"/>
          <w:sz w:val="17"/>
        </w:rPr>
        <w:t>4.19 </w:t>
      </w:r>
      <w:r>
        <w:rPr>
          <w:color w:val="231F20"/>
          <w:w w:val="110"/>
          <w:sz w:val="17"/>
        </w:rPr>
        <w:t>室內空氣與外氣混合比例為</w:t>
      </w:r>
      <w:r>
        <w:rPr>
          <w:rFonts w:ascii="Arial" w:eastAsia="Arial"/>
          <w:color w:val="231F20"/>
          <w:w w:val="110"/>
          <w:sz w:val="17"/>
        </w:rPr>
        <w:t>1</w:t>
      </w:r>
      <w:r>
        <w:rPr>
          <w:color w:val="231F20"/>
          <w:w w:val="110"/>
          <w:sz w:val="17"/>
        </w:rPr>
        <w:t>：</w:t>
      </w:r>
      <w:r>
        <w:rPr>
          <w:rFonts w:ascii="Arial" w:eastAsia="Arial"/>
          <w:color w:val="231F20"/>
          <w:w w:val="110"/>
          <w:sz w:val="17"/>
        </w:rPr>
        <w:t>2</w:t>
      </w:r>
    </w:p>
    <w:p>
      <w:pPr>
        <w:pStyle w:val="Heading5"/>
        <w:numPr>
          <w:ilvl w:val="1"/>
          <w:numId w:val="7"/>
        </w:numPr>
        <w:tabs>
          <w:tab w:pos="1645" w:val="left" w:leader="none"/>
        </w:tabs>
        <w:spacing w:line="240" w:lineRule="auto" w:before="311" w:after="0"/>
        <w:ind w:left="1644" w:right="0" w:hanging="228"/>
        <w:jc w:val="left"/>
      </w:pPr>
      <w:r>
        <w:rPr>
          <w:color w:val="005476"/>
        </w:rPr>
        <w:t>風扇水牆</w:t>
      </w:r>
    </w:p>
    <w:p>
      <w:pPr>
        <w:pStyle w:val="BodyText"/>
        <w:spacing w:before="90"/>
        <w:ind w:left="1871"/>
      </w:pPr>
      <w:r>
        <w:rPr>
          <w:color w:val="231F20"/>
          <w:spacing w:val="6"/>
        </w:rPr>
        <w:t>蒸發冷卻法中，有使用風扇及水牆構</w:t>
      </w:r>
    </w:p>
    <w:p>
      <w:pPr>
        <w:pStyle w:val="BodyText"/>
        <w:spacing w:line="348" w:lineRule="auto" w:before="131"/>
        <w:ind w:left="1417"/>
      </w:pPr>
      <w:r>
        <w:rPr>
          <w:color w:val="231F20"/>
          <w:spacing w:val="7"/>
        </w:rPr>
        <w:t>成的風扇水牆系統。水牆以多孔材質製成蜂窩狀構造，水由水牆上方流下，於底部</w:t>
      </w:r>
    </w:p>
    <w:p>
      <w:pPr>
        <w:pStyle w:val="BodyText"/>
        <w:spacing w:line="32" w:lineRule="exact"/>
        <w:ind w:left="1156"/>
        <w:rPr>
          <w:rFonts w:ascii="Times New Roman"/>
        </w:rPr>
      </w:pPr>
      <w:r>
        <w:rPr/>
        <w:br w:type="column"/>
      </w:r>
      <w:r>
        <w:rPr>
          <w:rFonts w:ascii="Times New Roman"/>
          <w:color w:val="231F20"/>
        </w:rPr>
        <w:t>1.00kJ=30.00kJ</w:t>
      </w:r>
    </w:p>
    <w:p>
      <w:pPr>
        <w:pStyle w:val="BodyText"/>
        <w:spacing w:line="420" w:lineRule="atLeast"/>
        <w:ind w:left="518" w:right="1980" w:firstLine="453"/>
        <w:rPr>
          <w:rFonts w:ascii="Times New Roman" w:hAnsi="Times New Roman" w:eastAsia="Times New Roman"/>
        </w:rPr>
      </w:pPr>
      <w:r>
        <w:rPr>
          <w:color w:val="231F20"/>
          <w:w w:val="105"/>
        </w:rPr>
        <w:t>水蒸氣的顯熱：</w:t>
      </w:r>
      <w:r>
        <w:rPr>
          <w:rFonts w:ascii="Times New Roman" w:hAnsi="Times New Roman" w:eastAsia="Times New Roman"/>
          <w:color w:val="231F20"/>
          <w:w w:val="105"/>
        </w:rPr>
        <w:t>30</w:t>
      </w:r>
      <w:r>
        <w:rPr>
          <w:color w:val="231F20"/>
          <w:w w:val="105"/>
        </w:rPr>
        <w:t>℃×</w:t>
      </w:r>
      <w:r>
        <w:rPr>
          <w:rFonts w:ascii="Times New Roman" w:hAnsi="Times New Roman" w:eastAsia="Times New Roman"/>
          <w:color w:val="231F20"/>
          <w:w w:val="105"/>
        </w:rPr>
        <w:t>0.022kg</w:t>
      </w:r>
      <w:r>
        <w:rPr>
          <w:color w:val="231F20"/>
          <w:w w:val="105"/>
        </w:rPr>
        <w:t>的水蒸氣×</w:t>
      </w:r>
      <w:r>
        <w:rPr>
          <w:rFonts w:ascii="Times New Roman" w:hAnsi="Times New Roman" w:eastAsia="Times New Roman"/>
          <w:color w:val="231F20"/>
          <w:w w:val="105"/>
        </w:rPr>
        <w:t>1.86kJ =1.23kJ</w:t>
      </w:r>
    </w:p>
    <w:p>
      <w:pPr>
        <w:pStyle w:val="BodyText"/>
        <w:spacing w:before="115"/>
        <w:ind w:left="971"/>
      </w:pPr>
      <w:r>
        <w:rPr>
          <w:color w:val="231F20"/>
          <w:spacing w:val="16"/>
        </w:rPr>
        <w:t>水蒸氣的顯熱： </w:t>
      </w:r>
      <w:r>
        <w:rPr>
          <w:rFonts w:ascii="Times New Roman" w:eastAsia="Times New Roman"/>
          <w:color w:val="231F20"/>
          <w:spacing w:val="24"/>
        </w:rPr>
        <w:t>0.022kg </w:t>
      </w:r>
      <w:r>
        <w:rPr>
          <w:color w:val="231F20"/>
          <w:spacing w:val="28"/>
        </w:rPr>
        <w:t>的水蒸氣</w:t>
      </w:r>
    </w:p>
    <w:p>
      <w:pPr>
        <w:pStyle w:val="BodyText"/>
        <w:spacing w:before="132"/>
        <w:ind w:right="4283"/>
        <w:jc w:val="right"/>
        <w:rPr>
          <w:rFonts w:ascii="Times New Roman" w:hAnsi="Times New Roman"/>
        </w:rPr>
      </w:pPr>
      <w:r>
        <w:rPr>
          <w:color w:val="231F20"/>
          <w:w w:val="202"/>
        </w:rPr>
        <w:t>×</w:t>
      </w:r>
      <w:r>
        <w:rPr>
          <w:rFonts w:ascii="Times New Roman" w:hAnsi="Times New Roman"/>
          <w:color w:val="231F20"/>
          <w:w w:val="101"/>
        </w:rPr>
        <w:t>2500kJ</w:t>
      </w:r>
      <w:r>
        <w:rPr>
          <w:rFonts w:ascii="Times New Roman" w:hAnsi="Times New Roman"/>
          <w:color w:val="231F20"/>
        </w:rPr>
        <w:t> </w:t>
      </w:r>
      <w:r>
        <w:rPr>
          <w:rFonts w:ascii="Times New Roman" w:hAnsi="Times New Roman"/>
          <w:color w:val="231F20"/>
          <w:w w:val="101"/>
        </w:rPr>
        <w:t>=55.00kJ</w:t>
      </w:r>
    </w:p>
    <w:p>
      <w:pPr>
        <w:pStyle w:val="BodyText"/>
        <w:spacing w:before="131"/>
        <w:ind w:right="4404"/>
        <w:jc w:val="right"/>
        <w:rPr>
          <w:rFonts w:ascii="Times New Roman" w:eastAsia="Times New Roman"/>
        </w:rPr>
      </w:pPr>
      <w:r>
        <w:rPr>
          <w:color w:val="231F20"/>
        </w:rPr>
        <w:t>總計</w:t>
      </w:r>
      <w:r>
        <w:rPr>
          <w:rFonts w:ascii="Times New Roman" w:eastAsia="Times New Roman"/>
          <w:color w:val="231F20"/>
        </w:rPr>
        <w:t>86.23kJ</w:t>
      </w:r>
    </w:p>
    <w:p>
      <w:pPr>
        <w:spacing w:after="0"/>
        <w:jc w:val="right"/>
        <w:rPr>
          <w:rFonts w:ascii="Times New Roman" w:eastAsia="Times New Roman"/>
        </w:rPr>
        <w:sectPr>
          <w:type w:val="continuous"/>
          <w:pgSz w:w="11910" w:h="16840"/>
          <w:pgMar w:top="2340" w:bottom="0" w:left="0" w:right="0"/>
          <w:cols w:num="2" w:equalWidth="0">
            <w:col w:w="5395" w:space="40"/>
            <w:col w:w="6475"/>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after="1"/>
        <w:rPr>
          <w:rFonts w:ascii="Times New Roman"/>
          <w:sz w:val="12"/>
        </w:rPr>
      </w:pPr>
    </w:p>
    <w:p>
      <w:pPr>
        <w:pStyle w:val="BodyText"/>
        <w:ind w:left="2077"/>
        <w:rPr>
          <w:rFonts w:ascii="Times New Roman"/>
          <w:sz w:val="20"/>
        </w:rPr>
      </w:pPr>
      <w:r>
        <w:rPr>
          <w:rFonts w:ascii="Times New Roman"/>
          <w:sz w:val="20"/>
        </w:rPr>
        <w:drawing>
          <wp:inline distT="0" distB="0" distL="0" distR="0">
            <wp:extent cx="5308640" cy="1700783"/>
            <wp:effectExtent l="0" t="0" r="0" b="0"/>
            <wp:docPr id="47" name="image31.jpeg"/>
            <wp:cNvGraphicFramePr>
              <a:graphicFrameLocks noChangeAspect="1"/>
            </wp:cNvGraphicFramePr>
            <a:graphic>
              <a:graphicData uri="http://schemas.openxmlformats.org/drawingml/2006/picture">
                <pic:pic>
                  <pic:nvPicPr>
                    <pic:cNvPr id="48" name="image31.jpeg"/>
                    <pic:cNvPicPr/>
                  </pic:nvPicPr>
                  <pic:blipFill>
                    <a:blip r:embed="rId81" cstate="print"/>
                    <a:stretch>
                      <a:fillRect/>
                    </a:stretch>
                  </pic:blipFill>
                  <pic:spPr>
                    <a:xfrm>
                      <a:off x="0" y="0"/>
                      <a:ext cx="5308640" cy="1700783"/>
                    </a:xfrm>
                    <a:prstGeom prst="rect">
                      <a:avLst/>
                    </a:prstGeom>
                  </pic:spPr>
                </pic:pic>
              </a:graphicData>
            </a:graphic>
          </wp:inline>
        </w:drawing>
      </w:r>
      <w:r>
        <w:rPr>
          <w:rFonts w:ascii="Times New Roman"/>
          <w:sz w:val="20"/>
        </w:rPr>
      </w:r>
    </w:p>
    <w:p>
      <w:pPr>
        <w:spacing w:after="0"/>
        <w:rPr>
          <w:rFonts w:ascii="Times New Roman"/>
          <w:sz w:val="20"/>
        </w:rPr>
        <w:sectPr>
          <w:footerReference w:type="default" r:id="rId80"/>
          <w:pgSz w:w="11910" w:h="16840"/>
          <w:pgMar w:footer="0" w:header="0" w:top="2340" w:bottom="0" w:left="0" w:right="0"/>
        </w:sectPr>
      </w:pPr>
    </w:p>
    <w:p>
      <w:pPr>
        <w:spacing w:before="158"/>
        <w:ind w:left="1984" w:right="0" w:firstLine="0"/>
        <w:jc w:val="left"/>
        <w:rPr>
          <w:sz w:val="17"/>
        </w:rPr>
      </w:pPr>
      <w:r>
        <w:rPr/>
        <w:pict>
          <v:group style="position:absolute;margin-left:-.00003pt;margin-top:752.537231pt;width:595.3pt;height:89.4pt;mso-position-horizontal-relative:page;mso-position-vertical-relative:page;z-index:-259619840"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color w:val="231F20"/>
          <w:w w:val="110"/>
          <w:sz w:val="17"/>
        </w:rPr>
        <w:t>圖</w:t>
      </w:r>
      <w:r>
        <w:rPr>
          <w:rFonts w:ascii="Arial" w:eastAsia="Arial"/>
          <w:color w:val="231F20"/>
          <w:w w:val="110"/>
          <w:sz w:val="17"/>
        </w:rPr>
        <w:t>4.20 </w:t>
      </w:r>
      <w:r>
        <w:rPr>
          <w:color w:val="231F20"/>
          <w:w w:val="110"/>
          <w:sz w:val="17"/>
        </w:rPr>
        <w:t>風扇水牆系統的示意圖</w:t>
      </w:r>
    </w:p>
    <w:p>
      <w:pPr>
        <w:pStyle w:val="BodyText"/>
        <w:spacing w:before="13"/>
        <w:rPr>
          <w:sz w:val="38"/>
        </w:rPr>
      </w:pPr>
    </w:p>
    <w:p>
      <w:pPr>
        <w:pStyle w:val="BodyText"/>
        <w:spacing w:line="348" w:lineRule="auto"/>
        <w:ind w:left="1984" w:firstLine="453"/>
        <w:jc w:val="both"/>
      </w:pPr>
      <w:r>
        <w:rPr/>
        <w:pict>
          <v:group style="position:absolute;margin-left:99.212997pt;margin-top:198.404388pt;width:198.2pt;height:42.3pt;mso-position-horizontal-relative:page;mso-position-vertical-relative:paragraph;z-index:-251489280;mso-wrap-distance-left:0;mso-wrap-distance-right:0" coordorigin="1984,3968" coordsize="3964,846">
            <v:rect style="position:absolute;left:1984;top:3968;width:3964;height:846" filled="true" fillcolor="#f0e0d2" stroked="false">
              <v:fill type="solid"/>
            </v:rect>
            <v:shape style="position:absolute;left:5372;top:4282;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(4.18)</w:t>
                    </w:r>
                  </w:p>
                </w:txbxContent>
              </v:textbox>
              <w10:wrap type="none"/>
            </v:shape>
            <v:shape style="position:absolute;left:2553;top:4402;width:604;height:197" type="#_x0000_t202" filled="false" stroked="false">
              <v:textbox inset="0,0,0,0">
                <w:txbxContent>
                  <w:p>
                    <w:pPr>
                      <w:spacing w:line="195" w:lineRule="exact" w:before="0"/>
                      <w:ind w:left="0" w:right="0" w:firstLine="0"/>
                      <w:jc w:val="left"/>
                      <w:rPr>
                        <w:rFonts w:ascii="Times New Roman" w:hAnsi="Times New Roman"/>
                        <w:sz w:val="12"/>
                      </w:rPr>
                    </w:pPr>
                    <w:r>
                      <w:rPr>
                        <w:rFonts w:ascii="Times New Roman" w:hAnsi="Times New Roman"/>
                        <w:color w:val="231F20"/>
                        <w:w w:val="105"/>
                        <w:position w:val="3"/>
                        <w:sz w:val="15"/>
                      </w:rPr>
                      <w:t>T</w:t>
                    </w:r>
                    <w:r>
                      <w:rPr>
                        <w:rFonts w:ascii="Times New Roman" w:hAnsi="Times New Roman"/>
                        <w:color w:val="231F20"/>
                        <w:w w:val="105"/>
                        <w:sz w:val="12"/>
                      </w:rPr>
                      <w:t>out</w:t>
                    </w:r>
                    <w:r>
                      <w:rPr>
                        <w:rFonts w:ascii="Times New Roman" w:hAnsi="Times New Roman"/>
                        <w:color w:val="231F20"/>
                        <w:w w:val="105"/>
                        <w:position w:val="3"/>
                        <w:sz w:val="15"/>
                      </w:rPr>
                      <w:t>−</w:t>
                    </w:r>
                    <w:r>
                      <w:rPr>
                        <w:rFonts w:ascii="Times New Roman" w:hAnsi="Times New Roman"/>
                        <w:color w:val="231F20"/>
                        <w:spacing w:val="-32"/>
                        <w:w w:val="105"/>
                        <w:position w:val="3"/>
                        <w:sz w:val="15"/>
                      </w:rPr>
                      <w:t> </w:t>
                    </w:r>
                    <w:r>
                      <w:rPr>
                        <w:rFonts w:ascii="Times New Roman" w:hAnsi="Times New Roman"/>
                        <w:color w:val="231F20"/>
                        <w:spacing w:val="-5"/>
                        <w:w w:val="105"/>
                        <w:position w:val="3"/>
                        <w:sz w:val="15"/>
                      </w:rPr>
                      <w:t>T</w:t>
                    </w:r>
                    <w:r>
                      <w:rPr>
                        <w:rFonts w:ascii="Times New Roman" w:hAnsi="Times New Roman"/>
                        <w:color w:val="231F20"/>
                        <w:spacing w:val="-5"/>
                        <w:w w:val="105"/>
                        <w:sz w:val="12"/>
                      </w:rPr>
                      <w:t>wb</w:t>
                    </w:r>
                  </w:p>
                </w:txbxContent>
              </v:textbox>
              <w10:wrap type="none"/>
            </v:shape>
            <v:shape style="position:absolute;left:2152;top:4158;width:1743;height:320" type="#_x0000_t202" filled="false" stroked="false">
              <v:textbox inset="0,0,0,0">
                <w:txbxContent>
                  <w:p>
                    <w:pPr>
                      <w:spacing w:line="318" w:lineRule="exact" w:before="0"/>
                      <w:ind w:left="0" w:right="0" w:firstLine="0"/>
                      <w:jc w:val="left"/>
                      <w:rPr>
                        <w:rFonts w:ascii="Times New Roman" w:hAnsi="Times New Roman"/>
                        <w:sz w:val="21"/>
                      </w:rPr>
                    </w:pPr>
                    <w:r>
                      <w:rPr>
                        <w:rFonts w:ascii="Times New Roman" w:hAnsi="Times New Roman"/>
                        <w:color w:val="231F20"/>
                        <w:w w:val="105"/>
                        <w:sz w:val="21"/>
                      </w:rPr>
                      <w:t>η =</w:t>
                    </w:r>
                    <w:r>
                      <w:rPr>
                        <w:rFonts w:ascii="Times New Roman" w:hAnsi="Times New Roman"/>
                        <w:color w:val="231F20"/>
                        <w:w w:val="105"/>
                        <w:position w:val="14"/>
                        <w:sz w:val="21"/>
                        <w:u w:val="single" w:color="231F20"/>
                      </w:rPr>
                      <w:t> </w:t>
                    </w:r>
                    <w:r>
                      <w:rPr>
                        <w:rFonts w:ascii="Times New Roman" w:hAnsi="Times New Roman"/>
                        <w:color w:val="231F20"/>
                        <w:w w:val="105"/>
                        <w:position w:val="14"/>
                        <w:sz w:val="15"/>
                        <w:u w:val="single" w:color="231F20"/>
                      </w:rPr>
                      <w:t>T</w:t>
                    </w:r>
                    <w:r>
                      <w:rPr>
                        <w:rFonts w:ascii="Times New Roman" w:hAnsi="Times New Roman"/>
                        <w:color w:val="231F20"/>
                        <w:w w:val="105"/>
                        <w:position w:val="10"/>
                        <w:sz w:val="12"/>
                        <w:u w:val="single" w:color="231F20"/>
                      </w:rPr>
                      <w:t>out</w:t>
                    </w:r>
                    <w:r>
                      <w:rPr>
                        <w:rFonts w:ascii="Times New Roman" w:hAnsi="Times New Roman"/>
                        <w:color w:val="231F20"/>
                        <w:w w:val="105"/>
                        <w:position w:val="14"/>
                        <w:sz w:val="15"/>
                        <w:u w:val="single" w:color="231F20"/>
                      </w:rPr>
                      <w:t>−T</w:t>
                    </w:r>
                    <w:r>
                      <w:rPr>
                        <w:rFonts w:ascii="Times New Roman" w:hAnsi="Times New Roman"/>
                        <w:color w:val="231F20"/>
                        <w:w w:val="105"/>
                        <w:position w:val="10"/>
                        <w:sz w:val="12"/>
                        <w:u w:val="single" w:color="231F20"/>
                      </w:rPr>
                      <w:t>in</w:t>
                    </w:r>
                    <w:r>
                      <w:rPr>
                        <w:rFonts w:ascii="Times New Roman" w:hAnsi="Times New Roman"/>
                        <w:color w:val="231F20"/>
                        <w:w w:val="105"/>
                        <w:position w:val="10"/>
                        <w:sz w:val="12"/>
                      </w:rPr>
                      <w:t> </w:t>
                    </w:r>
                    <w:r>
                      <w:rPr>
                        <w:rFonts w:ascii="Times New Roman" w:hAnsi="Times New Roman"/>
                        <w:color w:val="231F20"/>
                        <w:w w:val="105"/>
                        <w:sz w:val="21"/>
                      </w:rPr>
                      <w:t>× 100%</w:t>
                    </w:r>
                  </w:p>
                </w:txbxContent>
              </v:textbox>
              <w10:wrap type="none"/>
            </v:shape>
            <w10:wrap type="topAndBottom"/>
          </v:group>
        </w:pict>
      </w:r>
      <w:r>
        <w:rPr>
          <w:color w:val="231F20"/>
        </w:rPr>
        <w:t>藉由上述計算可知，水牆冷卻主要是將空氣的顯熱轉移給水蒸氣的潛熱，水牆前後空氣的總熱量不變，空氣的狀態沿等焓線 </w:t>
      </w:r>
      <w:r>
        <w:rPr>
          <w:rFonts w:ascii="Times New Roman" w:hAnsi="Times New Roman" w:eastAsia="Times New Roman"/>
          <w:color w:val="231F20"/>
        </w:rPr>
        <w:t>(h</w:t>
      </w:r>
      <w:r>
        <w:rPr>
          <w:color w:val="231F20"/>
        </w:rPr>
        <w:t>線</w:t>
      </w:r>
      <w:r>
        <w:rPr>
          <w:rFonts w:ascii="Times New Roman" w:hAnsi="Times New Roman" w:eastAsia="Times New Roman"/>
          <w:color w:val="231F20"/>
        </w:rPr>
        <w:t>) </w:t>
      </w:r>
      <w:r>
        <w:rPr>
          <w:color w:val="231F20"/>
        </w:rPr>
        <w:t>變化。圖</w:t>
      </w:r>
      <w:r>
        <w:rPr>
          <w:rFonts w:ascii="Times New Roman" w:hAnsi="Times New Roman" w:eastAsia="Times New Roman"/>
          <w:color w:val="231F20"/>
        </w:rPr>
        <w:t>4.21</w:t>
      </w:r>
      <w:r>
        <w:rPr>
          <w:color w:val="231F20"/>
        </w:rPr>
        <w:t>中表示水牆出入口的空氣狀態，兩點位於等焓線上。就理論而言水牆內側出口溫度，應等於外氣濕球溫度，但在實際上卻無法使出口的相對濕度達</w:t>
      </w:r>
      <w:r>
        <w:rPr>
          <w:rFonts w:ascii="Times New Roman" w:hAnsi="Times New Roman" w:eastAsia="Times New Roman"/>
          <w:color w:val="231F20"/>
        </w:rPr>
        <w:t>100</w:t>
      </w:r>
      <w:r>
        <w:rPr>
          <w:color w:val="231F20"/>
        </w:rPr>
        <w:t>％，故可定義水牆效率 </w:t>
      </w:r>
      <w:r>
        <w:rPr>
          <w:rFonts w:ascii="Times New Roman" w:hAnsi="Times New Roman" w:eastAsia="Times New Roman"/>
          <w:color w:val="231F20"/>
        </w:rPr>
        <w:t>(</w:t>
      </w:r>
      <w:r>
        <w:rPr>
          <w:color w:val="231F20"/>
        </w:rPr>
        <w:t>η</w:t>
      </w:r>
      <w:r>
        <w:rPr>
          <w:rFonts w:ascii="Times New Roman" w:hAnsi="Times New Roman" w:eastAsia="Times New Roman"/>
          <w:color w:val="231F20"/>
        </w:rPr>
        <w:t>) </w:t>
      </w:r>
      <w:r>
        <w:rPr>
          <w:color w:val="231F20"/>
        </w:rPr>
        <w:t>如式</w:t>
      </w:r>
      <w:r>
        <w:rPr>
          <w:rFonts w:ascii="Times New Roman" w:hAnsi="Times New Roman" w:eastAsia="Times New Roman"/>
          <w:color w:val="231F20"/>
        </w:rPr>
        <w:t>4.18</w:t>
      </w:r>
      <w:r>
        <w:rPr>
          <w:color w:val="231F20"/>
        </w:rPr>
        <w:t>所示。</w:t>
      </w:r>
    </w:p>
    <w:p>
      <w:pPr>
        <w:pStyle w:val="BodyText"/>
        <w:spacing w:line="348" w:lineRule="auto" w:before="260"/>
        <w:ind w:left="1984" w:right="3" w:firstLine="453"/>
        <w:jc w:val="both"/>
      </w:pPr>
      <w:r>
        <w:rPr>
          <w:color w:val="231F20"/>
        </w:rPr>
        <w:t>式中</w:t>
      </w:r>
      <w:r>
        <w:rPr>
          <w:rFonts w:ascii="Times New Roman" w:eastAsia="Times New Roman"/>
          <w:color w:val="231F20"/>
        </w:rPr>
        <w:t>T</w:t>
      </w:r>
      <w:r>
        <w:rPr>
          <w:rFonts w:ascii="Times New Roman" w:eastAsia="Times New Roman"/>
          <w:color w:val="231F20"/>
          <w:position w:val="-3"/>
          <w:sz w:val="12"/>
        </w:rPr>
        <w:t>out</w:t>
      </w:r>
      <w:r>
        <w:rPr>
          <w:color w:val="231F20"/>
        </w:rPr>
        <w:t>為水牆外側空氣的乾球溫度， </w:t>
      </w:r>
      <w:r>
        <w:rPr>
          <w:rFonts w:ascii="Times New Roman" w:eastAsia="Times New Roman"/>
          <w:color w:val="231F20"/>
        </w:rPr>
        <w:t>T</w:t>
      </w:r>
      <w:r>
        <w:rPr>
          <w:rFonts w:ascii="Times New Roman" w:eastAsia="Times New Roman"/>
          <w:color w:val="231F20"/>
          <w:position w:val="-3"/>
          <w:sz w:val="12"/>
        </w:rPr>
        <w:t>in</w:t>
      </w:r>
      <w:r>
        <w:rPr>
          <w:color w:val="231F20"/>
        </w:rPr>
        <w:t>為水牆內側出口的乾球溫度，</w:t>
      </w:r>
      <w:r>
        <w:rPr>
          <w:rFonts w:ascii="Times New Roman" w:eastAsia="Times New Roman"/>
          <w:color w:val="231F20"/>
        </w:rPr>
        <w:t>T</w:t>
      </w:r>
      <w:r>
        <w:rPr>
          <w:rFonts w:ascii="Times New Roman" w:eastAsia="Times New Roman"/>
          <w:color w:val="231F20"/>
          <w:position w:val="-3"/>
          <w:sz w:val="12"/>
        </w:rPr>
        <w:t>wb</w:t>
      </w:r>
      <w:r>
        <w:rPr>
          <w:color w:val="231F20"/>
        </w:rPr>
        <w:t>為外側空氣的濕球溫度。</w:t>
      </w:r>
    </w:p>
    <w:p>
      <w:pPr>
        <w:pStyle w:val="BodyText"/>
        <w:rPr>
          <w:sz w:val="50"/>
        </w:rPr>
      </w:pPr>
      <w:r>
        <w:rPr/>
        <w:br w:type="column"/>
      </w:r>
      <w:r>
        <w:rPr>
          <w:sz w:val="50"/>
        </w:rPr>
      </w:r>
    </w:p>
    <w:p>
      <w:pPr>
        <w:pStyle w:val="BodyText"/>
        <w:rPr>
          <w:sz w:val="50"/>
        </w:rPr>
      </w:pPr>
    </w:p>
    <w:p>
      <w:pPr>
        <w:pStyle w:val="BodyText"/>
        <w:rPr>
          <w:sz w:val="50"/>
        </w:rPr>
      </w:pPr>
    </w:p>
    <w:p>
      <w:pPr>
        <w:pStyle w:val="BodyText"/>
        <w:rPr>
          <w:sz w:val="50"/>
        </w:rPr>
      </w:pPr>
    </w:p>
    <w:p>
      <w:pPr>
        <w:pStyle w:val="BodyText"/>
        <w:rPr>
          <w:sz w:val="50"/>
        </w:rPr>
      </w:pPr>
    </w:p>
    <w:p>
      <w:pPr>
        <w:pStyle w:val="BodyText"/>
        <w:spacing w:before="2"/>
        <w:rPr>
          <w:sz w:val="34"/>
        </w:rPr>
      </w:pPr>
    </w:p>
    <w:p>
      <w:pPr>
        <w:spacing w:before="0"/>
        <w:ind w:left="517" w:right="0" w:firstLine="0"/>
        <w:jc w:val="both"/>
        <w:rPr>
          <w:sz w:val="17"/>
        </w:rPr>
      </w:pPr>
      <w:r>
        <w:rPr/>
        <w:pict>
          <v:group style="position:absolute;margin-left:328.823792pt;margin-top:-142.081711pt;width:193.05pt;height:132.050pt;mso-position-horizontal-relative:page;mso-position-vertical-relative:paragraph;z-index:251830272" coordorigin="6576,-2842" coordsize="3861,2641">
            <v:shape style="position:absolute;left:6576;top:-2842;width:3861;height:2636" type="#_x0000_t75" stroked="false">
              <v:imagedata r:id="rId82" o:title=""/>
            </v:shape>
            <v:shape style="position:absolute;left:6576;top:-2842;width:3861;height:2641" type="#_x0000_t202" filled="false" stroked="false">
              <v:textbox inset="0,0,0,0">
                <w:txbxContent>
                  <w:p>
                    <w:pPr>
                      <w:spacing w:before="157"/>
                      <w:ind w:left="0" w:right="482" w:firstLine="0"/>
                      <w:jc w:val="right"/>
                      <w:rPr>
                        <w:rFonts w:ascii="Times New Roman"/>
                        <w:b/>
                        <w:sz w:val="16"/>
                      </w:rPr>
                    </w:pPr>
                    <w:r>
                      <w:rPr>
                        <w:rFonts w:ascii="Times New Roman"/>
                        <w:b/>
                        <w:color w:val="231F20"/>
                        <w:w w:val="95"/>
                        <w:sz w:val="16"/>
                      </w:rPr>
                      <w:t>RH=60%</w:t>
                    </w:r>
                  </w:p>
                  <w:p>
                    <w:pPr>
                      <w:spacing w:line="240" w:lineRule="auto" w:before="0"/>
                      <w:rPr>
                        <w:rFonts w:ascii="Times New Roman"/>
                        <w:b/>
                        <w:sz w:val="18"/>
                      </w:rPr>
                    </w:pPr>
                  </w:p>
                  <w:p>
                    <w:pPr>
                      <w:spacing w:line="193" w:lineRule="exact" w:before="129"/>
                      <w:ind w:left="163" w:right="1311" w:firstLine="0"/>
                      <w:jc w:val="center"/>
                      <w:rPr>
                        <w:rFonts w:ascii="標楷體" w:eastAsia="標楷體" w:hint="eastAsia"/>
                        <w:sz w:val="16"/>
                      </w:rPr>
                    </w:pPr>
                    <w:r>
                      <w:rPr>
                        <w:rFonts w:ascii="標楷體" w:eastAsia="標楷體" w:hint="eastAsia"/>
                        <w:color w:val="26B460"/>
                        <w:sz w:val="16"/>
                      </w:rPr>
                      <w:t>等焓線</w:t>
                    </w:r>
                  </w:p>
                  <w:p>
                    <w:pPr>
                      <w:spacing w:line="193" w:lineRule="exact" w:before="0"/>
                      <w:ind w:left="1096" w:right="537" w:firstLine="0"/>
                      <w:jc w:val="center"/>
                      <w:rPr>
                        <w:rFonts w:ascii="標楷體" w:eastAsia="標楷體" w:hint="eastAsia"/>
                        <w:sz w:val="16"/>
                      </w:rPr>
                    </w:pPr>
                    <w:r>
                      <w:rPr>
                        <w:rFonts w:ascii="標楷體" w:eastAsia="標楷體" w:hint="eastAsia"/>
                        <w:color w:val="EE342D"/>
                        <w:sz w:val="16"/>
                      </w:rPr>
                      <w:t>水牆出口</w:t>
                    </w:r>
                  </w:p>
                  <w:p>
                    <w:pPr>
                      <w:spacing w:before="116"/>
                      <w:ind w:left="2264" w:right="0" w:firstLine="0"/>
                      <w:jc w:val="left"/>
                      <w:rPr>
                        <w:rFonts w:ascii="標楷體" w:eastAsia="標楷體" w:hint="eastAsia"/>
                        <w:sz w:val="16"/>
                      </w:rPr>
                    </w:pPr>
                    <w:r>
                      <w:rPr>
                        <w:rFonts w:ascii="標楷體" w:eastAsia="標楷體" w:hint="eastAsia"/>
                        <w:color w:val="231F20"/>
                        <w:sz w:val="16"/>
                      </w:rPr>
                      <w:t>外氣(水牆入口)</w:t>
                    </w:r>
                  </w:p>
                  <w:p>
                    <w:pPr>
                      <w:spacing w:line="240" w:lineRule="auto" w:before="0"/>
                      <w:rPr>
                        <w:rFonts w:ascii="標楷體"/>
                        <w:sz w:val="16"/>
                      </w:rPr>
                    </w:pPr>
                  </w:p>
                  <w:p>
                    <w:pPr>
                      <w:spacing w:line="240" w:lineRule="auto" w:before="13"/>
                      <w:rPr>
                        <w:rFonts w:ascii="標楷體"/>
                        <w:sz w:val="21"/>
                      </w:rPr>
                    </w:pPr>
                  </w:p>
                  <w:p>
                    <w:pPr>
                      <w:tabs>
                        <w:tab w:pos="3634" w:val="left" w:leader="none"/>
                      </w:tabs>
                      <w:spacing w:before="0"/>
                      <w:ind w:left="21" w:right="0" w:firstLine="0"/>
                      <w:jc w:val="left"/>
                      <w:rPr>
                        <w:sz w:val="21"/>
                      </w:rPr>
                    </w:pPr>
                    <w:r>
                      <w:rPr>
                        <w:color w:val="231F20"/>
                        <w:w w:val="389"/>
                        <w:sz w:val="21"/>
                        <w:u w:val="single" w:color="231F20"/>
                      </w:rPr>
                      <w:t> </w:t>
                    </w:r>
                    <w:r>
                      <w:rPr>
                        <w:color w:val="231F20"/>
                        <w:sz w:val="21"/>
                        <w:u w:val="single" w:color="231F20"/>
                      </w:rPr>
                      <w:tab/>
                    </w:r>
                  </w:p>
                  <w:p>
                    <w:pPr>
                      <w:spacing w:line="192" w:lineRule="exact" w:before="221"/>
                      <w:ind w:left="1096" w:right="1140" w:firstLine="0"/>
                      <w:jc w:val="center"/>
                      <w:rPr>
                        <w:rFonts w:ascii="標楷體" w:hAnsi="標楷體" w:eastAsia="標楷體" w:hint="eastAsia"/>
                        <w:sz w:val="16"/>
                      </w:rPr>
                    </w:pPr>
                    <w:r>
                      <w:rPr>
                        <w:rFonts w:ascii="標楷體" w:hAnsi="標楷體" w:eastAsia="標楷體" w:hint="eastAsia"/>
                        <w:color w:val="231F20"/>
                        <w:sz w:val="16"/>
                      </w:rPr>
                      <w:t>乾球溫度 (℃)</w:t>
                    </w:r>
                  </w:p>
                </w:txbxContent>
              </v:textbox>
              <w10:wrap type="none"/>
            </v:shape>
            <w10:wrap type="none"/>
          </v:group>
        </w:pict>
      </w:r>
      <w:r>
        <w:rPr/>
        <w:pict>
          <v:shape style="position:absolute;margin-left:513.184204pt;margin-top:-125.869316pt;width:9.950pt;height:69.4pt;mso-position-horizontal-relative:page;mso-position-vertical-relative:paragraph;z-index:251831296" type="#_x0000_t202" filled="false" stroked="false">
            <v:textbox inset="0,0,0,0" style="layout-flow:vertical">
              <w:txbxContent>
                <w:p>
                  <w:pPr>
                    <w:spacing w:line="198" w:lineRule="exact" w:before="0"/>
                    <w:ind w:left="20" w:right="0" w:firstLine="0"/>
                    <w:jc w:val="left"/>
                    <w:rPr>
                      <w:rFonts w:ascii="標楷體" w:eastAsia="標楷體" w:hint="eastAsia"/>
                      <w:sz w:val="16"/>
                    </w:rPr>
                  </w:pPr>
                  <w:r>
                    <w:rPr>
                      <w:rFonts w:ascii="標楷體" w:eastAsia="標楷體" w:hint="eastAsia"/>
                      <w:color w:val="231F20"/>
                      <w:sz w:val="16"/>
                    </w:rPr>
                    <w:t>絕對濕度(kg/kgDA)</w:t>
                  </w:r>
                </w:p>
              </w:txbxContent>
            </v:textbox>
            <w10:wrap type="none"/>
          </v:shape>
        </w:pict>
      </w:r>
      <w:r>
        <w:rPr>
          <w:color w:val="231F20"/>
          <w:w w:val="110"/>
          <w:sz w:val="17"/>
        </w:rPr>
        <w:t>圖</w:t>
      </w:r>
      <w:r>
        <w:rPr>
          <w:rFonts w:ascii="Arial" w:eastAsia="Arial"/>
          <w:color w:val="231F20"/>
          <w:w w:val="110"/>
          <w:sz w:val="17"/>
        </w:rPr>
        <w:t>4.21 </w:t>
      </w:r>
      <w:r>
        <w:rPr>
          <w:color w:val="231F20"/>
          <w:w w:val="110"/>
          <w:sz w:val="17"/>
        </w:rPr>
        <w:t>空氣通過水牆狀態變化的過程</w:t>
      </w:r>
    </w:p>
    <w:p>
      <w:pPr>
        <w:pStyle w:val="BodyText"/>
        <w:spacing w:before="6"/>
        <w:rPr>
          <w:sz w:val="35"/>
        </w:rPr>
      </w:pPr>
    </w:p>
    <w:p>
      <w:pPr>
        <w:pStyle w:val="Heading5"/>
        <w:numPr>
          <w:ilvl w:val="1"/>
          <w:numId w:val="7"/>
        </w:numPr>
        <w:tabs>
          <w:tab w:pos="745" w:val="left" w:leader="none"/>
        </w:tabs>
        <w:spacing w:line="240" w:lineRule="auto" w:before="0" w:after="0"/>
        <w:ind w:left="744" w:right="0" w:hanging="228"/>
        <w:jc w:val="left"/>
      </w:pPr>
      <w:r>
        <w:rPr>
          <w:color w:val="005476"/>
        </w:rPr>
        <w:t>噴霧</w:t>
      </w:r>
    </w:p>
    <w:p>
      <w:pPr>
        <w:pStyle w:val="BodyText"/>
        <w:spacing w:before="90"/>
        <w:ind w:left="971"/>
      </w:pPr>
      <w:r>
        <w:rPr>
          <w:color w:val="231F20"/>
          <w:spacing w:val="17"/>
        </w:rPr>
        <w:t>噴霧類似於風扇水牆系統， 為蒸發</w:t>
      </w:r>
    </w:p>
    <w:p>
      <w:pPr>
        <w:pStyle w:val="BodyText"/>
        <w:spacing w:line="348" w:lineRule="auto" w:before="131"/>
        <w:ind w:left="517" w:right="1393"/>
        <w:jc w:val="both"/>
      </w:pPr>
      <w:r>
        <w:rPr>
          <w:color w:val="231F20"/>
          <w:spacing w:val="8"/>
        </w:rPr>
        <w:t>冷卻過程的應用，過程中將乾空氣顯熱轉</w:t>
      </w:r>
      <w:r>
        <w:rPr>
          <w:color w:val="231F20"/>
          <w:spacing w:val="21"/>
        </w:rPr>
        <w:t>換為水蒸氣的潛熱。例如：於乾球溫度</w:t>
      </w:r>
      <w:r>
        <w:rPr>
          <w:rFonts w:ascii="Times New Roman" w:hAnsi="Times New Roman" w:eastAsia="Times New Roman"/>
          <w:color w:val="231F20"/>
          <w:spacing w:val="19"/>
        </w:rPr>
        <w:t>35</w:t>
      </w:r>
      <w:r>
        <w:rPr>
          <w:color w:val="231F20"/>
          <w:spacing w:val="19"/>
        </w:rPr>
        <w:t>℃，相對濕度</w:t>
      </w:r>
      <w:r>
        <w:rPr>
          <w:rFonts w:ascii="Times New Roman" w:hAnsi="Times New Roman" w:eastAsia="Times New Roman"/>
          <w:color w:val="231F20"/>
          <w:spacing w:val="19"/>
        </w:rPr>
        <w:t>60</w:t>
      </w:r>
      <w:r>
        <w:rPr>
          <w:color w:val="231F20"/>
          <w:spacing w:val="19"/>
        </w:rPr>
        <w:t>％的溫室內噴霧，空</w:t>
      </w:r>
      <w:r>
        <w:rPr>
          <w:color w:val="231F20"/>
          <w:spacing w:val="15"/>
        </w:rPr>
        <w:t>氣水蒸氣壓為</w:t>
      </w:r>
      <w:r>
        <w:rPr>
          <w:rFonts w:ascii="Times New Roman" w:hAnsi="Times New Roman" w:eastAsia="Times New Roman"/>
          <w:color w:val="231F20"/>
          <w:spacing w:val="15"/>
        </w:rPr>
        <w:t>3.38kPa</w:t>
      </w:r>
      <w:r>
        <w:rPr>
          <w:color w:val="231F20"/>
          <w:spacing w:val="15"/>
        </w:rPr>
        <w:t>，噴霧時水溫假設</w:t>
      </w:r>
      <w:r>
        <w:rPr>
          <w:color w:val="231F20"/>
          <w:spacing w:val="19"/>
        </w:rPr>
        <w:t>為</w:t>
      </w:r>
      <w:r>
        <w:rPr>
          <w:rFonts w:ascii="Times New Roman" w:hAnsi="Times New Roman" w:eastAsia="Times New Roman"/>
          <w:color w:val="231F20"/>
          <w:spacing w:val="19"/>
        </w:rPr>
        <w:t>25</w:t>
      </w:r>
      <w:r>
        <w:rPr>
          <w:color w:val="231F20"/>
          <w:spacing w:val="19"/>
        </w:rPr>
        <w:t>℃，霧滴初始狀態亦為</w:t>
      </w:r>
      <w:r>
        <w:rPr>
          <w:rFonts w:ascii="Times New Roman" w:hAnsi="Times New Roman" w:eastAsia="Times New Roman"/>
          <w:color w:val="231F20"/>
          <w:spacing w:val="14"/>
        </w:rPr>
        <w:t>25</w:t>
      </w:r>
      <w:r>
        <w:rPr>
          <w:color w:val="231F20"/>
          <w:spacing w:val="9"/>
        </w:rPr>
        <w:t>℃， 表面</w:t>
      </w:r>
      <w:r>
        <w:rPr>
          <w:color w:val="231F20"/>
          <w:spacing w:val="15"/>
        </w:rPr>
        <w:t>的飽和水蒸氣壓為</w:t>
      </w:r>
      <w:r>
        <w:rPr>
          <w:rFonts w:ascii="Times New Roman" w:hAnsi="Times New Roman" w:eastAsia="Times New Roman"/>
          <w:color w:val="231F20"/>
          <w:spacing w:val="15"/>
        </w:rPr>
        <w:t>3.17kPa</w:t>
      </w:r>
      <w:r>
        <w:rPr>
          <w:color w:val="231F20"/>
          <w:spacing w:val="15"/>
        </w:rPr>
        <w:t>，小於空氣水</w:t>
      </w:r>
      <w:r>
        <w:rPr>
          <w:color w:val="231F20"/>
          <w:spacing w:val="8"/>
        </w:rPr>
        <w:t>蒸氣壓，此時霧滴無蒸發之現象，經過極短暫的時間，霧滴與空氣迅速混合進行熱</w:t>
      </w:r>
    </w:p>
    <w:p>
      <w:pPr>
        <w:spacing w:after="0" w:line="348" w:lineRule="auto"/>
        <w:jc w:val="both"/>
        <w:sectPr>
          <w:type w:val="continuous"/>
          <w:pgSz w:w="11910" w:h="16840"/>
          <w:pgMar w:top="2340" w:bottom="0" w:left="0" w:right="0"/>
          <w:cols w:num="2" w:equalWidth="0">
            <w:col w:w="5963" w:space="40"/>
            <w:col w:w="5907"/>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83"/>
          <w:headerReference w:type="even" r:id="rId84"/>
          <w:footerReference w:type="default" r:id="rId85"/>
          <w:pgSz w:w="11910" w:h="16840"/>
          <w:pgMar w:header="0" w:footer="964" w:top="2340" w:bottom="1160" w:left="0" w:right="0"/>
          <w:pgNumType w:start="165"/>
        </w:sectPr>
      </w:pPr>
    </w:p>
    <w:p>
      <w:pPr>
        <w:pStyle w:val="BodyText"/>
        <w:spacing w:line="420" w:lineRule="atLeast" w:before="148"/>
        <w:ind w:left="1417"/>
        <w:jc w:val="both"/>
      </w:pPr>
      <w:r>
        <w:rPr>
          <w:color w:val="231F20"/>
        </w:rPr>
        <w:t>交換，此過程霧滴吸收空氣熱量，使霧滴溫度提升，但因此時空氣消耗的熱量並不多，故空氣溫度仍維持</w:t>
      </w:r>
      <w:r>
        <w:rPr>
          <w:rFonts w:ascii="Times New Roman" w:hAnsi="Times New Roman" w:eastAsia="Times New Roman"/>
          <w:color w:val="231F20"/>
        </w:rPr>
        <w:t>35 </w:t>
      </w:r>
      <w:r>
        <w:rPr>
          <w:color w:val="231F20"/>
        </w:rPr>
        <w:t>℃，當霧滴表面的飽和水蒸氣壓開始大於空氣水蒸氣壓時 </w:t>
      </w:r>
      <w:r>
        <w:rPr>
          <w:rFonts w:ascii="Times New Roman" w:hAnsi="Times New Roman" w:eastAsia="Times New Roman"/>
          <w:color w:val="231F20"/>
        </w:rPr>
        <w:t>(</w:t>
      </w:r>
      <w:r>
        <w:rPr>
          <w:color w:val="231F20"/>
        </w:rPr>
        <w:t>約為</w:t>
      </w:r>
      <w:r>
        <w:rPr>
          <w:rFonts w:ascii="Times New Roman" w:hAnsi="Times New Roman" w:eastAsia="Times New Roman"/>
          <w:color w:val="231F20"/>
        </w:rPr>
        <w:t>26</w:t>
      </w:r>
      <w:r>
        <w:rPr>
          <w:color w:val="231F20"/>
        </w:rPr>
        <w:t>℃</w:t>
      </w:r>
      <w:r>
        <w:rPr>
          <w:rFonts w:ascii="Times New Roman" w:hAnsi="Times New Roman" w:eastAsia="Times New Roman"/>
          <w:color w:val="231F20"/>
        </w:rPr>
        <w:t>)</w:t>
      </w:r>
      <w:r>
        <w:rPr>
          <w:color w:val="231F20"/>
        </w:rPr>
        <w:t>，因水蒸氣壓差，霧滴產生蒸發。霧滴從空氣取得蒸發熱，可感覺到空氣變冷。但熱以潛熱的形式貯留於溫室內，故噴霧後總熱量不變。在濕空氣線圖上，空氣的狀態沿等焓線變化。降溫極限為室內的濕球溫度，在不考慮日射對室內空氣加熱與室內外空氣混合的影響，噴霧前後的空氣狀態如圖</w:t>
      </w:r>
      <w:r>
        <w:rPr>
          <w:rFonts w:ascii="Times New Roman" w:hAnsi="Times New Roman" w:eastAsia="Times New Roman"/>
          <w:color w:val="231F20"/>
        </w:rPr>
        <w:t>4.22</w:t>
      </w:r>
      <w:r>
        <w:rPr>
          <w:color w:val="231F20"/>
        </w:rPr>
        <w:t>所示。霧滴蒸發受粒徑大小影響。小粒徑霧滴具有較多表面積，容易吸收蒸發熱。同時小粒徑霧滴也可於空氣中持續浮游，可避免造成作物表面的濕潤。</w:t>
      </w:r>
    </w:p>
    <w:p>
      <w:pPr>
        <w:pStyle w:val="Heading5"/>
        <w:numPr>
          <w:ilvl w:val="1"/>
          <w:numId w:val="7"/>
        </w:numPr>
        <w:tabs>
          <w:tab w:pos="1644" w:val="left" w:leader="none"/>
        </w:tabs>
        <w:spacing w:line="240" w:lineRule="auto" w:before="149" w:after="0"/>
        <w:ind w:left="1643" w:right="0" w:hanging="227"/>
        <w:jc w:val="left"/>
      </w:pPr>
      <w:r>
        <w:rPr>
          <w:color w:val="005476"/>
        </w:rPr>
        <w:t>空調催花室</w:t>
      </w:r>
    </w:p>
    <w:p>
      <w:pPr>
        <w:pStyle w:val="BodyText"/>
        <w:spacing w:line="348" w:lineRule="auto" w:before="90"/>
        <w:ind w:left="1417" w:right="11" w:firstLine="453"/>
      </w:pPr>
      <w:r>
        <w:rPr>
          <w:color w:val="231F20"/>
        </w:rPr>
        <w:t>運用蒸發冷卻法進行溫室的降溫， 其降溫極限為濕球溫度，若植物生長需求</w:t>
      </w:r>
    </w:p>
    <w:p>
      <w:pPr>
        <w:pStyle w:val="BodyText"/>
        <w:spacing w:line="420" w:lineRule="atLeast" w:before="148"/>
        <w:ind w:left="506" w:right="1960"/>
        <w:jc w:val="both"/>
      </w:pPr>
      <w:r>
        <w:rPr/>
        <w:br w:type="column"/>
      </w:r>
      <w:r>
        <w:rPr>
          <w:color w:val="231F20"/>
        </w:rPr>
        <w:t>更低的溫度，例如：蝴蝶蘭的催花作業， 在計畫開花期前</w:t>
      </w:r>
      <w:r>
        <w:rPr>
          <w:rFonts w:ascii="Times New Roman" w:hAnsi="Times New Roman" w:eastAsia="Times New Roman"/>
          <w:color w:val="231F20"/>
        </w:rPr>
        <w:t>4</w:t>
      </w:r>
      <w:r>
        <w:rPr>
          <w:color w:val="231F20"/>
        </w:rPr>
        <w:t>～</w:t>
      </w:r>
      <w:r>
        <w:rPr>
          <w:rFonts w:ascii="Times New Roman" w:hAnsi="Times New Roman" w:eastAsia="Times New Roman"/>
          <w:color w:val="231F20"/>
        </w:rPr>
        <w:t>5</w:t>
      </w:r>
      <w:r>
        <w:rPr>
          <w:color w:val="231F20"/>
        </w:rPr>
        <w:t>個月，需將晝溫降至</w:t>
      </w:r>
      <w:r>
        <w:rPr>
          <w:rFonts w:ascii="Times New Roman" w:hAnsi="Times New Roman" w:eastAsia="Times New Roman"/>
          <w:color w:val="231F20"/>
        </w:rPr>
        <w:t>20</w:t>
      </w:r>
      <w:r>
        <w:rPr>
          <w:color w:val="231F20"/>
        </w:rPr>
        <w:t>～</w:t>
      </w:r>
      <w:r>
        <w:rPr>
          <w:rFonts w:ascii="Times New Roman" w:hAnsi="Times New Roman" w:eastAsia="Times New Roman"/>
          <w:color w:val="231F20"/>
        </w:rPr>
        <w:t>25</w:t>
      </w:r>
      <w:r>
        <w:rPr>
          <w:color w:val="231F20"/>
        </w:rPr>
        <w:t>℃，夜溫降至</w:t>
      </w:r>
      <w:r>
        <w:rPr>
          <w:rFonts w:ascii="Times New Roman" w:hAnsi="Times New Roman" w:eastAsia="Times New Roman"/>
          <w:color w:val="231F20"/>
        </w:rPr>
        <w:t>15</w:t>
      </w:r>
      <w:r>
        <w:rPr>
          <w:color w:val="231F20"/>
        </w:rPr>
        <w:t>～</w:t>
      </w:r>
      <w:r>
        <w:rPr>
          <w:rFonts w:ascii="Times New Roman" w:hAnsi="Times New Roman" w:eastAsia="Times New Roman"/>
          <w:color w:val="231F20"/>
        </w:rPr>
        <w:t>18</w:t>
      </w:r>
      <w:r>
        <w:rPr>
          <w:color w:val="231F20"/>
        </w:rPr>
        <w:t>℃，在此溫度下，蝴蝶蘭由營養生長轉向生殖生長，開始形成花芽，持續</w:t>
      </w:r>
      <w:r>
        <w:rPr>
          <w:rFonts w:ascii="Times New Roman" w:hAnsi="Times New Roman" w:eastAsia="Times New Roman"/>
          <w:color w:val="231F20"/>
        </w:rPr>
        <w:t>1</w:t>
      </w:r>
      <w:r>
        <w:rPr>
          <w:color w:val="231F20"/>
        </w:rPr>
        <w:t>～</w:t>
      </w:r>
      <w:r>
        <w:rPr>
          <w:rFonts w:ascii="Times New Roman" w:hAnsi="Times New Roman" w:eastAsia="Times New Roman"/>
          <w:color w:val="231F20"/>
        </w:rPr>
        <w:t>1.5</w:t>
      </w:r>
      <w:r>
        <w:rPr>
          <w:color w:val="231F20"/>
        </w:rPr>
        <w:t>個月，會由葉腋抽出花梗，完成花芽形成過程。在亞熱帶地區的夏季，若要將溫度控制至此範圍， 必須使用空調設備，一般冷氣機主要是利用減熱減濕過程，將空氣通過低於露點溫度的冷卻盤管，空氣中所含水蒸氣，在冷卻盤管上大量凝結，空氣溫度亦跟著下降，在過程中會造成乾球溫度與絕對濕度的下降如圖</w:t>
      </w:r>
      <w:r>
        <w:rPr>
          <w:rFonts w:ascii="Times New Roman" w:hAnsi="Times New Roman" w:eastAsia="Times New Roman"/>
          <w:color w:val="231F20"/>
        </w:rPr>
        <w:t>4.23</w:t>
      </w:r>
      <w:r>
        <w:rPr>
          <w:color w:val="231F20"/>
        </w:rPr>
        <w:t>。</w:t>
      </w:r>
    </w:p>
    <w:p>
      <w:pPr>
        <w:pStyle w:val="Heading5"/>
        <w:numPr>
          <w:ilvl w:val="1"/>
          <w:numId w:val="7"/>
        </w:numPr>
        <w:tabs>
          <w:tab w:pos="733" w:val="left" w:leader="none"/>
        </w:tabs>
        <w:spacing w:line="240" w:lineRule="auto" w:before="134" w:after="0"/>
        <w:ind w:left="733" w:right="0" w:hanging="227"/>
        <w:jc w:val="left"/>
      </w:pPr>
      <w:r>
        <w:rPr>
          <w:color w:val="005476"/>
        </w:rPr>
        <w:t>蒸散作用</w:t>
      </w:r>
    </w:p>
    <w:p>
      <w:pPr>
        <w:pStyle w:val="BodyText"/>
        <w:spacing w:before="89"/>
        <w:ind w:left="959"/>
      </w:pPr>
      <w:r>
        <w:rPr>
          <w:color w:val="231F20"/>
          <w:spacing w:val="21"/>
        </w:rPr>
        <w:t>葉表面上有稱為「氣孔」的小孔，</w:t>
      </w:r>
    </w:p>
    <w:p>
      <w:pPr>
        <w:pStyle w:val="BodyText"/>
        <w:spacing w:line="348" w:lineRule="auto" w:before="132"/>
        <w:ind w:left="506" w:right="1966"/>
        <w:jc w:val="both"/>
      </w:pPr>
      <w:r>
        <w:rPr>
          <w:color w:val="231F20"/>
          <w:spacing w:val="15"/>
        </w:rPr>
        <w:t>氣孔內可視為相對濕度</w:t>
      </w:r>
      <w:r>
        <w:rPr>
          <w:rFonts w:ascii="Times New Roman" w:eastAsia="Times New Roman"/>
          <w:color w:val="231F20"/>
          <w:spacing w:val="15"/>
        </w:rPr>
        <w:t>100</w:t>
      </w:r>
      <w:r>
        <w:rPr>
          <w:color w:val="231F20"/>
          <w:spacing w:val="15"/>
        </w:rPr>
        <w:t>％，如圖</w:t>
      </w:r>
      <w:r>
        <w:rPr>
          <w:rFonts w:ascii="Times New Roman" w:eastAsia="Times New Roman"/>
          <w:color w:val="231F20"/>
          <w:spacing w:val="11"/>
        </w:rPr>
        <w:t>4.24 </w:t>
      </w:r>
      <w:r>
        <w:rPr>
          <w:color w:val="231F20"/>
          <w:spacing w:val="8"/>
        </w:rPr>
        <w:t>所示，氣孔內水分產生蒸發，稱為植物的蒸散作用。植物氣孔會因植物體內水分狀</w:t>
      </w:r>
      <w:r>
        <w:rPr>
          <w:color w:val="231F20"/>
          <w:spacing w:val="10"/>
        </w:rPr>
        <w:t>態、外在光強度與</w:t>
      </w:r>
      <w:r>
        <w:rPr>
          <w:rFonts w:ascii="Times New Roman" w:eastAsia="Times New Roman"/>
          <w:color w:val="231F20"/>
          <w:spacing w:val="9"/>
        </w:rPr>
        <w:t>CO</w:t>
      </w:r>
      <w:r>
        <w:rPr>
          <w:rFonts w:ascii="Times New Roman" w:eastAsia="Times New Roman"/>
          <w:color w:val="231F20"/>
          <w:spacing w:val="9"/>
          <w:position w:val="-3"/>
          <w:sz w:val="12"/>
        </w:rPr>
        <w:t>2</w:t>
      </w:r>
      <w:r>
        <w:rPr>
          <w:color w:val="231F20"/>
          <w:spacing w:val="11"/>
        </w:rPr>
        <w:t>濃度等影響，進行</w:t>
      </w:r>
    </w:p>
    <w:p>
      <w:pPr>
        <w:spacing w:after="0" w:line="348" w:lineRule="auto"/>
        <w:jc w:val="both"/>
        <w:sectPr>
          <w:type w:val="continuous"/>
          <w:pgSz w:w="11910" w:h="16840"/>
          <w:pgMar w:top="2340" w:bottom="0" w:left="0" w:right="0"/>
          <w:cols w:num="2" w:equalWidth="0">
            <w:col w:w="5407" w:space="40"/>
            <w:col w:w="646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5"/>
        </w:rPr>
      </w:pPr>
    </w:p>
    <w:p>
      <w:pPr>
        <w:spacing w:after="0"/>
        <w:rPr>
          <w:sz w:val="15"/>
        </w:rPr>
        <w:sectPr>
          <w:type w:val="continuous"/>
          <w:pgSz w:w="11910" w:h="16840"/>
          <w:pgMar w:top="2340" w:bottom="0" w:left="0" w:right="0"/>
        </w:sectPr>
      </w:pPr>
    </w:p>
    <w:p>
      <w:pPr>
        <w:spacing w:before="67"/>
        <w:ind w:left="2708" w:right="0" w:firstLine="0"/>
        <w:jc w:val="left"/>
        <w:rPr>
          <w:rFonts w:ascii="標楷體" w:hAnsi="標楷體" w:eastAsia="標楷體" w:hint="eastAsia"/>
          <w:sz w:val="16"/>
        </w:rPr>
      </w:pPr>
      <w:r>
        <w:rPr/>
        <w:pict>
          <v:group style="position:absolute;margin-left:73.8237pt;margin-top:-120.676697pt;width:192.15pt;height:121.35pt;mso-position-horizontal-relative:page;mso-position-vertical-relative:paragraph;z-index:251836416" coordorigin="1476,-2414" coordsize="3843,2427">
            <v:line style="position:absolute" from="1498,3" to="5111,3" stroked="true" strokeweight=".99pt" strokecolor="#231f20">
              <v:stroke dashstyle="solid"/>
            </v:line>
            <v:shape style="position:absolute;left:1476;top:-2414;width:3843;height:2417" type="#_x0000_t75" stroked="false">
              <v:imagedata r:id="rId86" o:title=""/>
            </v:shape>
            <v:shape style="position:absolute;left:4200;top:-2249;width:665;height:176" type="#_x0000_t202" filled="false" stroked="false">
              <v:textbox inset="0,0,0,0">
                <w:txbxContent>
                  <w:p>
                    <w:pPr>
                      <w:spacing w:line="175" w:lineRule="exact" w:before="0"/>
                      <w:ind w:left="0" w:right="0" w:firstLine="0"/>
                      <w:jc w:val="left"/>
                      <w:rPr>
                        <w:rFonts w:ascii="Times New Roman"/>
                        <w:b/>
                        <w:sz w:val="16"/>
                      </w:rPr>
                    </w:pPr>
                    <w:r>
                      <w:rPr>
                        <w:rFonts w:ascii="Times New Roman"/>
                        <w:b/>
                        <w:color w:val="231F20"/>
                        <w:sz w:val="16"/>
                      </w:rPr>
                      <w:t>RH=60%</w:t>
                    </w:r>
                  </w:p>
                </w:txbxContent>
              </v:textbox>
              <w10:wrap type="none"/>
            </v:shape>
            <v:shape style="position:absolute;left:2654;top:-1647;width:496;height:159" type="#_x0000_t202" filled="false" stroked="false">
              <v:textbox inset="0,0,0,0">
                <w:txbxContent>
                  <w:p>
                    <w:pPr>
                      <w:spacing w:line="158" w:lineRule="exact" w:before="0"/>
                      <w:ind w:left="0" w:right="0" w:firstLine="0"/>
                      <w:jc w:val="left"/>
                      <w:rPr>
                        <w:rFonts w:ascii="標楷體" w:eastAsia="標楷體" w:hint="eastAsia"/>
                        <w:sz w:val="16"/>
                      </w:rPr>
                    </w:pPr>
                    <w:r>
                      <w:rPr>
                        <w:rFonts w:ascii="標楷體" w:eastAsia="標楷體" w:hint="eastAsia"/>
                        <w:color w:val="26B460"/>
                        <w:sz w:val="16"/>
                      </w:rPr>
                      <w:t>等焓線</w:t>
                    </w:r>
                  </w:p>
                </w:txbxContent>
              </v:textbox>
              <w10:wrap type="none"/>
            </v:shape>
            <v:shape style="position:absolute;left:3369;top:-1541;width:1289;height:159" type="#_x0000_t202" filled="false" stroked="false">
              <v:textbox inset="0,0,0,0">
                <w:txbxContent>
                  <w:p>
                    <w:pPr>
                      <w:spacing w:line="158" w:lineRule="exact" w:before="0"/>
                      <w:ind w:left="0" w:right="0" w:firstLine="0"/>
                      <w:jc w:val="left"/>
                      <w:rPr>
                        <w:rFonts w:ascii="標楷體" w:eastAsia="標楷體" w:hint="eastAsia"/>
                        <w:sz w:val="16"/>
                      </w:rPr>
                    </w:pPr>
                    <w:r>
                      <w:rPr>
                        <w:rFonts w:ascii="標楷體" w:eastAsia="標楷體" w:hint="eastAsia"/>
                        <w:color w:val="EE342D"/>
                        <w:sz w:val="16"/>
                      </w:rPr>
                      <w:t>噴霧後的室內空氣</w:t>
                    </w:r>
                  </w:p>
                </w:txbxContent>
              </v:textbox>
              <w10:wrap type="none"/>
            </v:shape>
            <v:shape style="position:absolute;left:3610;top:-1199;width:1289;height:159" type="#_x0000_t202" filled="false" stroked="false">
              <v:textbox inset="0,0,0,0">
                <w:txbxContent>
                  <w:p>
                    <w:pPr>
                      <w:spacing w:line="158" w:lineRule="exact" w:before="0"/>
                      <w:ind w:left="0" w:right="0" w:firstLine="0"/>
                      <w:jc w:val="left"/>
                      <w:rPr>
                        <w:rFonts w:ascii="標楷體" w:eastAsia="標楷體" w:hint="eastAsia"/>
                        <w:sz w:val="16"/>
                      </w:rPr>
                    </w:pPr>
                    <w:r>
                      <w:rPr>
                        <w:rFonts w:ascii="標楷體" w:eastAsia="標楷體" w:hint="eastAsia"/>
                        <w:color w:val="231F20"/>
                        <w:sz w:val="16"/>
                      </w:rPr>
                      <w:t>噴霧前的室內空氣</w:t>
                    </w:r>
                  </w:p>
                </w:txbxContent>
              </v:textbox>
              <w10:wrap type="none"/>
            </v:shape>
            <w10:wrap type="none"/>
          </v:group>
        </w:pict>
      </w:r>
      <w:r>
        <w:rPr/>
        <w:drawing>
          <wp:anchor distT="0" distB="0" distL="0" distR="0" allowOverlap="1" layoutInCell="1" locked="0" behindDoc="1" simplePos="0" relativeHeight="243705856">
            <wp:simplePos x="0" y="0"/>
            <wp:positionH relativeFrom="page">
              <wp:posOffset>1724167</wp:posOffset>
            </wp:positionH>
            <wp:positionV relativeFrom="paragraph">
              <wp:posOffset>70021</wp:posOffset>
            </wp:positionV>
            <wp:extent cx="393826" cy="90098"/>
            <wp:effectExtent l="0" t="0" r="0" b="0"/>
            <wp:wrapNone/>
            <wp:docPr id="49" name="image34.png"/>
            <wp:cNvGraphicFramePr>
              <a:graphicFrameLocks noChangeAspect="1"/>
            </wp:cNvGraphicFramePr>
            <a:graphic>
              <a:graphicData uri="http://schemas.openxmlformats.org/drawingml/2006/picture">
                <pic:pic>
                  <pic:nvPicPr>
                    <pic:cNvPr id="50" name="image34.png"/>
                    <pic:cNvPicPr/>
                  </pic:nvPicPr>
                  <pic:blipFill>
                    <a:blip r:embed="rId87" cstate="print"/>
                    <a:stretch>
                      <a:fillRect/>
                    </a:stretch>
                  </pic:blipFill>
                  <pic:spPr>
                    <a:xfrm>
                      <a:off x="0" y="0"/>
                      <a:ext cx="393826" cy="90098"/>
                    </a:xfrm>
                    <a:prstGeom prst="rect">
                      <a:avLst/>
                    </a:prstGeom>
                  </pic:spPr>
                </pic:pic>
              </a:graphicData>
            </a:graphic>
          </wp:anchor>
        </w:drawing>
      </w:r>
      <w:r>
        <w:rPr/>
        <w:pict>
          <v:group style="position:absolute;margin-left:171.852402pt;margin-top:5.235201pt;width:14.5pt;height:7.45pt;mso-position-horizontal-relative:page;mso-position-vertical-relative:paragraph;z-index:-259609600" coordorigin="3437,105" coordsize="290,149">
            <v:shape style="position:absolute;left:3439;top:107;width:49;height:143" coordorigin="3439,108" coordsize="49,143" path="m3458,129l3451,137,3446,145,3443,153,3441,161,3439,170,3439,179,3439,189,3475,245,3486,251,3488,249,3478,241,3470,234,3449,179,3449,171,3464,131,3470,124,3478,117,3488,109,3486,108,3476,113,3466,120,3458,129xe" filled="false" stroked="true" strokeweight=".226pt" strokecolor="#231f20">
              <v:path arrowok="t"/>
              <v:stroke dashstyle="solid"/>
            </v:shape>
            <v:shape style="position:absolute;left:-103;top:2343;width:124;height:135" coordorigin="-103,2343" coordsize="124,135" path="m3615,127l3614,127,3611,126,3607,125,3602,123,3597,122,3593,122,3584,122,3577,124,3569,129,3561,135,3555,143,3551,152,3548,161,3546,172,3546,183,3546,194,3548,203,3551,212,3556,221,3562,229,3570,234,3577,239,3584,241,3593,241,3599,241,3604,241,3608,239,3613,237,3618,234,3623,228,3628,223,3632,216,3636,206,3633,205,3628,214,3623,221,3617,225,3611,229,3605,231,3599,231,3590,231,3582,229,3576,224,3572,220,3568,215,3564,209,3561,201,3559,192,3559,181,3559,170,3560,161,3563,153,3566,146,3569,141,3574,136,3580,131,3586,128,3593,128,3601,128,3607,130,3612,133,3618,136,3624,143,3629,152,3632,151,3624,123,3621,126,3618,127,3615,127xm3517,112l3514,116,3512,120,3512,124,3512,129,3514,133,3517,136,3521,140,3525,142,3530,142,3534,142,3538,140,3542,136,3545,133,3547,129,3547,124,3547,120,3545,116,3542,112,3538,109,3534,107,3530,107,3525,107,3521,109,3517,112xm3521,133l3519,131,3517,128,3517,124,3517,121,3519,118,3521,115,3523,113,3526,112,3530,112,3533,112,3536,113,3538,115,3541,118,3542,121,3542,124,3542,128,3541,131,3538,133,3536,136,3533,137,3530,137,3526,137,3523,136,3521,133xe" filled="false" stroked="true" strokeweight=".226pt" strokecolor="#231f20">
              <v:path arrowok="t"/>
              <v:stroke dashstyle="solid"/>
            </v:shape>
            <v:shape style="position:absolute;left:3675;top:107;width:49;height:143" coordorigin="3676,108" coordsize="49,143" path="m3676,109l3714,166,3715,179,3714,192,3676,249,3677,251,3720,205,3725,188,3725,179,3725,170,3723,162,3720,154,3717,145,3677,108,3676,109xe" filled="false" stroked="true" strokeweight=".226pt" strokecolor="#231f20">
              <v:path arrowok="t"/>
              <v:stroke dashstyle="solid"/>
            </v:shape>
            <w10:wrap type="none"/>
          </v:group>
        </w:pict>
      </w:r>
      <w:r>
        <w:rPr/>
        <w:pict>
          <v:group style="position:absolute;margin-left:300.293304pt;margin-top:-120.713402pt;width:192.05pt;height:121.35pt;mso-position-horizontal-relative:page;mso-position-vertical-relative:paragraph;z-index:251842560" coordorigin="6006,-2414" coordsize="3841,2427">
            <v:line style="position:absolute" from="6027,3" to="9640,3" stroked="true" strokeweight=".99pt" strokecolor="#231f20">
              <v:stroke dashstyle="solid"/>
            </v:line>
            <v:shape style="position:absolute;left:6005;top:-2415;width:3841;height:2417" type="#_x0000_t75" stroked="false">
              <v:imagedata r:id="rId88" o:title=""/>
            </v:shape>
            <v:shape style="position:absolute;left:8731;top:-2249;width:665;height:176" type="#_x0000_t202" filled="false" stroked="false">
              <v:textbox inset="0,0,0,0">
                <w:txbxContent>
                  <w:p>
                    <w:pPr>
                      <w:spacing w:line="175" w:lineRule="exact" w:before="0"/>
                      <w:ind w:left="0" w:right="0" w:firstLine="0"/>
                      <w:jc w:val="left"/>
                      <w:rPr>
                        <w:rFonts w:ascii="Times New Roman"/>
                        <w:b/>
                        <w:sz w:val="16"/>
                      </w:rPr>
                    </w:pPr>
                    <w:r>
                      <w:rPr>
                        <w:rFonts w:ascii="Times New Roman"/>
                        <w:b/>
                        <w:color w:val="231F20"/>
                        <w:sz w:val="16"/>
                      </w:rPr>
                      <w:t>RH=60%</w:t>
                    </w:r>
                  </w:p>
                </w:txbxContent>
              </v:textbox>
              <w10:wrap type="none"/>
            </v:shape>
            <v:shape style="position:absolute;left:8138;top:-1200;width:1289;height:159" type="#_x0000_t202" filled="false" stroked="false">
              <v:textbox inset="0,0,0,0">
                <w:txbxContent>
                  <w:p>
                    <w:pPr>
                      <w:spacing w:line="158" w:lineRule="exact" w:before="0"/>
                      <w:ind w:left="0" w:right="0" w:firstLine="0"/>
                      <w:jc w:val="left"/>
                      <w:rPr>
                        <w:rFonts w:ascii="標楷體" w:eastAsia="標楷體" w:hint="eastAsia"/>
                        <w:sz w:val="16"/>
                      </w:rPr>
                    </w:pPr>
                    <w:r>
                      <w:rPr>
                        <w:rFonts w:ascii="標楷體" w:eastAsia="標楷體" w:hint="eastAsia"/>
                        <w:color w:val="231F20"/>
                        <w:sz w:val="16"/>
                      </w:rPr>
                      <w:t>空調前的室內空氣</w:t>
                    </w:r>
                  </w:p>
                </w:txbxContent>
              </v:textbox>
              <w10:wrap type="none"/>
            </v:shape>
            <v:shape style="position:absolute;left:7579;top:-640;width:1289;height:159" type="#_x0000_t202" filled="false" stroked="false">
              <v:textbox inset="0,0,0,0">
                <w:txbxContent>
                  <w:p>
                    <w:pPr>
                      <w:spacing w:line="158" w:lineRule="exact" w:before="0"/>
                      <w:ind w:left="0" w:right="0" w:firstLine="0"/>
                      <w:jc w:val="left"/>
                      <w:rPr>
                        <w:rFonts w:ascii="標楷體" w:eastAsia="標楷體" w:hint="eastAsia"/>
                        <w:sz w:val="16"/>
                      </w:rPr>
                    </w:pPr>
                    <w:r>
                      <w:rPr>
                        <w:rFonts w:ascii="標楷體" w:eastAsia="標楷體" w:hint="eastAsia"/>
                        <w:color w:val="EE342D"/>
                        <w:sz w:val="16"/>
                      </w:rPr>
                      <w:t>空調後的室內空氣</w:t>
                    </w:r>
                  </w:p>
                </w:txbxContent>
              </v:textbox>
              <w10:wrap type="none"/>
            </v:shape>
            <w10:wrap type="none"/>
          </v:group>
        </w:pict>
      </w:r>
      <w:r>
        <w:rPr/>
        <w:pict>
          <v:shape style="position:absolute;margin-left:483.63739pt;margin-top:-107.088097pt;width:9.950pt;height:69.4pt;mso-position-horizontal-relative:page;mso-position-vertical-relative:paragraph;z-index:251845632" type="#_x0000_t202" filled="false" stroked="false">
            <v:textbox inset="0,0,0,0" style="layout-flow:vertical">
              <w:txbxContent>
                <w:p>
                  <w:pPr>
                    <w:spacing w:line="198" w:lineRule="exact" w:before="0"/>
                    <w:ind w:left="20" w:right="0" w:firstLine="0"/>
                    <w:jc w:val="left"/>
                    <w:rPr>
                      <w:rFonts w:ascii="標楷體" w:eastAsia="標楷體" w:hint="eastAsia"/>
                      <w:sz w:val="16"/>
                    </w:rPr>
                  </w:pPr>
                  <w:r>
                    <w:rPr>
                      <w:rFonts w:ascii="標楷體" w:eastAsia="標楷體" w:hint="eastAsia"/>
                      <w:color w:val="231F20"/>
                      <w:sz w:val="16"/>
                    </w:rPr>
                    <w:t>絕對濕度(kg/kgDA)</w:t>
                  </w:r>
                </w:p>
              </w:txbxContent>
            </v:textbox>
            <w10:wrap type="none"/>
          </v:shape>
        </w:pict>
      </w:r>
      <w:r>
        <w:rPr/>
        <w:pict>
          <v:shape style="position:absolute;margin-left:257.286682pt;margin-top:-106.866402pt;width:9.950pt;height:69.4pt;mso-position-horizontal-relative:page;mso-position-vertical-relative:paragraph;z-index:251846656" type="#_x0000_t202" filled="false" stroked="false">
            <v:textbox inset="0,0,0,0" style="layout-flow:vertical">
              <w:txbxContent>
                <w:p>
                  <w:pPr>
                    <w:spacing w:line="198" w:lineRule="exact" w:before="0"/>
                    <w:ind w:left="20" w:right="0" w:firstLine="0"/>
                    <w:jc w:val="left"/>
                    <w:rPr>
                      <w:rFonts w:ascii="標楷體" w:eastAsia="標楷體" w:hint="eastAsia"/>
                      <w:sz w:val="16"/>
                    </w:rPr>
                  </w:pPr>
                  <w:r>
                    <w:rPr>
                      <w:rFonts w:ascii="標楷體" w:eastAsia="標楷體" w:hint="eastAsia"/>
                      <w:color w:val="231F20"/>
                      <w:sz w:val="16"/>
                    </w:rPr>
                    <w:t>絕對濕度(kg/kgDA)</w:t>
                  </w:r>
                </w:p>
              </w:txbxContent>
            </v:textbox>
            <w10:wrap type="none"/>
          </v:shape>
        </w:pict>
      </w:r>
      <w:r>
        <w:rPr>
          <w:rFonts w:ascii="標楷體" w:hAnsi="標楷體" w:eastAsia="標楷體" w:hint="eastAsia"/>
          <w:color w:val="231F20"/>
          <w:sz w:val="16"/>
        </w:rPr>
        <w:t>乾球溫度 (℃)</w:t>
      </w:r>
    </w:p>
    <w:p>
      <w:pPr>
        <w:pStyle w:val="BodyText"/>
        <w:spacing w:before="8"/>
        <w:rPr>
          <w:rFonts w:ascii="標楷體"/>
          <w:sz w:val="10"/>
        </w:rPr>
      </w:pPr>
    </w:p>
    <w:p>
      <w:pPr>
        <w:spacing w:before="0"/>
        <w:ind w:left="1417" w:right="0" w:firstLine="0"/>
        <w:jc w:val="left"/>
        <w:rPr>
          <w:sz w:val="17"/>
        </w:rPr>
      </w:pPr>
      <w:r>
        <w:rPr>
          <w:color w:val="231F20"/>
          <w:w w:val="110"/>
          <w:sz w:val="17"/>
        </w:rPr>
        <w:t>圖</w:t>
      </w:r>
      <w:r>
        <w:rPr>
          <w:rFonts w:ascii="Arial" w:eastAsia="Arial"/>
          <w:color w:val="231F20"/>
          <w:w w:val="110"/>
          <w:sz w:val="17"/>
        </w:rPr>
        <w:t>4.22</w:t>
      </w:r>
      <w:r>
        <w:rPr>
          <w:rFonts w:ascii="Arial" w:eastAsia="Arial"/>
          <w:color w:val="231F20"/>
          <w:spacing w:val="-28"/>
          <w:w w:val="110"/>
          <w:sz w:val="17"/>
        </w:rPr>
        <w:t> </w:t>
      </w:r>
      <w:r>
        <w:rPr>
          <w:color w:val="231F20"/>
          <w:w w:val="110"/>
          <w:sz w:val="17"/>
        </w:rPr>
        <w:t>噴霧前後空氣狀態變化過程</w:t>
      </w:r>
    </w:p>
    <w:p>
      <w:pPr>
        <w:spacing w:before="69"/>
        <w:ind w:left="2700" w:right="3594" w:firstLine="0"/>
        <w:jc w:val="center"/>
        <w:rPr>
          <w:rFonts w:ascii="標楷體" w:hAnsi="標楷體" w:eastAsia="標楷體" w:hint="eastAsia"/>
          <w:sz w:val="16"/>
        </w:rPr>
      </w:pPr>
      <w:r>
        <w:rPr/>
        <w:br w:type="column"/>
      </w:r>
      <w:r>
        <w:rPr>
          <w:rFonts w:ascii="標楷體" w:hAnsi="標楷體" w:eastAsia="標楷體" w:hint="eastAsia"/>
          <w:color w:val="231F20"/>
          <w:sz w:val="16"/>
        </w:rPr>
        <w:t>乾球溫度 (℃)</w:t>
      </w:r>
    </w:p>
    <w:p>
      <w:pPr>
        <w:pStyle w:val="BodyText"/>
        <w:spacing w:before="6"/>
        <w:rPr>
          <w:rFonts w:ascii="標楷體"/>
          <w:sz w:val="10"/>
        </w:rPr>
      </w:pPr>
    </w:p>
    <w:p>
      <w:pPr>
        <w:spacing w:before="0"/>
        <w:ind w:left="1417" w:right="0" w:firstLine="0"/>
        <w:jc w:val="left"/>
        <w:rPr>
          <w:sz w:val="17"/>
        </w:rPr>
      </w:pPr>
      <w:r>
        <w:rPr/>
        <w:drawing>
          <wp:anchor distT="0" distB="0" distL="0" distR="0" allowOverlap="1" layoutInCell="1" locked="0" behindDoc="1" simplePos="0" relativeHeight="243712000">
            <wp:simplePos x="0" y="0"/>
            <wp:positionH relativeFrom="page">
              <wp:posOffset>4586752</wp:posOffset>
            </wp:positionH>
            <wp:positionV relativeFrom="paragraph">
              <wp:posOffset>-207060</wp:posOffset>
            </wp:positionV>
            <wp:extent cx="393825" cy="90097"/>
            <wp:effectExtent l="0" t="0" r="0" b="0"/>
            <wp:wrapNone/>
            <wp:docPr id="51" name="image36.png"/>
            <wp:cNvGraphicFramePr>
              <a:graphicFrameLocks noChangeAspect="1"/>
            </wp:cNvGraphicFramePr>
            <a:graphic>
              <a:graphicData uri="http://schemas.openxmlformats.org/drawingml/2006/picture">
                <pic:pic>
                  <pic:nvPicPr>
                    <pic:cNvPr id="52" name="image36.png"/>
                    <pic:cNvPicPr/>
                  </pic:nvPicPr>
                  <pic:blipFill>
                    <a:blip r:embed="rId89" cstate="print"/>
                    <a:stretch>
                      <a:fillRect/>
                    </a:stretch>
                  </pic:blipFill>
                  <pic:spPr>
                    <a:xfrm>
                      <a:off x="0" y="0"/>
                      <a:ext cx="393825" cy="90097"/>
                    </a:xfrm>
                    <a:prstGeom prst="rect">
                      <a:avLst/>
                    </a:prstGeom>
                  </pic:spPr>
                </pic:pic>
              </a:graphicData>
            </a:graphic>
          </wp:anchor>
        </w:drawing>
      </w:r>
      <w:r>
        <w:rPr/>
        <w:pict>
          <v:group style="position:absolute;margin-left:401.212402pt;margin-top:-16.582403pt;width:14.5pt;height:7.45pt;mso-position-horizontal-relative:page;mso-position-vertical-relative:paragraph;z-index:-259603456" coordorigin="8024,-332" coordsize="290,149">
            <v:shape style="position:absolute;left:8026;top:-329;width:49;height:143" coordorigin="8027,-329" coordsize="49,143" path="m8045,-307l8038,-299,8033,-291,8030,-283,8028,-275,8027,-267,8027,-257,8027,-248,8062,-192,8074,-186,8075,-188,8065,-195,8057,-202,8036,-257,8036,-265,8051,-305,8057,-312,8065,-320,8075,-327,8074,-329,8063,-323,8053,-316,8045,-307xe" filled="false" stroked="true" strokeweight=".226pt" strokecolor="#231f20">
              <v:path arrowok="t"/>
              <v:stroke dashstyle="solid"/>
            </v:shape>
            <v:shape style="position:absolute;left:-103;top:1904;width:124;height:135" coordorigin="-103,1905" coordsize="124,135" path="m8202,-310l8201,-310,8198,-310,8194,-312,8189,-313,8185,-314,8180,-314,8172,-314,8164,-312,8156,-308,8148,-301,8142,-293,8139,-284,8135,-275,8133,-265,8133,-253,8133,-243,8135,-233,8138,-225,8143,-215,8149,-208,8157,-202,8164,-198,8172,-195,8181,-195,8186,-195,8191,-196,8195,-197,8200,-199,8205,-203,8210,-208,8215,-213,8219,-221,8223,-230,8220,-232,8215,-222,8210,-215,8204,-211,8199,-207,8193,-205,8186,-205,8177,-205,8169,-207,8164,-212,8159,-216,8155,-221,8151,-227,8148,-235,8146,-244,8146,-256,8146,-266,8147,-275,8151,-283,8153,-290,8157,-296,8161,-300,8167,-306,8174,-308,8181,-308,8188,-308,8194,-307,8200,-304,8205,-300,8211,-293,8216,-284,8220,-285,8212,-313,8208,-311,8205,-310,8202,-310xm8104,-324l8101,-321,8100,-317,8100,-312,8100,-307,8101,-303,8104,-300,8108,-296,8112,-295,8117,-295,8121,-295,8126,-296,8129,-300,8132,-303,8134,-307,8134,-312,8134,-317,8132,-321,8129,-324,8126,-328,8121,-329,8117,-329,8112,-329,8108,-328,8104,-324xm8108,-303l8106,-306,8104,-309,8104,-312,8104,-315,8106,-318,8108,-321,8111,-323,8113,-324,8117,-324,8120,-324,8123,-323,8126,-321,8128,-318,8129,-315,8129,-312,8129,-309,8128,-306,8126,-303,8123,-301,8120,-300,8117,-300,8113,-300,8111,-301,8108,-303xe" filled="false" stroked="true" strokeweight=".226pt" strokecolor="#231f20">
              <v:path arrowok="t"/>
              <v:stroke dashstyle="solid"/>
            </v:shape>
            <v:shape style="position:absolute;left:8262;top:-329;width:49;height:143" coordorigin="8263,-329" coordsize="49,143" path="m8263,-327l8301,-270,8302,-257,8301,-244,8263,-188,8264,-186,8307,-232,8312,-248,8312,-257,8312,-266,8310,-275,8307,-283,8305,-291,8264,-329,8263,-327xe" filled="false" stroked="true" strokeweight=".226pt" strokecolor="#231f20">
              <v:path arrowok="t"/>
              <v:stroke dashstyle="solid"/>
            </v:shape>
            <w10:wrap type="none"/>
          </v:group>
        </w:pict>
      </w:r>
      <w:r>
        <w:rPr>
          <w:color w:val="231F20"/>
          <w:w w:val="110"/>
          <w:sz w:val="17"/>
        </w:rPr>
        <w:t>圖</w:t>
      </w:r>
      <w:r>
        <w:rPr>
          <w:rFonts w:ascii="Arial" w:eastAsia="Arial"/>
          <w:color w:val="231F20"/>
          <w:w w:val="110"/>
          <w:sz w:val="17"/>
        </w:rPr>
        <w:t>4.23 </w:t>
      </w:r>
      <w:r>
        <w:rPr>
          <w:color w:val="231F20"/>
          <w:w w:val="110"/>
          <w:sz w:val="17"/>
        </w:rPr>
        <w:t>空調催花室空氣狀態變化的過程</w:t>
      </w:r>
    </w:p>
    <w:p>
      <w:pPr>
        <w:spacing w:after="0"/>
        <w:jc w:val="left"/>
        <w:rPr>
          <w:sz w:val="17"/>
        </w:rPr>
        <w:sectPr>
          <w:type w:val="continuous"/>
          <w:pgSz w:w="11910" w:h="16840"/>
          <w:pgMar w:top="2340" w:bottom="0" w:left="0" w:right="0"/>
          <w:cols w:num="2" w:equalWidth="0">
            <w:col w:w="4259" w:space="277"/>
            <w:col w:w="7374"/>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90"/>
          <w:pgSz w:w="11910" w:h="16840"/>
          <w:pgMar w:footer="0" w:header="0" w:top="2340" w:bottom="0" w:left="0" w:right="0"/>
        </w:sectPr>
      </w:pPr>
    </w:p>
    <w:p>
      <w:pPr>
        <w:pStyle w:val="BodyText"/>
        <w:spacing w:before="10"/>
        <w:rPr>
          <w:sz w:val="23"/>
        </w:rPr>
      </w:pPr>
    </w:p>
    <w:p>
      <w:pPr>
        <w:pStyle w:val="BodyText"/>
        <w:ind w:left="2132"/>
        <w:rPr>
          <w:sz w:val="20"/>
        </w:rPr>
      </w:pPr>
      <w:r>
        <w:rPr>
          <w:sz w:val="20"/>
        </w:rPr>
        <w:pict>
          <v:group style="width:184pt;height:148.8pt;mso-position-horizontal-relative:char;mso-position-vertical-relative:line" coordorigin="0,0" coordsize="3680,2976">
            <v:shape style="position:absolute;left:112;top:12;width:3428;height:101" coordorigin="113,13" coordsize="3428,101" path="m113,93l167,69,220,48,274,31,326,23,377,27,428,42,478,57,530,63,582,54,636,37,689,20,743,13,796,20,849,37,902,54,957,63,1014,57,1074,42,1134,28,1191,23,1243,34,1293,54,1342,74,1394,83,1449,74,1506,53,1563,32,1618,23,1669,32,1718,52,1768,73,1821,83,1880,75,1943,57,2006,39,2065,33,2118,47,2167,75,2217,102,2269,113,2326,101,2387,74,2448,47,2502,33,2548,41,2588,62,2629,83,2675,93,2733,84,2797,64,2861,44,2919,33,2968,38,3011,52,3054,67,3102,73,3160,65,3224,48,3288,31,3347,23,3399,25,3448,34,3494,48,3540,63e" filled="false" stroked="true" strokeweight="1.26pt" strokecolor="#231f20">
              <v:path arrowok="t"/>
              <v:stroke dashstyle="solid"/>
            </v:shape>
            <v:shape style="position:absolute;left:117;top:59;width:3428;height:101" coordorigin="118,60" coordsize="3428,101" path="m118,140l172,116,225,95,279,78,331,70,382,74,433,89,483,104,535,110,587,101,641,84,694,67,748,60,801,67,854,84,907,101,962,110,1019,104,1079,89,1139,75,1196,70,1248,81,1298,101,1347,121,1399,130,1454,121,1511,100,1568,79,1623,70,1674,79,1723,99,1773,120,1826,130,1885,122,1948,104,2011,86,2070,80,2123,95,2173,122,2222,149,2274,160,2331,148,2392,121,2453,94,2507,80,2553,88,2593,109,2634,130,2680,140,2738,131,2802,111,2866,91,2924,80,2973,85,3016,99,3059,114,3108,120,3165,112,3229,95,3293,78,3352,70,3404,72,3453,81,3499,95,3545,110e" filled="false" stroked="true" strokeweight="1.26pt" strokecolor="#231f20">
              <v:path arrowok="t"/>
              <v:stroke dashstyle="solid"/>
            </v:shape>
            <v:line style="position:absolute" from="153,297" to="3528,298" stroked="true" strokeweight="1.26pt" strokecolor="#231f20">
              <v:stroke dashstyle="solid"/>
            </v:line>
            <v:shape style="position:absolute;left:0;top:103;width:3680;height:2872" type="#_x0000_t75" stroked="false">
              <v:imagedata r:id="rId91" o:title=""/>
            </v:shape>
            <v:shape style="position:absolute;left:1933;top:2474;width:871;height:186" type="#_x0000_t202" filled="false" stroked="false">
              <v:textbox inset="0,0,0,0">
                <w:txbxContent>
                  <w:p>
                    <w:pPr>
                      <w:spacing w:line="185" w:lineRule="exact" w:before="0"/>
                      <w:ind w:left="0" w:right="0" w:firstLine="0"/>
                      <w:jc w:val="left"/>
                      <w:rPr>
                        <w:rFonts w:ascii="標楷體" w:eastAsia="標楷體" w:hint="eastAsia"/>
                        <w:sz w:val="16"/>
                      </w:rPr>
                    </w:pPr>
                    <w:r>
                      <w:rPr>
                        <w:rFonts w:ascii="Times New Roman" w:eastAsia="Times New Roman"/>
                        <w:b/>
                        <w:color w:val="231F20"/>
                        <w:w w:val="105"/>
                        <w:sz w:val="16"/>
                      </w:rPr>
                      <w:t>RH=100 </w:t>
                    </w:r>
                    <w:r>
                      <w:rPr>
                        <w:rFonts w:ascii="標楷體" w:eastAsia="標楷體" w:hint="eastAsia"/>
                        <w:color w:val="231F20"/>
                        <w:w w:val="105"/>
                        <w:sz w:val="16"/>
                      </w:rPr>
                      <w:t>％</w:t>
                    </w:r>
                  </w:p>
                </w:txbxContent>
              </v:textbox>
              <w10:wrap type="none"/>
            </v:shape>
          </v:group>
        </w:pict>
      </w:r>
      <w:r>
        <w:rPr>
          <w:sz w:val="20"/>
        </w:rPr>
      </w:r>
    </w:p>
    <w:p>
      <w:pPr>
        <w:spacing w:line="261" w:lineRule="auto" w:before="117"/>
        <w:ind w:left="2551" w:right="7" w:hanging="568"/>
        <w:jc w:val="left"/>
        <w:rPr>
          <w:rFonts w:ascii="Arial" w:eastAsia="Arial"/>
          <w:sz w:val="17"/>
        </w:rPr>
      </w:pPr>
      <w:r>
        <w:rPr>
          <w:color w:val="231F20"/>
          <w:w w:val="110"/>
          <w:sz w:val="17"/>
        </w:rPr>
        <w:t>圖</w:t>
      </w:r>
      <w:r>
        <w:rPr>
          <w:rFonts w:ascii="Arial" w:eastAsia="Arial"/>
          <w:color w:val="231F20"/>
          <w:w w:val="110"/>
          <w:sz w:val="17"/>
        </w:rPr>
        <w:t>4.24</w:t>
      </w:r>
      <w:r>
        <w:rPr>
          <w:rFonts w:ascii="Arial" w:eastAsia="Arial"/>
          <w:color w:val="231F20"/>
          <w:spacing w:val="-36"/>
          <w:w w:val="110"/>
          <w:sz w:val="17"/>
        </w:rPr>
        <w:t> </w:t>
      </w:r>
      <w:r>
        <w:rPr>
          <w:color w:val="231F20"/>
          <w:spacing w:val="21"/>
          <w:w w:val="110"/>
          <w:sz w:val="17"/>
        </w:rPr>
        <w:t>氣孔腔內的相對濕度為</w:t>
      </w:r>
      <w:r>
        <w:rPr>
          <w:rFonts w:ascii="Arial" w:eastAsia="Arial"/>
          <w:color w:val="231F20"/>
          <w:spacing w:val="14"/>
          <w:w w:val="110"/>
          <w:sz w:val="17"/>
        </w:rPr>
        <w:t>100</w:t>
      </w:r>
      <w:r>
        <w:rPr>
          <w:rFonts w:ascii="Arial" w:eastAsia="Arial"/>
          <w:color w:val="231F20"/>
          <w:spacing w:val="-37"/>
          <w:w w:val="110"/>
          <w:sz w:val="17"/>
        </w:rPr>
        <w:t> </w:t>
      </w:r>
      <w:r>
        <w:rPr>
          <w:color w:val="231F20"/>
          <w:spacing w:val="16"/>
          <w:w w:val="110"/>
          <w:sz w:val="17"/>
        </w:rPr>
        <w:t>％。 </w:t>
      </w:r>
      <w:r>
        <w:rPr>
          <w:rFonts w:ascii="Arial" w:eastAsia="Arial"/>
          <w:color w:val="231F20"/>
          <w:spacing w:val="-19"/>
          <w:w w:val="110"/>
          <w:sz w:val="17"/>
        </w:rPr>
        <w:t>( </w:t>
      </w:r>
      <w:r>
        <w:rPr>
          <w:color w:val="231F20"/>
          <w:spacing w:val="10"/>
          <w:w w:val="110"/>
          <w:sz w:val="17"/>
        </w:rPr>
        <w:t>參考</w:t>
      </w:r>
      <w:r>
        <w:rPr>
          <w:rFonts w:ascii="Arial" w:eastAsia="Arial"/>
          <w:color w:val="231F20"/>
          <w:spacing w:val="10"/>
          <w:w w:val="110"/>
          <w:sz w:val="17"/>
        </w:rPr>
        <w:t>Kamp</w:t>
      </w:r>
      <w:r>
        <w:rPr>
          <w:rFonts w:ascii="Arial" w:eastAsia="Arial"/>
          <w:color w:val="231F20"/>
          <w:spacing w:val="-4"/>
          <w:w w:val="110"/>
          <w:sz w:val="17"/>
        </w:rPr>
        <w:t> </w:t>
      </w:r>
      <w:r>
        <w:rPr>
          <w:rFonts w:ascii="Arial" w:eastAsia="Arial"/>
          <w:i/>
          <w:color w:val="231F20"/>
          <w:w w:val="110"/>
          <w:sz w:val="17"/>
        </w:rPr>
        <w:t>et</w:t>
      </w:r>
      <w:r>
        <w:rPr>
          <w:rFonts w:ascii="Arial" w:eastAsia="Arial"/>
          <w:i/>
          <w:color w:val="231F20"/>
          <w:spacing w:val="-3"/>
          <w:w w:val="110"/>
          <w:sz w:val="17"/>
        </w:rPr>
        <w:t> </w:t>
      </w:r>
      <w:r>
        <w:rPr>
          <w:rFonts w:ascii="Arial" w:eastAsia="Arial"/>
          <w:i/>
          <w:color w:val="231F20"/>
          <w:w w:val="110"/>
          <w:sz w:val="17"/>
        </w:rPr>
        <w:t>al</w:t>
      </w:r>
      <w:r>
        <w:rPr>
          <w:rFonts w:ascii="Arial" w:eastAsia="Arial"/>
          <w:color w:val="231F20"/>
          <w:spacing w:val="-1"/>
          <w:w w:val="110"/>
          <w:sz w:val="17"/>
        </w:rPr>
        <w:t>., </w:t>
      </w:r>
      <w:r>
        <w:rPr>
          <w:rFonts w:ascii="Arial" w:eastAsia="Arial"/>
          <w:color w:val="231F20"/>
          <w:w w:val="110"/>
          <w:sz w:val="17"/>
        </w:rPr>
        <w:t>1996</w:t>
      </w:r>
      <w:r>
        <w:rPr>
          <w:color w:val="231F20"/>
          <w:w w:val="110"/>
          <w:sz w:val="17"/>
        </w:rPr>
        <w:t>整理重繪</w:t>
      </w:r>
      <w:r>
        <w:rPr>
          <w:rFonts w:ascii="Arial" w:eastAsia="Arial"/>
          <w:color w:val="231F20"/>
          <w:w w:val="110"/>
          <w:sz w:val="17"/>
        </w:rPr>
        <w:t>)</w:t>
      </w:r>
    </w:p>
    <w:p>
      <w:pPr>
        <w:pStyle w:val="BodyText"/>
        <w:spacing w:line="420" w:lineRule="atLeast" w:before="412"/>
        <w:ind w:left="1984"/>
        <w:jc w:val="both"/>
      </w:pPr>
      <w:r>
        <w:rPr>
          <w:color w:val="231F20"/>
        </w:rPr>
        <w:t>某種程度的開閉，而影響蒸散作用進行， 稱為氣孔抵抗，如圖</w:t>
      </w:r>
      <w:r>
        <w:rPr>
          <w:rFonts w:ascii="Times New Roman" w:eastAsia="Times New Roman"/>
          <w:color w:val="231F20"/>
        </w:rPr>
        <w:t>4.25</w:t>
      </w:r>
      <w:r>
        <w:rPr>
          <w:color w:val="231F20"/>
        </w:rPr>
        <w:t>所示。當植物蒸散水分超過根系所吸取水分時，植物將枯萎而關閉氣孔。氣孔開放程度愈大，則水自氣孔蒸散至溫室內空氣的抵抗愈小。</w:t>
      </w:r>
    </w:p>
    <w:p>
      <w:pPr>
        <w:pStyle w:val="BodyText"/>
        <w:spacing w:line="348" w:lineRule="auto" w:before="152"/>
        <w:ind w:left="1984" w:right="1" w:firstLine="453"/>
        <w:jc w:val="both"/>
      </w:pPr>
      <w:r>
        <w:rPr>
          <w:color w:val="231F20"/>
        </w:rPr>
        <w:t>植物蒸散， 受氣孔腔內與週遭空氣間水蒸氣壓差，及氣孔抵抗的影響。氣孔抵抗則受植物的水分狀態及溫室內空氣中</w:t>
      </w:r>
    </w:p>
    <w:p>
      <w:pPr>
        <w:pStyle w:val="BodyText"/>
        <w:spacing w:line="420" w:lineRule="atLeast" w:before="148"/>
        <w:ind w:left="517" w:right="1411" w:hanging="1"/>
      </w:pPr>
      <w:r>
        <w:rPr/>
        <w:br w:type="column"/>
      </w:r>
      <w:r>
        <w:rPr>
          <w:rFonts w:ascii="Times New Roman" w:eastAsia="Times New Roman"/>
          <w:color w:val="231F20"/>
        </w:rPr>
        <w:t>CO</w:t>
      </w:r>
      <w:r>
        <w:rPr>
          <w:rFonts w:ascii="Times New Roman" w:eastAsia="Times New Roman"/>
          <w:color w:val="231F20"/>
          <w:position w:val="-3"/>
          <w:sz w:val="12"/>
        </w:rPr>
        <w:t>2</w:t>
      </w:r>
      <w:r>
        <w:rPr>
          <w:color w:val="231F20"/>
        </w:rPr>
        <w:t>濃度影響。高</w:t>
      </w:r>
      <w:r>
        <w:rPr>
          <w:rFonts w:ascii="Times New Roman" w:eastAsia="Times New Roman"/>
          <w:color w:val="231F20"/>
        </w:rPr>
        <w:t>CO</w:t>
      </w:r>
      <w:r>
        <w:rPr>
          <w:rFonts w:ascii="Times New Roman" w:eastAsia="Times New Roman"/>
          <w:color w:val="231F20"/>
          <w:position w:val="-3"/>
          <w:sz w:val="12"/>
        </w:rPr>
        <w:t>2</w:t>
      </w:r>
      <w:r>
        <w:rPr>
          <w:color w:val="231F20"/>
        </w:rPr>
        <w:t>濃度下，氣孔關閉、蒸散速度降低。</w:t>
      </w:r>
    </w:p>
    <w:p>
      <w:pPr>
        <w:pStyle w:val="BodyText"/>
        <w:spacing w:line="420" w:lineRule="atLeast" w:before="10"/>
        <w:ind w:left="517" w:right="1407" w:firstLine="453"/>
        <w:jc w:val="both"/>
      </w:pPr>
      <w:r>
        <w:rPr>
          <w:color w:val="231F20"/>
        </w:rPr>
        <w:t>蒸散速度受植物與週遭空氣間水蒸氣壓差的影響。另一方面，水蒸氣壓則決定於植物溫度與空氣的狀態。因此可以植物體溫度相同於氣溫、植物體溫度低於氣溫、植物體溫度高於氣溫等三種狀況加以探討。</w:t>
      </w:r>
    </w:p>
    <w:p>
      <w:pPr>
        <w:pStyle w:val="ListParagraph"/>
        <w:numPr>
          <w:ilvl w:val="2"/>
          <w:numId w:val="7"/>
        </w:numPr>
        <w:tabs>
          <w:tab w:pos="1085" w:val="left" w:leader="none"/>
        </w:tabs>
        <w:spacing w:line="240" w:lineRule="auto" w:before="158" w:after="0"/>
        <w:ind w:left="1084" w:right="0" w:hanging="341"/>
        <w:jc w:val="both"/>
        <w:rPr>
          <w:sz w:val="21"/>
        </w:rPr>
      </w:pPr>
      <w:r>
        <w:rPr>
          <w:color w:val="6D6E71"/>
          <w:sz w:val="21"/>
        </w:rPr>
        <w:t>植物體溫度相同於氣溫的狀況</w:t>
      </w:r>
    </w:p>
    <w:p>
      <w:pPr>
        <w:pStyle w:val="BodyText"/>
        <w:spacing w:line="420" w:lineRule="atLeast" w:before="5"/>
        <w:ind w:left="1084" w:right="1409"/>
        <w:jc w:val="both"/>
      </w:pPr>
      <w:r>
        <w:rPr>
          <w:color w:val="231F20"/>
        </w:rPr>
        <w:t>圖</w:t>
      </w:r>
      <w:r>
        <w:rPr>
          <w:rFonts w:ascii="Times New Roman" w:hAnsi="Times New Roman" w:eastAsia="Times New Roman"/>
          <w:color w:val="231F20"/>
        </w:rPr>
        <w:t>4.26</w:t>
      </w:r>
      <w:r>
        <w:rPr>
          <w:color w:val="231F20"/>
        </w:rPr>
        <w:t>為植物體溫度為</w:t>
      </w:r>
      <w:r>
        <w:rPr>
          <w:rFonts w:ascii="Times New Roman" w:hAnsi="Times New Roman" w:eastAsia="Times New Roman"/>
          <w:color w:val="231F20"/>
        </w:rPr>
        <w:t>25</w:t>
      </w:r>
      <w:r>
        <w:rPr>
          <w:color w:val="231F20"/>
        </w:rPr>
        <w:t>℃，氣孔腔</w:t>
      </w:r>
      <w:r>
        <w:rPr>
          <w:color w:val="231F20"/>
          <w:spacing w:val="6"/>
        </w:rPr>
        <w:t>內相對濕度為</w:t>
      </w:r>
      <w:r>
        <w:rPr>
          <w:rFonts w:ascii="Times New Roman" w:hAnsi="Times New Roman" w:eastAsia="Times New Roman"/>
          <w:color w:val="231F20"/>
          <w:spacing w:val="6"/>
        </w:rPr>
        <w:t>100</w:t>
      </w:r>
      <w:r>
        <w:rPr>
          <w:color w:val="231F20"/>
          <w:spacing w:val="6"/>
        </w:rPr>
        <w:t>％，溫室內氣溫為</w:t>
      </w:r>
      <w:r>
        <w:rPr>
          <w:rFonts w:ascii="Times New Roman" w:hAnsi="Times New Roman" w:eastAsia="Times New Roman"/>
          <w:color w:val="231F20"/>
        </w:rPr>
        <w:t>25</w:t>
      </w:r>
      <w:r>
        <w:rPr>
          <w:color w:val="231F20"/>
        </w:rPr>
        <w:t>℃，相對濕度</w:t>
      </w:r>
      <w:r>
        <w:rPr>
          <w:rFonts w:ascii="Times New Roman" w:hAnsi="Times New Roman" w:eastAsia="Times New Roman"/>
          <w:color w:val="231F20"/>
        </w:rPr>
        <w:t>80</w:t>
      </w:r>
      <w:r>
        <w:rPr>
          <w:color w:val="231F20"/>
          <w:spacing w:val="-2"/>
        </w:rPr>
        <w:t>％的狀況。水蒸氣</w:t>
      </w:r>
    </w:p>
    <w:p>
      <w:pPr>
        <w:pStyle w:val="BodyText"/>
        <w:spacing w:line="420" w:lineRule="atLeast" w:before="15"/>
        <w:ind w:left="1084" w:right="1410"/>
      </w:pPr>
      <w:r>
        <w:rPr>
          <w:color w:val="231F20"/>
          <w:spacing w:val="5"/>
          <w:position w:val="1"/>
        </w:rPr>
        <w:t>壓差為</w:t>
      </w:r>
      <w:r>
        <w:rPr>
          <w:rFonts w:ascii="Times New Roman" w:hAnsi="Times New Roman" w:eastAsia="Times New Roman"/>
          <w:color w:val="231F20"/>
          <w:spacing w:val="5"/>
          <w:position w:val="1"/>
        </w:rPr>
        <w:t>3.4</w:t>
      </w:r>
      <w:r>
        <w:rPr>
          <w:rFonts w:ascii="Times New Roman" w:hAnsi="Times New Roman" w:eastAsia="Times New Roman"/>
          <w:color w:val="231F20"/>
          <w:spacing w:val="5"/>
        </w:rPr>
        <w:t>−</w:t>
      </w:r>
      <w:r>
        <w:rPr>
          <w:rFonts w:ascii="Times New Roman" w:hAnsi="Times New Roman" w:eastAsia="Times New Roman"/>
          <w:color w:val="231F20"/>
          <w:spacing w:val="5"/>
          <w:position w:val="1"/>
        </w:rPr>
        <w:t>2.5=0.9kPa</w:t>
      </w:r>
      <w:r>
        <w:rPr>
          <w:color w:val="231F20"/>
          <w:spacing w:val="5"/>
          <w:position w:val="1"/>
        </w:rPr>
        <w:t>。因蒸散所造</w:t>
      </w:r>
      <w:r>
        <w:rPr>
          <w:color w:val="231F20"/>
          <w:spacing w:val="-1"/>
        </w:rPr>
        <w:t>成溫室內空氣水蒸氣增加，可利用換</w:t>
      </w:r>
    </w:p>
    <w:p>
      <w:pPr>
        <w:pStyle w:val="BodyText"/>
        <w:spacing w:line="420" w:lineRule="atLeast" w:before="11"/>
        <w:ind w:left="1084" w:right="1415"/>
      </w:pPr>
      <w:r>
        <w:rPr>
          <w:color w:val="231F20"/>
        </w:rPr>
        <w:t>氣加以去除。植物於充分的水蒸氣壓差下持續蒸散。</w:t>
      </w:r>
    </w:p>
    <w:p>
      <w:pPr>
        <w:pStyle w:val="ListParagraph"/>
        <w:numPr>
          <w:ilvl w:val="2"/>
          <w:numId w:val="7"/>
        </w:numPr>
        <w:tabs>
          <w:tab w:pos="1085" w:val="left" w:leader="none"/>
        </w:tabs>
        <w:spacing w:line="240" w:lineRule="auto" w:before="137" w:after="0"/>
        <w:ind w:left="1084" w:right="0" w:hanging="341"/>
        <w:jc w:val="left"/>
        <w:rPr>
          <w:sz w:val="21"/>
        </w:rPr>
      </w:pPr>
      <w:r>
        <w:rPr>
          <w:color w:val="6D6E71"/>
          <w:sz w:val="21"/>
        </w:rPr>
        <w:t>植物體溫低於氣溫的狀況</w:t>
      </w:r>
    </w:p>
    <w:p>
      <w:pPr>
        <w:pStyle w:val="BodyText"/>
        <w:spacing w:before="131"/>
        <w:ind w:left="1084"/>
      </w:pPr>
      <w:r>
        <w:rPr>
          <w:color w:val="231F20"/>
        </w:rPr>
        <w:t>蒸散過程中必須吸收熱量，蒸散產生</w:t>
      </w:r>
    </w:p>
    <w:p>
      <w:pPr>
        <w:spacing w:after="0"/>
        <w:sectPr>
          <w:type w:val="continuous"/>
          <w:pgSz w:w="11910" w:h="16840"/>
          <w:pgMar w:top="2340" w:bottom="0" w:left="0" w:right="0"/>
          <w:cols w:num="2" w:equalWidth="0">
            <w:col w:w="5962" w:space="40"/>
            <w:col w:w="5908"/>
          </w:cols>
        </w:sectPr>
      </w:pPr>
    </w:p>
    <w:p>
      <w:pPr>
        <w:pStyle w:val="BodyText"/>
        <w:rPr>
          <w:sz w:val="20"/>
        </w:rPr>
      </w:pPr>
      <w:r>
        <w:rPr/>
        <w:pict>
          <v:group style="position:absolute;margin-left:-.00003pt;margin-top:745.582825pt;width:595.3pt;height:96.35pt;mso-position-horizontal-relative:page;mso-position-vertical-relative:page;z-index:251859968" coordorigin="0,14912" coordsize="11906,1927">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1984;top:14911;width:3991;height:500" type="#_x0000_t202" filled="false" stroked="false">
              <v:textbox inset="0,0,0,0">
                <w:txbxContent>
                  <w:p>
                    <w:pPr>
                      <w:spacing w:before="146"/>
                      <w:ind w:left="0" w:right="0" w:firstLine="0"/>
                      <w:jc w:val="left"/>
                      <w:rPr>
                        <w:sz w:val="17"/>
                      </w:rPr>
                    </w:pPr>
                    <w:r>
                      <w:rPr>
                        <w:color w:val="231F20"/>
                        <w:w w:val="110"/>
                        <w:sz w:val="17"/>
                      </w:rPr>
                      <w:t>圖</w:t>
                    </w:r>
                    <w:r>
                      <w:rPr>
                        <w:rFonts w:ascii="Arial" w:eastAsia="Arial"/>
                        <w:color w:val="231F20"/>
                        <w:w w:val="110"/>
                        <w:sz w:val="17"/>
                      </w:rPr>
                      <w:t>4.25 </w:t>
                    </w:r>
                    <w:r>
                      <w:rPr>
                        <w:color w:val="231F20"/>
                        <w:w w:val="110"/>
                        <w:sz w:val="17"/>
                      </w:rPr>
                      <w:t>氣孔抵抗。 </w:t>
                    </w:r>
                    <w:r>
                      <w:rPr>
                        <w:rFonts w:ascii="Arial" w:eastAsia="Arial"/>
                        <w:color w:val="231F20"/>
                        <w:w w:val="110"/>
                        <w:sz w:val="17"/>
                      </w:rPr>
                      <w:t>(</w:t>
                    </w:r>
                    <w:r>
                      <w:rPr>
                        <w:color w:val="231F20"/>
                        <w:w w:val="110"/>
                        <w:sz w:val="17"/>
                      </w:rPr>
                      <w:t>參考</w:t>
                    </w:r>
                    <w:r>
                      <w:rPr>
                        <w:rFonts w:ascii="Arial" w:eastAsia="Arial"/>
                        <w:color w:val="231F20"/>
                        <w:w w:val="110"/>
                        <w:sz w:val="17"/>
                      </w:rPr>
                      <w:t>Kamp </w:t>
                    </w:r>
                    <w:r>
                      <w:rPr>
                        <w:rFonts w:ascii="Arial" w:eastAsia="Arial"/>
                        <w:i/>
                        <w:color w:val="231F20"/>
                        <w:w w:val="110"/>
                        <w:sz w:val="17"/>
                      </w:rPr>
                      <w:t>et al</w:t>
                    </w:r>
                    <w:r>
                      <w:rPr>
                        <w:rFonts w:ascii="Arial" w:eastAsia="Arial"/>
                        <w:color w:val="231F20"/>
                        <w:w w:val="110"/>
                        <w:sz w:val="17"/>
                      </w:rPr>
                      <w:t>., 1996</w:t>
                    </w:r>
                    <w:r>
                      <w:rPr>
                        <w:color w:val="231F20"/>
                        <w:w w:val="110"/>
                        <w:sz w:val="17"/>
                      </w:rPr>
                      <w:t>整理</w:t>
                    </w:r>
                  </w:p>
                </w:txbxContent>
              </v:textbox>
              <w10:wrap type="none"/>
            </v:shape>
            <v:shape style="position:absolute;left:2608;top:15171;width:450;height:500" type="#_x0000_t202" filled="false" stroked="false">
              <v:textbox inset="0,0,0,0">
                <w:txbxContent>
                  <w:p>
                    <w:pPr>
                      <w:spacing w:before="146"/>
                      <w:ind w:left="0" w:right="0" w:firstLine="0"/>
                      <w:jc w:val="left"/>
                      <w:rPr>
                        <w:rFonts w:ascii="Arial" w:eastAsia="Arial"/>
                        <w:sz w:val="17"/>
                      </w:rPr>
                    </w:pPr>
                    <w:r>
                      <w:rPr>
                        <w:color w:val="231F20"/>
                        <w:w w:val="110"/>
                        <w:sz w:val="17"/>
                      </w:rPr>
                      <w:t>重繪</w:t>
                    </w:r>
                    <w:r>
                      <w:rPr>
                        <w:rFonts w:ascii="Arial" w:eastAsia="Arial"/>
                        <w:color w:val="231F20"/>
                        <w:w w:val="110"/>
                        <w:sz w:val="17"/>
                      </w:rPr>
                      <w:t>)</w:t>
                    </w:r>
                  </w:p>
                </w:txbxContent>
              </v:textbox>
              <w10:wrap type="none"/>
            </v:shape>
            <v:shape style="position:absolute;left:6519;top:14911;width:4005;height:500" type="#_x0000_t202" filled="false" stroked="false">
              <v:textbox inset="0,0,0,0">
                <w:txbxContent>
                  <w:p>
                    <w:pPr>
                      <w:spacing w:before="146"/>
                      <w:ind w:left="0" w:right="0" w:firstLine="0"/>
                      <w:jc w:val="left"/>
                      <w:rPr>
                        <w:sz w:val="17"/>
                      </w:rPr>
                    </w:pPr>
                    <w:r>
                      <w:rPr>
                        <w:color w:val="231F20"/>
                        <w:w w:val="110"/>
                        <w:sz w:val="17"/>
                      </w:rPr>
                      <w:t>圖</w:t>
                    </w:r>
                    <w:r>
                      <w:rPr>
                        <w:rFonts w:ascii="Arial" w:eastAsia="Arial"/>
                        <w:color w:val="231F20"/>
                        <w:w w:val="110"/>
                        <w:sz w:val="17"/>
                      </w:rPr>
                      <w:t>4.26 </w:t>
                    </w:r>
                    <w:r>
                      <w:rPr>
                        <w:color w:val="231F20"/>
                        <w:w w:val="110"/>
                        <w:sz w:val="17"/>
                      </w:rPr>
                      <w:t>植物體溫相同於氣溫時的蒸散。 </w:t>
                    </w:r>
                    <w:r>
                      <w:rPr>
                        <w:rFonts w:ascii="Arial" w:eastAsia="Arial"/>
                        <w:color w:val="231F20"/>
                        <w:w w:val="110"/>
                        <w:sz w:val="17"/>
                      </w:rPr>
                      <w:t>(</w:t>
                    </w:r>
                    <w:r>
                      <w:rPr>
                        <w:color w:val="231F20"/>
                        <w:w w:val="110"/>
                        <w:sz w:val="17"/>
                      </w:rPr>
                      <w:t>參考</w:t>
                    </w:r>
                  </w:p>
                </w:txbxContent>
              </v:textbox>
              <w10:wrap type="none"/>
            </v:shape>
            <v:shape style="position:absolute;left:7143;top:15171;width:2260;height:500" type="#_x0000_t202" filled="false" stroked="false">
              <v:textbox inset="0,0,0,0">
                <w:txbxContent>
                  <w:p>
                    <w:pPr>
                      <w:spacing w:before="146"/>
                      <w:ind w:left="0" w:right="0" w:firstLine="0"/>
                      <w:jc w:val="left"/>
                      <w:rPr>
                        <w:rFonts w:ascii="Arial" w:eastAsia="Arial"/>
                        <w:sz w:val="17"/>
                      </w:rPr>
                    </w:pPr>
                    <w:r>
                      <w:rPr>
                        <w:rFonts w:ascii="Arial" w:eastAsia="Arial"/>
                        <w:color w:val="231F20"/>
                        <w:w w:val="110"/>
                        <w:sz w:val="17"/>
                      </w:rPr>
                      <w:t>Kamp</w:t>
                    </w:r>
                    <w:r>
                      <w:rPr>
                        <w:rFonts w:ascii="Arial" w:eastAsia="Arial"/>
                        <w:color w:val="231F20"/>
                        <w:spacing w:val="-13"/>
                        <w:w w:val="110"/>
                        <w:sz w:val="17"/>
                      </w:rPr>
                      <w:t> </w:t>
                    </w:r>
                    <w:r>
                      <w:rPr>
                        <w:rFonts w:ascii="Arial" w:eastAsia="Arial"/>
                        <w:i/>
                        <w:color w:val="231F20"/>
                        <w:w w:val="110"/>
                        <w:sz w:val="17"/>
                      </w:rPr>
                      <w:t>et</w:t>
                    </w:r>
                    <w:r>
                      <w:rPr>
                        <w:rFonts w:ascii="Arial" w:eastAsia="Arial"/>
                        <w:i/>
                        <w:color w:val="231F20"/>
                        <w:spacing w:val="-13"/>
                        <w:w w:val="110"/>
                        <w:sz w:val="17"/>
                      </w:rPr>
                      <w:t> </w:t>
                    </w:r>
                    <w:r>
                      <w:rPr>
                        <w:rFonts w:ascii="Arial" w:eastAsia="Arial"/>
                        <w:i/>
                        <w:color w:val="231F20"/>
                        <w:w w:val="110"/>
                        <w:sz w:val="17"/>
                      </w:rPr>
                      <w:t>al</w:t>
                    </w:r>
                    <w:r>
                      <w:rPr>
                        <w:rFonts w:ascii="Arial" w:eastAsia="Arial"/>
                        <w:color w:val="231F20"/>
                        <w:spacing w:val="-5"/>
                        <w:w w:val="110"/>
                        <w:sz w:val="17"/>
                      </w:rPr>
                      <w:t>., </w:t>
                    </w:r>
                    <w:r>
                      <w:rPr>
                        <w:rFonts w:ascii="Arial" w:eastAsia="Arial"/>
                        <w:color w:val="231F20"/>
                        <w:w w:val="110"/>
                        <w:sz w:val="17"/>
                      </w:rPr>
                      <w:t>1996</w:t>
                    </w:r>
                    <w:r>
                      <w:rPr>
                        <w:color w:val="231F20"/>
                        <w:w w:val="110"/>
                        <w:sz w:val="17"/>
                      </w:rPr>
                      <w:t>整理重繪</w:t>
                    </w:r>
                    <w:r>
                      <w:rPr>
                        <w:rFonts w:ascii="Arial" w:eastAsia="Arial"/>
                        <w:color w:val="231F20"/>
                        <w:w w:val="110"/>
                        <w:sz w:val="17"/>
                      </w:rPr>
                      <w:t>)</w:t>
                    </w:r>
                  </w:p>
                </w:txbxContent>
              </v:textbox>
              <w10:wrap type="none"/>
            </v:shape>
            <w10:wrap type="none"/>
          </v:group>
        </w:pict>
      </w:r>
    </w:p>
    <w:p>
      <w:pPr>
        <w:pStyle w:val="BodyText"/>
        <w:spacing w:before="6"/>
        <w:rPr>
          <w:sz w:val="11"/>
        </w:rPr>
      </w:pPr>
    </w:p>
    <w:p>
      <w:pPr>
        <w:tabs>
          <w:tab w:pos="6578" w:val="left" w:leader="none"/>
        </w:tabs>
        <w:spacing w:line="240" w:lineRule="auto"/>
        <w:ind w:left="2165" w:right="0" w:firstLine="0"/>
        <w:rPr>
          <w:sz w:val="20"/>
        </w:rPr>
      </w:pPr>
      <w:r>
        <w:rPr>
          <w:sz w:val="20"/>
        </w:rPr>
        <w:pict>
          <v:group style="width:180.85pt;height:172.9pt;mso-position-horizontal-relative:char;mso-position-vertical-relative:line" coordorigin="0,0" coordsize="3617,3458">
            <v:shape style="position:absolute;left:111;top:13;width:3367;height:100" coordorigin="112,13" coordsize="3367,100" path="m112,93l165,69,218,48,270,32,322,23,372,28,421,42,471,57,521,63,573,54,626,37,679,21,731,13,783,21,835,37,887,54,941,63,998,57,1057,42,1115,28,1171,23,1222,34,1271,54,1320,74,1371,83,1425,74,1480,53,1536,32,1590,23,1641,32,1689,52,1738,73,1790,83,1848,75,1910,57,1972,39,2030,33,2082,48,2131,75,2179,101,2230,113,2287,101,2347,74,2406,47,2460,33,2505,41,2544,62,2583,83,2629,93,2686,84,2749,64,2812,44,2869,33,2917,38,2959,52,3001,67,3049,73,3106,65,3168,48,3231,31,3289,23,3340,26,3388,35,3434,48,3479,63e" filled="false" stroked="true" strokeweight="1.32pt" strokecolor="#231f20">
              <v:path arrowok="t"/>
              <v:stroke dashstyle="solid"/>
            </v:shape>
            <v:shape style="position:absolute;left:117;top:58;width:3367;height:100" coordorigin="117,59" coordsize="3367,100" path="m117,139l170,115,223,93,275,77,327,69,377,73,427,88,476,102,527,109,578,100,631,83,684,67,736,59,788,67,840,83,892,100,946,109,1003,103,1062,88,1120,74,1176,69,1228,80,1277,100,1325,120,1376,129,1430,119,1486,99,1542,78,1596,69,1646,78,1694,98,1743,119,1795,129,1854,121,1915,102,1977,85,2035,79,2087,93,2136,121,2184,147,2235,158,2292,146,2352,120,2411,93,2465,79,2510,87,2549,107,2589,129,2635,139,2691,130,2754,110,2817,90,2874,79,2922,84,2964,98,3007,113,3054,119,3111,110,3174,94,3236,77,3294,69,3346,72,3394,80,3439,94,3484,109e" filled="false" stroked="true" strokeweight="1.32pt" strokecolor="#231f20">
              <v:path arrowok="t"/>
              <v:stroke dashstyle="solid"/>
            </v:shape>
            <v:line style="position:absolute" from="151,293" to="3468,294" stroked="true" strokeweight="1.32pt" strokecolor="#231f20">
              <v:stroke dashstyle="solid"/>
            </v:line>
            <v:shape style="position:absolute;left:0;top:102;width:3617;height:3350" type="#_x0000_t75" stroked="false">
              <v:imagedata r:id="rId92" o:title=""/>
            </v:shape>
            <v:shape style="position:absolute;left:1749;top:2218;width:812;height:159" type="#_x0000_t202" filled="false" stroked="false">
              <v:textbox inset="0,0,0,0">
                <w:txbxContent>
                  <w:p>
                    <w:pPr>
                      <w:spacing w:line="158" w:lineRule="exact" w:before="0"/>
                      <w:ind w:left="0" w:right="0" w:firstLine="0"/>
                      <w:jc w:val="left"/>
                      <w:rPr>
                        <w:rFonts w:ascii="標楷體" w:eastAsia="標楷體" w:hint="eastAsia"/>
                        <w:sz w:val="16"/>
                      </w:rPr>
                    </w:pPr>
                    <w:r>
                      <w:rPr>
                        <w:rFonts w:ascii="標楷體" w:eastAsia="標楷體" w:hint="eastAsia"/>
                        <w:color w:val="231F20"/>
                        <w:sz w:val="16"/>
                      </w:rPr>
                      <w:t>高水蒸氣壓</w:t>
                    </w:r>
                  </w:p>
                </w:txbxContent>
              </v:textbox>
              <w10:wrap type="none"/>
            </v:shape>
            <v:shape style="position:absolute;left:2549;top:3299;width:812;height:159" type="#_x0000_t202" filled="false" stroked="false">
              <v:textbox inset="0,0,0,0">
                <w:txbxContent>
                  <w:p>
                    <w:pPr>
                      <w:spacing w:line="158" w:lineRule="exact" w:before="0"/>
                      <w:ind w:left="0" w:right="0" w:firstLine="0"/>
                      <w:jc w:val="left"/>
                      <w:rPr>
                        <w:rFonts w:ascii="標楷體" w:eastAsia="標楷體" w:hint="eastAsia"/>
                        <w:sz w:val="16"/>
                      </w:rPr>
                    </w:pPr>
                    <w:r>
                      <w:rPr>
                        <w:rFonts w:ascii="標楷體" w:eastAsia="標楷體" w:hint="eastAsia"/>
                        <w:color w:val="231F20"/>
                        <w:sz w:val="16"/>
                      </w:rPr>
                      <w:t>低水蒸氣壓</w:t>
                    </w:r>
                  </w:p>
                </w:txbxContent>
              </v:textbox>
              <w10:wrap type="none"/>
            </v:shape>
          </v:group>
        </w:pict>
      </w:r>
      <w:r>
        <w:rPr>
          <w:sz w:val="20"/>
        </w:rPr>
      </w:r>
      <w:r>
        <w:rPr>
          <w:sz w:val="20"/>
        </w:rPr>
        <w:tab/>
      </w:r>
      <w:r>
        <w:rPr>
          <w:position w:val="1"/>
          <w:sz w:val="20"/>
        </w:rPr>
        <w:pict>
          <v:group style="width:191.8pt;height:173.35pt;mso-position-horizontal-relative:char;mso-position-vertical-relative:line" coordorigin="0,0" coordsize="3836,3467">
            <v:shape style="position:absolute;left:116;top:14;width:3464;height:104" coordorigin="116,14" coordsize="3464,104" path="m116,97l171,73,225,50,279,34,332,25,384,29,435,44,486,60,538,66,591,57,645,40,699,22,753,14,807,22,860,40,914,57,969,66,1028,60,1088,45,1148,30,1206,25,1259,36,1309,57,1359,78,1411,87,1467,77,1524,56,1582,34,1637,25,1689,34,1739,55,1789,77,1843,87,1903,79,1966,60,2030,41,2090,35,2143,50,2193,79,2243,106,2295,118,2353,106,2415,78,2476,50,2531,35,2578,43,2618,65,2659,87,2706,97,2764,88,2829,68,2894,46,2953,35,3002,40,3045,55,3089,70,3138,77,3196,68,3261,51,3325,33,3385,25,3438,27,3487,37,3534,50,3580,66e" filled="false" stroked="true" strokeweight="1.44pt" strokecolor="#231f20">
              <v:path arrowok="t"/>
              <v:stroke dashstyle="solid"/>
            </v:shape>
            <v:shape style="position:absolute;left:120;top:62;width:3464;height:104" coordorigin="121,62" coordsize="3464,104" path="m121,145l176,121,230,98,284,82,337,73,389,77,440,92,490,108,542,114,596,105,650,88,704,70,758,62,812,70,865,88,919,105,974,114,1032,108,1093,93,1153,78,1210,73,1263,84,1314,105,1364,126,1416,135,1472,125,1529,104,1587,82,1642,73,1694,82,1744,103,1794,125,1848,135,1907,127,1971,108,2035,89,2094,83,2148,98,2198,127,2247,154,2300,166,2358,154,2420,126,2481,98,2536,83,2583,91,2623,113,2664,135,2711,145,2769,136,2834,116,2899,94,2958,83,3007,88,3050,103,3094,118,3143,125,3201,116,3265,99,3330,81,3389,73,3442,75,3492,85,3539,98,3585,114e" filled="false" stroked="true" strokeweight="1.44pt" strokecolor="#231f20">
              <v:path arrowok="t"/>
              <v:stroke dashstyle="solid"/>
            </v:shape>
            <v:line style="position:absolute" from="157,305" to="3568,307" stroked="true" strokeweight="1.44pt" strokecolor="#231f20">
              <v:stroke dashstyle="solid"/>
            </v:line>
            <v:shape style="position:absolute;left:0;top:106;width:3816;height:3342" type="#_x0000_t75" stroked="false">
              <v:imagedata r:id="rId93" o:title=""/>
            </v:shape>
            <v:shape style="position:absolute;left:2031;top:2022;width:600;height:537" type="#_x0000_t202" filled="false" stroked="false">
              <v:textbox inset="0,0,0,0">
                <w:txbxContent>
                  <w:p>
                    <w:pPr>
                      <w:spacing w:line="229" w:lineRule="exact" w:before="0"/>
                      <w:ind w:left="0" w:right="0" w:firstLine="0"/>
                      <w:jc w:val="left"/>
                      <w:rPr>
                        <w:rFonts w:ascii="標楷體" w:hAnsi="標楷體"/>
                        <w:sz w:val="19"/>
                      </w:rPr>
                    </w:pPr>
                    <w:r>
                      <w:rPr>
                        <w:rFonts w:ascii="標楷體" w:hAnsi="標楷體"/>
                        <w:color w:val="231F20"/>
                        <w:sz w:val="19"/>
                      </w:rPr>
                      <w:t>25 ℃</w:t>
                    </w:r>
                  </w:p>
                  <w:p>
                    <w:pPr>
                      <w:spacing w:line="228" w:lineRule="exact" w:before="80"/>
                      <w:ind w:left="0" w:right="0" w:firstLine="0"/>
                      <w:jc w:val="left"/>
                      <w:rPr>
                        <w:rFonts w:ascii="標楷體"/>
                        <w:sz w:val="19"/>
                      </w:rPr>
                    </w:pPr>
                    <w:r>
                      <w:rPr>
                        <w:rFonts w:ascii="標楷體"/>
                        <w:color w:val="231F20"/>
                        <w:sz w:val="19"/>
                      </w:rPr>
                      <w:t>3.4kPa</w:t>
                    </w:r>
                  </w:p>
                </w:txbxContent>
              </v:textbox>
              <w10:wrap type="none"/>
            </v:shape>
            <v:shape style="position:absolute;left:2660;top:3275;width:1176;height:192" type="#_x0000_t202" filled="false" stroked="false">
              <v:textbox inset="0,0,0,0">
                <w:txbxContent>
                  <w:p>
                    <w:pPr>
                      <w:spacing w:line="191" w:lineRule="exact" w:before="0"/>
                      <w:ind w:left="0" w:right="0" w:firstLine="0"/>
                      <w:jc w:val="left"/>
                      <w:rPr>
                        <w:rFonts w:ascii="標楷體" w:hAnsi="標楷體"/>
                        <w:sz w:val="19"/>
                      </w:rPr>
                    </w:pPr>
                    <w:r>
                      <w:rPr>
                        <w:rFonts w:ascii="標楷體" w:hAnsi="標楷體"/>
                        <w:color w:val="231F20"/>
                        <w:sz w:val="19"/>
                      </w:rPr>
                      <w:t>25 ℃ 2.5kPa</w:t>
                    </w:r>
                  </w:p>
                </w:txbxContent>
              </v:textbox>
              <w10:wrap type="none"/>
            </v:shape>
          </v:group>
        </w:pict>
      </w:r>
      <w:r>
        <w:rPr>
          <w:position w:val="1"/>
          <w:sz w:val="20"/>
        </w:rPr>
      </w:r>
    </w:p>
    <w:p>
      <w:pPr>
        <w:spacing w:after="0" w:line="240" w:lineRule="auto"/>
        <w:rPr>
          <w:sz w:val="20"/>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94"/>
          <w:headerReference w:type="even" r:id="rId95"/>
          <w:footerReference w:type="default" r:id="rId96"/>
          <w:pgSz w:w="11910" w:h="16840"/>
          <w:pgMar w:header="0" w:footer="964" w:top="2340" w:bottom="1160" w:left="0" w:right="0"/>
          <w:pgNumType w:start="167"/>
        </w:sectPr>
      </w:pPr>
    </w:p>
    <w:p>
      <w:pPr>
        <w:pStyle w:val="BodyText"/>
        <w:spacing w:line="348" w:lineRule="auto" w:before="274"/>
        <w:ind w:left="1984"/>
        <w:jc w:val="both"/>
      </w:pPr>
      <w:r>
        <w:rPr>
          <w:color w:val="231F20"/>
        </w:rPr>
        <w:t>後植物受到冷卻。於陰天，植物僅能自太陽取得少量的熱，週遭空氣在未飽和狀態下，溫室內空氣與氣孔腔內之間具有水蒸氣壓差，植物便可進行蒸散。而因為蒸散，自植物及空氣移出潛熱，結果將導致植物體溫度下降到低於溫室內氣溫。例如：圖</w:t>
      </w:r>
      <w:r>
        <w:rPr>
          <w:rFonts w:ascii="Times New Roman" w:hAnsi="Times New Roman" w:eastAsia="Times New Roman"/>
          <w:color w:val="231F20"/>
        </w:rPr>
        <w:t>4.27</w:t>
      </w:r>
      <w:r>
        <w:rPr>
          <w:color w:val="231F20"/>
        </w:rPr>
        <w:t>為植物體溫度</w:t>
      </w:r>
      <w:r>
        <w:rPr>
          <w:rFonts w:ascii="Times New Roman" w:hAnsi="Times New Roman" w:eastAsia="Times New Roman"/>
          <w:color w:val="231F20"/>
        </w:rPr>
        <w:t>23</w:t>
      </w:r>
      <w:r>
        <w:rPr>
          <w:color w:val="231F20"/>
        </w:rPr>
        <w:t>℃，氣孔腔內水蒸氣壓為</w:t>
      </w:r>
      <w:r>
        <w:rPr>
          <w:rFonts w:ascii="Times New Roman" w:hAnsi="Times New Roman" w:eastAsia="Times New Roman"/>
          <w:color w:val="231F20"/>
        </w:rPr>
        <w:t>2.8kPa</w:t>
      </w:r>
      <w:r>
        <w:rPr>
          <w:color w:val="231F20"/>
        </w:rPr>
        <w:t>，溫室內氣溫</w:t>
      </w:r>
      <w:r>
        <w:rPr>
          <w:rFonts w:ascii="Times New Roman" w:hAnsi="Times New Roman" w:eastAsia="Times New Roman"/>
          <w:color w:val="231F20"/>
        </w:rPr>
        <w:t>25</w:t>
      </w:r>
      <w:r>
        <w:rPr>
          <w:color w:val="231F20"/>
        </w:rPr>
        <w:t>℃、相對濕度</w:t>
      </w:r>
      <w:r>
        <w:rPr>
          <w:rFonts w:ascii="Times New Roman" w:hAnsi="Times New Roman" w:eastAsia="Times New Roman"/>
          <w:color w:val="231F20"/>
        </w:rPr>
        <w:t>80</w:t>
      </w:r>
      <w:r>
        <w:rPr>
          <w:color w:val="231F20"/>
        </w:rPr>
        <w:t>％的狀況。溫室內空氣水蒸氣壓為</w:t>
      </w:r>
      <w:r>
        <w:rPr>
          <w:rFonts w:ascii="Times New Roman" w:hAnsi="Times New Roman" w:eastAsia="Times New Roman"/>
          <w:color w:val="231F20"/>
        </w:rPr>
        <w:t>2.5kPa</w:t>
      </w:r>
      <w:r>
        <w:rPr>
          <w:color w:val="231F20"/>
        </w:rPr>
        <w:t>，如氣孔抵抗小於</w:t>
      </w:r>
      <w:r>
        <w:rPr>
          <w:rFonts w:ascii="Times New Roman" w:hAnsi="Times New Roman" w:eastAsia="Times New Roman"/>
          <w:color w:val="231F20"/>
        </w:rPr>
        <w:t>0.3kPa</w:t>
      </w:r>
      <w:r>
        <w:rPr>
          <w:color w:val="231F20"/>
        </w:rPr>
        <w:t>， 則仍將產生蒸散。而於水蒸氣壓差較小的情況，仍有少量蒸散進行。</w:t>
      </w:r>
    </w:p>
    <w:p>
      <w:pPr>
        <w:pStyle w:val="BodyText"/>
        <w:spacing w:line="420" w:lineRule="atLeast" w:before="148"/>
        <w:ind w:left="1091" w:right="1967"/>
        <w:jc w:val="both"/>
      </w:pPr>
      <w:r>
        <w:rPr/>
        <w:br w:type="column"/>
      </w:r>
      <w:r>
        <w:rPr>
          <w:color w:val="231F20"/>
        </w:rPr>
        <w:t>內水蒸氣壓增大，同時，放射熱做為</w:t>
      </w:r>
      <w:r>
        <w:rPr>
          <w:color w:val="231F20"/>
          <w:spacing w:val="14"/>
        </w:rPr>
        <w:t>植物蒸散作用的能量來源。例如： 植物體與空氣的溫度均為</w:t>
      </w:r>
      <w:r>
        <w:rPr>
          <w:rFonts w:ascii="Times New Roman" w:hAnsi="Times New Roman" w:eastAsia="Times New Roman"/>
          <w:color w:val="231F20"/>
          <w:spacing w:val="14"/>
        </w:rPr>
        <w:t>25</w:t>
      </w:r>
      <w:r>
        <w:rPr>
          <w:color w:val="231F20"/>
          <w:spacing w:val="9"/>
        </w:rPr>
        <w:t>℃，溫</w:t>
      </w:r>
      <w:r>
        <w:rPr>
          <w:color w:val="231F20"/>
          <w:spacing w:val="14"/>
        </w:rPr>
        <w:t>室內相對濕度</w:t>
      </w:r>
      <w:r>
        <w:rPr>
          <w:rFonts w:ascii="Times New Roman" w:hAnsi="Times New Roman" w:eastAsia="Times New Roman"/>
          <w:color w:val="231F20"/>
          <w:spacing w:val="14"/>
        </w:rPr>
        <w:t>80</w:t>
      </w:r>
      <w:r>
        <w:rPr>
          <w:color w:val="231F20"/>
          <w:spacing w:val="12"/>
        </w:rPr>
        <w:t>％，水蒸氣壓差為</w:t>
      </w:r>
    </w:p>
    <w:p>
      <w:pPr>
        <w:pStyle w:val="BodyText"/>
        <w:spacing w:line="420" w:lineRule="atLeast" w:before="21"/>
        <w:ind w:left="1091" w:right="1977"/>
      </w:pPr>
      <w:r>
        <w:rPr>
          <w:rFonts w:ascii="Times New Roman" w:hAnsi="Times New Roman" w:eastAsia="Times New Roman"/>
          <w:color w:val="231F20"/>
          <w:spacing w:val="5"/>
          <w:position w:val="1"/>
        </w:rPr>
        <w:t>3.4</w:t>
      </w:r>
      <w:r>
        <w:rPr>
          <w:rFonts w:ascii="Times New Roman" w:hAnsi="Times New Roman" w:eastAsia="Times New Roman"/>
          <w:color w:val="231F20"/>
          <w:spacing w:val="5"/>
        </w:rPr>
        <w:t>−</w:t>
      </w:r>
      <w:r>
        <w:rPr>
          <w:rFonts w:ascii="Times New Roman" w:hAnsi="Times New Roman" w:eastAsia="Times New Roman"/>
          <w:color w:val="231F20"/>
          <w:spacing w:val="5"/>
          <w:position w:val="1"/>
        </w:rPr>
        <w:t>2.5=0.9kPa</w:t>
      </w:r>
      <w:r>
        <w:rPr>
          <w:color w:val="231F20"/>
          <w:spacing w:val="5"/>
          <w:position w:val="1"/>
        </w:rPr>
        <w:t>。因日射，植物體溫</w:t>
      </w:r>
      <w:r>
        <w:rPr>
          <w:color w:val="231F20"/>
        </w:rPr>
        <w:t>度上升為</w:t>
      </w:r>
      <w:r>
        <w:rPr>
          <w:rFonts w:ascii="Times New Roman" w:hAnsi="Times New Roman" w:eastAsia="Times New Roman"/>
          <w:color w:val="231F20"/>
        </w:rPr>
        <w:t>27</w:t>
      </w:r>
      <w:r>
        <w:rPr>
          <w:color w:val="231F20"/>
          <w:spacing w:val="-2"/>
        </w:rPr>
        <w:t>℃，溫室內氣溫仍維持為</w:t>
      </w:r>
    </w:p>
    <w:p>
      <w:pPr>
        <w:pStyle w:val="BodyText"/>
        <w:spacing w:line="348" w:lineRule="auto" w:before="137"/>
        <w:ind w:left="1091" w:right="1975"/>
        <w:jc w:val="both"/>
      </w:pPr>
      <w:r>
        <w:rPr>
          <w:rFonts w:ascii="Times New Roman" w:hAnsi="Times New Roman" w:eastAsia="Times New Roman"/>
          <w:color w:val="231F20"/>
        </w:rPr>
        <w:t>25</w:t>
      </w:r>
      <w:r>
        <w:rPr>
          <w:color w:val="231F20"/>
        </w:rPr>
        <w:t>℃，如圖</w:t>
      </w:r>
      <w:r>
        <w:rPr>
          <w:rFonts w:ascii="Times New Roman" w:hAnsi="Times New Roman" w:eastAsia="Times New Roman"/>
          <w:color w:val="231F20"/>
        </w:rPr>
        <w:t>4.28</w:t>
      </w:r>
      <w:r>
        <w:rPr>
          <w:color w:val="231F20"/>
        </w:rPr>
        <w:t>所示。此時，蒸氣壓</w:t>
      </w:r>
      <w:r>
        <w:rPr>
          <w:color w:val="231F20"/>
          <w:position w:val="1"/>
        </w:rPr>
        <w:t>差增加為</w:t>
      </w:r>
      <w:r>
        <w:rPr>
          <w:rFonts w:ascii="Times New Roman" w:hAnsi="Times New Roman" w:eastAsia="Times New Roman"/>
          <w:color w:val="231F20"/>
          <w:position w:val="1"/>
        </w:rPr>
        <w:t>3.6</w:t>
      </w:r>
      <w:r>
        <w:rPr>
          <w:rFonts w:ascii="Times New Roman" w:hAnsi="Times New Roman" w:eastAsia="Times New Roman"/>
          <w:color w:val="231F20"/>
        </w:rPr>
        <w:t>−</w:t>
      </w:r>
      <w:r>
        <w:rPr>
          <w:rFonts w:ascii="Times New Roman" w:hAnsi="Times New Roman" w:eastAsia="Times New Roman"/>
          <w:color w:val="231F20"/>
          <w:position w:val="1"/>
        </w:rPr>
        <w:t>2.5=1.1kPa</w:t>
      </w:r>
      <w:r>
        <w:rPr>
          <w:color w:val="231F20"/>
          <w:position w:val="1"/>
        </w:rPr>
        <w:t>，植物進行</w:t>
      </w:r>
      <w:r>
        <w:rPr>
          <w:color w:val="231F20"/>
        </w:rPr>
        <w:t>更多的蒸散。</w:t>
      </w:r>
    </w:p>
    <w:p>
      <w:pPr>
        <w:pStyle w:val="BodyText"/>
        <w:spacing w:line="348" w:lineRule="auto" w:before="423"/>
        <w:ind w:left="525" w:right="1960" w:firstLine="453"/>
        <w:jc w:val="both"/>
      </w:pPr>
      <w:r>
        <w:rPr>
          <w:color w:val="231F20"/>
        </w:rPr>
        <w:t>太陽放射對植物加熱，此熱必須加以去除，否則植物將形成過度高溫。大部分的熱以蒸散方式去除，剩餘熱量將導致植物體溫度升高，當溫度高於室內氣溫時， 植物直接將熱量透過熱交換釋放至空氣中。此條件下，供給的熱量與植物體溫度及蒸散與溫室內氣溫之間，將達成動態平衡。</w:t>
      </w:r>
    </w:p>
    <w:p>
      <w:pPr>
        <w:spacing w:after="0" w:line="348" w:lineRule="auto"/>
        <w:jc w:val="both"/>
        <w:sectPr>
          <w:type w:val="continuous"/>
          <w:pgSz w:w="11910" w:h="16840"/>
          <w:pgMar w:top="2340" w:bottom="0" w:left="0" w:right="0"/>
          <w:cols w:num="2" w:equalWidth="0">
            <w:col w:w="5388" w:space="40"/>
            <w:col w:w="648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11910" w:h="16840"/>
          <w:pgMar w:top="2340" w:bottom="0" w:left="0" w:right="0"/>
        </w:sectPr>
      </w:pPr>
    </w:p>
    <w:p>
      <w:pPr>
        <w:pStyle w:val="BodyText"/>
        <w:spacing w:before="4"/>
        <w:rPr>
          <w:sz w:val="15"/>
        </w:rPr>
      </w:pPr>
    </w:p>
    <w:p>
      <w:pPr>
        <w:spacing w:before="1"/>
        <w:ind w:left="3496" w:right="0" w:firstLine="0"/>
        <w:jc w:val="left"/>
        <w:rPr>
          <w:rFonts w:ascii="標楷體" w:hAnsi="標楷體" w:eastAsia="標楷體" w:hint="eastAsia"/>
          <w:sz w:val="18"/>
        </w:rPr>
      </w:pPr>
      <w:r>
        <w:rPr/>
        <w:pict>
          <v:group style="position:absolute;margin-left:71.193398pt;margin-top:-149.506699pt;width:197.3pt;height:142.15pt;mso-position-horizontal-relative:page;mso-position-vertical-relative:paragraph;z-index:251862016" coordorigin="1424,-2990" coordsize="3946,2843">
            <v:shape style="position:absolute;left:1545;top:-2977;width:3674;height:97" coordorigin="1545,-2976" coordsize="3674,97" path="m1545,-2899l1603,-2922,1661,-2943,1718,-2958,1774,-2966,1829,-2962,1883,-2948,1937,-2934,1992,-2928,2049,-2936,2106,-2953,2164,-2969,2221,-2976,2278,-2969,2334,-2953,2391,-2936,2450,-2928,2512,-2934,2576,-2948,2640,-2962,2701,-2966,2757,-2956,2811,-2936,2864,-2917,2919,-2909,2978,-2918,3039,-2938,3100,-2957,3159,-2966,3214,-2958,3266,-2938,3320,-2918,3377,-2909,3440,-2916,3508,-2934,3575,-2951,3638,-2957,3695,-2943,3748,-2917,3801,-2891,3856,-2880,3918,-2891,3984,-2917,4048,-2943,4107,-2957,4156,-2949,4199,-2929,4242,-2909,4292,-2899,4354,-2908,4423,-2927,4491,-2946,4554,-2957,4606,-2952,4652,-2938,4698,-2924,4750,-2918,4812,-2926,4880,-2942,4949,-2959,5012,-2966,5068,-2964,5121,-2955,5170,-2943,5219,-2928e" filled="false" stroked="true" strokeweight="1.402pt" strokecolor="#231f20">
              <v:path arrowok="t"/>
              <v:stroke dashstyle="solid"/>
            </v:shape>
            <v:shape style="position:absolute;left:1551;top:-2932;width:3674;height:97" coordorigin="1551,-2931" coordsize="3674,97" path="m1551,-2854l1609,-2877,1667,-2898,1724,-2913,1780,-2922,1835,-2917,1889,-2904,1943,-2889,1998,-2883,2054,-2891,2112,-2908,2169,-2924,2227,-2931,2284,-2924,2340,-2908,2397,-2891,2456,-2883,2518,-2889,2582,-2903,2646,-2917,2707,-2922,2763,-2911,2816,-2892,2869,-2872,2925,-2864,2983,-2873,3044,-2893,3105,-2913,3164,-2922,3219,-2913,3272,-2893,3325,-2874,3382,-2864,3446,-2871,3513,-2889,3581,-2906,3644,-2912,3701,-2898,3754,-2872,3806,-2846,3862,-2835,3924,-2847,3989,-2872,4054,-2899,4113,-2912,4162,-2904,4205,-2884,4248,-2864,4298,-2854,4360,-2863,4428,-2882,4497,-2902,4560,-2912,4612,-2907,4658,-2893,4704,-2879,4756,-2873,4818,-2881,4886,-2898,4954,-2914,5018,-2922,5074,-2919,5126,-2910,5176,-2898,5225,-2883e" filled="false" stroked="true" strokeweight="1.402pt" strokecolor="#231f20">
              <v:path arrowok="t"/>
              <v:stroke dashstyle="solid"/>
            </v:shape>
            <v:line style="position:absolute" from="1589,-2705" to="5207,-2704" stroked="true" strokeweight="1.402pt" strokecolor="#231f20">
              <v:stroke dashstyle="solid"/>
            </v:line>
            <v:shape style="position:absolute;left:1423;top:-2892;width:3946;height:2744" type="#_x0000_t75" stroked="false">
              <v:imagedata r:id="rId97" o:title=""/>
            </v:shape>
            <v:shape style="position:absolute;left:3514;top:-1086;width:771;height:523" type="#_x0000_t202" filled="false" stroked="false">
              <v:textbox inset="0,0,0,0">
                <w:txbxContent>
                  <w:p>
                    <w:pPr>
                      <w:spacing w:line="221" w:lineRule="exact" w:before="0"/>
                      <w:ind w:left="0" w:right="0" w:firstLine="0"/>
                      <w:jc w:val="left"/>
                      <w:rPr>
                        <w:rFonts w:ascii="標楷體" w:hAnsi="標楷體"/>
                        <w:sz w:val="18"/>
                      </w:rPr>
                    </w:pPr>
                    <w:r>
                      <w:rPr>
                        <w:rFonts w:ascii="標楷體" w:hAnsi="標楷體"/>
                        <w:color w:val="231F20"/>
                        <w:w w:val="105"/>
                        <w:sz w:val="18"/>
                      </w:rPr>
                      <w:t>T=23 ℃</w:t>
                    </w:r>
                  </w:p>
                  <w:p>
                    <w:pPr>
                      <w:spacing w:line="217" w:lineRule="exact" w:before="85"/>
                      <w:ind w:left="0" w:right="0" w:firstLine="0"/>
                      <w:jc w:val="left"/>
                      <w:rPr>
                        <w:rFonts w:ascii="標楷體"/>
                        <w:sz w:val="18"/>
                      </w:rPr>
                    </w:pPr>
                    <w:r>
                      <w:rPr>
                        <w:rFonts w:ascii="標楷體"/>
                        <w:color w:val="231F20"/>
                        <w:w w:val="105"/>
                        <w:sz w:val="18"/>
                      </w:rPr>
                      <w:t>P=2.8kPa</w:t>
                    </w:r>
                  </w:p>
                </w:txbxContent>
              </v:textbox>
              <w10:wrap type="none"/>
            </v:shape>
            <w10:wrap type="none"/>
          </v:group>
        </w:pict>
      </w:r>
      <w:r>
        <w:rPr/>
        <w:pict>
          <v:shape style="position:absolute;margin-left:175.029404pt;margin-top:2.538397pt;width:4.3pt;height:6.9pt;mso-position-horizontal-relative:page;mso-position-vertical-relative:paragraph;z-index:-259585024" coordorigin="3501,51" coordsize="86,138" path="m3504,51l3501,84,3506,84,3514,66,3522,57,3530,57,3535,57,3537,59,3537,64,3537,177,3537,181,3535,182,3530,182,3522,182,3522,188,3565,188,3565,182,3557,182,3553,182,3552,181,3552,177,3552,64,3552,59,3554,57,3559,57,3565,57,3572,66,3580,84,3586,84,3583,51,3504,51xe" filled="false" stroked="true" strokeweight=".266pt" strokecolor="#231f20">
            <v:path arrowok="t"/>
            <v:stroke dashstyle="solid"/>
            <w10:wrap type="none"/>
          </v:shape>
        </w:pict>
      </w:r>
      <w:r>
        <w:rPr/>
        <w:pict>
          <v:group style="position:absolute;margin-left:184.685104pt;margin-top:2.332897pt;width:8.550pt;height:7.3pt;mso-position-horizontal-relative:page;mso-position-vertical-relative:paragraph;z-index:-259584000" coordorigin="3694,47" coordsize="171,146">
            <v:shape style="position:absolute;left:3696;top:49;width:71;height:139" coordorigin="3696,49" coordsize="71,139" path="m3714,53l3708,56,3704,60,3701,66,3698,71,3696,77,3696,83,3696,88,3697,92,3699,96,3702,99,3705,100,3709,100,3711,100,3713,99,3715,98,3717,96,3717,94,3717,93,3717,88,3715,85,3709,83,3706,82,3705,79,3705,76,3705,71,3708,66,3713,62,3718,58,3724,57,3730,57,3737,57,3743,59,3747,64,3750,68,3752,74,3752,81,3752,86,3751,91,3748,98,3745,105,3742,111,3738,116,3729,127,3696,188,3763,188,3767,155,3762,155,3761,163,3759,168,3757,172,3756,174,3753,175,3750,175,3707,175,3746,124,3753,116,3756,111,3763,102,3767,92,3767,84,3767,76,3765,70,3761,64,3755,54,3745,49,3732,49,3726,49,3720,51,3714,53xe" filled="false" stroked="true" strokeweight=".266pt" strokecolor="#231f20">
              <v:path arrowok="t"/>
              <v:stroke dashstyle="solid"/>
            </v:shape>
            <v:shape style="position:absolute;left:3791;top:50;width:70;height:139" coordorigin="3791,51" coordsize="70,139" path="m3796,51l3795,123,3801,123,3803,119,3806,115,3810,111,3814,108,3819,106,3823,106,3832,106,3839,110,3843,117,3845,122,3847,130,3847,140,3847,154,3844,164,3840,172,3836,179,3829,182,3821,182,3817,182,3812,181,3809,180,3805,177,3803,174,3803,172,3803,171,3804,169,3806,166,3808,163,3809,161,3809,158,3809,156,3808,154,3806,153,3804,152,3802,151,3800,151,3798,151,3796,152,3794,155,3792,157,3791,161,3791,164,3791,173,3795,180,3802,184,3808,188,3815,190,3825,190,3830,190,3855,169,3859,161,3861,151,3861,140,3861,131,3860,124,3857,118,3851,105,3841,99,3827,99,3821,99,3801,113,3802,64,3852,64,3854,51,3796,51xe" filled="false" stroked="true" strokeweight=".266pt" strokecolor="#231f20">
              <v:path arrowok="t"/>
              <v:stroke dashstyle="solid"/>
            </v:shape>
            <w10:wrap type="none"/>
          </v:group>
        </w:pict>
      </w:r>
      <w:r>
        <w:rPr/>
        <w:pict>
          <v:group style="position:absolute;margin-left:198.75470pt;margin-top:1.859997pt;width:19.5pt;height:8.2pt;mso-position-horizontal-relative:page;mso-position-vertical-relative:paragraph;z-index:-259582976" coordorigin="3975,37" coordsize="390,164">
            <v:shape style="position:absolute;left:3975;top:37;width:151;height:164" type="#_x0000_t75" stroked="false">
              <v:imagedata r:id="rId98" o:title=""/>
            </v:shape>
            <v:shape style="position:absolute;left:4191;top:105;width:40;height:35" coordorigin="4192,105" coordsize="40,35" path="m4192,108l4200,114,4207,121,4212,130,4216,136,4220,140,4225,140,4226,140,4228,139,4229,138,4230,136,4231,134,4231,132,4231,125,4194,105,4192,108xe" filled="false" stroked="true" strokeweight=".266pt" strokecolor="#231f20">
              <v:path arrowok="t"/>
              <v:stroke dashstyle="solid"/>
            </v:shape>
            <v:shape style="position:absolute;left:0;top:4334;width:85;height:138" coordorigin="0,4335" coordsize="85,138" path="m4278,51l4278,57,4282,57,4286,57,4289,59,4289,62,4289,177,4289,181,4287,182,4283,182,4278,182,4278,188,4314,188,4314,182,4308,182,4305,182,4303,181,4303,177,4303,124,4317,124,4333,124,4345,121,4352,114,4359,107,4362,98,4362,88,4362,77,4358,68,4349,61,4341,54,4330,51,4317,51,4278,51xm4303,62l4303,59,4307,57,4316,57,4325,57,4332,59,4339,65,4345,71,4348,79,4348,88,4345,101,4338,111,4327,117,4311,118,4303,118,4303,62xe" filled="false" stroked="true" strokeweight=".266pt" strokecolor="#231f20">
              <v:path arrowok="t"/>
              <v:stroke dashstyle="solid"/>
            </v:shape>
            <w10:wrap type="none"/>
          </v:group>
        </w:pict>
      </w:r>
      <w:r>
        <w:rPr/>
        <w:pict>
          <v:group style="position:absolute;margin-left:223.394394pt;margin-top:2.332897pt;width:27.7pt;height:7.45pt;mso-position-horizontal-relative:page;mso-position-vertical-relative:paragraph;z-index:-259581952" coordorigin="4468,47" coordsize="554,149">
            <v:shape style="position:absolute;left:4470;top:49;width:71;height:139" coordorigin="4471,49" coordsize="71,139" path="m4488,53l4483,56,4478,60,4475,66,4472,71,4471,77,4471,83,4471,88,4472,92,4473,96,4476,99,4479,100,4483,100,4485,100,4488,99,4490,98,4491,96,4492,94,4492,93,4492,88,4489,85,4483,83,4481,82,4479,79,4479,76,4479,71,4482,66,4487,62,4492,58,4498,57,4504,57,4511,57,4517,59,4521,64,4525,68,4527,74,4527,81,4527,86,4525,91,4523,98,4520,105,4516,111,4512,116,4503,127,4471,188,4537,188,4541,155,4536,155,4535,163,4533,168,4532,172,4530,174,4528,175,4524,175,4481,175,4520,124,4527,116,4530,111,4538,102,4541,92,4541,84,4541,76,4539,70,4535,64,4529,54,4519,49,4506,49,4500,49,4494,51,4488,53xe" filled="false" stroked="true" strokeweight=".266pt" strokecolor="#231f20">
              <v:path arrowok="t"/>
              <v:stroke dashstyle="solid"/>
            </v:shape>
            <v:shape style="position:absolute;left:4566;top:169;width:24;height:24" coordorigin="4566,170" coordsize="24,24" path="m4570,173l4567,175,4566,178,4566,181,4566,184,4567,187,4570,189,4572,192,4575,193,4578,193,4581,193,4584,192,4586,189,4588,187,4590,184,4590,181,4590,178,4588,175,4586,173,4584,171,4581,170,4578,170,4574,170,4572,171,4570,173xe" filled="false" stroked="true" strokeweight=".266pt" strokecolor="#231f20">
              <v:path arrowok="t"/>
              <v:stroke dashstyle="solid"/>
            </v:shape>
            <v:shape style="position:absolute;left:4659;top:50;width:70;height:139" coordorigin="4660,51" coordsize="70,139" path="m4665,51l4663,123,4670,123,4672,119,4675,115,4679,111,4683,108,4687,106,4692,106,4701,106,4707,110,4711,117,4714,122,4715,130,4715,140,4715,154,4713,164,4708,172,4704,179,4698,182,4690,182,4685,182,4681,181,4677,180,4673,177,4671,174,4671,172,4671,171,4672,169,4674,166,4676,163,4677,161,4677,158,4677,156,4676,154,4674,153,4673,152,4671,151,4668,151,4666,151,4664,152,4662,155,4661,157,4660,161,4660,164,4660,173,4663,180,4670,184,4676,188,4684,190,4693,190,4699,190,4724,169,4728,161,4730,151,4730,140,4730,131,4728,124,4725,118,4720,105,4710,99,4695,99,4689,99,4669,113,4671,64,4720,64,4722,51,4665,51xe" filled="false" stroked="true" strokeweight=".266pt" strokecolor="#231f20">
              <v:path arrowok="t"/>
              <v:stroke dashstyle="solid"/>
            </v:shape>
            <v:shape style="position:absolute;left:4748;top:49;width:84;height:139" coordorigin="4748,49" coordsize="84,139" path="m4748,54l4748,60,4753,60,4756,60,4758,62,4758,65,4758,177,4758,181,4755,182,4750,182,4748,182,4748,188,4781,188,4781,182,4778,182,4773,182,4771,181,4771,177,4771,153,4783,138,4805,179,4805,180,4805,182,4804,182,4803,182,4796,182,4796,188,4832,188,4832,182,4826,182,4821,181,4819,177,4793,126,4808,107,4811,103,4816,102,4825,102,4825,96,4790,96,4790,102,4798,102,4801,102,4802,102,4802,104,4802,105,4802,106,4801,107,4771,145,4771,49,4763,53,4756,54,4748,54xe" filled="false" stroked="true" strokeweight=".266pt" strokecolor="#231f20">
              <v:path arrowok="t"/>
              <v:stroke dashstyle="solid"/>
            </v:shape>
            <v:shape style="position:absolute;left:0;top:4334;width:85;height:138" coordorigin="0,4335" coordsize="85,138" path="m4839,51l4839,57,4843,57,4847,57,4850,59,4850,62,4850,177,4850,181,4848,182,4844,182,4839,182,4839,188,4875,188,4875,182,4869,182,4866,182,4864,181,4864,177,4864,124,4878,124,4894,124,4906,121,4913,114,4920,107,4923,98,4923,88,4923,77,4919,68,4910,61,4902,54,4891,51,4878,51,4839,51xm4864,62l4864,59,4868,57,4877,57,4886,57,4893,59,4900,65,4906,71,4909,79,4909,88,4906,101,4899,111,4888,117,4872,118,4864,118,4864,62xe" filled="false" stroked="true" strokeweight=".266pt" strokecolor="#231f20">
              <v:path arrowok="t"/>
              <v:stroke dashstyle="solid"/>
            </v:shape>
            <v:shape style="position:absolute;left:-14;top:4326;width:86;height:97" coordorigin="-13,4327" coordsize="86,97" path="m4947,102l4941,107,4938,111,4938,116,4938,119,4939,121,4940,123,4942,125,4945,126,4948,126,4950,126,4953,125,4955,123,4957,122,4958,120,4958,117,4958,115,4957,114,4956,112,4955,112,4954,111,4954,110,4954,108,4956,106,4959,104,4963,101,4967,100,4972,100,4985,100,4991,106,4991,118,4991,131,4979,132,4969,134,4961,137,4949,141,4940,148,4935,156,4934,167,4934,174,4936,179,4940,183,4944,187,4950,189,4956,190,4968,190,4979,186,4991,176,4992,185,4995,189,5001,189,5009,189,5015,183,5019,172,5014,170,5012,176,5010,180,5007,180,5005,180,5004,177,5004,173,5004,121,5004,112,5002,106,4997,102,4992,97,4984,94,4974,94,4963,94,4954,97,4947,102xm4952,178l4948,175,4947,170,4947,165,4947,159,4949,154,4954,149,4959,144,4972,140,4991,138,4991,169,4987,173,4982,176,4978,178,4973,181,4968,182,4964,182,4959,182,4955,181,4952,178xe" filled="false" stroked="true" strokeweight=".266pt" strokecolor="#231f20">
              <v:path arrowok="t"/>
              <v:stroke dashstyle="solid"/>
            </v:shape>
            <w10:wrap type="none"/>
          </v:group>
        </w:pict>
      </w:r>
      <w:r>
        <w:rPr>
          <w:rFonts w:ascii="標楷體" w:hAnsi="標楷體" w:eastAsia="標楷體" w:hint="eastAsia"/>
          <w:color w:val="231F20"/>
          <w:w w:val="105"/>
          <w:sz w:val="18"/>
        </w:rPr>
        <w:t>T</w:t>
      </w:r>
      <w:r>
        <w:rPr>
          <w:rFonts w:ascii="標楷體" w:hAnsi="標楷體" w:eastAsia="標楷體" w:hint="eastAsia"/>
          <w:dstrike/>
          <w:color w:val="231F20"/>
          <w:w w:val="105"/>
          <w:sz w:val="18"/>
        </w:rPr>
        <w:t>=</w:t>
      </w:r>
      <w:r>
        <w:rPr>
          <w:rFonts w:ascii="標楷體" w:hAnsi="標楷體" w:eastAsia="標楷體" w:hint="eastAsia"/>
          <w:strike w:val="0"/>
          <w:color w:val="231F20"/>
          <w:w w:val="105"/>
          <w:sz w:val="18"/>
        </w:rPr>
        <w:t>25 ℃</w:t>
      </w:r>
      <w:r>
        <w:rPr>
          <w:strike w:val="0"/>
          <w:color w:val="231F20"/>
          <w:w w:val="105"/>
          <w:sz w:val="18"/>
        </w:rPr>
        <w:t>、</w:t>
      </w:r>
      <w:r>
        <w:rPr>
          <w:rFonts w:ascii="標楷體" w:hAnsi="標楷體" w:eastAsia="標楷體" w:hint="eastAsia"/>
          <w:strike w:val="0"/>
          <w:color w:val="231F20"/>
          <w:w w:val="105"/>
          <w:sz w:val="18"/>
        </w:rPr>
        <w:t>P</w:t>
      </w:r>
      <w:r>
        <w:rPr>
          <w:rFonts w:ascii="標楷體" w:hAnsi="標楷體" w:eastAsia="標楷體" w:hint="eastAsia"/>
          <w:dstrike/>
          <w:color w:val="231F20"/>
          <w:w w:val="105"/>
          <w:sz w:val="18"/>
        </w:rPr>
        <w:t>=</w:t>
      </w:r>
      <w:r>
        <w:rPr>
          <w:rFonts w:ascii="標楷體" w:hAnsi="標楷體" w:eastAsia="標楷體" w:hint="eastAsia"/>
          <w:strike w:val="0"/>
          <w:color w:val="231F20"/>
          <w:w w:val="105"/>
          <w:sz w:val="18"/>
        </w:rPr>
        <w:t>2.5kPa</w:t>
      </w:r>
    </w:p>
    <w:p>
      <w:pPr>
        <w:pStyle w:val="BodyText"/>
        <w:spacing w:before="5"/>
        <w:rPr>
          <w:rFonts w:ascii="標楷體"/>
          <w:sz w:val="13"/>
        </w:rPr>
      </w:pPr>
    </w:p>
    <w:p>
      <w:pPr>
        <w:spacing w:before="1"/>
        <w:ind w:left="1417" w:right="0" w:firstLine="0"/>
        <w:jc w:val="left"/>
        <w:rPr>
          <w:rFonts w:ascii="Arial" w:eastAsia="Arial"/>
          <w:sz w:val="17"/>
        </w:rPr>
      </w:pPr>
      <w:r>
        <w:rPr>
          <w:color w:val="231F20"/>
          <w:w w:val="110"/>
          <w:sz w:val="17"/>
        </w:rPr>
        <w:t>圖</w:t>
      </w:r>
      <w:r>
        <w:rPr>
          <w:rFonts w:ascii="Arial" w:eastAsia="Arial"/>
          <w:color w:val="231F20"/>
          <w:w w:val="110"/>
          <w:sz w:val="17"/>
        </w:rPr>
        <w:t>4.27</w:t>
      </w:r>
      <w:r>
        <w:rPr>
          <w:rFonts w:ascii="Arial" w:eastAsia="Arial"/>
          <w:color w:val="231F20"/>
          <w:spacing w:val="-39"/>
          <w:w w:val="110"/>
          <w:sz w:val="17"/>
        </w:rPr>
        <w:t> </w:t>
      </w:r>
      <w:r>
        <w:rPr>
          <w:color w:val="231F20"/>
          <w:spacing w:val="-1"/>
          <w:w w:val="110"/>
          <w:sz w:val="17"/>
        </w:rPr>
        <w:t>植物體溫低於氣溫時的蒸散。 </w:t>
      </w:r>
      <w:r>
        <w:rPr>
          <w:rFonts w:ascii="Arial" w:eastAsia="Arial"/>
          <w:color w:val="231F20"/>
          <w:w w:val="110"/>
          <w:sz w:val="17"/>
        </w:rPr>
        <w:t>(</w:t>
      </w:r>
      <w:r>
        <w:rPr>
          <w:color w:val="231F20"/>
          <w:w w:val="110"/>
          <w:sz w:val="17"/>
        </w:rPr>
        <w:t>參考</w:t>
      </w:r>
      <w:r>
        <w:rPr>
          <w:rFonts w:ascii="Arial" w:eastAsia="Arial"/>
          <w:color w:val="231F20"/>
          <w:w w:val="110"/>
          <w:sz w:val="17"/>
        </w:rPr>
        <w:t>Kamp</w:t>
      </w:r>
    </w:p>
    <w:p>
      <w:pPr>
        <w:spacing w:before="22"/>
        <w:ind w:left="1984" w:right="0" w:firstLine="0"/>
        <w:jc w:val="left"/>
        <w:rPr>
          <w:rFonts w:ascii="Arial" w:eastAsia="Arial"/>
          <w:sz w:val="17"/>
        </w:rPr>
      </w:pPr>
      <w:r>
        <w:rPr>
          <w:rFonts w:ascii="Arial" w:eastAsia="Arial"/>
          <w:i/>
          <w:color w:val="231F20"/>
          <w:w w:val="110"/>
          <w:sz w:val="17"/>
        </w:rPr>
        <w:t>et al</w:t>
      </w:r>
      <w:r>
        <w:rPr>
          <w:rFonts w:ascii="Arial" w:eastAsia="Arial"/>
          <w:color w:val="231F20"/>
          <w:w w:val="110"/>
          <w:sz w:val="17"/>
        </w:rPr>
        <w:t>., 1996</w:t>
      </w:r>
      <w:r>
        <w:rPr>
          <w:color w:val="231F20"/>
          <w:w w:val="110"/>
          <w:sz w:val="17"/>
        </w:rPr>
        <w:t>整理重繪</w:t>
      </w:r>
      <w:r>
        <w:rPr>
          <w:rFonts w:ascii="Arial" w:eastAsia="Arial"/>
          <w:color w:val="231F20"/>
          <w:w w:val="110"/>
          <w:sz w:val="17"/>
        </w:rPr>
        <w:t>)</w:t>
      </w:r>
    </w:p>
    <w:p>
      <w:pPr>
        <w:pStyle w:val="BodyText"/>
        <w:spacing w:before="4"/>
        <w:rPr>
          <w:rFonts w:ascii="Arial"/>
          <w:sz w:val="49"/>
        </w:rPr>
      </w:pPr>
    </w:p>
    <w:p>
      <w:pPr>
        <w:pStyle w:val="ListParagraph"/>
        <w:numPr>
          <w:ilvl w:val="2"/>
          <w:numId w:val="7"/>
        </w:numPr>
        <w:tabs>
          <w:tab w:pos="1985" w:val="left" w:leader="none"/>
        </w:tabs>
        <w:spacing w:line="240" w:lineRule="auto" w:before="0" w:after="0"/>
        <w:ind w:left="1984" w:right="0" w:hanging="341"/>
        <w:jc w:val="left"/>
        <w:rPr>
          <w:sz w:val="21"/>
        </w:rPr>
      </w:pPr>
      <w:r>
        <w:rPr>
          <w:color w:val="6D6E71"/>
          <w:sz w:val="21"/>
        </w:rPr>
        <w:t>植物體溫高於氣溫的狀況</w:t>
      </w:r>
    </w:p>
    <w:p>
      <w:pPr>
        <w:pStyle w:val="BodyText"/>
        <w:spacing w:line="348" w:lineRule="auto" w:before="131"/>
        <w:ind w:left="1984"/>
      </w:pPr>
      <w:r>
        <w:rPr>
          <w:color w:val="231F20"/>
        </w:rPr>
        <w:t>於晴天、日射強的天候，植物接收大量放射熱，植物體溫度上升，氣孔腔</w:t>
      </w:r>
    </w:p>
    <w:p>
      <w:pPr>
        <w:pStyle w:val="BodyText"/>
        <w:rPr>
          <w:sz w:val="16"/>
        </w:rPr>
      </w:pPr>
      <w:r>
        <w:rPr/>
        <w:br w:type="column"/>
      </w:r>
      <w:r>
        <w:rPr>
          <w:sz w:val="16"/>
        </w:rPr>
      </w:r>
    </w:p>
    <w:p>
      <w:pPr>
        <w:pStyle w:val="BodyText"/>
        <w:rPr>
          <w:sz w:val="16"/>
        </w:rPr>
      </w:pPr>
    </w:p>
    <w:p>
      <w:pPr>
        <w:pStyle w:val="BodyText"/>
        <w:spacing w:before="1"/>
      </w:pPr>
    </w:p>
    <w:p>
      <w:pPr>
        <w:spacing w:before="1"/>
        <w:ind w:left="0" w:right="545" w:firstLine="0"/>
        <w:jc w:val="center"/>
        <w:rPr>
          <w:rFonts w:ascii="標楷體" w:hAnsi="標楷體"/>
          <w:sz w:val="17"/>
        </w:rPr>
      </w:pPr>
      <w:r>
        <w:rPr>
          <w:rFonts w:ascii="標楷體" w:hAnsi="標楷體"/>
          <w:color w:val="231F20"/>
          <w:sz w:val="17"/>
        </w:rPr>
        <w:t>27 ℃</w:t>
      </w:r>
    </w:p>
    <w:p>
      <w:pPr>
        <w:spacing w:before="71"/>
        <w:ind w:left="0" w:right="457" w:firstLine="0"/>
        <w:jc w:val="center"/>
        <w:rPr>
          <w:rFonts w:ascii="標楷體"/>
          <w:sz w:val="17"/>
        </w:rPr>
      </w:pPr>
      <w:r>
        <w:rPr/>
        <w:pict>
          <v:group style="position:absolute;margin-left:303.638489pt;margin-top:-109.810234pt;width:187.5pt;height:170.75pt;mso-position-horizontal-relative:page;mso-position-vertical-relative:paragraph;z-index:-259580928" coordorigin="6073,-2196" coordsize="3750,3415">
            <v:shape style="position:absolute;left:6188;top:-2184;width:3492;height:101" coordorigin="6188,-2183" coordsize="3492,101" path="m6188,-2103l6243,-2127,6298,-2148,6352,-2165,6406,-2173,6458,-2169,6509,-2154,6561,-2139,6613,-2133,6666,-2142,6721,-2159,6776,-2176,6830,-2183,6884,-2176,6938,-2159,6992,-2142,7048,-2133,7107,-2139,7168,-2154,7228,-2168,7286,-2173,7340,-2162,7391,-2142,7441,-2122,7493,-2113,7549,-2122,7607,-2143,7665,-2164,7721,-2173,7774,-2164,7824,-2144,7874,-2123,7929,-2113,7989,-2121,8053,-2139,8117,-2157,8177,-2163,8231,-2148,8282,-2121,8331,-2095,8385,-2083,8443,-2095,8506,-2122,8567,-2149,8623,-2163,8670,-2155,8710,-2134,8751,-2113,8799,-2103,8857,-2112,8923,-2132,8988,-2152,9048,-2163,9097,-2158,9141,-2144,9185,-2129,9234,-2123,9293,-2131,9358,-2148,9423,-2165,9483,-2173,9536,-2171,9586,-2162,9633,-2148,9680,-2133e" filled="false" stroked="true" strokeweight="1.29pt" strokecolor="#231f20">
              <v:path arrowok="t"/>
              <v:stroke dashstyle="solid"/>
            </v:shape>
            <v:shape style="position:absolute;left:6193;top:-2137;width:3492;height:101" coordorigin="6193,-2137" coordsize="3492,101" path="m6193,-2056l6248,-2080,6303,-2102,6357,-2118,6411,-2127,6463,-2122,6514,-2108,6566,-2093,6618,-2087,6672,-2095,6726,-2112,6781,-2129,6836,-2137,6889,-2129,6943,-2112,6997,-2095,7053,-2087,7112,-2093,7173,-2107,7234,-2122,7291,-2127,7345,-2116,7396,-2095,7446,-2075,7499,-2066,7555,-2076,7613,-2097,7671,-2117,7727,-2127,7779,-2118,7829,-2097,7880,-2077,7934,-2066,7994,-2074,8058,-2093,8122,-2111,8182,-2117,8236,-2102,8287,-2075,8337,-2048,8390,-2036,8449,-2048,8511,-2075,8572,-2103,8628,-2117,8675,-2109,8715,-2088,8756,-2066,8804,-2056,8863,-2065,8928,-2085,8993,-2106,9053,-2117,9102,-2112,9146,-2097,9190,-2083,9239,-2076,9298,-2085,9363,-2102,9428,-2118,9488,-2127,9541,-2124,9591,-2115,9639,-2102,9685,-2087e" filled="false" stroked="true" strokeweight="1.29pt" strokecolor="#231f20">
              <v:path arrowok="t"/>
              <v:stroke dashstyle="solid"/>
            </v:shape>
            <v:line style="position:absolute" from="6229,-1900" to="9668,-1900" stroked="true" strokeweight="1.29pt" strokecolor="#231f20">
              <v:stroke dashstyle="solid"/>
            </v:line>
            <v:shape style="position:absolute;left:6072;top:-2093;width:3750;height:3312" type="#_x0000_t75" stroked="false">
              <v:imagedata r:id="rId99" o:title=""/>
            </v:shape>
            <w10:wrap type="none"/>
          </v:group>
        </w:pict>
      </w:r>
      <w:r>
        <w:rPr>
          <w:rFonts w:ascii="標楷體"/>
          <w:color w:val="231F20"/>
          <w:sz w:val="17"/>
        </w:rPr>
        <w:t>3.4kPa</w:t>
      </w:r>
    </w:p>
    <w:p>
      <w:pPr>
        <w:pStyle w:val="BodyText"/>
        <w:rPr>
          <w:rFonts w:ascii="標楷體"/>
          <w:sz w:val="16"/>
        </w:rPr>
      </w:pPr>
    </w:p>
    <w:p>
      <w:pPr>
        <w:pStyle w:val="BodyText"/>
        <w:rPr>
          <w:rFonts w:ascii="標楷體"/>
          <w:sz w:val="16"/>
        </w:rPr>
      </w:pPr>
    </w:p>
    <w:p>
      <w:pPr>
        <w:pStyle w:val="BodyText"/>
        <w:spacing w:before="9"/>
        <w:rPr>
          <w:rFonts w:ascii="標楷體"/>
          <w:sz w:val="19"/>
        </w:rPr>
      </w:pPr>
    </w:p>
    <w:p>
      <w:pPr>
        <w:tabs>
          <w:tab w:pos="1378" w:val="left" w:leader="none"/>
        </w:tabs>
        <w:spacing w:before="0"/>
        <w:ind w:left="0" w:right="247" w:firstLine="0"/>
        <w:jc w:val="center"/>
        <w:rPr>
          <w:rFonts w:ascii="標楷體" w:hAnsi="標楷體"/>
          <w:sz w:val="17"/>
        </w:rPr>
      </w:pPr>
      <w:r>
        <w:rPr>
          <w:rFonts w:ascii="標楷體" w:hAnsi="標楷體"/>
          <w:color w:val="231F20"/>
          <w:sz w:val="17"/>
        </w:rPr>
        <w:t>25℃</w:t>
        <w:tab/>
        <w:t>2.5kPa</w:t>
      </w:r>
    </w:p>
    <w:p>
      <w:pPr>
        <w:spacing w:before="100"/>
        <w:ind w:left="524" w:right="0" w:firstLine="0"/>
        <w:jc w:val="left"/>
        <w:rPr>
          <w:rFonts w:ascii="Arial" w:eastAsia="Arial"/>
          <w:sz w:val="17"/>
        </w:rPr>
      </w:pPr>
      <w:r>
        <w:rPr>
          <w:color w:val="231F20"/>
          <w:w w:val="110"/>
          <w:sz w:val="17"/>
        </w:rPr>
        <w:t>圖</w:t>
      </w:r>
      <w:r>
        <w:rPr>
          <w:rFonts w:ascii="Arial" w:eastAsia="Arial"/>
          <w:color w:val="231F20"/>
          <w:w w:val="110"/>
          <w:sz w:val="17"/>
        </w:rPr>
        <w:t>4.28 </w:t>
      </w:r>
      <w:r>
        <w:rPr>
          <w:color w:val="231F20"/>
          <w:w w:val="110"/>
          <w:sz w:val="17"/>
        </w:rPr>
        <w:t>植物體溫度高於氣溫時的蒸散。 </w:t>
      </w:r>
      <w:r>
        <w:rPr>
          <w:rFonts w:ascii="Arial" w:eastAsia="Arial"/>
          <w:color w:val="231F20"/>
          <w:w w:val="110"/>
          <w:sz w:val="17"/>
        </w:rPr>
        <w:t>(</w:t>
      </w:r>
      <w:r>
        <w:rPr>
          <w:color w:val="231F20"/>
          <w:w w:val="110"/>
          <w:sz w:val="17"/>
        </w:rPr>
        <w:t>參考</w:t>
      </w:r>
      <w:r>
        <w:rPr>
          <w:rFonts w:ascii="Arial" w:eastAsia="Arial"/>
          <w:color w:val="231F20"/>
          <w:w w:val="110"/>
          <w:sz w:val="17"/>
        </w:rPr>
        <w:t>Kamp</w:t>
      </w:r>
    </w:p>
    <w:p>
      <w:pPr>
        <w:spacing w:before="22"/>
        <w:ind w:left="1091" w:right="0" w:firstLine="0"/>
        <w:jc w:val="left"/>
        <w:rPr>
          <w:rFonts w:ascii="Arial" w:eastAsia="Arial"/>
          <w:sz w:val="17"/>
        </w:rPr>
      </w:pPr>
      <w:r>
        <w:rPr>
          <w:rFonts w:ascii="Arial" w:eastAsia="Arial"/>
          <w:i/>
          <w:color w:val="231F20"/>
          <w:w w:val="110"/>
          <w:sz w:val="17"/>
        </w:rPr>
        <w:t>et al</w:t>
      </w:r>
      <w:r>
        <w:rPr>
          <w:rFonts w:ascii="Arial" w:eastAsia="Arial"/>
          <w:color w:val="231F20"/>
          <w:w w:val="110"/>
          <w:sz w:val="17"/>
        </w:rPr>
        <w:t>., 1996</w:t>
      </w:r>
      <w:r>
        <w:rPr>
          <w:color w:val="231F20"/>
          <w:w w:val="110"/>
          <w:sz w:val="17"/>
        </w:rPr>
        <w:t>整理重繪</w:t>
      </w:r>
      <w:r>
        <w:rPr>
          <w:rFonts w:ascii="Arial" w:eastAsia="Arial"/>
          <w:color w:val="231F20"/>
          <w:w w:val="110"/>
          <w:sz w:val="17"/>
        </w:rPr>
        <w:t>)</w:t>
      </w:r>
    </w:p>
    <w:p>
      <w:pPr>
        <w:spacing w:after="0"/>
        <w:jc w:val="left"/>
        <w:rPr>
          <w:rFonts w:ascii="Arial" w:eastAsia="Arial"/>
          <w:sz w:val="17"/>
        </w:rPr>
        <w:sectPr>
          <w:type w:val="continuous"/>
          <w:pgSz w:w="11910" w:h="16840"/>
          <w:pgMar w:top="2340" w:bottom="0" w:left="0" w:right="0"/>
          <w:cols w:num="2" w:equalWidth="0">
            <w:col w:w="5388" w:space="40"/>
            <w:col w:w="6482"/>
          </w:cols>
        </w:sectPr>
      </w:pPr>
    </w:p>
    <w:p>
      <w:pPr>
        <w:pStyle w:val="BodyText"/>
        <w:rPr>
          <w:rFonts w:ascii="Arial"/>
          <w:sz w:val="20"/>
        </w:rPr>
      </w:pPr>
    </w:p>
    <w:p>
      <w:pPr>
        <w:pStyle w:val="BodyText"/>
        <w:rPr>
          <w:rFonts w:ascii="Arial"/>
          <w:sz w:val="20"/>
        </w:rPr>
      </w:pPr>
    </w:p>
    <w:p>
      <w:pPr>
        <w:pStyle w:val="BodyText"/>
        <w:spacing w:before="4"/>
        <w:rPr>
          <w:rFonts w:ascii="Arial"/>
          <w:sz w:val="25"/>
        </w:rPr>
      </w:pPr>
    </w:p>
    <w:p>
      <w:pPr>
        <w:spacing w:after="0"/>
        <w:rPr>
          <w:rFonts w:ascii="Arial"/>
          <w:sz w:val="25"/>
        </w:rPr>
        <w:sectPr>
          <w:footerReference w:type="default" r:id="rId100"/>
          <w:pgSz w:w="11910" w:h="16840"/>
          <w:pgMar w:footer="0" w:header="0" w:top="2340" w:bottom="0" w:left="0" w:right="0"/>
        </w:sectPr>
      </w:pPr>
    </w:p>
    <w:p>
      <w:pPr>
        <w:pStyle w:val="BodyText"/>
        <w:spacing w:line="420" w:lineRule="atLeast" w:before="148"/>
        <w:ind w:left="1984" w:firstLine="453"/>
        <w:jc w:val="both"/>
      </w:pPr>
      <w:r>
        <w:rPr/>
        <w:pict>
          <v:group style="position:absolute;margin-left:-.00003pt;margin-top:752.537231pt;width:595.3pt;height:89.4pt;mso-position-horizontal-relative:page;mso-position-vertical-relative:page;z-index:-25957990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color w:val="231F20"/>
          <w:spacing w:val="15"/>
        </w:rPr>
        <w:t>植物體溫度若高於大氣溫， 縱使週</w:t>
      </w:r>
      <w:r>
        <w:rPr>
          <w:color w:val="231F20"/>
          <w:spacing w:val="21"/>
        </w:rPr>
        <w:t>遭空氣的</w:t>
      </w:r>
      <w:r>
        <w:rPr>
          <w:rFonts w:ascii="Times New Roman" w:hAnsi="Times New Roman" w:eastAsia="Times New Roman"/>
          <w:color w:val="231F20"/>
          <w:spacing w:val="21"/>
        </w:rPr>
        <w:t>RH</w:t>
      </w:r>
      <w:r>
        <w:rPr>
          <w:color w:val="231F20"/>
          <w:spacing w:val="20"/>
        </w:rPr>
        <w:t>為</w:t>
      </w:r>
      <w:r>
        <w:rPr>
          <w:rFonts w:ascii="Times New Roman" w:hAnsi="Times New Roman" w:eastAsia="Times New Roman"/>
          <w:color w:val="231F20"/>
          <w:spacing w:val="14"/>
        </w:rPr>
        <w:t>100</w:t>
      </w:r>
      <w:r>
        <w:rPr>
          <w:rFonts w:ascii="Times New Roman" w:hAnsi="Times New Roman" w:eastAsia="Times New Roman"/>
          <w:color w:val="231F20"/>
          <w:spacing w:val="-8"/>
        </w:rPr>
        <w:t> </w:t>
      </w:r>
      <w:r>
        <w:rPr>
          <w:color w:val="231F20"/>
          <w:spacing w:val="21"/>
        </w:rPr>
        <w:t>％，植物也能進行蒸</w:t>
      </w:r>
      <w:r>
        <w:rPr>
          <w:color w:val="231F20"/>
          <w:spacing w:val="20"/>
        </w:rPr>
        <w:t>散。例如：植物體溫度</w:t>
      </w:r>
      <w:r>
        <w:rPr>
          <w:rFonts w:ascii="Times New Roman" w:hAnsi="Times New Roman" w:eastAsia="Times New Roman"/>
          <w:color w:val="231F20"/>
          <w:spacing w:val="10"/>
        </w:rPr>
        <w:t>28</w:t>
      </w:r>
      <w:r>
        <w:rPr>
          <w:rFonts w:ascii="Times New Roman" w:hAnsi="Times New Roman" w:eastAsia="Times New Roman"/>
          <w:color w:val="231F20"/>
          <w:spacing w:val="-14"/>
        </w:rPr>
        <w:t> </w:t>
      </w:r>
      <w:r>
        <w:rPr>
          <w:color w:val="231F20"/>
          <w:spacing w:val="20"/>
        </w:rPr>
        <w:t>℃，溫室內氣</w:t>
      </w:r>
      <w:r>
        <w:rPr>
          <w:color w:val="231F20"/>
          <w:spacing w:val="25"/>
        </w:rPr>
        <w:t>溫</w:t>
      </w:r>
      <w:r>
        <w:rPr>
          <w:rFonts w:ascii="Times New Roman" w:hAnsi="Times New Roman" w:eastAsia="Times New Roman"/>
          <w:color w:val="231F20"/>
          <w:spacing w:val="12"/>
        </w:rPr>
        <w:t>25</w:t>
      </w:r>
      <w:r>
        <w:rPr>
          <w:rFonts w:ascii="Times New Roman" w:hAnsi="Times New Roman" w:eastAsia="Times New Roman"/>
          <w:color w:val="231F20"/>
          <w:spacing w:val="-15"/>
        </w:rPr>
        <w:t> </w:t>
      </w:r>
      <w:r>
        <w:rPr>
          <w:color w:val="231F20"/>
          <w:spacing w:val="25"/>
        </w:rPr>
        <w:t>℃，溫室內空氣濕度為</w:t>
      </w:r>
      <w:r>
        <w:rPr>
          <w:rFonts w:ascii="Times New Roman" w:hAnsi="Times New Roman" w:eastAsia="Times New Roman"/>
          <w:color w:val="231F20"/>
          <w:spacing w:val="16"/>
        </w:rPr>
        <w:t>100</w:t>
      </w:r>
      <w:r>
        <w:rPr>
          <w:rFonts w:ascii="Times New Roman" w:hAnsi="Times New Roman" w:eastAsia="Times New Roman"/>
          <w:color w:val="231F20"/>
          <w:spacing w:val="-15"/>
        </w:rPr>
        <w:t> </w:t>
      </w:r>
      <w:r>
        <w:rPr>
          <w:color w:val="231F20"/>
          <w:spacing w:val="16"/>
        </w:rPr>
        <w:t>％時， </w:t>
      </w:r>
      <w:r>
        <w:rPr>
          <w:color w:val="231F20"/>
          <w:spacing w:val="21"/>
        </w:rPr>
        <w:t>氣孔腔內水蒸氣壓為</w:t>
      </w:r>
      <w:r>
        <w:rPr>
          <w:rFonts w:ascii="Times New Roman" w:hAnsi="Times New Roman" w:eastAsia="Times New Roman"/>
          <w:color w:val="231F20"/>
          <w:spacing w:val="21"/>
        </w:rPr>
        <w:t>3.8kPa</w:t>
      </w:r>
      <w:r>
        <w:rPr>
          <w:color w:val="231F20"/>
          <w:spacing w:val="21"/>
        </w:rPr>
        <w:t>，溫室內空</w:t>
      </w:r>
      <w:r>
        <w:rPr>
          <w:color w:val="231F20"/>
          <w:spacing w:val="34"/>
        </w:rPr>
        <w:t>氣水蒸氣壓為</w:t>
      </w:r>
      <w:r>
        <w:rPr>
          <w:rFonts w:ascii="Times New Roman" w:hAnsi="Times New Roman" w:eastAsia="Times New Roman"/>
          <w:color w:val="231F20"/>
          <w:spacing w:val="28"/>
        </w:rPr>
        <w:t>3.2kPa</w:t>
      </w:r>
      <w:r>
        <w:rPr>
          <w:rFonts w:ascii="Times New Roman" w:hAnsi="Times New Roman" w:eastAsia="Times New Roman"/>
          <w:color w:val="231F20"/>
          <w:spacing w:val="7"/>
        </w:rPr>
        <w:t> </w:t>
      </w:r>
      <w:r>
        <w:rPr>
          <w:color w:val="231F20"/>
          <w:spacing w:val="32"/>
        </w:rPr>
        <w:t>。水蒸氣壓差為</w:t>
      </w:r>
      <w:r>
        <w:rPr>
          <w:rFonts w:ascii="Times New Roman" w:hAnsi="Times New Roman" w:eastAsia="Times New Roman"/>
          <w:color w:val="231F20"/>
        </w:rPr>
        <w:t>3.8</w:t>
      </w:r>
      <w:r>
        <w:rPr>
          <w:color w:val="231F20"/>
        </w:rPr>
        <w:t>−</w:t>
      </w:r>
      <w:r>
        <w:rPr>
          <w:rFonts w:ascii="Times New Roman" w:hAnsi="Times New Roman" w:eastAsia="Times New Roman"/>
          <w:color w:val="231F20"/>
        </w:rPr>
        <w:t>3.2=0.6kPa</w:t>
      </w:r>
      <w:r>
        <w:rPr>
          <w:color w:val="231F20"/>
        </w:rPr>
        <w:t>，植物仍進行蒸散。</w:t>
      </w:r>
    </w:p>
    <w:p>
      <w:pPr>
        <w:pStyle w:val="Heading5"/>
        <w:numPr>
          <w:ilvl w:val="1"/>
          <w:numId w:val="7"/>
        </w:numPr>
        <w:tabs>
          <w:tab w:pos="2212" w:val="left" w:leader="none"/>
        </w:tabs>
        <w:spacing w:line="240" w:lineRule="auto" w:before="102" w:after="0"/>
        <w:ind w:left="2211" w:right="0" w:hanging="228"/>
        <w:jc w:val="left"/>
      </w:pPr>
      <w:r>
        <w:rPr>
          <w:color w:val="005476"/>
        </w:rPr>
        <w:t>結露作用</w:t>
      </w:r>
    </w:p>
    <w:p>
      <w:pPr>
        <w:pStyle w:val="BodyText"/>
        <w:spacing w:before="90"/>
        <w:ind w:left="2438"/>
      </w:pPr>
      <w:r>
        <w:rPr>
          <w:color w:val="231F20"/>
        </w:rPr>
        <w:t>在日常生活中，從冰箱拿出冰飲料置</w:t>
      </w:r>
    </w:p>
    <w:p>
      <w:pPr>
        <w:pStyle w:val="BodyText"/>
        <w:spacing w:line="348" w:lineRule="auto" w:before="131"/>
        <w:ind w:left="1984" w:right="24"/>
        <w:jc w:val="both"/>
      </w:pPr>
      <w:r>
        <w:rPr/>
        <w:pict>
          <v:group style="position:absolute;margin-left:100.808403pt;margin-top:87.88221pt;width:195.15pt;height:122.7pt;mso-position-horizontal-relative:page;mso-position-vertical-relative:paragraph;z-index:251872256" coordorigin="2016,1758" coordsize="3903,2454">
            <v:shape style="position:absolute;left:2016;top:1757;width:3903;height:2454" type="#_x0000_t75" stroked="false">
              <v:imagedata r:id="rId101" o:title=""/>
            </v:shape>
            <v:shape style="position:absolute;left:4781;top:1925;width:675;height:179" type="#_x0000_t202" filled="false" stroked="false">
              <v:textbox inset="0,0,0,0">
                <w:txbxContent>
                  <w:p>
                    <w:pPr>
                      <w:spacing w:line="178" w:lineRule="exact" w:before="0"/>
                      <w:ind w:left="0" w:right="0" w:firstLine="0"/>
                      <w:jc w:val="left"/>
                      <w:rPr>
                        <w:rFonts w:ascii="Times New Roman"/>
                        <w:b/>
                        <w:sz w:val="16"/>
                      </w:rPr>
                    </w:pPr>
                    <w:r>
                      <w:rPr>
                        <w:rFonts w:ascii="Times New Roman"/>
                        <w:b/>
                        <w:color w:val="231F20"/>
                        <w:sz w:val="16"/>
                      </w:rPr>
                      <w:t>RH=60%</w:t>
                    </w:r>
                  </w:p>
                </w:txbxContent>
              </v:textbox>
              <w10:wrap type="none"/>
            </v:shape>
            <v:shape style="position:absolute;left:4230;top:2959;width:826;height:161" type="#_x0000_t202" filled="false" stroked="false">
              <v:textbox inset="0,0,0,0">
                <w:txbxContent>
                  <w:p>
                    <w:pPr>
                      <w:spacing w:line="161" w:lineRule="exact" w:before="0"/>
                      <w:ind w:left="0" w:right="0" w:firstLine="0"/>
                      <w:jc w:val="left"/>
                      <w:rPr>
                        <w:rFonts w:ascii="標楷體" w:eastAsia="標楷體" w:hint="eastAsia"/>
                        <w:sz w:val="16"/>
                      </w:rPr>
                    </w:pPr>
                    <w:r>
                      <w:rPr>
                        <w:rFonts w:ascii="標楷體" w:eastAsia="標楷體" w:hint="eastAsia"/>
                        <w:color w:val="231F20"/>
                        <w:sz w:val="16"/>
                      </w:rPr>
                      <w:t>濕空氣狀態</w:t>
                    </w:r>
                  </w:p>
                </w:txbxContent>
              </v:textbox>
              <w10:wrap type="none"/>
            </v:shape>
            <v:shape style="position:absolute;left:2037;top:3995;width:3689;height:179" type="#_x0000_t202" filled="false" stroked="false">
              <v:textbox inset="0,0,0,0">
                <w:txbxContent>
                  <w:p>
                    <w:pPr>
                      <w:tabs>
                        <w:tab w:pos="1504" w:val="left" w:leader="none"/>
                        <w:tab w:pos="3668" w:val="left" w:leader="none"/>
                      </w:tabs>
                      <w:spacing w:line="178" w:lineRule="exact" w:before="0"/>
                      <w:ind w:left="0" w:right="0" w:firstLine="0"/>
                      <w:jc w:val="left"/>
                      <w:rPr>
                        <w:rFonts w:ascii="標楷體" w:eastAsia="標楷體" w:hint="eastAsia"/>
                        <w:sz w:val="16"/>
                      </w:rPr>
                    </w:pPr>
                    <w:r>
                      <w:rPr>
                        <w:rFonts w:ascii="Times New Roman" w:eastAsia="Times New Roman"/>
                        <w:color w:val="26B460"/>
                        <w:w w:val="100"/>
                        <w:sz w:val="16"/>
                        <w:u w:val="thick" w:color="231F20"/>
                      </w:rPr>
                      <w:t> </w:t>
                    </w:r>
                    <w:r>
                      <w:rPr>
                        <w:rFonts w:ascii="Times New Roman" w:eastAsia="Times New Roman"/>
                        <w:color w:val="26B460"/>
                        <w:sz w:val="16"/>
                        <w:u w:val="thick" w:color="231F20"/>
                      </w:rPr>
                      <w:tab/>
                    </w:r>
                    <w:r>
                      <w:rPr>
                        <w:rFonts w:ascii="標楷體" w:eastAsia="標楷體" w:hint="eastAsia"/>
                        <w:color w:val="26B460"/>
                        <w:sz w:val="16"/>
                        <w:u w:val="thick" w:color="231F20"/>
                      </w:rPr>
                      <w:t>露點溫度</w:t>
                      <w:tab/>
                    </w:r>
                  </w:p>
                </w:txbxContent>
              </v:textbox>
              <w10:wrap type="none"/>
            </v:shape>
            <w10:wrap type="none"/>
          </v:group>
        </w:pict>
      </w:r>
      <w:r>
        <w:rPr/>
        <w:pict>
          <v:shape style="position:absolute;margin-left:287.140167pt;margin-top:101.796211pt;width:10.050pt;height:70.45pt;mso-position-horizontal-relative:page;mso-position-vertical-relative:paragraph;z-index:251875328" type="#_x0000_t202" filled="false" stroked="false">
            <v:textbox inset="0,0,0,0" style="layout-flow:vertical">
              <w:txbxContent>
                <w:p>
                  <w:pPr>
                    <w:spacing w:line="201" w:lineRule="exact" w:before="0"/>
                    <w:ind w:left="20" w:right="0" w:firstLine="0"/>
                    <w:jc w:val="left"/>
                    <w:rPr>
                      <w:rFonts w:ascii="標楷體" w:eastAsia="標楷體" w:hint="eastAsia"/>
                      <w:sz w:val="16"/>
                    </w:rPr>
                  </w:pPr>
                  <w:r>
                    <w:rPr>
                      <w:rFonts w:ascii="標楷體" w:eastAsia="標楷體" w:hint="eastAsia"/>
                      <w:color w:val="231F20"/>
                      <w:sz w:val="16"/>
                    </w:rPr>
                    <w:t>絕對濕度(kg/kgDA)</w:t>
                  </w:r>
                </w:p>
              </w:txbxContent>
            </v:textbox>
            <w10:wrap type="none"/>
          </v:shape>
        </w:pict>
      </w:r>
      <w:r>
        <w:rPr>
          <w:color w:val="231F20"/>
        </w:rPr>
        <w:t>於桌上，一段時間後，因濕空氣接觸低於露點溫度的表面，使飲料瓶外凝結許多小水滴，此現象就稱為結露。如圖</w:t>
      </w:r>
      <w:r>
        <w:rPr>
          <w:rFonts w:ascii="Times New Roman" w:eastAsia="Times New Roman"/>
          <w:color w:val="231F20"/>
        </w:rPr>
        <w:t>4.29</w:t>
      </w:r>
      <w:r>
        <w:rPr>
          <w:color w:val="231F20"/>
        </w:rPr>
        <w:t>所示。</w:t>
      </w:r>
    </w:p>
    <w:p>
      <w:pPr>
        <w:pStyle w:val="BodyText"/>
        <w:rPr>
          <w:sz w:val="60"/>
        </w:rPr>
      </w:pPr>
    </w:p>
    <w:p>
      <w:pPr>
        <w:pStyle w:val="BodyText"/>
        <w:rPr>
          <w:sz w:val="60"/>
        </w:rPr>
      </w:pPr>
    </w:p>
    <w:p>
      <w:pPr>
        <w:pStyle w:val="BodyText"/>
        <w:spacing w:before="9"/>
        <w:rPr>
          <w:sz w:val="85"/>
        </w:rPr>
      </w:pPr>
    </w:p>
    <w:p>
      <w:pPr>
        <w:spacing w:before="0"/>
        <w:ind w:left="3242" w:right="0" w:firstLine="0"/>
        <w:jc w:val="left"/>
        <w:rPr>
          <w:rFonts w:ascii="標楷體" w:hAnsi="標楷體" w:eastAsia="標楷體" w:hint="eastAsia"/>
          <w:sz w:val="16"/>
        </w:rPr>
      </w:pPr>
      <w:r>
        <w:rPr/>
        <w:drawing>
          <wp:anchor distT="0" distB="0" distL="0" distR="0" allowOverlap="1" layoutInCell="1" locked="0" behindDoc="1" simplePos="0" relativeHeight="243741696">
            <wp:simplePos x="0" y="0"/>
            <wp:positionH relativeFrom="page">
              <wp:posOffset>2063390</wp:posOffset>
            </wp:positionH>
            <wp:positionV relativeFrom="paragraph">
              <wp:posOffset>26351</wp:posOffset>
            </wp:positionV>
            <wp:extent cx="399793" cy="91470"/>
            <wp:effectExtent l="0" t="0" r="0" b="0"/>
            <wp:wrapNone/>
            <wp:docPr id="53" name="image44.png"/>
            <wp:cNvGraphicFramePr>
              <a:graphicFrameLocks noChangeAspect="1"/>
            </wp:cNvGraphicFramePr>
            <a:graphic>
              <a:graphicData uri="http://schemas.openxmlformats.org/drawingml/2006/picture">
                <pic:pic>
                  <pic:nvPicPr>
                    <pic:cNvPr id="54" name="image44.png"/>
                    <pic:cNvPicPr/>
                  </pic:nvPicPr>
                  <pic:blipFill>
                    <a:blip r:embed="rId102" cstate="print"/>
                    <a:stretch>
                      <a:fillRect/>
                    </a:stretch>
                  </pic:blipFill>
                  <pic:spPr>
                    <a:xfrm>
                      <a:off x="0" y="0"/>
                      <a:ext cx="399793" cy="91470"/>
                    </a:xfrm>
                    <a:prstGeom prst="rect">
                      <a:avLst/>
                    </a:prstGeom>
                  </pic:spPr>
                </pic:pic>
              </a:graphicData>
            </a:graphic>
          </wp:anchor>
        </w:drawing>
      </w:r>
      <w:r>
        <w:rPr/>
        <w:pict>
          <v:group style="position:absolute;margin-left:199.109406pt;margin-top:1.792197pt;width:14.75pt;height:7.55pt;mso-position-horizontal-relative:page;mso-position-vertical-relative:paragraph;z-index:-259573760" coordorigin="3982,36" coordsize="295,151">
            <v:shape style="position:absolute;left:3984;top:38;width:49;height:146" coordorigin="3984,39" coordsize="49,146" path="m4003,61l3996,69,3991,77,3988,85,3986,93,3984,102,3984,112,3984,121,4020,178,4032,184,4033,182,4023,175,4015,167,3994,112,3994,103,4023,48,4033,41,4032,39,4021,44,4012,52,4003,61xe" filled="false" stroked="true" strokeweight=".23pt" strokecolor="#231f20">
              <v:path arrowok="t"/>
              <v:stroke dashstyle="solid"/>
            </v:shape>
            <v:shape style="position:absolute;left:-105;top:5459;width:126;height:137" coordorigin="-104,5459" coordsize="126,137" path="m4163,58l4162,58,4159,58,4155,56,4150,55,4145,54,4140,54,4132,54,4124,56,4116,60,4108,67,4102,75,4098,84,4094,93,4093,104,4093,116,4093,126,4094,136,4098,144,4103,154,4109,162,4117,167,4124,172,4132,174,4141,174,4147,174,4152,174,4156,172,4161,170,4166,167,4171,161,4176,156,4180,148,4184,139,4181,137,4176,147,4171,154,4165,158,4159,162,4153,164,4147,164,4137,164,4130,162,4124,157,4119,153,4115,148,4111,142,4108,134,4106,125,4106,113,4106,103,4107,93,4110,85,4113,78,4116,72,4121,68,4127,62,4134,60,4141,60,4148,60,4155,61,4160,64,4166,68,4172,75,4177,84,4180,83,4172,54,4169,57,4165,58,4163,58xm4064,43l4060,47,4059,51,4059,56,4059,61,4060,65,4064,68,4067,72,4071,73,4076,73,4081,73,4085,72,4089,68,4092,65,4094,61,4094,56,4094,51,4092,47,4089,43,4085,40,4081,38,4076,38,4071,38,4067,40,4064,43xm4067,65l4065,62,4064,59,4064,56,4064,52,4065,49,4067,47,4070,44,4073,43,4076,43,4080,43,4082,44,4085,47,4087,49,4089,52,4089,56,4089,59,4087,62,4085,65,4082,67,4080,68,4076,68,4073,68,4070,67,4067,65xe" filled="false" stroked="true" strokeweight=".23pt" strokecolor="#231f20">
              <v:path arrowok="t"/>
              <v:stroke dashstyle="solid"/>
            </v:shape>
            <v:shape style="position:absolute;left:4224;top:38;width:50;height:146" coordorigin="4224,39" coordsize="50,146" path="m4224,41l4264,98,4265,112,4264,125,4224,182,4226,184,4270,137,4274,120,4274,112,4274,102,4273,94,4270,85,4267,77,4226,39,4224,41xe" filled="false" stroked="true" strokeweight=".23pt" strokecolor="#231f20">
              <v:path arrowok="t"/>
              <v:stroke dashstyle="solid"/>
            </v:shape>
            <w10:wrap type="none"/>
          </v:group>
        </w:pict>
      </w:r>
      <w:r>
        <w:rPr>
          <w:rFonts w:ascii="標楷體" w:hAnsi="標楷體" w:eastAsia="標楷體" w:hint="eastAsia"/>
          <w:color w:val="231F20"/>
          <w:sz w:val="16"/>
        </w:rPr>
        <w:t>乾球溫度 (℃)</w:t>
      </w:r>
    </w:p>
    <w:p>
      <w:pPr>
        <w:spacing w:before="117"/>
        <w:ind w:left="1984" w:right="0" w:firstLine="0"/>
        <w:jc w:val="both"/>
        <w:rPr>
          <w:sz w:val="17"/>
        </w:rPr>
      </w:pPr>
      <w:r>
        <w:rPr>
          <w:color w:val="231F20"/>
          <w:w w:val="110"/>
          <w:sz w:val="17"/>
        </w:rPr>
        <w:t>圖</w:t>
      </w:r>
      <w:r>
        <w:rPr>
          <w:rFonts w:ascii="Arial" w:eastAsia="Arial"/>
          <w:color w:val="231F20"/>
          <w:w w:val="110"/>
          <w:sz w:val="17"/>
        </w:rPr>
        <w:t>4.29 </w:t>
      </w:r>
      <w:r>
        <w:rPr>
          <w:color w:val="231F20"/>
          <w:w w:val="110"/>
          <w:sz w:val="17"/>
        </w:rPr>
        <w:t>結露作用於濕氣圖上的示意</w:t>
      </w:r>
    </w:p>
    <w:p>
      <w:pPr>
        <w:pStyle w:val="BodyText"/>
        <w:spacing w:line="420" w:lineRule="atLeast" w:before="245"/>
        <w:ind w:left="1984" w:right="23" w:firstLine="453"/>
        <w:jc w:val="both"/>
      </w:pPr>
      <w:r>
        <w:rPr>
          <w:color w:val="231F20"/>
        </w:rPr>
        <w:t>清晨日出時與加溫作業時，作物體上常產生結露的現象。以日出時為例，陽光照射植物，植物接收熱量後，葉溫上升， 氣孔腔內水蒸氣壓增大，蒸散增加，溫室內氣溫及相對濕度也上升。植物果實或芽的溫度上升得較為緩慢，而產生結露。</w:t>
      </w:r>
    </w:p>
    <w:p>
      <w:pPr>
        <w:pStyle w:val="BodyText"/>
        <w:spacing w:before="157"/>
        <w:ind w:left="2437"/>
        <w:jc w:val="both"/>
      </w:pPr>
      <w:r>
        <w:rPr>
          <w:color w:val="231F20"/>
        </w:rPr>
        <w:t>例如：夜間溫室內乾球溫度</w:t>
      </w:r>
      <w:r>
        <w:rPr>
          <w:rFonts w:ascii="Times New Roman" w:hAnsi="Times New Roman" w:eastAsia="Times New Roman"/>
          <w:color w:val="231F20"/>
        </w:rPr>
        <w:t>20 </w:t>
      </w:r>
      <w:r>
        <w:rPr>
          <w:color w:val="231F20"/>
        </w:rPr>
        <w:t>℃， </w:t>
      </w:r>
    </w:p>
    <w:p>
      <w:pPr>
        <w:pStyle w:val="BodyText"/>
        <w:spacing w:line="420" w:lineRule="atLeast" w:before="148"/>
        <w:ind w:left="492" w:right="1401"/>
        <w:jc w:val="both"/>
      </w:pPr>
      <w:r>
        <w:rPr/>
        <w:br w:type="column"/>
      </w:r>
      <w:r>
        <w:rPr>
          <w:color w:val="231F20"/>
        </w:rPr>
        <w:t>相對濕度</w:t>
      </w:r>
      <w:r>
        <w:rPr>
          <w:rFonts w:ascii="Times New Roman" w:hAnsi="Times New Roman" w:eastAsia="Times New Roman"/>
          <w:color w:val="231F20"/>
        </w:rPr>
        <w:t>85</w:t>
      </w:r>
      <w:r>
        <w:rPr>
          <w:color w:val="231F20"/>
        </w:rPr>
        <w:t>％，植物體溫度也為</w:t>
      </w:r>
      <w:r>
        <w:rPr>
          <w:rFonts w:ascii="Times New Roman" w:hAnsi="Times New Roman" w:eastAsia="Times New Roman"/>
          <w:color w:val="231F20"/>
        </w:rPr>
        <w:t>20</w:t>
      </w:r>
      <w:r>
        <w:rPr>
          <w:color w:val="231F20"/>
        </w:rPr>
        <w:t>℃。太陽或加溫裝置將溫室加熱後，葉溫及氣溫上升至</w:t>
      </w:r>
      <w:r>
        <w:rPr>
          <w:rFonts w:ascii="Times New Roman" w:hAnsi="Times New Roman" w:eastAsia="Times New Roman"/>
          <w:color w:val="231F20"/>
        </w:rPr>
        <w:t>23</w:t>
      </w:r>
      <w:r>
        <w:rPr>
          <w:color w:val="231F20"/>
        </w:rPr>
        <w:t>℃，此時果實溫度由</w:t>
      </w:r>
      <w:r>
        <w:rPr>
          <w:rFonts w:ascii="Times New Roman" w:hAnsi="Times New Roman" w:eastAsia="Times New Roman"/>
          <w:color w:val="231F20"/>
        </w:rPr>
        <w:t>20</w:t>
      </w:r>
      <w:r>
        <w:rPr>
          <w:color w:val="231F20"/>
        </w:rPr>
        <w:t>℃緩慢地上升至</w:t>
      </w:r>
      <w:r>
        <w:rPr>
          <w:rFonts w:ascii="Times New Roman" w:hAnsi="Times New Roman" w:eastAsia="Times New Roman"/>
          <w:color w:val="231F20"/>
        </w:rPr>
        <w:t>21</w:t>
      </w:r>
      <w:r>
        <w:rPr>
          <w:color w:val="231F20"/>
        </w:rPr>
        <w:t>℃。因水蒸氣蒸散至空氣中，僅須取得少量的熱，相對濕度於</w:t>
      </w:r>
      <w:r>
        <w:rPr>
          <w:rFonts w:ascii="Times New Roman" w:hAnsi="Times New Roman" w:eastAsia="Times New Roman"/>
          <w:color w:val="231F20"/>
        </w:rPr>
        <w:t>10</w:t>
      </w:r>
      <w:r>
        <w:rPr>
          <w:color w:val="231F20"/>
        </w:rPr>
        <w:t>～</w:t>
      </w:r>
      <w:r>
        <w:rPr>
          <w:rFonts w:ascii="Times New Roman" w:hAnsi="Times New Roman" w:eastAsia="Times New Roman"/>
          <w:color w:val="231F20"/>
        </w:rPr>
        <w:t>20</w:t>
      </w:r>
      <w:r>
        <w:rPr>
          <w:color w:val="231F20"/>
        </w:rPr>
        <w:t>分內即可增加</w:t>
      </w:r>
      <w:r>
        <w:rPr>
          <w:rFonts w:ascii="Times New Roman" w:hAnsi="Times New Roman" w:eastAsia="Times New Roman"/>
          <w:color w:val="231F20"/>
        </w:rPr>
        <w:t>5</w:t>
      </w:r>
      <w:r>
        <w:rPr>
          <w:color w:val="231F20"/>
        </w:rPr>
        <w:t>％。夜間相對濕度為</w:t>
      </w:r>
      <w:r>
        <w:rPr>
          <w:rFonts w:ascii="Times New Roman" w:hAnsi="Times New Roman" w:eastAsia="Times New Roman"/>
          <w:color w:val="231F20"/>
        </w:rPr>
        <w:t>85</w:t>
      </w:r>
      <w:r>
        <w:rPr>
          <w:color w:val="231F20"/>
        </w:rPr>
        <w:t>％，絕對濕度為</w:t>
      </w:r>
      <w:r>
        <w:rPr>
          <w:rFonts w:ascii="Times New Roman" w:hAnsi="Times New Roman" w:eastAsia="Times New Roman"/>
          <w:color w:val="231F20"/>
        </w:rPr>
        <w:t>12.4g/kg(DA)</w:t>
      </w:r>
      <w:r>
        <w:rPr>
          <w:color w:val="231F20"/>
        </w:rPr>
        <w:t>。日出後相對濕度由</w:t>
      </w:r>
      <w:r>
        <w:rPr>
          <w:rFonts w:ascii="Times New Roman" w:hAnsi="Times New Roman" w:eastAsia="Times New Roman"/>
          <w:color w:val="231F20"/>
        </w:rPr>
        <w:t>85</w:t>
      </w:r>
      <w:r>
        <w:rPr>
          <w:color w:val="231F20"/>
        </w:rPr>
        <w:t>％增加至</w:t>
      </w:r>
      <w:r>
        <w:rPr>
          <w:rFonts w:ascii="Times New Roman" w:hAnsi="Times New Roman" w:eastAsia="Times New Roman"/>
          <w:color w:val="231F20"/>
        </w:rPr>
        <w:t>95</w:t>
      </w:r>
      <w:r>
        <w:rPr>
          <w:color w:val="231F20"/>
        </w:rPr>
        <w:t>％，絕對濕度增加為</w:t>
      </w:r>
      <w:r>
        <w:rPr>
          <w:rFonts w:ascii="Times New Roman" w:hAnsi="Times New Roman" w:eastAsia="Times New Roman"/>
          <w:color w:val="231F20"/>
        </w:rPr>
        <w:t>16g/ kg(DA)</w:t>
      </w:r>
      <w:r>
        <w:rPr>
          <w:color w:val="231F20"/>
        </w:rPr>
        <w:t>。植物釋放出</w:t>
      </w:r>
      <w:r>
        <w:rPr>
          <w:rFonts w:ascii="Times New Roman" w:hAnsi="Times New Roman" w:eastAsia="Times New Roman"/>
          <w:color w:val="231F20"/>
        </w:rPr>
        <w:t>5.6g/kg(DA)</w:t>
      </w:r>
      <w:r>
        <w:rPr>
          <w:color w:val="231F20"/>
        </w:rPr>
        <w:t>的水蒸氣至溫室的空氣中。</w:t>
      </w:r>
    </w:p>
    <w:p>
      <w:pPr>
        <w:pStyle w:val="BodyText"/>
        <w:spacing w:line="348" w:lineRule="auto" w:before="178"/>
        <w:ind w:left="492" w:right="1401" w:firstLine="453"/>
        <w:jc w:val="both"/>
      </w:pPr>
      <w:r>
        <w:rPr>
          <w:color w:val="231F20"/>
          <w:spacing w:val="7"/>
        </w:rPr>
        <w:t>空氣的新狀態為</w:t>
      </w:r>
      <w:r>
        <w:rPr>
          <w:rFonts w:ascii="Times New Roman" w:hAnsi="Times New Roman" w:eastAsia="Times New Roman"/>
          <w:color w:val="231F20"/>
          <w:spacing w:val="7"/>
        </w:rPr>
        <w:t>23</w:t>
      </w:r>
      <w:r>
        <w:rPr>
          <w:color w:val="231F20"/>
          <w:spacing w:val="7"/>
        </w:rPr>
        <w:t>℃、絕對濕度亦增</w:t>
      </w:r>
      <w:r>
        <w:rPr>
          <w:color w:val="231F20"/>
        </w:rPr>
        <w:t>為</w:t>
      </w:r>
      <w:r>
        <w:rPr>
          <w:rFonts w:ascii="Times New Roman" w:hAnsi="Times New Roman" w:eastAsia="Times New Roman"/>
          <w:color w:val="231F20"/>
        </w:rPr>
        <w:t>16g/kg(DA)</w:t>
      </w:r>
      <w:r>
        <w:rPr>
          <w:color w:val="231F20"/>
        </w:rPr>
        <w:t>。此時空氣的露點為</w:t>
      </w:r>
      <w:r>
        <w:rPr>
          <w:rFonts w:ascii="Times New Roman" w:hAnsi="Times New Roman" w:eastAsia="Times New Roman"/>
          <w:color w:val="231F20"/>
        </w:rPr>
        <w:t>22.2</w:t>
      </w:r>
      <w:r>
        <w:rPr>
          <w:color w:val="231F20"/>
        </w:rPr>
        <w:t>℃。</w:t>
      </w:r>
      <w:r>
        <w:rPr>
          <w:color w:val="231F20"/>
          <w:spacing w:val="8"/>
        </w:rPr>
        <w:t>因果實或芽溫度上升有時間延遲，故溫度</w:t>
      </w:r>
      <w:r>
        <w:rPr>
          <w:color w:val="231F20"/>
          <w:spacing w:val="13"/>
        </w:rPr>
        <w:t>僅上升</w:t>
      </w:r>
      <w:r>
        <w:rPr>
          <w:rFonts w:ascii="Times New Roman" w:hAnsi="Times New Roman" w:eastAsia="Times New Roman"/>
          <w:color w:val="231F20"/>
          <w:spacing w:val="13"/>
        </w:rPr>
        <w:t>1</w:t>
      </w:r>
      <w:r>
        <w:rPr>
          <w:color w:val="231F20"/>
          <w:spacing w:val="13"/>
        </w:rPr>
        <w:t>℃～</w:t>
      </w:r>
      <w:r>
        <w:rPr>
          <w:rFonts w:ascii="Times New Roman" w:hAnsi="Times New Roman" w:eastAsia="Times New Roman"/>
          <w:color w:val="231F20"/>
          <w:spacing w:val="13"/>
        </w:rPr>
        <w:t>21</w:t>
      </w:r>
      <w:r>
        <w:rPr>
          <w:color w:val="231F20"/>
          <w:spacing w:val="13"/>
        </w:rPr>
        <w:t>℃，低於露點溫度而產生</w:t>
      </w:r>
      <w:r>
        <w:rPr>
          <w:color w:val="231F20"/>
          <w:spacing w:val="8"/>
        </w:rPr>
        <w:t>結露。避免此問題的最佳方法為立刻進行通風換氣，於此例中，若植物釋放至溫室空氣中的水蒸氣，大部分透過換氣排出室</w:t>
      </w:r>
      <w:r>
        <w:rPr>
          <w:color w:val="231F20"/>
          <w:spacing w:val="12"/>
        </w:rPr>
        <w:t>外，使絕對濕度只增加</w:t>
      </w:r>
      <w:r>
        <w:rPr>
          <w:rFonts w:ascii="Times New Roman" w:hAnsi="Times New Roman" w:eastAsia="Times New Roman"/>
          <w:color w:val="231F20"/>
          <w:spacing w:val="12"/>
        </w:rPr>
        <w:t>3g/kg(DA)</w:t>
      </w:r>
      <w:r>
        <w:rPr>
          <w:color w:val="231F20"/>
          <w:spacing w:val="12"/>
        </w:rPr>
        <w:t>，成為</w:t>
      </w:r>
      <w:r>
        <w:rPr>
          <w:rFonts w:ascii="Times New Roman" w:hAnsi="Times New Roman" w:eastAsia="Times New Roman"/>
          <w:color w:val="231F20"/>
          <w:spacing w:val="2"/>
        </w:rPr>
        <w:t>15.4g/kg(DA)</w:t>
      </w:r>
      <w:r>
        <w:rPr>
          <w:color w:val="231F20"/>
        </w:rPr>
        <w:t>。此時空氣的露點為</w:t>
      </w:r>
      <w:r>
        <w:rPr>
          <w:rFonts w:ascii="Times New Roman" w:hAnsi="Times New Roman" w:eastAsia="Times New Roman"/>
          <w:color w:val="231F20"/>
          <w:spacing w:val="2"/>
        </w:rPr>
        <w:t>20.7</w:t>
      </w:r>
      <w:r>
        <w:rPr>
          <w:color w:val="231F20"/>
          <w:spacing w:val="2"/>
        </w:rPr>
        <w:t>℃， </w:t>
      </w:r>
      <w:r>
        <w:rPr>
          <w:color w:val="231F20"/>
          <w:spacing w:val="-6"/>
        </w:rPr>
        <w:t>低於果實或芽溫度的</w:t>
      </w:r>
      <w:r>
        <w:rPr>
          <w:rFonts w:ascii="Times New Roman" w:hAnsi="Times New Roman" w:eastAsia="Times New Roman"/>
          <w:color w:val="231F20"/>
          <w:spacing w:val="-6"/>
        </w:rPr>
        <w:t>21</w:t>
      </w:r>
      <w:r>
        <w:rPr>
          <w:color w:val="231F20"/>
          <w:spacing w:val="-6"/>
        </w:rPr>
        <w:t>℃，而不產生結露。</w:t>
      </w:r>
    </w:p>
    <w:p>
      <w:pPr>
        <w:pStyle w:val="Heading4"/>
        <w:spacing w:before="359"/>
        <w:ind w:left="492"/>
        <w:jc w:val="both"/>
      </w:pPr>
      <w:r>
        <w:rPr>
          <w:color w:val="40AD49"/>
          <w:w w:val="105"/>
        </w:rPr>
        <w:t>（七） </w:t>
      </w:r>
      <w:r>
        <w:rPr>
          <w:rFonts w:ascii="Arial" w:eastAsia="Arial"/>
          <w:color w:val="40AD49"/>
          <w:w w:val="105"/>
        </w:rPr>
        <w:t>APP</w:t>
      </w:r>
      <w:r>
        <w:rPr>
          <w:color w:val="40AD49"/>
          <w:w w:val="105"/>
        </w:rPr>
        <w:t>程式</w:t>
      </w:r>
    </w:p>
    <w:p>
      <w:pPr>
        <w:pStyle w:val="BodyText"/>
        <w:spacing w:line="348" w:lineRule="auto" w:before="164"/>
        <w:ind w:left="492" w:right="1393" w:firstLine="453"/>
        <w:jc w:val="both"/>
      </w:pPr>
      <w:r>
        <w:rPr>
          <w:color w:val="231F20"/>
          <w:spacing w:val="14"/>
        </w:rPr>
        <w:t>隨著時代的進步， 手機已變為生活</w:t>
      </w:r>
      <w:r>
        <w:rPr>
          <w:color w:val="231F20"/>
          <w:spacing w:val="8"/>
        </w:rPr>
        <w:t>中不可或缺的物品，現代的手機除了傳統</w:t>
      </w:r>
      <w:r>
        <w:rPr>
          <w:color w:val="231F20"/>
          <w:spacing w:val="9"/>
        </w:rPr>
        <w:t>通話功能外，搭載許多好用的</w:t>
      </w:r>
      <w:r>
        <w:rPr>
          <w:rFonts w:ascii="Times New Roman" w:eastAsia="Times New Roman"/>
          <w:color w:val="231F20"/>
          <w:spacing w:val="9"/>
        </w:rPr>
        <w:t>APP</w:t>
      </w:r>
      <w:r>
        <w:rPr>
          <w:color w:val="231F20"/>
          <w:spacing w:val="9"/>
        </w:rPr>
        <w:t>軟體， </w:t>
      </w:r>
      <w:r>
        <w:rPr>
          <w:color w:val="231F20"/>
          <w:spacing w:val="21"/>
        </w:rPr>
        <w:t>更讓手機不僅僅是手機，更是一台行動</w:t>
      </w:r>
      <w:r>
        <w:rPr>
          <w:color w:val="231F20"/>
          <w:spacing w:val="5"/>
        </w:rPr>
        <w:t>秘書，因此在</w:t>
      </w:r>
      <w:r>
        <w:rPr>
          <w:rFonts w:ascii="Times New Roman" w:eastAsia="Times New Roman"/>
          <w:color w:val="231F20"/>
          <w:spacing w:val="4"/>
        </w:rPr>
        <w:t>Google</w:t>
      </w:r>
      <w:r>
        <w:rPr>
          <w:rFonts w:ascii="Times New Roman" w:eastAsia="Times New Roman"/>
          <w:color w:val="231F20"/>
          <w:spacing w:val="60"/>
        </w:rPr>
        <w:t> </w:t>
      </w:r>
      <w:r>
        <w:rPr>
          <w:rFonts w:ascii="Times New Roman" w:eastAsia="Times New Roman"/>
          <w:color w:val="231F20"/>
          <w:spacing w:val="5"/>
        </w:rPr>
        <w:t>Play</w:t>
      </w:r>
      <w:r>
        <w:rPr>
          <w:color w:val="231F20"/>
          <w:spacing w:val="5"/>
        </w:rPr>
        <w:t>商店中，亦有幾</w:t>
      </w:r>
      <w:r>
        <w:rPr>
          <w:color w:val="231F20"/>
          <w:spacing w:val="8"/>
        </w:rPr>
        <w:t>款針對濕空氣性質進行運算的免費軟體可</w:t>
      </w:r>
    </w:p>
    <w:p>
      <w:pPr>
        <w:spacing w:after="0" w:line="348" w:lineRule="auto"/>
        <w:jc w:val="both"/>
        <w:sectPr>
          <w:type w:val="continuous"/>
          <w:pgSz w:w="11910" w:h="16840"/>
          <w:pgMar w:top="2340" w:bottom="0" w:left="0" w:right="0"/>
          <w:cols w:num="2" w:equalWidth="0">
            <w:col w:w="5988" w:space="40"/>
            <w:col w:w="5882"/>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03"/>
          <w:headerReference w:type="even" r:id="rId104"/>
          <w:footerReference w:type="default" r:id="rId105"/>
          <w:pgSz w:w="11910" w:h="16840"/>
          <w:pgMar w:header="0" w:footer="964" w:top="2340" w:bottom="1160" w:left="0" w:right="0"/>
          <w:pgNumType w:start="169"/>
        </w:sectPr>
      </w:pPr>
    </w:p>
    <w:p>
      <w:pPr>
        <w:pStyle w:val="BodyText"/>
        <w:spacing w:line="420" w:lineRule="atLeast" w:before="148"/>
        <w:ind w:left="1417" w:right="14"/>
        <w:jc w:val="both"/>
      </w:pPr>
      <w:r>
        <w:rPr>
          <w:color w:val="231F20"/>
          <w:spacing w:val="7"/>
        </w:rPr>
        <w:t>供下載，包含</w:t>
      </w:r>
      <w:r>
        <w:rPr>
          <w:rFonts w:ascii="Times New Roman" w:eastAsia="Times New Roman"/>
          <w:color w:val="231F20"/>
          <w:spacing w:val="7"/>
        </w:rPr>
        <w:t>Pschrometric</w:t>
      </w:r>
      <w:r>
        <w:rPr>
          <w:color w:val="231F20"/>
          <w:spacing w:val="8"/>
        </w:rPr>
        <w:t>、</w:t>
      </w:r>
      <w:r>
        <w:rPr>
          <w:rFonts w:ascii="Times New Roman" w:eastAsia="Times New Roman"/>
          <w:color w:val="231F20"/>
          <w:spacing w:val="7"/>
        </w:rPr>
        <w:t>Psychromtric </w:t>
      </w:r>
      <w:r>
        <w:rPr>
          <w:rFonts w:ascii="Times New Roman" w:eastAsia="Times New Roman"/>
          <w:color w:val="231F20"/>
          <w:spacing w:val="3"/>
        </w:rPr>
        <w:t>Calculator</w:t>
      </w:r>
      <w:r>
        <w:rPr>
          <w:color w:val="231F20"/>
          <w:spacing w:val="3"/>
        </w:rPr>
        <w:t>、</w:t>
      </w:r>
      <w:r>
        <w:rPr>
          <w:rFonts w:ascii="Times New Roman" w:eastAsia="Times New Roman"/>
          <w:color w:val="231F20"/>
          <w:spacing w:val="2"/>
        </w:rPr>
        <w:t>Psychrometric </w:t>
      </w:r>
      <w:r>
        <w:rPr>
          <w:rFonts w:ascii="Times New Roman" w:eastAsia="Times New Roman"/>
          <w:color w:val="231F20"/>
          <w:spacing w:val="3"/>
        </w:rPr>
        <w:t>Calc</w:t>
      </w:r>
      <w:r>
        <w:rPr>
          <w:color w:val="231F20"/>
          <w:spacing w:val="3"/>
        </w:rPr>
        <w:t>等，因為是</w:t>
      </w:r>
      <w:r>
        <w:rPr>
          <w:color w:val="231F20"/>
          <w:spacing w:val="7"/>
        </w:rPr>
        <w:t>免費的軟體，故在功能上皆有一些差異， 可自行選用適合自己的軟體搭配運用，茲</w:t>
      </w:r>
      <w:r>
        <w:rPr>
          <w:color w:val="231F20"/>
        </w:rPr>
        <w:t>以</w:t>
      </w:r>
      <w:r>
        <w:rPr>
          <w:rFonts w:ascii="Times New Roman" w:eastAsia="Times New Roman"/>
          <w:color w:val="231F20"/>
        </w:rPr>
        <w:t>Pschrometric</w:t>
      </w:r>
      <w:r>
        <w:rPr>
          <w:color w:val="231F20"/>
        </w:rPr>
        <w:t>與</w:t>
      </w:r>
      <w:r>
        <w:rPr>
          <w:rFonts w:ascii="Times New Roman" w:eastAsia="Times New Roman"/>
          <w:color w:val="231F20"/>
        </w:rPr>
        <w:t>Psychrometric</w:t>
      </w:r>
      <w:r>
        <w:rPr>
          <w:rFonts w:ascii="Times New Roman" w:eastAsia="Times New Roman"/>
          <w:color w:val="231F20"/>
          <w:spacing w:val="51"/>
        </w:rPr>
        <w:t> </w:t>
      </w:r>
      <w:r>
        <w:rPr>
          <w:rFonts w:ascii="Times New Roman" w:eastAsia="Times New Roman"/>
          <w:color w:val="231F20"/>
        </w:rPr>
        <w:t>Calculator</w:t>
      </w:r>
      <w:r>
        <w:rPr>
          <w:color w:val="231F20"/>
        </w:rPr>
        <w:t>加以介紹。</w:t>
      </w:r>
    </w:p>
    <w:p>
      <w:pPr>
        <w:pStyle w:val="BodyText"/>
        <w:spacing w:line="348" w:lineRule="auto" w:before="158"/>
        <w:ind w:left="1417" w:firstLine="453"/>
        <w:jc w:val="both"/>
        <w:rPr>
          <w:rFonts w:ascii="Times New Roman" w:eastAsia="Times New Roman"/>
        </w:rPr>
      </w:pPr>
      <w:r>
        <w:rPr>
          <w:rFonts w:ascii="Times New Roman" w:eastAsia="Times New Roman"/>
          <w:color w:val="231F20"/>
        </w:rPr>
        <w:t>Pschrometric</w:t>
      </w:r>
      <w:r>
        <w:rPr>
          <w:color w:val="231F20"/>
        </w:rPr>
        <w:t>介面中顯示的特性有乾球溫度 </w:t>
      </w:r>
      <w:r>
        <w:rPr>
          <w:rFonts w:ascii="Times New Roman" w:eastAsia="Times New Roman"/>
          <w:color w:val="231F20"/>
        </w:rPr>
        <w:t>(dry bulb temp)</w:t>
      </w:r>
      <w:r>
        <w:rPr>
          <w:color w:val="231F20"/>
        </w:rPr>
        <w:t>、濕球溫度 </w:t>
      </w:r>
      <w:r>
        <w:rPr>
          <w:rFonts w:ascii="Times New Roman" w:eastAsia="Times New Roman"/>
          <w:color w:val="231F20"/>
        </w:rPr>
        <w:t>(wet bulb temp)</w:t>
      </w:r>
      <w:r>
        <w:rPr>
          <w:color w:val="231F20"/>
        </w:rPr>
        <w:t>、相對濕度 </w:t>
      </w:r>
      <w:r>
        <w:rPr>
          <w:rFonts w:ascii="Times New Roman" w:eastAsia="Times New Roman"/>
          <w:color w:val="231F20"/>
        </w:rPr>
        <w:t>(relative humidity)</w:t>
      </w:r>
      <w:r>
        <w:rPr>
          <w:color w:val="231F20"/>
        </w:rPr>
        <w:t>、絕對濕度 </w:t>
      </w:r>
      <w:r>
        <w:rPr>
          <w:rFonts w:ascii="Times New Roman" w:eastAsia="Times New Roman"/>
          <w:color w:val="231F20"/>
        </w:rPr>
        <w:t>(humidity ratio)</w:t>
      </w:r>
      <w:r>
        <w:rPr>
          <w:color w:val="231F20"/>
        </w:rPr>
        <w:t>、露點溫度 </w:t>
      </w:r>
      <w:r>
        <w:rPr>
          <w:rFonts w:ascii="Times New Roman" w:eastAsia="Times New Roman"/>
          <w:color w:val="231F20"/>
        </w:rPr>
        <w:t>(dew point temp)</w:t>
      </w:r>
      <w:r>
        <w:rPr>
          <w:color w:val="231F20"/>
        </w:rPr>
        <w:t>、比容 </w:t>
      </w:r>
      <w:r>
        <w:rPr>
          <w:rFonts w:ascii="Times New Roman" w:eastAsia="Times New Roman"/>
          <w:color w:val="231F20"/>
        </w:rPr>
        <w:t>(specific volume)</w:t>
      </w:r>
      <w:r>
        <w:rPr>
          <w:color w:val="231F20"/>
        </w:rPr>
        <w:t>、焓 </w:t>
      </w:r>
      <w:r>
        <w:rPr>
          <w:rFonts w:ascii="Times New Roman" w:eastAsia="Times New Roman"/>
          <w:color w:val="231F20"/>
        </w:rPr>
        <w:t>(specific enthalpy)</w:t>
      </w:r>
      <w:r>
        <w:rPr>
          <w:color w:val="231F20"/>
        </w:rPr>
        <w:t>。當按下畫面中的</w:t>
      </w:r>
      <w:r>
        <w:rPr>
          <w:rFonts w:ascii="Times New Roman" w:eastAsia="Times New Roman"/>
          <w:color w:val="231F20"/>
        </w:rPr>
        <w:t>Input!</w:t>
      </w:r>
      <w:r>
        <w:rPr>
          <w:color w:val="231F20"/>
        </w:rPr>
        <w:t>，則會出現輸入性質的畫面，除了乾球溫度是必須輸入的性質外，你可以依據需求輸入濕球溫度、相對濕度或露點溫度其中一樣性質，輸入完畢後，按下</w:t>
      </w:r>
      <w:r>
        <w:rPr>
          <w:rFonts w:ascii="Times New Roman" w:eastAsia="Times New Roman"/>
          <w:color w:val="231F20"/>
        </w:rPr>
        <w:t>Calculation start</w:t>
      </w:r>
      <w:r>
        <w:rPr>
          <w:color w:val="231F20"/>
        </w:rPr>
        <w:t>， 透過</w:t>
      </w:r>
      <w:r>
        <w:rPr>
          <w:rFonts w:ascii="Times New Roman" w:eastAsia="Times New Roman"/>
          <w:color w:val="231F20"/>
        </w:rPr>
        <w:t>APP</w:t>
      </w:r>
      <w:r>
        <w:rPr>
          <w:color w:val="231F20"/>
        </w:rPr>
        <w:t>運算，即可顯示該空氣狀態下的其他性質。此</w:t>
      </w:r>
      <w:r>
        <w:rPr>
          <w:rFonts w:ascii="Times New Roman" w:eastAsia="Times New Roman"/>
          <w:color w:val="231F20"/>
        </w:rPr>
        <w:t>APP</w:t>
      </w:r>
      <w:r>
        <w:rPr>
          <w:color w:val="231F20"/>
        </w:rPr>
        <w:t>程式簡單好用，但少了一個性質：水蒸氣壓，若要計算該狀態下的水蒸氣壓，則可使用</w:t>
      </w:r>
      <w:r>
        <w:rPr>
          <w:rFonts w:ascii="Times New Roman" w:eastAsia="Times New Roman"/>
          <w:color w:val="231F20"/>
        </w:rPr>
        <w:t>Psychromtric</w:t>
      </w:r>
    </w:p>
    <w:p>
      <w:pPr>
        <w:pStyle w:val="BodyText"/>
        <w:spacing w:before="274"/>
        <w:ind w:left="503"/>
      </w:pPr>
      <w:r>
        <w:rPr/>
        <w:br w:type="column"/>
      </w:r>
      <w:r>
        <w:rPr>
          <w:rFonts w:ascii="Times New Roman" w:eastAsia="Times New Roman"/>
          <w:color w:val="231F20"/>
        </w:rPr>
        <w:t>Calculator</w:t>
      </w:r>
      <w:r>
        <w:rPr>
          <w:color w:val="231F20"/>
        </w:rPr>
        <w:t>這個</w:t>
      </w:r>
      <w:r>
        <w:rPr>
          <w:rFonts w:ascii="Times New Roman" w:eastAsia="Times New Roman"/>
          <w:color w:val="231F20"/>
        </w:rPr>
        <w:t>APP</w:t>
      </w:r>
      <w:r>
        <w:rPr>
          <w:color w:val="231F20"/>
        </w:rPr>
        <w:t>。</w:t>
      </w:r>
    </w:p>
    <w:p>
      <w:pPr>
        <w:pStyle w:val="BodyText"/>
        <w:spacing w:line="348" w:lineRule="auto" w:before="132"/>
        <w:ind w:left="503" w:right="1943" w:firstLine="453"/>
        <w:jc w:val="both"/>
      </w:pPr>
      <w:r>
        <w:rPr>
          <w:rFonts w:ascii="Times New Roman" w:eastAsia="Times New Roman"/>
          <w:color w:val="231F20"/>
        </w:rPr>
        <w:t>Psychromtric Calculator</w:t>
      </w:r>
      <w:r>
        <w:rPr>
          <w:color w:val="231F20"/>
        </w:rPr>
        <w:t>主要有兩個功能。一個是不同溫度下的飽和水蒸氣壓表 </w:t>
      </w:r>
      <w:r>
        <w:rPr>
          <w:rFonts w:ascii="Times New Roman" w:eastAsia="Times New Roman"/>
          <w:color w:val="231F20"/>
        </w:rPr>
        <w:t>(saturationtable of water)</w:t>
      </w:r>
      <w:r>
        <w:rPr>
          <w:color w:val="231F20"/>
        </w:rPr>
        <w:t>，另一個是則用來計算濕空氣性質 </w:t>
      </w:r>
      <w:r>
        <w:rPr>
          <w:rFonts w:ascii="Times New Roman" w:eastAsia="Times New Roman"/>
          <w:color w:val="231F20"/>
        </w:rPr>
        <w:t>(air properties)</w:t>
      </w:r>
      <w:r>
        <w:rPr>
          <w:color w:val="231F20"/>
        </w:rPr>
        <w:t>。在</w:t>
      </w:r>
      <w:r>
        <w:rPr>
          <w:rFonts w:ascii="Times New Roman" w:eastAsia="Times New Roman"/>
          <w:color w:val="231F20"/>
        </w:rPr>
        <w:t>Air Properties </w:t>
      </w:r>
      <w:r>
        <w:rPr>
          <w:color w:val="231F20"/>
        </w:rPr>
        <w:t>的頁面中，上半部三個性質是用來輸入的，其中大氣壓力</w:t>
      </w:r>
      <w:r>
        <w:rPr>
          <w:rFonts w:ascii="Times New Roman" w:eastAsia="Times New Roman"/>
          <w:color w:val="231F20"/>
        </w:rPr>
        <w:t>(atmospheric pressure) </w:t>
      </w:r>
      <w:r>
        <w:rPr>
          <w:color w:val="231F20"/>
        </w:rPr>
        <w:t>與乾球溫度 </w:t>
      </w:r>
      <w:r>
        <w:rPr>
          <w:rFonts w:ascii="Times New Roman" w:eastAsia="Times New Roman"/>
          <w:color w:val="231F20"/>
        </w:rPr>
        <w:t>(dry bulb temperature) </w:t>
      </w:r>
      <w:r>
        <w:rPr>
          <w:color w:val="231F20"/>
        </w:rPr>
        <w:t>是必須輸入的，第三個性質則有濕球溫度 </w:t>
      </w:r>
      <w:r>
        <w:rPr>
          <w:rFonts w:ascii="Times New Roman" w:eastAsia="Times New Roman"/>
          <w:color w:val="231F20"/>
        </w:rPr>
        <w:t>(wet bulb temperature)</w:t>
      </w:r>
      <w:r>
        <w:rPr>
          <w:color w:val="231F20"/>
        </w:rPr>
        <w:t>、相對濕度 </w:t>
      </w:r>
      <w:r>
        <w:rPr>
          <w:rFonts w:ascii="Times New Roman" w:eastAsia="Times New Roman"/>
          <w:color w:val="231F20"/>
        </w:rPr>
        <w:t>(relativehumidity)</w:t>
      </w:r>
      <w:r>
        <w:rPr>
          <w:color w:val="231F20"/>
        </w:rPr>
        <w:t>、絕對濕度 </w:t>
      </w:r>
      <w:r>
        <w:rPr>
          <w:rFonts w:ascii="Times New Roman" w:eastAsia="Times New Roman"/>
          <w:color w:val="231F20"/>
        </w:rPr>
        <w:t>(specific humidity)</w:t>
      </w:r>
      <w:r>
        <w:rPr>
          <w:color w:val="231F20"/>
        </w:rPr>
        <w:t>、焓 </w:t>
      </w:r>
      <w:r>
        <w:rPr>
          <w:rFonts w:ascii="Times New Roman" w:eastAsia="Times New Roman"/>
          <w:color w:val="231F20"/>
        </w:rPr>
        <w:t>(enthalpy) </w:t>
      </w:r>
      <w:r>
        <w:rPr>
          <w:color w:val="231F20"/>
        </w:rPr>
        <w:t>與露點溫度 </w:t>
      </w:r>
      <w:r>
        <w:rPr>
          <w:rFonts w:ascii="Times New Roman" w:eastAsia="Times New Roman"/>
          <w:color w:val="231F20"/>
        </w:rPr>
        <w:t>(dew point temperature) </w:t>
      </w:r>
      <w:r>
        <w:rPr>
          <w:color w:val="231F20"/>
        </w:rPr>
        <w:t>可依需求選擇輸入。而下半部所顯示的性質除了上述所列的性質外，還包括了蒸氣壓 </w:t>
      </w:r>
      <w:r>
        <w:rPr>
          <w:rFonts w:ascii="Times New Roman" w:eastAsia="Times New Roman"/>
          <w:color w:val="231F20"/>
        </w:rPr>
        <w:t>(vapour pressure)</w:t>
      </w:r>
      <w:r>
        <w:rPr>
          <w:color w:val="231F20"/>
        </w:rPr>
        <w:t>、飽和度 </w:t>
      </w:r>
      <w:r>
        <w:rPr>
          <w:rFonts w:ascii="Times New Roman" w:eastAsia="Times New Roman"/>
          <w:color w:val="231F20"/>
        </w:rPr>
        <w:t>(degree of saturation)</w:t>
      </w:r>
      <w:r>
        <w:rPr>
          <w:color w:val="231F20"/>
        </w:rPr>
        <w:t>、比容 </w:t>
      </w:r>
      <w:r>
        <w:rPr>
          <w:rFonts w:ascii="Times New Roman" w:eastAsia="Times New Roman"/>
          <w:color w:val="231F20"/>
        </w:rPr>
        <w:t>(specific volume)</w:t>
      </w:r>
      <w:r>
        <w:rPr>
          <w:color w:val="231F20"/>
        </w:rPr>
        <w:t>，此</w:t>
      </w:r>
      <w:r>
        <w:rPr>
          <w:rFonts w:ascii="Times New Roman" w:eastAsia="Times New Roman"/>
          <w:color w:val="231F20"/>
        </w:rPr>
        <w:t>APP</w:t>
      </w:r>
      <w:r>
        <w:rPr>
          <w:color w:val="231F20"/>
        </w:rPr>
        <w:t>的功能較</w:t>
      </w:r>
      <w:r>
        <w:rPr>
          <w:rFonts w:ascii="Times New Roman" w:eastAsia="Times New Roman"/>
          <w:color w:val="231F20"/>
        </w:rPr>
        <w:t>Pschrometric</w:t>
      </w:r>
      <w:r>
        <w:rPr>
          <w:color w:val="231F20"/>
        </w:rPr>
        <w:t>強， 但是它有一個缺點，就是當第三個性質不是輸入濕球溫度時，下半部濕球溫度就無法顯示。</w:t>
      </w:r>
    </w:p>
    <w:p>
      <w:pPr>
        <w:spacing w:after="0" w:line="348" w:lineRule="auto"/>
        <w:jc w:val="both"/>
        <w:sectPr>
          <w:type w:val="continuous"/>
          <w:pgSz w:w="11910" w:h="16840"/>
          <w:pgMar w:top="2340" w:bottom="0" w:left="0" w:right="0"/>
          <w:cols w:num="2" w:equalWidth="0">
            <w:col w:w="5410" w:space="40"/>
            <w:col w:w="6460"/>
          </w:cols>
        </w:sectPr>
      </w:pPr>
    </w:p>
    <w:p>
      <w:pPr>
        <w:pStyle w:val="BodyText"/>
        <w:rPr>
          <w:sz w:val="20"/>
        </w:rPr>
      </w:pPr>
    </w:p>
    <w:p>
      <w:pPr>
        <w:pStyle w:val="BodyText"/>
        <w:rPr>
          <w:sz w:val="27"/>
        </w:rPr>
      </w:pPr>
    </w:p>
    <w:p>
      <w:pPr>
        <w:pStyle w:val="Heading1"/>
        <w:tabs>
          <w:tab w:pos="3424" w:val="left" w:leader="none"/>
        </w:tabs>
      </w:pPr>
      <w:r>
        <w:rPr>
          <w:color w:val="8B0204"/>
          <w:spacing w:val="-12"/>
          <w:w w:val="105"/>
        </w:rPr>
        <w:t>第二</w:t>
      </w:r>
      <w:r>
        <w:rPr>
          <w:color w:val="8B0204"/>
          <w:w w:val="105"/>
        </w:rPr>
        <w:t>節</w:t>
        <w:tab/>
      </w:r>
      <w:r>
        <w:rPr>
          <w:color w:val="8B0204"/>
          <w:spacing w:val="-12"/>
          <w:w w:val="105"/>
        </w:rPr>
        <w:t>溫室內氣候環境特徵與控制</w:t>
      </w:r>
    </w:p>
    <w:p>
      <w:pPr>
        <w:pStyle w:val="BodyText"/>
        <w:spacing w:before="10"/>
        <w:rPr>
          <w:sz w:val="7"/>
        </w:rPr>
      </w:pPr>
      <w:r>
        <w:rPr/>
        <w:pict>
          <v:shape style="position:absolute;margin-left:99.212601pt;margin-top:7.599119pt;width:425.2pt;height:.1pt;mso-position-horizontal-relative:page;mso-position-vertical-relative:paragraph;z-index:-251440128;mso-wrap-distance-left:0;mso-wrap-distance-right:0" coordorigin="1984,152" coordsize="8504,0" path="m1984,152l10488,152e" filled="false" stroked="true" strokeweight=".5pt" strokecolor="#939598">
            <v:path arrowok="t"/>
            <v:stroke dashstyle="solid"/>
            <w10:wrap type="topAndBottom"/>
          </v:shape>
        </w:pict>
      </w:r>
    </w:p>
    <w:p>
      <w:pPr>
        <w:pStyle w:val="BodyText"/>
        <w:spacing w:before="8"/>
        <w:rPr>
          <w:sz w:val="17"/>
        </w:rPr>
      </w:pPr>
    </w:p>
    <w:p>
      <w:pPr>
        <w:spacing w:after="0"/>
        <w:rPr>
          <w:sz w:val="17"/>
        </w:rPr>
        <w:sectPr>
          <w:footerReference w:type="default" r:id="rId106"/>
          <w:pgSz w:w="11910" w:h="16840"/>
          <w:pgMar w:footer="0" w:header="0" w:top="2340" w:bottom="0" w:left="0" w:right="0"/>
        </w:sectPr>
      </w:pPr>
    </w:p>
    <w:p>
      <w:pPr>
        <w:pStyle w:val="Heading2"/>
      </w:pPr>
      <w:r>
        <w:rPr/>
        <w:pict>
          <v:group style="position:absolute;margin-left:-.00003pt;margin-top:752.537231pt;width:595.3pt;height:89.4pt;mso-position-horizontal-relative:page;mso-position-vertical-relative:page;z-index:-259570688"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color w:val="BA6831"/>
        </w:rPr>
        <w:t>一、溫室內氣候環境特徵</w:t>
      </w:r>
    </w:p>
    <w:p>
      <w:pPr>
        <w:pStyle w:val="BodyText"/>
        <w:spacing w:before="101"/>
        <w:ind w:left="2437"/>
      </w:pPr>
      <w:r>
        <w:rPr>
          <w:color w:val="231F20"/>
        </w:rPr>
        <w:t>溫室利用被覆資材將作物生長空間與</w:t>
      </w:r>
    </w:p>
    <w:p>
      <w:pPr>
        <w:pStyle w:val="BodyText"/>
        <w:spacing w:line="348" w:lineRule="auto" w:before="132"/>
        <w:ind w:left="1984" w:right="12"/>
        <w:jc w:val="both"/>
      </w:pPr>
      <w:r>
        <w:rPr>
          <w:color w:val="231F20"/>
        </w:rPr>
        <w:t>外界隔離，內部形成明顯相異於露天氣候的環境，且容易受外界氣候變化影響而大幅變動。對比於外界氣候，溫室內環境因子具有下列特徵。</w:t>
      </w:r>
    </w:p>
    <w:p>
      <w:pPr>
        <w:pStyle w:val="Heading4"/>
        <w:ind w:left="1984"/>
      </w:pPr>
      <w:r>
        <w:rPr>
          <w:color w:val="40AD49"/>
          <w:w w:val="105"/>
        </w:rPr>
        <w:t>（一） 光</w:t>
      </w:r>
    </w:p>
    <w:p>
      <w:pPr>
        <w:pStyle w:val="BodyText"/>
        <w:spacing w:line="348" w:lineRule="auto" w:before="163"/>
        <w:ind w:left="1984" w:firstLine="453"/>
        <w:jc w:val="both"/>
      </w:pPr>
      <w:r>
        <w:rPr>
          <w:color w:val="231F20"/>
        </w:rPr>
        <w:t>溫室構造與一般建築物最明顯的差異，在於溫室的外部被覆必須使用透光性的材料。對任何形式的溫室，溫室內的光環境，對比於露天具有光量減少、光質改變及分布不均等三項特徵。太陽光透過被覆材料時，因被覆資材的反射與吸收及樑、柱等構造材料的遮光，到達溫室地面的光量約僅為露天地面的</w:t>
      </w:r>
      <w:r>
        <w:rPr>
          <w:rFonts w:ascii="Times New Roman" w:eastAsia="Times New Roman"/>
          <w:color w:val="231F20"/>
        </w:rPr>
        <w:t>60</w:t>
      </w:r>
      <w:r>
        <w:rPr>
          <w:color w:val="231F20"/>
        </w:rPr>
        <w:t>～</w:t>
      </w:r>
      <w:r>
        <w:rPr>
          <w:rFonts w:ascii="Times New Roman" w:eastAsia="Times New Roman"/>
          <w:color w:val="231F20"/>
        </w:rPr>
        <w:t>70</w:t>
      </w:r>
      <w:r>
        <w:rPr>
          <w:color w:val="231F20"/>
        </w:rPr>
        <w:t>％，產生光量減少的現象。太陽光在透過溫室被覆的過程中，也因被覆材料成分對某波段光譜的吸收特性，太陽光穿透被覆材後產生光質的變化。另外太陽位置在不同季節、時刻的變化，構材遮光造成地面的陰影位置隨時間產生改變，及溫室各壁面幾何位置相對直射太陽光的角度相異造成的強弱光穿透，形成溫室內地面光量分布不均的現象。在溫室的設計，如溫室建造方位、</w:t>
      </w:r>
    </w:p>
    <w:p>
      <w:pPr>
        <w:pStyle w:val="BodyText"/>
        <w:spacing w:line="348" w:lineRule="auto" w:before="401"/>
        <w:ind w:left="505" w:right="1407"/>
      </w:pPr>
      <w:r>
        <w:rPr/>
        <w:br w:type="column"/>
      </w:r>
      <w:r>
        <w:rPr>
          <w:color w:val="231F20"/>
        </w:rPr>
        <w:t>溫室幾何形狀、使用被覆材料種類及構材設計等因素，均影響室內光環境的變化。</w:t>
      </w:r>
    </w:p>
    <w:p>
      <w:pPr>
        <w:pStyle w:val="Heading4"/>
        <w:spacing w:before="364"/>
        <w:ind w:left="505"/>
      </w:pPr>
      <w:r>
        <w:rPr>
          <w:color w:val="40AD49"/>
          <w:w w:val="105"/>
        </w:rPr>
        <w:t>（二） 溫度</w:t>
      </w:r>
    </w:p>
    <w:p>
      <w:pPr>
        <w:pStyle w:val="BodyText"/>
        <w:spacing w:line="348" w:lineRule="auto" w:before="163"/>
        <w:ind w:left="505" w:right="1393" w:firstLine="453"/>
        <w:jc w:val="both"/>
      </w:pPr>
      <w:r>
        <w:rPr>
          <w:color w:val="231F20"/>
        </w:rPr>
        <w:t>位處熱帶亞熱帶地區的溫室內的溫度氣候具有二大特徵，第一為極容易高溫化，晝夜間的溫度可產生大幅度的變動， 第二為室內的溫度通常處於不均一的分布狀態。晴天的狀況下，白天進入溫室內熱量主要來自太陽光的日射，溫室內溫度在日出後即快速上升，約正午時刻達到最高溫度狀態，此時進入溫室的日射熱量等於流出溫室的熱量。溫室處於較密閉狀態， 通風性較差，或夏季強日射量下，溫度升高程度愈大，密閉溫室可升溫到</w:t>
      </w:r>
      <w:r>
        <w:rPr>
          <w:rFonts w:ascii="Times New Roman" w:hAnsi="Times New Roman" w:eastAsia="Times New Roman"/>
          <w:color w:val="231F20"/>
        </w:rPr>
        <w:t>2</w:t>
      </w:r>
      <w:r>
        <w:rPr>
          <w:color w:val="231F20"/>
        </w:rPr>
        <w:t>倍外氣溫，通風不良溫室夏季白天甚至可高達</w:t>
      </w:r>
      <w:r>
        <w:rPr>
          <w:rFonts w:ascii="Times New Roman" w:hAnsi="Times New Roman" w:eastAsia="Times New Roman"/>
          <w:color w:val="231F20"/>
        </w:rPr>
        <w:t>50</w:t>
      </w:r>
      <w:r>
        <w:rPr>
          <w:color w:val="231F20"/>
        </w:rPr>
        <w:t>～</w:t>
      </w:r>
      <w:r>
        <w:rPr>
          <w:rFonts w:ascii="Times New Roman" w:hAnsi="Times New Roman" w:eastAsia="Times New Roman"/>
          <w:color w:val="231F20"/>
        </w:rPr>
        <w:t>60</w:t>
      </w:r>
      <w:r>
        <w:rPr>
          <w:color w:val="231F20"/>
        </w:rPr>
        <w:t>℃以上，相對在冬季或陰天，日射量較小，此升溫程度則較為緩和。而於午後太陽西降開始，日射量逐漸減小，溫度即呈現急速下降的現象，日落後約可維持稍高於外氣溫的室內溫度。於日落後地表面、作物體或被覆等固體表面會持續以輻射方式釋出熱量，夜間溫室內熱量來源主要來自深層土壤地熱，無熱量補充的作物葉面或被覆等固體表面，持續輻射冷卻過</w:t>
      </w:r>
    </w:p>
    <w:p>
      <w:pPr>
        <w:spacing w:after="0" w:line="348" w:lineRule="auto"/>
        <w:jc w:val="both"/>
        <w:sectPr>
          <w:type w:val="continuous"/>
          <w:pgSz w:w="11910" w:h="16840"/>
          <w:pgMar w:top="2340" w:bottom="0" w:left="0" w:right="0"/>
          <w:cols w:num="2" w:equalWidth="0">
            <w:col w:w="5975" w:space="40"/>
            <w:col w:w="5895"/>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even" r:id="rId107"/>
          <w:headerReference w:type="default" r:id="rId108"/>
          <w:footerReference w:type="even" r:id="rId109"/>
          <w:pgSz w:w="11910" w:h="16840"/>
          <w:pgMar w:header="0" w:footer="964" w:top="2340" w:bottom="1160" w:left="0" w:right="0"/>
        </w:sectPr>
      </w:pPr>
    </w:p>
    <w:p>
      <w:pPr>
        <w:pStyle w:val="BodyText"/>
        <w:spacing w:line="420" w:lineRule="atLeast" w:before="148"/>
        <w:ind w:left="1417"/>
        <w:jc w:val="both"/>
      </w:pPr>
      <w:r>
        <w:rPr>
          <w:color w:val="231F20"/>
        </w:rPr>
        <w:t>程中會反向的自空氣掠取熱量，夜間氣溫會慢慢稍降，通常在曙光露出前為一日當中最低溫時刻。</w:t>
      </w:r>
    </w:p>
    <w:p>
      <w:pPr>
        <w:pStyle w:val="BodyText"/>
        <w:spacing w:line="348" w:lineRule="auto" w:before="142"/>
        <w:ind w:left="1417" w:firstLine="453"/>
        <w:jc w:val="both"/>
      </w:pPr>
      <w:r>
        <w:rPr>
          <w:color w:val="231F20"/>
          <w:spacing w:val="16"/>
        </w:rPr>
        <w:t>除晝夜間溫度的劇烈變動外， 在溫</w:t>
      </w:r>
      <w:r>
        <w:rPr>
          <w:color w:val="231F20"/>
          <w:spacing w:val="7"/>
        </w:rPr>
        <w:t>室內部也隨時形成橫斷面及縱斷面的溫度分布。溫室內空氣與地面、構材或被覆等固體表面的對流傳熱，空氣熱量改變形成垂直對流，造成溫室橫斷面的差異溫度分布。另外從溫室孔隙或通風開口，外氣的流入在室內形成環流，造成溫室縱斷面的溫度分布。溫室內各處空氣溫度，因垂直對流及環流的綜合效應，隨時處於不均一</w:t>
      </w:r>
      <w:r>
        <w:rPr>
          <w:color w:val="231F20"/>
        </w:rPr>
        <w:t>的分布狀態。</w:t>
      </w:r>
    </w:p>
    <w:p>
      <w:pPr>
        <w:pStyle w:val="Heading4"/>
        <w:spacing w:before="359"/>
      </w:pPr>
      <w:r>
        <w:rPr>
          <w:color w:val="40AD49"/>
          <w:spacing w:val="-9"/>
          <w:w w:val="105"/>
        </w:rPr>
        <w:t>（三</w:t>
      </w:r>
      <w:r>
        <w:rPr>
          <w:color w:val="40AD49"/>
          <w:w w:val="105"/>
        </w:rPr>
        <w:t>）</w:t>
      </w:r>
      <w:r>
        <w:rPr>
          <w:color w:val="40AD49"/>
          <w:spacing w:val="-18"/>
          <w:w w:val="105"/>
        </w:rPr>
        <w:t> 濕度</w:t>
      </w:r>
    </w:p>
    <w:p>
      <w:pPr>
        <w:pStyle w:val="BodyText"/>
        <w:spacing w:line="348" w:lineRule="auto" w:before="164"/>
        <w:ind w:left="1417" w:firstLine="453"/>
        <w:jc w:val="both"/>
      </w:pPr>
      <w:r>
        <w:rPr>
          <w:color w:val="231F20"/>
        </w:rPr>
        <w:t>台灣屬熱帶海島型氣候，大氣環境本就常處於高濕度狀態。溫室內灌溉水經由土壤蒸發及作物蒸散隨時產生大量水蒸氣分子，必須藉助相當足夠的通風量才能加以排除，在平常通風的情況下，溫室內水蒸氣分子量通常大於外氣，灌溉水量愈多或植栽密度愈茂盛的情況，水蒸氣量也相對增加。溫室內的水蒸氣量所形成的相對濕度，因外界氣候的變化可產生大幅度變動，在一般晴天，晝間因室內溫度升高的效應，室內可維持較低於外氣的相對濕度，於夜間則因溫度降低，通常會處於較高濕的狀態。相對的在陰雨的天候下，晝</w:t>
      </w:r>
    </w:p>
    <w:p>
      <w:pPr>
        <w:pStyle w:val="BodyText"/>
        <w:spacing w:line="348" w:lineRule="auto" w:before="274"/>
        <w:ind w:left="519" w:right="1974"/>
        <w:jc w:val="both"/>
      </w:pPr>
      <w:r>
        <w:rPr/>
        <w:br w:type="column"/>
      </w:r>
      <w:r>
        <w:rPr>
          <w:color w:val="231F20"/>
        </w:rPr>
        <w:t>夜間室內均可能處於高相對濕度，尤其在夏季陰雨季節氣溫、濕度均高的外氣狀態下，雖然有進行通風，難以避免溫室內形成高溫又高濕的環境。</w:t>
      </w:r>
    </w:p>
    <w:p>
      <w:pPr>
        <w:pStyle w:val="Heading4"/>
        <w:spacing w:before="364"/>
        <w:ind w:left="519"/>
      </w:pPr>
      <w:r>
        <w:rPr>
          <w:color w:val="40AD49"/>
          <w:w w:val="105"/>
        </w:rPr>
        <w:t>（四） 風</w:t>
      </w:r>
    </w:p>
    <w:p>
      <w:pPr>
        <w:pStyle w:val="BodyText"/>
        <w:spacing w:line="348" w:lineRule="auto" w:before="163"/>
        <w:ind w:left="519" w:right="1973" w:firstLine="453"/>
        <w:jc w:val="both"/>
      </w:pPr>
      <w:r>
        <w:rPr>
          <w:color w:val="231F20"/>
        </w:rPr>
        <w:t>玻璃或塑膠布等被覆材料的阻隔，或通風開口覆蓋防蟲網對空氣流動產生的阻抗，溫室內的風通常都較為微弱，因溫室規模或通風開口或設備等配置因素，甚至某些區域位置可能處於無風狀態。</w:t>
      </w:r>
    </w:p>
    <w:p>
      <w:pPr>
        <w:pStyle w:val="Heading4"/>
        <w:spacing w:before="362"/>
        <w:ind w:left="519"/>
        <w:rPr>
          <w:rFonts w:ascii="Arial" w:eastAsia="Arial"/>
          <w:sz w:val="13"/>
        </w:rPr>
      </w:pPr>
      <w:r>
        <w:rPr>
          <w:color w:val="40AD49"/>
          <w:w w:val="105"/>
        </w:rPr>
        <w:t>（五） </w:t>
      </w:r>
      <w:r>
        <w:rPr>
          <w:rFonts w:ascii="Arial" w:eastAsia="Arial"/>
          <w:color w:val="40AD49"/>
          <w:w w:val="105"/>
        </w:rPr>
        <w:t>CO</w:t>
      </w:r>
      <w:r>
        <w:rPr>
          <w:rFonts w:ascii="Arial" w:eastAsia="Arial"/>
          <w:color w:val="40AD49"/>
          <w:w w:val="105"/>
          <w:position w:val="-3"/>
          <w:sz w:val="13"/>
        </w:rPr>
        <w:t>2</w:t>
      </w:r>
    </w:p>
    <w:p>
      <w:pPr>
        <w:pStyle w:val="BodyText"/>
        <w:spacing w:line="348" w:lineRule="auto" w:before="163"/>
        <w:ind w:left="519" w:right="1970" w:firstLine="453"/>
        <w:jc w:val="both"/>
      </w:pPr>
      <w:r>
        <w:rPr>
          <w:color w:val="231F20"/>
        </w:rPr>
        <w:t>夜間作物呼吸作用釋放</w:t>
      </w:r>
      <w:r>
        <w:rPr>
          <w:rFonts w:ascii="Times New Roman" w:eastAsia="Times New Roman"/>
          <w:color w:val="231F20"/>
        </w:rPr>
        <w:t>CO</w:t>
      </w:r>
      <w:r>
        <w:rPr>
          <w:rFonts w:ascii="Times New Roman" w:eastAsia="Times New Roman"/>
          <w:color w:val="231F20"/>
          <w:position w:val="-3"/>
          <w:sz w:val="12"/>
        </w:rPr>
        <w:t>2</w:t>
      </w:r>
      <w:r>
        <w:rPr>
          <w:color w:val="231F20"/>
        </w:rPr>
        <w:t>，可將室內維持高於外氣的</w:t>
      </w:r>
      <w:r>
        <w:rPr>
          <w:rFonts w:ascii="Times New Roman" w:eastAsia="Times New Roman"/>
          <w:color w:val="231F20"/>
        </w:rPr>
        <w:t>CO</w:t>
      </w:r>
      <w:r>
        <w:rPr>
          <w:rFonts w:ascii="Times New Roman" w:eastAsia="Times New Roman"/>
          <w:color w:val="231F20"/>
          <w:position w:val="-3"/>
          <w:sz w:val="12"/>
        </w:rPr>
        <w:t>2</w:t>
      </w:r>
      <w:r>
        <w:rPr>
          <w:color w:val="231F20"/>
        </w:rPr>
        <w:t>濃度，當日出後作物開始進行光合作用，室內</w:t>
      </w:r>
      <w:r>
        <w:rPr>
          <w:rFonts w:ascii="Times New Roman" w:eastAsia="Times New Roman"/>
          <w:color w:val="231F20"/>
        </w:rPr>
        <w:t>CO</w:t>
      </w:r>
      <w:r>
        <w:rPr>
          <w:rFonts w:ascii="Times New Roman" w:eastAsia="Times New Roman"/>
          <w:color w:val="231F20"/>
          <w:position w:val="-3"/>
          <w:sz w:val="12"/>
        </w:rPr>
        <w:t>2</w:t>
      </w:r>
      <w:r>
        <w:rPr>
          <w:color w:val="231F20"/>
        </w:rPr>
        <w:t>濃度視植栽狀況可急速降低。通常的情況，若無外氣、土壤微生物或人工補充，在晝間室內</w:t>
      </w:r>
      <w:r>
        <w:rPr>
          <w:rFonts w:ascii="Times New Roman" w:eastAsia="Times New Roman"/>
          <w:color w:val="231F20"/>
        </w:rPr>
        <w:t>CO</w:t>
      </w:r>
      <w:r>
        <w:rPr>
          <w:rFonts w:ascii="Times New Roman" w:eastAsia="Times New Roman"/>
          <w:color w:val="231F20"/>
          <w:position w:val="-3"/>
          <w:sz w:val="12"/>
        </w:rPr>
        <w:t>2</w:t>
      </w:r>
      <w:r>
        <w:rPr>
          <w:color w:val="231F20"/>
        </w:rPr>
        <w:t>濃度通常維持在低於外氣的狀態。</w:t>
      </w:r>
    </w:p>
    <w:p>
      <w:pPr>
        <w:pStyle w:val="Heading4"/>
        <w:spacing w:before="362"/>
        <w:ind w:left="519"/>
      </w:pPr>
      <w:r>
        <w:rPr>
          <w:color w:val="40AD49"/>
          <w:w w:val="105"/>
        </w:rPr>
        <w:t>（六） 雨</w:t>
      </w:r>
    </w:p>
    <w:p>
      <w:pPr>
        <w:pStyle w:val="BodyText"/>
        <w:spacing w:line="348" w:lineRule="auto" w:before="163"/>
        <w:ind w:left="519" w:right="1973" w:firstLine="453"/>
        <w:jc w:val="both"/>
      </w:pPr>
      <w:r>
        <w:rPr>
          <w:color w:val="231F20"/>
        </w:rPr>
        <w:t>阻隔外界降雨，室內土壤水分須依賴灌溉補充。另外，露天田間土壤中過剩肥料可藉雨水沖洗或地下滲透流出，相對溫室內灌溉水量較少，長期間栽培容易產生鹽類累積，造成障害。</w:t>
      </w:r>
    </w:p>
    <w:p>
      <w:pPr>
        <w:spacing w:after="0" w:line="348" w:lineRule="auto"/>
        <w:jc w:val="both"/>
        <w:sectPr>
          <w:type w:val="continuous"/>
          <w:pgSz w:w="11910" w:h="16840"/>
          <w:pgMar w:top="2340" w:bottom="0" w:left="0" w:right="0"/>
          <w:cols w:num="2" w:equalWidth="0">
            <w:col w:w="5394" w:space="40"/>
            <w:col w:w="6476"/>
          </w:cols>
        </w:sectPr>
      </w:pPr>
    </w:p>
    <w:p>
      <w:pPr>
        <w:pStyle w:val="BodyText"/>
        <w:rPr>
          <w:sz w:val="20"/>
        </w:rPr>
      </w:pPr>
    </w:p>
    <w:p>
      <w:pPr>
        <w:pStyle w:val="BodyText"/>
        <w:spacing w:before="10"/>
        <w:rPr>
          <w:sz w:val="24"/>
        </w:rPr>
      </w:pPr>
    </w:p>
    <w:p>
      <w:pPr>
        <w:spacing w:after="0"/>
        <w:rPr>
          <w:sz w:val="24"/>
        </w:rPr>
        <w:sectPr>
          <w:footerReference w:type="default" r:id="rId110"/>
          <w:pgSz w:w="11910" w:h="16840"/>
          <w:pgMar w:footer="0" w:header="0" w:top="2340" w:bottom="0" w:left="0" w:right="0"/>
        </w:sectPr>
      </w:pPr>
    </w:p>
    <w:p>
      <w:pPr>
        <w:pStyle w:val="Heading2"/>
      </w:pPr>
      <w:r>
        <w:rPr>
          <w:color w:val="BA6831"/>
        </w:rPr>
        <w:t>二、溫室內氣候環境控制</w:t>
      </w:r>
    </w:p>
    <w:p>
      <w:pPr>
        <w:pStyle w:val="BodyText"/>
        <w:spacing w:before="101"/>
        <w:ind w:left="2437"/>
      </w:pPr>
      <w:r>
        <w:rPr>
          <w:color w:val="231F20"/>
          <w:spacing w:val="7"/>
        </w:rPr>
        <w:t>溫室的使用以保護作物為初始目的，</w:t>
      </w:r>
    </w:p>
    <w:p>
      <w:pPr>
        <w:pStyle w:val="BodyText"/>
        <w:spacing w:line="348" w:lineRule="auto" w:before="131"/>
        <w:ind w:left="1984"/>
        <w:jc w:val="both"/>
      </w:pPr>
      <w:r>
        <w:rPr>
          <w:color w:val="231F20"/>
          <w:spacing w:val="8"/>
        </w:rPr>
        <w:t>在現今氣候異常頻繁發生，對農作物生產屢屢造成破壞的環境下，更顯現出利用溫</w:t>
      </w:r>
      <w:r>
        <w:rPr>
          <w:color w:val="231F20"/>
          <w:spacing w:val="20"/>
        </w:rPr>
        <w:t>室生產的意義。除保護作物的基本功能外，因溫室工程技術的快速進展，作物</w:t>
      </w:r>
      <w:r>
        <w:rPr>
          <w:color w:val="231F20"/>
          <w:spacing w:val="8"/>
        </w:rPr>
        <w:t>生理與環境相關的大數據累積，配合室外氣候型態與變化，應用適當的環境控制設備，調整適應作物生理需求的室內栽培環境，溫室生產可進一步朝產期調節，安全</w:t>
      </w:r>
    </w:p>
    <w:p>
      <w:pPr>
        <w:pStyle w:val="BodyText"/>
        <w:spacing w:line="420" w:lineRule="atLeast" w:before="274"/>
        <w:ind w:left="505" w:right="1407"/>
      </w:pPr>
      <w:r>
        <w:rPr/>
        <w:br w:type="column"/>
      </w:r>
      <w:r>
        <w:rPr>
          <w:color w:val="231F20"/>
        </w:rPr>
        <w:t>高品質生產及提高產量的方向發展，促進溫室利用效益。</w:t>
      </w:r>
    </w:p>
    <w:p>
      <w:pPr>
        <w:pStyle w:val="BodyText"/>
        <w:spacing w:line="420" w:lineRule="atLeast" w:before="10"/>
        <w:ind w:left="505" w:right="1406" w:firstLine="453"/>
        <w:jc w:val="both"/>
      </w:pPr>
      <w:r>
        <w:rPr>
          <w:color w:val="231F20"/>
          <w:spacing w:val="7"/>
        </w:rPr>
        <w:t>溫室內可栽培各式各樣的作物，栽培目標在於發揮作物生理作用，達到增加產物的重量或大小，亦即增加作物生長。作物體可視為某種工廠，生理作用為生產設備，將所投入的原料轉換為作物體的根莖</w:t>
      </w:r>
      <w:r>
        <w:rPr>
          <w:color w:val="231F20"/>
          <w:spacing w:val="-4"/>
        </w:rPr>
        <w:t>葉、花或果實等各個器官組織。對所有植物</w:t>
      </w:r>
      <w:r>
        <w:rPr>
          <w:color w:val="231F20"/>
          <w:spacing w:val="-6"/>
        </w:rPr>
        <w:t>體均具有下列共通項目的基本生理作用：</w:t>
      </w:r>
    </w:p>
    <w:p>
      <w:pPr>
        <w:pStyle w:val="BodyText"/>
        <w:spacing w:before="163"/>
        <w:ind w:left="505"/>
      </w:pPr>
      <w:r>
        <w:rPr>
          <w:color w:val="231F20"/>
        </w:rPr>
        <w:t>（一） 光合成。</w:t>
      </w:r>
    </w:p>
    <w:p>
      <w:pPr>
        <w:spacing w:after="0"/>
        <w:sectPr>
          <w:type w:val="continuous"/>
          <w:pgSz w:w="11910" w:h="16840"/>
          <w:pgMar w:top="2340" w:bottom="0" w:left="0" w:right="0"/>
          <w:cols w:num="2" w:equalWidth="0">
            <w:col w:w="5975" w:space="40"/>
            <w:col w:w="5895"/>
          </w:cols>
        </w:sectPr>
      </w:pPr>
    </w:p>
    <w:p>
      <w:pPr>
        <w:pStyle w:val="BodyText"/>
        <w:rPr>
          <w:sz w:val="20"/>
        </w:rPr>
      </w:pPr>
      <w:r>
        <w:rPr/>
        <w:pict>
          <v:group style="position:absolute;margin-left:-.00003pt;margin-top:741.187317pt;width:595.3pt;height:100.75pt;mso-position-horizontal-relative:page;mso-position-vertical-relative:page;z-index:251879424" coordorigin="0,14824" coordsize="11906,2015">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0;top:14823;width:11906;height:2015" type="#_x0000_t202" filled="false" stroked="false">
              <v:textbox inset="0,0,0,0">
                <w:txbxContent>
                  <w:p>
                    <w:pPr>
                      <w:spacing w:before="146"/>
                      <w:ind w:left="1984" w:right="0" w:firstLine="0"/>
                      <w:jc w:val="left"/>
                      <w:rPr>
                        <w:rFonts w:ascii="Arial" w:eastAsia="Arial"/>
                        <w:sz w:val="17"/>
                      </w:rPr>
                    </w:pPr>
                    <w:r>
                      <w:rPr>
                        <w:color w:val="231F20"/>
                        <w:w w:val="110"/>
                        <w:sz w:val="17"/>
                      </w:rPr>
                      <w:t>圖</w:t>
                    </w:r>
                    <w:r>
                      <w:rPr>
                        <w:rFonts w:ascii="Arial" w:eastAsia="Arial"/>
                        <w:color w:val="231F20"/>
                        <w:w w:val="110"/>
                        <w:sz w:val="17"/>
                      </w:rPr>
                      <w:t>4.30 </w:t>
                    </w:r>
                    <w:r>
                      <w:rPr>
                        <w:color w:val="231F20"/>
                        <w:w w:val="110"/>
                        <w:sz w:val="17"/>
                      </w:rPr>
                      <w:t>作物生理作用與環境。 </w:t>
                    </w:r>
                    <w:r>
                      <w:rPr>
                        <w:rFonts w:ascii="Arial" w:eastAsia="Arial"/>
                        <w:color w:val="231F20"/>
                        <w:w w:val="110"/>
                        <w:sz w:val="17"/>
                      </w:rPr>
                      <w:t>(</w:t>
                    </w:r>
                    <w:r>
                      <w:rPr>
                        <w:color w:val="231F20"/>
                        <w:w w:val="110"/>
                        <w:sz w:val="17"/>
                      </w:rPr>
                      <w:t>整理自</w:t>
                    </w:r>
                    <w:r>
                      <w:rPr>
                        <w:rFonts w:ascii="Arial" w:eastAsia="Arial"/>
                        <w:color w:val="231F20"/>
                        <w:w w:val="110"/>
                        <w:sz w:val="17"/>
                      </w:rPr>
                      <w:t>Kamp </w:t>
                    </w:r>
                    <w:r>
                      <w:rPr>
                        <w:rFonts w:ascii="Arial" w:eastAsia="Arial"/>
                        <w:i/>
                        <w:color w:val="231F20"/>
                        <w:w w:val="110"/>
                        <w:sz w:val="17"/>
                      </w:rPr>
                      <w:t>et al</w:t>
                    </w:r>
                    <w:r>
                      <w:rPr>
                        <w:rFonts w:ascii="Arial" w:eastAsia="Arial"/>
                        <w:color w:val="231F20"/>
                        <w:w w:val="110"/>
                        <w:sz w:val="17"/>
                      </w:rPr>
                      <w:t>., 1990)</w:t>
                    </w:r>
                  </w:p>
                </w:txbxContent>
              </v:textbox>
              <w10:wrap type="none"/>
            </v:shape>
            <w10:wrap type="none"/>
          </v:group>
        </w:pict>
      </w:r>
    </w:p>
    <w:p>
      <w:pPr>
        <w:pStyle w:val="BodyText"/>
        <w:rPr>
          <w:sz w:val="20"/>
        </w:rPr>
      </w:pPr>
    </w:p>
    <w:p>
      <w:pPr>
        <w:pStyle w:val="BodyText"/>
        <w:spacing w:before="2"/>
        <w:rPr>
          <w:sz w:val="11"/>
        </w:rPr>
      </w:pPr>
    </w:p>
    <w:p>
      <w:pPr>
        <w:pStyle w:val="BodyText"/>
        <w:ind w:left="2281"/>
        <w:rPr>
          <w:sz w:val="20"/>
        </w:rPr>
      </w:pPr>
      <w:r>
        <w:rPr>
          <w:sz w:val="20"/>
        </w:rPr>
        <w:drawing>
          <wp:inline distT="0" distB="0" distL="0" distR="0">
            <wp:extent cx="4979992" cy="4114800"/>
            <wp:effectExtent l="0" t="0" r="0" b="0"/>
            <wp:docPr id="55" name="image45.png"/>
            <wp:cNvGraphicFramePr>
              <a:graphicFrameLocks noChangeAspect="1"/>
            </wp:cNvGraphicFramePr>
            <a:graphic>
              <a:graphicData uri="http://schemas.openxmlformats.org/drawingml/2006/picture">
                <pic:pic>
                  <pic:nvPicPr>
                    <pic:cNvPr id="56" name="image45.png"/>
                    <pic:cNvPicPr/>
                  </pic:nvPicPr>
                  <pic:blipFill>
                    <a:blip r:embed="rId111" cstate="print"/>
                    <a:stretch>
                      <a:fillRect/>
                    </a:stretch>
                  </pic:blipFill>
                  <pic:spPr>
                    <a:xfrm>
                      <a:off x="0" y="0"/>
                      <a:ext cx="4979992" cy="4114800"/>
                    </a:xfrm>
                    <a:prstGeom prst="rect">
                      <a:avLst/>
                    </a:prstGeom>
                  </pic:spPr>
                </pic:pic>
              </a:graphicData>
            </a:graphic>
          </wp:inline>
        </w:drawing>
      </w:r>
      <w:r>
        <w:rPr>
          <w:sz w:val="20"/>
        </w:rPr>
      </w:r>
    </w:p>
    <w:p>
      <w:pPr>
        <w:spacing w:after="0"/>
        <w:rPr>
          <w:sz w:val="20"/>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12"/>
          <w:headerReference w:type="even" r:id="rId113"/>
          <w:footerReference w:type="default" r:id="rId114"/>
          <w:pgSz w:w="11910" w:h="16840"/>
          <w:pgMar w:header="0" w:footer="964" w:top="2340" w:bottom="1160" w:left="0" w:right="0"/>
          <w:pgNumType w:start="173"/>
        </w:sectPr>
      </w:pPr>
    </w:p>
    <w:p>
      <w:pPr>
        <w:pStyle w:val="BodyText"/>
        <w:spacing w:before="274"/>
        <w:ind w:left="1417"/>
      </w:pPr>
      <w:r>
        <w:rPr>
          <w:color w:val="231F20"/>
        </w:rPr>
        <w:t>（二） 呼吸。</w:t>
      </w:r>
    </w:p>
    <w:p>
      <w:pPr>
        <w:pStyle w:val="BodyText"/>
        <w:spacing w:before="132"/>
        <w:ind w:left="1417"/>
      </w:pPr>
      <w:r>
        <w:rPr>
          <w:color w:val="231F20"/>
        </w:rPr>
        <w:t>（三） 細胞的分裂與伸長。</w:t>
      </w:r>
    </w:p>
    <w:p>
      <w:pPr>
        <w:pStyle w:val="BodyText"/>
        <w:spacing w:before="131"/>
        <w:ind w:left="1417"/>
      </w:pPr>
      <w:r>
        <w:rPr>
          <w:color w:val="231F20"/>
        </w:rPr>
        <w:t>（四） 蒸散。</w:t>
      </w:r>
    </w:p>
    <w:p>
      <w:pPr>
        <w:pStyle w:val="BodyText"/>
        <w:spacing w:line="420" w:lineRule="atLeast" w:before="6"/>
        <w:ind w:left="1417" w:right="11" w:firstLine="453"/>
        <w:jc w:val="both"/>
      </w:pPr>
      <w:r>
        <w:rPr>
          <w:color w:val="231F20"/>
          <w:spacing w:val="7"/>
        </w:rPr>
        <w:t>各作物於不同生長階段，各有其必要</w:t>
      </w:r>
      <w:r>
        <w:rPr>
          <w:color w:val="231F20"/>
          <w:spacing w:val="-4"/>
        </w:rPr>
        <w:t>的生理作用環境，為控制此些生理作用，生產者所能操作的環境因子如圖</w:t>
      </w:r>
      <w:r>
        <w:rPr>
          <w:rFonts w:ascii="Times New Roman" w:eastAsia="Times New Roman"/>
          <w:color w:val="231F20"/>
          <w:spacing w:val="-4"/>
        </w:rPr>
        <w:t>4.30</w:t>
      </w:r>
      <w:r>
        <w:rPr>
          <w:color w:val="231F20"/>
          <w:spacing w:val="-4"/>
        </w:rPr>
        <w:t>所示。</w:t>
      </w:r>
    </w:p>
    <w:p>
      <w:pPr>
        <w:pStyle w:val="BodyText"/>
        <w:spacing w:line="420" w:lineRule="atLeast" w:before="15"/>
        <w:ind w:left="1417" w:firstLine="453"/>
        <w:jc w:val="both"/>
      </w:pPr>
      <w:r>
        <w:rPr>
          <w:color w:val="231F20"/>
        </w:rPr>
        <w:t>控制影響作物生理作用的環境因子， 提供充足原料，再經由良好的栽培管理可充分提高作物的產能。作物生產過程中經由各個途徑調度生理作用所需原料，主要包括地上部葉片的光合成產物，及地下部根系自土壤吸收水及營養鹽類。綜合植物體不同位置器官各自的生理作用需求環境，以土壤面為界分，溫室所必須提供的環境項目如下所列：</w:t>
      </w:r>
    </w:p>
    <w:p>
      <w:pPr>
        <w:pStyle w:val="BodyText"/>
        <w:spacing w:before="173"/>
        <w:ind w:left="1417"/>
      </w:pPr>
      <w:r>
        <w:rPr>
          <w:color w:val="231F20"/>
        </w:rPr>
        <w:t>（一） 地上部</w:t>
      </w:r>
    </w:p>
    <w:p>
      <w:pPr>
        <w:pStyle w:val="ListParagraph"/>
        <w:numPr>
          <w:ilvl w:val="0"/>
          <w:numId w:val="8"/>
        </w:numPr>
        <w:tabs>
          <w:tab w:pos="2268" w:val="left" w:leader="none"/>
        </w:tabs>
        <w:spacing w:line="240" w:lineRule="auto" w:before="132" w:after="0"/>
        <w:ind w:left="2267" w:right="0" w:hanging="171"/>
        <w:jc w:val="left"/>
        <w:rPr>
          <w:sz w:val="21"/>
        </w:rPr>
      </w:pPr>
      <w:r>
        <w:rPr>
          <w:color w:val="231F20"/>
          <w:spacing w:val="-24"/>
          <w:w w:val="105"/>
          <w:sz w:val="21"/>
        </w:rPr>
        <w:t>光環境─光量，光質，日照時數。</w:t>
      </w:r>
    </w:p>
    <w:p>
      <w:pPr>
        <w:pStyle w:val="ListParagraph"/>
        <w:numPr>
          <w:ilvl w:val="0"/>
          <w:numId w:val="8"/>
        </w:numPr>
        <w:tabs>
          <w:tab w:pos="2268" w:val="left" w:leader="none"/>
        </w:tabs>
        <w:spacing w:line="240" w:lineRule="auto" w:before="131" w:after="0"/>
        <w:ind w:left="2267" w:right="0" w:hanging="171"/>
        <w:jc w:val="left"/>
        <w:rPr>
          <w:sz w:val="21"/>
        </w:rPr>
      </w:pPr>
      <w:r>
        <w:rPr>
          <w:color w:val="231F20"/>
          <w:sz w:val="21"/>
        </w:rPr>
        <w:t>溫度環境</w:t>
      </w:r>
    </w:p>
    <w:p>
      <w:pPr>
        <w:pStyle w:val="ListParagraph"/>
        <w:numPr>
          <w:ilvl w:val="0"/>
          <w:numId w:val="8"/>
        </w:numPr>
        <w:tabs>
          <w:tab w:pos="2268" w:val="left" w:leader="none"/>
        </w:tabs>
        <w:spacing w:line="240" w:lineRule="auto" w:before="132" w:after="0"/>
        <w:ind w:left="2267" w:right="0" w:hanging="171"/>
        <w:jc w:val="left"/>
        <w:rPr>
          <w:sz w:val="21"/>
        </w:rPr>
      </w:pPr>
      <w:r>
        <w:rPr>
          <w:color w:val="231F20"/>
          <w:sz w:val="21"/>
        </w:rPr>
        <w:t>濕度環境</w:t>
      </w:r>
    </w:p>
    <w:p>
      <w:pPr>
        <w:pStyle w:val="ListParagraph"/>
        <w:numPr>
          <w:ilvl w:val="0"/>
          <w:numId w:val="8"/>
        </w:numPr>
        <w:tabs>
          <w:tab w:pos="2268" w:val="left" w:leader="none"/>
        </w:tabs>
        <w:spacing w:line="240" w:lineRule="auto" w:before="132" w:after="0"/>
        <w:ind w:left="2267" w:right="0" w:hanging="171"/>
        <w:jc w:val="left"/>
        <w:rPr>
          <w:sz w:val="21"/>
        </w:rPr>
      </w:pPr>
      <w:r>
        <w:rPr>
          <w:rFonts w:ascii="Times New Roman" w:eastAsia="Times New Roman"/>
          <w:color w:val="231F20"/>
          <w:sz w:val="21"/>
        </w:rPr>
        <w:t>CO</w:t>
      </w:r>
      <w:r>
        <w:rPr>
          <w:rFonts w:ascii="Times New Roman" w:eastAsia="Times New Roman"/>
          <w:color w:val="231F20"/>
          <w:position w:val="-3"/>
          <w:sz w:val="12"/>
        </w:rPr>
        <w:t>2</w:t>
      </w:r>
      <w:r>
        <w:rPr>
          <w:color w:val="231F20"/>
          <w:sz w:val="21"/>
        </w:rPr>
        <w:t>環境</w:t>
      </w:r>
    </w:p>
    <w:p>
      <w:pPr>
        <w:pStyle w:val="ListParagraph"/>
        <w:numPr>
          <w:ilvl w:val="0"/>
          <w:numId w:val="8"/>
        </w:numPr>
        <w:tabs>
          <w:tab w:pos="2268" w:val="left" w:leader="none"/>
        </w:tabs>
        <w:spacing w:line="240" w:lineRule="auto" w:before="131" w:after="0"/>
        <w:ind w:left="2267" w:right="0" w:hanging="171"/>
        <w:jc w:val="left"/>
        <w:rPr>
          <w:sz w:val="21"/>
        </w:rPr>
      </w:pPr>
      <w:r>
        <w:rPr>
          <w:color w:val="231F20"/>
          <w:sz w:val="21"/>
        </w:rPr>
        <w:t>氣流環境</w:t>
      </w:r>
    </w:p>
    <w:p>
      <w:pPr>
        <w:pStyle w:val="BodyText"/>
        <w:spacing w:before="132"/>
        <w:ind w:left="1417"/>
      </w:pPr>
      <w:r>
        <w:rPr>
          <w:color w:val="231F20"/>
        </w:rPr>
        <w:t>（二） 地下部</w:t>
      </w:r>
    </w:p>
    <w:p>
      <w:pPr>
        <w:pStyle w:val="ListParagraph"/>
        <w:numPr>
          <w:ilvl w:val="0"/>
          <w:numId w:val="9"/>
        </w:numPr>
        <w:tabs>
          <w:tab w:pos="2268" w:val="left" w:leader="none"/>
        </w:tabs>
        <w:spacing w:line="240" w:lineRule="auto" w:before="131" w:after="0"/>
        <w:ind w:left="2267" w:right="0" w:hanging="171"/>
        <w:jc w:val="left"/>
        <w:rPr>
          <w:sz w:val="21"/>
        </w:rPr>
      </w:pPr>
      <w:r>
        <w:rPr>
          <w:color w:val="231F20"/>
          <w:sz w:val="21"/>
        </w:rPr>
        <w:t>溫度環境</w:t>
      </w:r>
    </w:p>
    <w:p>
      <w:pPr>
        <w:pStyle w:val="ListParagraph"/>
        <w:numPr>
          <w:ilvl w:val="0"/>
          <w:numId w:val="9"/>
        </w:numPr>
        <w:tabs>
          <w:tab w:pos="2268" w:val="left" w:leader="none"/>
        </w:tabs>
        <w:spacing w:line="240" w:lineRule="auto" w:before="132" w:after="0"/>
        <w:ind w:left="2267" w:right="0" w:hanging="171"/>
        <w:jc w:val="left"/>
        <w:rPr>
          <w:sz w:val="21"/>
        </w:rPr>
      </w:pPr>
      <w:r>
        <w:rPr>
          <w:color w:val="231F20"/>
          <w:spacing w:val="-15"/>
          <w:w w:val="105"/>
          <w:sz w:val="21"/>
        </w:rPr>
        <w:t>土壤環境─水分、</w:t>
      </w:r>
      <w:r>
        <w:rPr>
          <w:rFonts w:ascii="Times New Roman" w:hAnsi="Times New Roman" w:eastAsia="Times New Roman"/>
          <w:color w:val="231F20"/>
          <w:spacing w:val="-12"/>
          <w:w w:val="105"/>
          <w:sz w:val="21"/>
        </w:rPr>
        <w:t>EC</w:t>
      </w:r>
      <w:r>
        <w:rPr>
          <w:color w:val="231F20"/>
          <w:spacing w:val="-12"/>
          <w:w w:val="105"/>
          <w:sz w:val="21"/>
        </w:rPr>
        <w:t>、</w:t>
      </w:r>
      <w:r>
        <w:rPr>
          <w:rFonts w:ascii="Times New Roman" w:hAnsi="Times New Roman" w:eastAsia="Times New Roman"/>
          <w:color w:val="231F20"/>
          <w:spacing w:val="-12"/>
          <w:w w:val="105"/>
          <w:sz w:val="21"/>
        </w:rPr>
        <w:t>pH</w:t>
      </w:r>
      <w:r>
        <w:rPr>
          <w:color w:val="231F20"/>
          <w:spacing w:val="-12"/>
          <w:w w:val="105"/>
          <w:sz w:val="21"/>
        </w:rPr>
        <w:t>、</w:t>
      </w:r>
      <w:r>
        <w:rPr>
          <w:rFonts w:ascii="Times New Roman" w:hAnsi="Times New Roman" w:eastAsia="Times New Roman"/>
          <w:color w:val="231F20"/>
          <w:spacing w:val="-10"/>
          <w:w w:val="105"/>
          <w:sz w:val="21"/>
        </w:rPr>
        <w:t>O</w:t>
      </w:r>
      <w:r>
        <w:rPr>
          <w:rFonts w:ascii="Times New Roman" w:hAnsi="Times New Roman" w:eastAsia="Times New Roman"/>
          <w:color w:val="231F20"/>
          <w:spacing w:val="-10"/>
          <w:w w:val="105"/>
          <w:position w:val="-3"/>
          <w:sz w:val="12"/>
        </w:rPr>
        <w:t>2</w:t>
      </w:r>
      <w:r>
        <w:rPr>
          <w:color w:val="231F20"/>
          <w:w w:val="105"/>
          <w:sz w:val="21"/>
        </w:rPr>
        <w:t>。</w:t>
      </w:r>
    </w:p>
    <w:p>
      <w:pPr>
        <w:pStyle w:val="BodyText"/>
        <w:spacing w:before="11"/>
        <w:rPr>
          <w:sz w:val="39"/>
        </w:rPr>
      </w:pPr>
    </w:p>
    <w:p>
      <w:pPr>
        <w:pStyle w:val="BodyText"/>
        <w:spacing w:line="348" w:lineRule="auto"/>
        <w:ind w:left="1417" w:right="11" w:firstLine="453"/>
        <w:jc w:val="both"/>
      </w:pPr>
      <w:r>
        <w:rPr>
          <w:color w:val="231F20"/>
        </w:rPr>
        <w:t>於溫室栽培中對上列環境項目，可運用對應的環境控制設備或裝置，將溫室內環境調節或控制到適當的範圍。而對單一</w:t>
      </w:r>
    </w:p>
    <w:p>
      <w:pPr>
        <w:pStyle w:val="BodyText"/>
        <w:spacing w:line="420" w:lineRule="atLeast" w:before="148"/>
        <w:ind w:left="505" w:right="1974"/>
        <w:jc w:val="both"/>
      </w:pPr>
      <w:r>
        <w:rPr/>
        <w:br w:type="column"/>
      </w:r>
      <w:r>
        <w:rPr>
          <w:color w:val="231F20"/>
        </w:rPr>
        <w:t>的環境項目控制，至目前所發展的技術， 分別也有各式各樣的方法及設備方式能夠利用，某些結合自然環境為動力的方式， 可能只能將環境調節到接近適合的範圍， 成本較低但具有環境值控制的極限；某些採用高階機械設備方式，能較精準控制到需求的環境值，相對設備及營運成本也較高。如前所述，溫室栽培除保護作物外， 導入各項環控設備配合外界氣候變化進行室內環境修正，進一步透過網路、通訊系統，結合作物生理與環境關係的大數據分析等先進技術施行智慧化管理，更能發揮省工省時，安全高質化穩定生產的溫室栽培效益。而要能達到溫室環境控制效能， 必須建立於基本的環控設備及環控技術的正確設計，原則上可依循下列步驟實施：</w:t>
      </w:r>
    </w:p>
    <w:p>
      <w:pPr>
        <w:pStyle w:val="BodyText"/>
        <w:spacing w:line="420" w:lineRule="atLeast" w:before="83"/>
        <w:ind w:left="1185" w:right="1976" w:hanging="681"/>
      </w:pPr>
      <w:r>
        <w:rPr>
          <w:color w:val="231F20"/>
        </w:rPr>
        <w:t>（一） 決定所要控制的環境因子及室內作物需求環境。</w:t>
      </w:r>
    </w:p>
    <w:p>
      <w:pPr>
        <w:pStyle w:val="BodyText"/>
        <w:spacing w:line="420" w:lineRule="atLeast" w:before="11"/>
        <w:ind w:left="1185" w:right="1957" w:hanging="681"/>
        <w:jc w:val="both"/>
      </w:pPr>
      <w:r>
        <w:rPr>
          <w:color w:val="231F20"/>
        </w:rPr>
        <w:t>（二） 考量需求室內、外設計條件及經濟性，選擇環境控制設備或裝置的種類。</w:t>
      </w:r>
    </w:p>
    <w:p>
      <w:pPr>
        <w:pStyle w:val="BodyText"/>
        <w:spacing w:line="420" w:lineRule="atLeast" w:before="15"/>
        <w:ind w:left="1185" w:right="1976" w:hanging="681"/>
      </w:pPr>
      <w:r>
        <w:rPr>
          <w:color w:val="231F20"/>
        </w:rPr>
        <w:t>（三） 由室內、外設計條件，計算環控設備的容量大小。</w:t>
      </w:r>
    </w:p>
    <w:p>
      <w:pPr>
        <w:pStyle w:val="BodyText"/>
        <w:spacing w:line="420" w:lineRule="atLeast" w:before="11"/>
        <w:ind w:left="1185" w:right="1957" w:hanging="681"/>
      </w:pPr>
      <w:r>
        <w:rPr>
          <w:color w:val="231F20"/>
        </w:rPr>
        <w:t>（四） 由設計容量決定環控設備型式與數量。</w:t>
      </w:r>
    </w:p>
    <w:p>
      <w:pPr>
        <w:pStyle w:val="BodyText"/>
        <w:spacing w:line="348" w:lineRule="auto" w:before="136"/>
        <w:ind w:left="1185" w:right="1976" w:hanging="681"/>
      </w:pPr>
      <w:r>
        <w:rPr>
          <w:color w:val="231F20"/>
        </w:rPr>
        <w:t>（五） 依作物栽培管理需求，決定控制設備樣式，及環控模式與策略。</w:t>
      </w:r>
    </w:p>
    <w:p>
      <w:pPr>
        <w:spacing w:after="0" w:line="348" w:lineRule="auto"/>
        <w:sectPr>
          <w:type w:val="continuous"/>
          <w:pgSz w:w="11910" w:h="16840"/>
          <w:pgMar w:top="2340" w:bottom="0" w:left="0" w:right="0"/>
          <w:cols w:num="2" w:equalWidth="0">
            <w:col w:w="5408" w:space="40"/>
            <w:col w:w="6462"/>
          </w:cols>
        </w:sectPr>
      </w:pPr>
    </w:p>
    <w:p>
      <w:pPr>
        <w:pStyle w:val="BodyText"/>
        <w:rPr>
          <w:sz w:val="20"/>
        </w:rPr>
      </w:pPr>
    </w:p>
    <w:p>
      <w:pPr>
        <w:pStyle w:val="BodyText"/>
        <w:rPr>
          <w:sz w:val="27"/>
        </w:rPr>
      </w:pPr>
    </w:p>
    <w:p>
      <w:pPr>
        <w:spacing w:after="0"/>
        <w:rPr>
          <w:sz w:val="27"/>
        </w:rPr>
        <w:sectPr>
          <w:footerReference w:type="default" r:id="rId115"/>
          <w:pgSz w:w="11910" w:h="16840"/>
          <w:pgMar w:footer="0" w:header="0" w:top="2340" w:bottom="0" w:left="0" w:right="0"/>
        </w:sectPr>
      </w:pPr>
    </w:p>
    <w:p>
      <w:pPr>
        <w:pStyle w:val="Heading1"/>
        <w:tabs>
          <w:tab w:pos="3424" w:val="left" w:leader="none"/>
        </w:tabs>
      </w:pPr>
      <w:r>
        <w:rPr/>
        <w:pict>
          <v:line style="position:absolute;mso-position-horizontal-relative:page;mso-position-vertical-relative:paragraph;z-index:251882496" from="99.212601pt,48.159412pt" to="524.409601pt,48.159412pt" stroked="true" strokeweight=".5pt" strokecolor="#939598">
            <v:stroke dashstyle="solid"/>
            <w10:wrap type="none"/>
          </v:line>
        </w:pict>
      </w:r>
      <w:r>
        <w:rPr>
          <w:color w:val="8B0204"/>
          <w:spacing w:val="-12"/>
          <w:w w:val="105"/>
        </w:rPr>
        <w:t>第三</w:t>
      </w:r>
      <w:r>
        <w:rPr>
          <w:color w:val="8B0204"/>
          <w:w w:val="105"/>
        </w:rPr>
        <w:t>節</w:t>
        <w:tab/>
      </w:r>
      <w:r>
        <w:rPr>
          <w:color w:val="8B0204"/>
          <w:spacing w:val="-12"/>
          <w:w w:val="105"/>
        </w:rPr>
        <w:t>光環境控制</w:t>
      </w:r>
    </w:p>
    <w:p>
      <w:pPr>
        <w:pStyle w:val="BodyText"/>
        <w:spacing w:before="7"/>
        <w:rPr>
          <w:sz w:val="59"/>
        </w:rPr>
      </w:pPr>
    </w:p>
    <w:p>
      <w:pPr>
        <w:pStyle w:val="BodyText"/>
        <w:spacing w:line="348" w:lineRule="auto"/>
        <w:ind w:left="1984" w:firstLine="453"/>
        <w:jc w:val="both"/>
      </w:pPr>
      <w:r>
        <w:rPr>
          <w:color w:val="231F20"/>
        </w:rPr>
        <w:t>光提供作物生長與生育所有需要的能量，太陽光能以最大量透過，為溫室設計及建造的最初始原則。因太陽方位、高度及天候狀況等自然因素，溫室座向、幾何形狀、被覆材料與構材尺寸等溫室本身構造因素，溫室內隨季節與時刻產生光強度、光質及日長時間等光環境的變動。在變動的光環境下，按照栽培作物光合成及光周期之需求，溫室內的光環境控制有下列的發生狀況，所對應的處理方法，及使用設備或裝置如表</w:t>
      </w:r>
      <w:r>
        <w:rPr>
          <w:rFonts w:ascii="Times New Roman" w:eastAsia="Times New Roman"/>
          <w:color w:val="231F20"/>
        </w:rPr>
        <w:t>4.6</w:t>
      </w:r>
      <w:r>
        <w:rPr>
          <w:color w:val="231F20"/>
        </w:rPr>
        <w:t>所列。</w:t>
      </w:r>
    </w:p>
    <w:p>
      <w:pPr>
        <w:pStyle w:val="Heading2"/>
        <w:spacing w:before="351"/>
      </w:pPr>
      <w:r>
        <w:rPr>
          <w:color w:val="BA6831"/>
        </w:rPr>
        <w:t>一、遮光</w:t>
      </w:r>
    </w:p>
    <w:p>
      <w:pPr>
        <w:pStyle w:val="BodyText"/>
        <w:spacing w:before="101"/>
        <w:ind w:left="2437"/>
      </w:pPr>
      <w:r>
        <w:rPr>
          <w:color w:val="231F20"/>
          <w:spacing w:val="7"/>
        </w:rPr>
        <w:t>進入溫室內光量過多時，使用遮光網</w:t>
      </w:r>
    </w:p>
    <w:p>
      <w:pPr>
        <w:pStyle w:val="BodyText"/>
        <w:spacing w:line="348" w:lineRule="auto" w:before="132"/>
        <w:ind w:left="1984"/>
        <w:jc w:val="both"/>
      </w:pPr>
      <w:r>
        <w:rPr>
          <w:color w:val="231F20"/>
          <w:spacing w:val="7"/>
        </w:rPr>
        <w:t>遮除過多的光量，可降低光照強度以適合栽培作物的光強度需求，另可減少夏季過多的太陽輻射，減少溫室內的熱累積。遮</w:t>
      </w:r>
    </w:p>
    <w:p>
      <w:pPr>
        <w:pStyle w:val="BodyText"/>
        <w:spacing w:before="7"/>
        <w:rPr>
          <w:sz w:val="39"/>
        </w:rPr>
      </w:pPr>
    </w:p>
    <w:p>
      <w:pPr>
        <w:spacing w:before="0"/>
        <w:ind w:left="1980" w:right="0" w:firstLine="0"/>
        <w:jc w:val="both"/>
        <w:rPr>
          <w:sz w:val="18"/>
        </w:rPr>
      </w:pPr>
      <w:r>
        <w:rPr/>
        <w:pict>
          <v:group style="position:absolute;margin-left:99.024002pt;margin-top:28.294987pt;width:424.7pt;height:106.75pt;mso-position-horizontal-relative:page;mso-position-vertical-relative:paragraph;z-index:-259557376" coordorigin="1980,566" coordsize="8494,2135">
            <v:shape style="position:absolute;left:1980;top:2019;width:8494;height:681" coordorigin="1980,2020" coordsize="8494,681" path="m5289,2020l3527,2020,1980,2020,1980,2700,3527,2700,5289,2700,5289,2020m10474,2360l6878,2360,5289,2360,5289,2700,6878,2700,10474,2700,10474,2360e" filled="true" fillcolor="#ffffff" stroked="false">
              <v:path arrowok="t"/>
              <v:fill type="solid"/>
            </v:shape>
            <v:shape style="position:absolute;left:1980;top:1339;width:8494;height:681" coordorigin="1980,1339" coordsize="8494,681" path="m5289,1339l3527,1339,1980,1339,1980,2020,3527,2020,5289,2020,5289,1339m10474,1339l6878,1339,5289,1339,5289,2020,6878,2020,10474,2020,10474,1339e" filled="true" fillcolor="#e6c8af" stroked="false">
              <v:path arrowok="t"/>
              <v:fill type="solid"/>
            </v:shape>
            <v:line style="position:absolute" from="6878,1679" to="6878,1339" stroked="true" strokeweight=".5pt" strokecolor="#ffffff">
              <v:stroke dashstyle="solid"/>
            </v:line>
            <v:line style="position:absolute" from="6878,2020" to="6878,1679" stroked="true" strokeweight=".5pt" strokecolor="#ffffff">
              <v:stroke dashstyle="solid"/>
            </v:line>
            <v:line style="position:absolute" from="6878,2697" to="6878,2360" stroked="true" strokeweight=".5pt" strokecolor="#ffffff">
              <v:stroke dashstyle="solid"/>
            </v:line>
            <v:shape style="position:absolute;left:2569;top:735;width:389;height:527" type="#_x0000_t202" filled="false" stroked="false">
              <v:textbox inset="0,0,0,0">
                <w:txbxContent>
                  <w:p>
                    <w:pPr>
                      <w:spacing w:before="153"/>
                      <w:ind w:left="0" w:right="0" w:firstLine="0"/>
                      <w:jc w:val="left"/>
                      <w:rPr>
                        <w:sz w:val="18"/>
                      </w:rPr>
                    </w:pPr>
                    <w:r>
                      <w:rPr>
                        <w:color w:val="231F20"/>
                        <w:sz w:val="18"/>
                      </w:rPr>
                      <w:t>光量</w:t>
                    </w:r>
                  </w:p>
                </w:txbxContent>
              </v:textbox>
              <w10:wrap type="none"/>
            </v:shape>
            <v:shape style="position:absolute;left:4223;top:906;width:389;height:527" type="#_x0000_t202" filled="false" stroked="false">
              <v:textbox inset="0,0,0,0">
                <w:txbxContent>
                  <w:p>
                    <w:pPr>
                      <w:spacing w:before="153"/>
                      <w:ind w:left="0" w:right="0" w:firstLine="0"/>
                      <w:jc w:val="left"/>
                      <w:rPr>
                        <w:sz w:val="18"/>
                      </w:rPr>
                    </w:pPr>
                    <w:r>
                      <w:rPr>
                        <w:color w:val="231F20"/>
                        <w:sz w:val="18"/>
                      </w:rPr>
                      <w:t>不足</w:t>
                    </w:r>
                  </w:p>
                </w:txbxContent>
              </v:textbox>
              <w10:wrap type="none"/>
            </v:shape>
            <v:shape style="position:absolute;left:4223;top:565;width:389;height:527" type="#_x0000_t202" filled="false" stroked="false">
              <v:textbox inset="0,0,0,0">
                <w:txbxContent>
                  <w:p>
                    <w:pPr>
                      <w:spacing w:before="153"/>
                      <w:ind w:left="0" w:right="0" w:firstLine="0"/>
                      <w:jc w:val="left"/>
                      <w:rPr>
                        <w:sz w:val="18"/>
                      </w:rPr>
                    </w:pPr>
                    <w:r>
                      <w:rPr>
                        <w:color w:val="231F20"/>
                        <w:sz w:val="18"/>
                      </w:rPr>
                      <w:t>過大</w:t>
                    </w:r>
                  </w:p>
                </w:txbxContent>
              </v:textbox>
              <w10:wrap type="none"/>
            </v:shape>
            <v:shape style="position:absolute;left:5899;top:565;width:389;height:527" type="#_x0000_t202" filled="false" stroked="false">
              <v:textbox inset="0,0,0,0">
                <w:txbxContent>
                  <w:p>
                    <w:pPr>
                      <w:spacing w:before="153"/>
                      <w:ind w:left="0" w:right="0" w:firstLine="0"/>
                      <w:jc w:val="left"/>
                      <w:rPr>
                        <w:sz w:val="18"/>
                      </w:rPr>
                    </w:pPr>
                    <w:r>
                      <w:rPr>
                        <w:color w:val="231F20"/>
                        <w:sz w:val="18"/>
                      </w:rPr>
                      <w:t>遮光</w:t>
                    </w:r>
                  </w:p>
                </w:txbxContent>
              </v:textbox>
              <w10:wrap type="none"/>
            </v:shape>
            <v:shape style="position:absolute;left:5899;top:906;width:389;height:527" type="#_x0000_t202" filled="false" stroked="false">
              <v:textbox inset="0,0,0,0">
                <w:txbxContent>
                  <w:p>
                    <w:pPr>
                      <w:spacing w:before="153"/>
                      <w:ind w:left="0" w:right="0" w:firstLine="0"/>
                      <w:jc w:val="left"/>
                      <w:rPr>
                        <w:sz w:val="18"/>
                      </w:rPr>
                    </w:pPr>
                    <w:r>
                      <w:rPr>
                        <w:color w:val="231F20"/>
                        <w:sz w:val="18"/>
                      </w:rPr>
                      <w:t>補光</w:t>
                    </w:r>
                  </w:p>
                </w:txbxContent>
              </v:textbox>
              <w10:wrap type="none"/>
            </v:shape>
            <v:shape style="position:absolute;left:6992;top:565;width:2600;height:527" type="#_x0000_t202" filled="false" stroked="false">
              <v:textbox inset="0,0,0,0">
                <w:txbxContent>
                  <w:p>
                    <w:pPr>
                      <w:spacing w:before="153"/>
                      <w:ind w:left="0" w:right="0" w:firstLine="0"/>
                      <w:jc w:val="left"/>
                      <w:rPr>
                        <w:sz w:val="18"/>
                      </w:rPr>
                    </w:pPr>
                    <w:r>
                      <w:rPr>
                        <w:color w:val="231F20"/>
                        <w:sz w:val="18"/>
                      </w:rPr>
                      <w:t>外遮光，屋頂面遮光，內遮光。</w:t>
                    </w:r>
                  </w:p>
                </w:txbxContent>
              </v:textbox>
              <w10:wrap type="none"/>
            </v:shape>
            <v:shape style="position:absolute;left:6992;top:906;width:2590;height:527" type="#_x0000_t202" filled="false" stroked="false">
              <v:textbox inset="0,0,0,0">
                <w:txbxContent>
                  <w:p>
                    <w:pPr>
                      <w:spacing w:before="153"/>
                      <w:ind w:left="0" w:right="0" w:firstLine="0"/>
                      <w:jc w:val="left"/>
                      <w:rPr>
                        <w:sz w:val="18"/>
                      </w:rPr>
                    </w:pPr>
                    <w:r>
                      <w:rPr>
                        <w:color w:val="231F20"/>
                        <w:sz w:val="18"/>
                      </w:rPr>
                      <w:t>高壓植物燈，</w:t>
                    </w:r>
                    <w:r>
                      <w:rPr>
                        <w:rFonts w:ascii="Arial" w:eastAsia="Arial"/>
                        <w:color w:val="231F20"/>
                        <w:sz w:val="18"/>
                      </w:rPr>
                      <w:t>LED</w:t>
                    </w:r>
                    <w:r>
                      <w:rPr>
                        <w:color w:val="231F20"/>
                        <w:sz w:val="18"/>
                      </w:rPr>
                      <w:t>等人工光源。</w:t>
                    </w:r>
                  </w:p>
                </w:txbxContent>
              </v:textbox>
              <w10:wrap type="none"/>
            </v:shape>
            <w10:wrap type="none"/>
          </v:group>
        </w:pict>
      </w:r>
      <w:r>
        <w:rPr>
          <w:color w:val="231F20"/>
          <w:sz w:val="18"/>
        </w:rPr>
        <w:t>表</w:t>
      </w:r>
      <w:r>
        <w:rPr>
          <w:rFonts w:ascii="Arial" w:eastAsia="Arial"/>
          <w:color w:val="231F20"/>
          <w:sz w:val="18"/>
        </w:rPr>
        <w:t>4.6 </w:t>
      </w:r>
      <w:r>
        <w:rPr>
          <w:color w:val="231F20"/>
          <w:sz w:val="18"/>
        </w:rPr>
        <w:t>溫室光環境的發生狀況及對應方法與設備</w:t>
      </w:r>
    </w:p>
    <w:p>
      <w:pPr>
        <w:pStyle w:val="BodyText"/>
        <w:rPr>
          <w:sz w:val="60"/>
        </w:rPr>
      </w:pPr>
      <w:r>
        <w:rPr/>
        <w:br w:type="column"/>
      </w:r>
      <w:r>
        <w:rPr>
          <w:sz w:val="60"/>
        </w:rPr>
      </w:r>
    </w:p>
    <w:p>
      <w:pPr>
        <w:pStyle w:val="BodyText"/>
        <w:spacing w:before="7"/>
        <w:rPr>
          <w:sz w:val="48"/>
        </w:rPr>
      </w:pPr>
    </w:p>
    <w:p>
      <w:pPr>
        <w:pStyle w:val="BodyText"/>
        <w:spacing w:line="420" w:lineRule="atLeast"/>
        <w:ind w:left="518" w:right="1407"/>
        <w:jc w:val="both"/>
      </w:pPr>
      <w:r>
        <w:rPr>
          <w:color w:val="231F20"/>
          <w:spacing w:val="7"/>
        </w:rPr>
        <w:t>光網有不同顏色、材質及編織方法，顏色</w:t>
      </w:r>
      <w:r>
        <w:rPr>
          <w:color w:val="231F20"/>
          <w:spacing w:val="5"/>
        </w:rPr>
        <w:t>有黑、白、綠、銀等色系，材質分有</w:t>
      </w:r>
      <w:r>
        <w:rPr>
          <w:rFonts w:ascii="Times New Roman" w:eastAsia="Times New Roman"/>
          <w:color w:val="231F20"/>
          <w:spacing w:val="5"/>
        </w:rPr>
        <w:t>PE</w:t>
      </w:r>
      <w:r>
        <w:rPr>
          <w:color w:val="231F20"/>
        </w:rPr>
        <w:t>、</w:t>
      </w:r>
      <w:r>
        <w:rPr>
          <w:color w:val="231F20"/>
          <w:spacing w:val="7"/>
        </w:rPr>
        <w:t>壓克力及表面鋁箔塗覆等，編織方法有平</w:t>
      </w:r>
      <w:r>
        <w:rPr>
          <w:color w:val="231F20"/>
          <w:spacing w:val="6"/>
        </w:rPr>
        <w:t>織、羅紋織及針織 </w:t>
      </w:r>
      <w:r>
        <w:rPr>
          <w:rFonts w:ascii="Times New Roman" w:eastAsia="Times New Roman"/>
          <w:color w:val="231F20"/>
          <w:spacing w:val="3"/>
        </w:rPr>
        <w:t>(</w:t>
      </w:r>
      <w:r>
        <w:rPr>
          <w:color w:val="231F20"/>
          <w:spacing w:val="3"/>
        </w:rPr>
        <w:t>百吉網</w:t>
      </w:r>
      <w:r>
        <w:rPr>
          <w:rFonts w:ascii="Times New Roman" w:eastAsia="Times New Roman"/>
          <w:color w:val="231F20"/>
          <w:spacing w:val="22"/>
        </w:rPr>
        <w:t>) </w:t>
      </w:r>
      <w:r>
        <w:rPr>
          <w:color w:val="231F20"/>
          <w:spacing w:val="3"/>
        </w:rPr>
        <w:t>等。遮光網以</w:t>
      </w:r>
      <w:r>
        <w:rPr>
          <w:color w:val="231F20"/>
          <w:spacing w:val="7"/>
        </w:rPr>
        <w:t>不同材質的塑膠纖維，編織成不同網目大</w:t>
      </w:r>
    </w:p>
    <w:p>
      <w:pPr>
        <w:pStyle w:val="BodyText"/>
        <w:spacing w:line="420" w:lineRule="atLeast" w:before="26"/>
        <w:ind w:left="518" w:right="1413"/>
        <w:jc w:val="both"/>
      </w:pPr>
      <w:r>
        <w:rPr>
          <w:color w:val="231F20"/>
          <w:spacing w:val="-3"/>
          <w:w w:val="105"/>
          <w:position w:val="1"/>
        </w:rPr>
        <w:t>小，而具有不同的遮光率 </w:t>
      </w:r>
      <w:r>
        <w:rPr>
          <w:rFonts w:ascii="Times New Roman" w:hAnsi="Times New Roman" w:eastAsia="Times New Roman"/>
          <w:color w:val="231F20"/>
          <w:w w:val="105"/>
          <w:position w:val="1"/>
        </w:rPr>
        <w:t>(s</w:t>
      </w:r>
      <w:r>
        <w:rPr>
          <w:rFonts w:ascii="Times New Roman" w:hAnsi="Times New Roman" w:eastAsia="Times New Roman"/>
          <w:color w:val="231F20"/>
          <w:spacing w:val="-15"/>
          <w:w w:val="105"/>
          <w:position w:val="1"/>
        </w:rPr>
        <w:t> = (</w:t>
      </w:r>
      <w:r>
        <w:rPr>
          <w:rFonts w:ascii="Times New Roman" w:hAnsi="Times New Roman" w:eastAsia="Times New Roman"/>
          <w:color w:val="231F20"/>
          <w:w w:val="105"/>
          <w:position w:val="1"/>
        </w:rPr>
        <w:t>1</w:t>
      </w:r>
      <w:r>
        <w:rPr>
          <w:rFonts w:ascii="Times New Roman" w:hAnsi="Times New Roman" w:eastAsia="Times New Roman"/>
          <w:color w:val="231F20"/>
          <w:w w:val="105"/>
        </w:rPr>
        <w:t>−</w:t>
      </w:r>
      <w:r>
        <w:rPr>
          <w:color w:val="231F20"/>
          <w:spacing w:val="-4"/>
          <w:w w:val="105"/>
          <w:position w:val="1"/>
        </w:rPr>
        <w:t>遮光網下</w:t>
      </w:r>
      <w:r>
        <w:rPr>
          <w:color w:val="231F20"/>
          <w:w w:val="105"/>
        </w:rPr>
        <w:t>方日射量</w:t>
      </w:r>
      <w:r>
        <w:rPr>
          <w:rFonts w:ascii="Times New Roman" w:hAnsi="Times New Roman" w:eastAsia="Times New Roman"/>
          <w:color w:val="231F20"/>
          <w:w w:val="105"/>
        </w:rPr>
        <w:t>)/</w:t>
      </w:r>
      <w:r>
        <w:rPr>
          <w:color w:val="231F20"/>
          <w:w w:val="105"/>
        </w:rPr>
        <w:t>遮光網上方日射量×</w:t>
      </w:r>
      <w:r>
        <w:rPr>
          <w:rFonts w:ascii="Times New Roman" w:hAnsi="Times New Roman" w:eastAsia="Times New Roman"/>
          <w:color w:val="231F20"/>
          <w:w w:val="105"/>
        </w:rPr>
        <w:t>100</w:t>
      </w:r>
      <w:r>
        <w:rPr>
          <w:color w:val="231F20"/>
          <w:w w:val="105"/>
        </w:rPr>
        <w:t>％</w:t>
      </w:r>
      <w:r>
        <w:rPr>
          <w:rFonts w:ascii="Times New Roman" w:hAnsi="Times New Roman" w:eastAsia="Times New Roman"/>
          <w:color w:val="231F20"/>
          <w:w w:val="105"/>
        </w:rPr>
        <w:t>)</w:t>
      </w:r>
      <w:r>
        <w:rPr>
          <w:color w:val="231F20"/>
          <w:w w:val="105"/>
        </w:rPr>
        <w:t>，市</w:t>
      </w:r>
    </w:p>
    <w:p>
      <w:pPr>
        <w:pStyle w:val="BodyText"/>
        <w:spacing w:line="348" w:lineRule="auto" w:before="137"/>
        <w:ind w:left="518" w:right="1403"/>
        <w:jc w:val="both"/>
      </w:pPr>
      <w:r>
        <w:rPr>
          <w:color w:val="231F20"/>
          <w:spacing w:val="8"/>
        </w:rPr>
        <w:t>面販售遮光網的遮光率均會標註於型錄， 提供參考選用。遮光率決定進入溫室內的日射量大小，遮光網的選擇首先依溫室所在地的室外設計日射量條件及栽培作物的</w:t>
      </w:r>
      <w:r>
        <w:rPr>
          <w:color w:val="231F20"/>
          <w:spacing w:val="10"/>
        </w:rPr>
        <w:t>光量需求，選用遮光網的遮光率 </w:t>
      </w:r>
      <w:r>
        <w:rPr>
          <w:rFonts w:ascii="Times New Roman" w:eastAsia="Times New Roman"/>
          <w:color w:val="231F20"/>
          <w:spacing w:val="10"/>
        </w:rPr>
        <w:t>(</w:t>
      </w:r>
      <w:r>
        <w:rPr>
          <w:color w:val="231F20"/>
          <w:spacing w:val="11"/>
        </w:rPr>
        <w:t>網室的</w:t>
      </w:r>
      <w:r>
        <w:rPr>
          <w:color w:val="231F20"/>
          <w:spacing w:val="3"/>
        </w:rPr>
        <w:t>情況，尚需考慮網目大小的防蟲性能</w:t>
      </w:r>
      <w:r>
        <w:rPr>
          <w:rFonts w:ascii="Times New Roman" w:eastAsia="Times New Roman"/>
          <w:color w:val="231F20"/>
          <w:spacing w:val="4"/>
        </w:rPr>
        <w:t>)</w:t>
      </w:r>
      <w:r>
        <w:rPr>
          <w:color w:val="231F20"/>
          <w:spacing w:val="1"/>
        </w:rPr>
        <w:t>。另</w:t>
      </w:r>
      <w:r>
        <w:rPr>
          <w:color w:val="231F20"/>
          <w:spacing w:val="8"/>
        </w:rPr>
        <w:t>外不同材質及編織方法對遮光網的拉力、抗紫外線或抗熱等耐候性也有所不同。目前大部分溫室採用的遮光網，採用黑色、</w:t>
      </w:r>
      <w:r>
        <w:rPr>
          <w:rFonts w:ascii="Times New Roman" w:eastAsia="Times New Roman"/>
          <w:color w:val="231F20"/>
          <w:spacing w:val="5"/>
        </w:rPr>
        <w:t>PE</w:t>
      </w:r>
      <w:r>
        <w:rPr>
          <w:color w:val="231F20"/>
          <w:spacing w:val="5"/>
        </w:rPr>
        <w:t>材質、平織的遮光網為主，價格相對便</w:t>
      </w:r>
    </w:p>
    <w:p>
      <w:pPr>
        <w:spacing w:after="0" w:line="348" w:lineRule="auto"/>
        <w:jc w:val="both"/>
        <w:sectPr>
          <w:type w:val="continuous"/>
          <w:pgSz w:w="11910" w:h="16840"/>
          <w:pgMar w:top="2340" w:bottom="0" w:left="0" w:right="0"/>
          <w:cols w:num="2" w:equalWidth="0">
            <w:col w:w="5962" w:space="40"/>
            <w:col w:w="5908"/>
          </w:cols>
        </w:sectPr>
      </w:pPr>
    </w:p>
    <w:p>
      <w:pPr>
        <w:pStyle w:val="BodyText"/>
        <w:spacing w:before="11"/>
        <w:rPr>
          <w:sz w:val="4"/>
        </w:rPr>
      </w:pPr>
      <w:r>
        <w:rPr/>
        <w:pict>
          <v:group style="position:absolute;margin-left:-.00003pt;margin-top:752.537231pt;width:595.3pt;height:89.4pt;mso-position-horizontal-relative:page;mso-position-vertical-relative:page;z-index:-259566592"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tbl>
      <w:tblPr>
        <w:tblW w:w="0" w:type="auto"/>
        <w:jc w:val="left"/>
        <w:tblInd w:w="1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6"/>
        <w:gridCol w:w="1762"/>
        <w:gridCol w:w="1589"/>
        <w:gridCol w:w="3595"/>
      </w:tblGrid>
      <w:tr>
        <w:trPr>
          <w:trHeight w:val="340" w:hRule="atLeast"/>
        </w:trPr>
        <w:tc>
          <w:tcPr>
            <w:tcW w:w="1546" w:type="dxa"/>
            <w:tcBorders>
              <w:right w:val="single" w:sz="4" w:space="0" w:color="FFFFFF"/>
            </w:tcBorders>
            <w:shd w:val="clear" w:color="auto" w:fill="BA6831"/>
          </w:tcPr>
          <w:p>
            <w:pPr>
              <w:pStyle w:val="TableParagraph"/>
              <w:spacing w:before="0"/>
              <w:jc w:val="left"/>
              <w:rPr>
                <w:rFonts w:ascii="Times New Roman"/>
                <w:sz w:val="20"/>
              </w:rPr>
            </w:pPr>
          </w:p>
        </w:tc>
        <w:tc>
          <w:tcPr>
            <w:tcW w:w="1762" w:type="dxa"/>
            <w:tcBorders>
              <w:left w:val="single" w:sz="4" w:space="0" w:color="FFFFFF"/>
              <w:right w:val="single" w:sz="4" w:space="0" w:color="FFFFFF"/>
            </w:tcBorders>
            <w:shd w:val="clear" w:color="auto" w:fill="BA6831"/>
          </w:tcPr>
          <w:p>
            <w:pPr>
              <w:pStyle w:val="TableParagraph"/>
              <w:spacing w:before="60"/>
              <w:ind w:left="676" w:right="676"/>
              <w:rPr>
                <w:rFonts w:ascii="新細明體" w:eastAsia="新細明體" w:hint="eastAsia"/>
                <w:sz w:val="18"/>
              </w:rPr>
            </w:pPr>
            <w:r>
              <w:rPr>
                <w:rFonts w:ascii="新細明體" w:eastAsia="新細明體" w:hint="eastAsia"/>
                <w:color w:val="FFFFFF"/>
                <w:sz w:val="18"/>
              </w:rPr>
              <w:t>狀況</w:t>
            </w:r>
          </w:p>
        </w:tc>
        <w:tc>
          <w:tcPr>
            <w:tcW w:w="1589" w:type="dxa"/>
            <w:tcBorders>
              <w:left w:val="single" w:sz="4" w:space="0" w:color="FFFFFF"/>
              <w:right w:val="single" w:sz="4" w:space="0" w:color="FFFFFF"/>
            </w:tcBorders>
            <w:shd w:val="clear" w:color="auto" w:fill="BA6831"/>
          </w:tcPr>
          <w:p>
            <w:pPr>
              <w:pStyle w:val="TableParagraph"/>
              <w:spacing w:before="60"/>
              <w:ind w:left="590" w:right="589"/>
              <w:rPr>
                <w:rFonts w:ascii="新細明體" w:eastAsia="新細明體" w:hint="eastAsia"/>
                <w:sz w:val="18"/>
              </w:rPr>
            </w:pPr>
            <w:r>
              <w:rPr>
                <w:rFonts w:ascii="新細明體" w:eastAsia="新細明體" w:hint="eastAsia"/>
                <w:color w:val="FFFFFF"/>
                <w:sz w:val="18"/>
              </w:rPr>
              <w:t>方法</w:t>
            </w:r>
          </w:p>
        </w:tc>
        <w:tc>
          <w:tcPr>
            <w:tcW w:w="3595" w:type="dxa"/>
            <w:tcBorders>
              <w:left w:val="single" w:sz="4" w:space="0" w:color="FFFFFF"/>
            </w:tcBorders>
            <w:shd w:val="clear" w:color="auto" w:fill="BA6831"/>
          </w:tcPr>
          <w:p>
            <w:pPr>
              <w:pStyle w:val="TableParagraph"/>
              <w:spacing w:before="60"/>
              <w:ind w:left="1595" w:right="1595"/>
              <w:rPr>
                <w:rFonts w:ascii="新細明體" w:eastAsia="新細明體" w:hint="eastAsia"/>
                <w:sz w:val="18"/>
              </w:rPr>
            </w:pPr>
            <w:r>
              <w:rPr>
                <w:rFonts w:ascii="新細明體" w:eastAsia="新細明體" w:hint="eastAsia"/>
                <w:color w:val="FFFFFF"/>
                <w:sz w:val="18"/>
              </w:rPr>
              <w:t>設備</w:t>
            </w:r>
          </w:p>
        </w:tc>
      </w:tr>
    </w:tbl>
    <w:p>
      <w:pPr>
        <w:pStyle w:val="BodyText"/>
        <w:spacing w:before="4"/>
      </w:pPr>
      <w:r>
        <w:rPr/>
        <w:pict>
          <v:group style="position:absolute;margin-left:176.583099pt;margin-top:16.907097pt;width:347.15pt;height:.25pt;mso-position-horizontal-relative:page;mso-position-vertical-relative:paragraph;z-index:-251436032;mso-wrap-distance-left:0;mso-wrap-distance-right:0" coordorigin="3532,338" coordsize="6943,5">
            <v:line style="position:absolute" from="3532,341" to="5284,341" stroked="true" strokeweight=".25pt" strokecolor="#e6c8af">
              <v:stroke dashstyle="solid"/>
            </v:line>
            <v:line style="position:absolute" from="5294,341" to="6873,341" stroked="true" strokeweight=".25pt" strokecolor="#e6c8af">
              <v:stroke dashstyle="solid"/>
            </v:line>
            <v:line style="position:absolute" from="6883,341" to="10474,341" stroked="true" strokeweight=".25pt" strokecolor="#e6c8af">
              <v:stroke dashstyle="solid"/>
            </v:line>
            <w10:wrap type="topAndBottom"/>
          </v:group>
        </w:pict>
      </w:r>
    </w:p>
    <w:p>
      <w:pPr>
        <w:pStyle w:val="BodyText"/>
        <w:spacing w:before="11" w:after="1"/>
      </w:pPr>
    </w:p>
    <w:tbl>
      <w:tblPr>
        <w:tblW w:w="0" w:type="auto"/>
        <w:jc w:val="left"/>
        <w:tblInd w:w="198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546"/>
        <w:gridCol w:w="1762"/>
        <w:gridCol w:w="5184"/>
      </w:tblGrid>
      <w:tr>
        <w:trPr>
          <w:trHeight w:val="1017" w:hRule="atLeast"/>
        </w:trPr>
        <w:tc>
          <w:tcPr>
            <w:tcW w:w="1546" w:type="dxa"/>
            <w:vMerge w:val="restart"/>
            <w:tcBorders>
              <w:top w:val="nil"/>
              <w:left w:val="nil"/>
              <w:right w:val="single" w:sz="4" w:space="0" w:color="FFFFFF"/>
            </w:tcBorders>
          </w:tcPr>
          <w:p>
            <w:pPr>
              <w:pStyle w:val="TableParagraph"/>
              <w:spacing w:before="230"/>
              <w:ind w:left="485" w:right="475"/>
              <w:rPr>
                <w:rFonts w:ascii="新細明體" w:eastAsia="新細明體" w:hint="eastAsia"/>
                <w:sz w:val="18"/>
              </w:rPr>
            </w:pPr>
            <w:r>
              <w:rPr>
                <w:rFonts w:ascii="新細明體" w:eastAsia="新細明體" w:hint="eastAsia"/>
                <w:color w:val="231F20"/>
                <w:sz w:val="18"/>
              </w:rPr>
              <w:t>光質</w:t>
            </w:r>
          </w:p>
          <w:p>
            <w:pPr>
              <w:pStyle w:val="TableParagraph"/>
              <w:spacing w:before="428"/>
              <w:ind w:left="486" w:right="475"/>
              <w:rPr>
                <w:rFonts w:ascii="新細明體" w:eastAsia="新細明體" w:hint="eastAsia"/>
                <w:sz w:val="18"/>
              </w:rPr>
            </w:pPr>
            <w:r>
              <w:rPr>
                <w:rFonts w:ascii="新細明體" w:eastAsia="新細明體" w:hint="eastAsia"/>
                <w:color w:val="231F20"/>
                <w:sz w:val="18"/>
              </w:rPr>
              <w:t>光周期</w:t>
            </w:r>
          </w:p>
        </w:tc>
        <w:tc>
          <w:tcPr>
            <w:tcW w:w="1762" w:type="dxa"/>
            <w:tcBorders>
              <w:top w:val="nil"/>
              <w:left w:val="single" w:sz="4" w:space="0" w:color="FFFFFF"/>
              <w:bottom w:val="single" w:sz="2" w:space="0" w:color="E6C8AF"/>
              <w:right w:val="single" w:sz="4" w:space="0" w:color="FFFFFF"/>
            </w:tcBorders>
          </w:tcPr>
          <w:p>
            <w:pPr>
              <w:pStyle w:val="TableParagraph"/>
              <w:spacing w:line="510" w:lineRule="exact" w:before="2"/>
              <w:ind w:left="510" w:right="502" w:hanging="1"/>
              <w:jc w:val="left"/>
              <w:rPr>
                <w:rFonts w:ascii="新細明體" w:eastAsia="新細明體" w:hint="eastAsia"/>
                <w:sz w:val="18"/>
              </w:rPr>
            </w:pPr>
            <w:r>
              <w:rPr>
                <w:rFonts w:ascii="新細明體" w:eastAsia="新細明體" w:hint="eastAsia"/>
                <w:color w:val="231F20"/>
                <w:sz w:val="18"/>
              </w:rPr>
              <w:t>光質調整長日處理</w:t>
            </w:r>
          </w:p>
        </w:tc>
        <w:tc>
          <w:tcPr>
            <w:tcW w:w="5184" w:type="dxa"/>
            <w:tcBorders>
              <w:top w:val="nil"/>
              <w:left w:val="single" w:sz="4" w:space="0" w:color="FFFFFF"/>
              <w:bottom w:val="single" w:sz="2" w:space="0" w:color="E6C8AF"/>
              <w:right w:val="nil"/>
            </w:tcBorders>
          </w:tcPr>
          <w:p>
            <w:pPr>
              <w:pStyle w:val="TableParagraph"/>
              <w:tabs>
                <w:tab w:pos="1701" w:val="left" w:leader="none"/>
              </w:tabs>
              <w:spacing w:before="60"/>
              <w:ind w:left="609"/>
              <w:jc w:val="left"/>
              <w:rPr>
                <w:rFonts w:ascii="新細明體" w:eastAsia="新細明體" w:hint="eastAsia"/>
                <w:sz w:val="18"/>
              </w:rPr>
            </w:pPr>
            <w:r>
              <w:rPr>
                <w:rFonts w:ascii="新細明體" w:eastAsia="新細明體" w:hint="eastAsia"/>
                <w:color w:val="231F20"/>
                <w:sz w:val="18"/>
              </w:rPr>
              <w:t>被覆</w:t>
              <w:tab/>
              <w:t>機能性塑膠布被覆。</w:t>
            </w:r>
          </w:p>
          <w:p>
            <w:pPr>
              <w:pStyle w:val="TableParagraph"/>
              <w:tabs>
                <w:tab w:pos="1701" w:val="left" w:leader="none"/>
              </w:tabs>
              <w:spacing w:line="340" w:lineRule="atLeast" w:before="0"/>
              <w:ind w:left="609" w:right="906" w:hanging="1"/>
              <w:jc w:val="left"/>
              <w:rPr>
                <w:rFonts w:ascii="新細明體" w:eastAsia="新細明體" w:hint="eastAsia"/>
                <w:sz w:val="18"/>
              </w:rPr>
            </w:pPr>
            <w:r>
              <w:rPr>
                <w:rFonts w:ascii="新細明體" w:eastAsia="新細明體" w:hint="eastAsia"/>
                <w:color w:val="231F20"/>
                <w:sz w:val="18"/>
              </w:rPr>
              <w:t>補光</w:t>
              <w:tab/>
              <w:t>高壓植物燈，</w:t>
            </w:r>
            <w:r>
              <w:rPr>
                <w:color w:val="231F20"/>
                <w:sz w:val="18"/>
              </w:rPr>
              <w:t>LED</w:t>
            </w:r>
            <w:r>
              <w:rPr>
                <w:rFonts w:ascii="新細明體" w:eastAsia="新細明體" w:hint="eastAsia"/>
                <w:color w:val="231F20"/>
                <w:sz w:val="18"/>
              </w:rPr>
              <w:t>等人工光源</w:t>
            </w:r>
            <w:r>
              <w:rPr>
                <w:rFonts w:ascii="新細明體" w:eastAsia="新細明體" w:hint="eastAsia"/>
                <w:color w:val="231F20"/>
                <w:spacing w:val="-15"/>
                <w:sz w:val="18"/>
              </w:rPr>
              <w:t>。</w:t>
            </w:r>
            <w:r>
              <w:rPr>
                <w:rFonts w:ascii="新細明體" w:eastAsia="新細明體" w:hint="eastAsia"/>
                <w:color w:val="231F20"/>
                <w:sz w:val="18"/>
              </w:rPr>
              <w:t>電照</w:t>
              <w:tab/>
              <w:t>白熾燈泡，</w:t>
            </w:r>
            <w:r>
              <w:rPr>
                <w:color w:val="231F20"/>
                <w:sz w:val="18"/>
              </w:rPr>
              <w:t>LED</w:t>
            </w:r>
            <w:r>
              <w:rPr>
                <w:rFonts w:ascii="新細明體" w:eastAsia="新細明體" w:hint="eastAsia"/>
                <w:color w:val="231F20"/>
                <w:sz w:val="18"/>
              </w:rPr>
              <w:t>等人工光源。</w:t>
            </w:r>
          </w:p>
        </w:tc>
      </w:tr>
      <w:tr>
        <w:trPr>
          <w:trHeight w:val="331" w:hRule="atLeast"/>
        </w:trPr>
        <w:tc>
          <w:tcPr>
            <w:tcW w:w="1546" w:type="dxa"/>
            <w:vMerge/>
            <w:tcBorders>
              <w:top w:val="nil"/>
              <w:left w:val="nil"/>
              <w:right w:val="single" w:sz="4" w:space="0" w:color="FFFFFF"/>
            </w:tcBorders>
          </w:tcPr>
          <w:p>
            <w:pPr>
              <w:rPr>
                <w:sz w:val="2"/>
                <w:szCs w:val="2"/>
              </w:rPr>
            </w:pPr>
          </w:p>
        </w:tc>
        <w:tc>
          <w:tcPr>
            <w:tcW w:w="1762" w:type="dxa"/>
            <w:tcBorders>
              <w:top w:val="single" w:sz="2" w:space="0" w:color="E6C8AF"/>
              <w:left w:val="single" w:sz="4" w:space="0" w:color="FFFFFF"/>
              <w:right w:val="single" w:sz="4" w:space="0" w:color="FFFFFF"/>
            </w:tcBorders>
          </w:tcPr>
          <w:p>
            <w:pPr>
              <w:pStyle w:val="TableParagraph"/>
              <w:spacing w:before="53"/>
              <w:ind w:left="510"/>
              <w:jc w:val="left"/>
              <w:rPr>
                <w:rFonts w:ascii="新細明體" w:eastAsia="新細明體" w:hint="eastAsia"/>
                <w:sz w:val="18"/>
              </w:rPr>
            </w:pPr>
            <w:r>
              <w:rPr>
                <w:rFonts w:ascii="新細明體" w:eastAsia="新細明體" w:hint="eastAsia"/>
                <w:color w:val="231F20"/>
                <w:sz w:val="18"/>
              </w:rPr>
              <w:t>短日處理</w:t>
            </w:r>
          </w:p>
        </w:tc>
        <w:tc>
          <w:tcPr>
            <w:tcW w:w="5184" w:type="dxa"/>
            <w:tcBorders>
              <w:top w:val="single" w:sz="2" w:space="0" w:color="E6C8AF"/>
              <w:left w:val="single" w:sz="4" w:space="0" w:color="FFFFFF"/>
              <w:right w:val="nil"/>
            </w:tcBorders>
          </w:tcPr>
          <w:p>
            <w:pPr>
              <w:pStyle w:val="TableParagraph"/>
              <w:tabs>
                <w:tab w:pos="1701" w:val="left" w:leader="none"/>
              </w:tabs>
              <w:spacing w:before="53"/>
              <w:ind w:left="424"/>
              <w:jc w:val="left"/>
              <w:rPr>
                <w:rFonts w:ascii="新細明體" w:eastAsia="新細明體" w:hint="eastAsia"/>
                <w:sz w:val="18"/>
              </w:rPr>
            </w:pPr>
            <w:r>
              <w:rPr>
                <w:rFonts w:ascii="新細明體" w:eastAsia="新細明體" w:hint="eastAsia"/>
                <w:color w:val="231F20"/>
                <w:sz w:val="18"/>
              </w:rPr>
              <w:t>暗黑處理</w:t>
              <w:tab/>
              <w:t>不透光塑膠布或不織布遮蔽。</w:t>
            </w:r>
          </w:p>
        </w:tc>
      </w:tr>
    </w:tbl>
    <w:p>
      <w:pPr>
        <w:spacing w:after="0"/>
        <w:jc w:val="left"/>
        <w:rPr>
          <w:rFonts w:ascii="新細明體" w:eastAsia="新細明體" w:hint="eastAsia"/>
          <w:sz w:val="18"/>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16"/>
          <w:headerReference w:type="even" r:id="rId117"/>
          <w:footerReference w:type="default" r:id="rId118"/>
          <w:pgSz w:w="11910" w:h="16840"/>
          <w:pgMar w:header="0" w:footer="964" w:top="2340" w:bottom="1160" w:left="0" w:right="0"/>
          <w:pgNumType w:start="175"/>
        </w:sectPr>
      </w:pPr>
    </w:p>
    <w:p>
      <w:pPr>
        <w:pStyle w:val="BodyText"/>
        <w:spacing w:line="420" w:lineRule="atLeast" w:before="148"/>
        <w:ind w:left="1417" w:right="12"/>
        <w:jc w:val="both"/>
      </w:pPr>
      <w:r>
        <w:rPr>
          <w:color w:val="231F20"/>
        </w:rPr>
        <w:t>宜，但具有容易吸熱，吸熱後二次將熱量再釋放至溫室內，及拉力強度差、耐候性差等缺點，使用白、銀色反光性高的遮光網，不易吸熱且可將部分日射反射，可改善降溫效果。</w:t>
      </w:r>
    </w:p>
    <w:p>
      <w:pPr>
        <w:pStyle w:val="BodyText"/>
        <w:spacing w:line="420" w:lineRule="atLeast" w:before="26"/>
        <w:ind w:left="1417" w:right="11" w:firstLine="453"/>
      </w:pPr>
      <w:r>
        <w:rPr>
          <w:color w:val="231F20"/>
        </w:rPr>
        <w:t>遮光網為熱帶亞熱帶溫室的必要附屬設備，可具有下列直接及衍生的效益：</w:t>
      </w:r>
    </w:p>
    <w:p>
      <w:pPr>
        <w:pStyle w:val="BodyText"/>
        <w:spacing w:line="420" w:lineRule="atLeast" w:before="10"/>
        <w:ind w:left="2097" w:right="13" w:hanging="681"/>
        <w:jc w:val="both"/>
      </w:pPr>
      <w:r>
        <w:rPr>
          <w:color w:val="231F20"/>
        </w:rPr>
        <w:t>（一）</w:t>
      </w:r>
      <w:r>
        <w:rPr>
          <w:color w:val="231F20"/>
          <w:spacing w:val="6"/>
        </w:rPr>
        <w:t> 遮光排除進入溫室內的過多光量： 陰性作物栽培，定植後苗的保護，防</w:t>
      </w:r>
      <w:r>
        <w:rPr>
          <w:color w:val="231F20"/>
          <w:spacing w:val="-11"/>
        </w:rPr>
        <w:t>止日燒或瓜果類因日射產生裂果等。</w:t>
      </w:r>
    </w:p>
    <w:p>
      <w:pPr>
        <w:pStyle w:val="BodyText"/>
        <w:spacing w:line="420" w:lineRule="atLeast" w:before="16"/>
        <w:ind w:left="2097" w:right="13" w:hanging="681"/>
        <w:jc w:val="both"/>
      </w:pPr>
      <w:r>
        <w:rPr>
          <w:color w:val="231F20"/>
        </w:rPr>
        <w:t>（二） 調整溫室內空氣溫度及相對濕度： 強日照低濕度下，減少進入溫室內熱量，降低溫度提高相對濕度。</w:t>
      </w:r>
    </w:p>
    <w:p>
      <w:pPr>
        <w:pStyle w:val="BodyText"/>
        <w:spacing w:line="420" w:lineRule="atLeast" w:before="16"/>
        <w:ind w:left="2097" w:right="13" w:hanging="681"/>
        <w:jc w:val="both"/>
      </w:pPr>
      <w:r>
        <w:rPr>
          <w:color w:val="231F20"/>
        </w:rPr>
        <w:t>（三） 減緩葉面的過度蒸散：維持氣孔開啟，促進光合作用或降低瓜果類因過度蒸散產生缺鈣現象。</w:t>
      </w:r>
    </w:p>
    <w:p>
      <w:pPr>
        <w:pStyle w:val="BodyText"/>
        <w:spacing w:line="348" w:lineRule="auto" w:before="142"/>
        <w:ind w:left="2097" w:right="13" w:hanging="681"/>
        <w:jc w:val="both"/>
      </w:pPr>
      <w:r>
        <w:rPr>
          <w:color w:val="231F20"/>
        </w:rPr>
        <w:t>（四）</w:t>
      </w:r>
      <w:r>
        <w:rPr>
          <w:color w:val="231F20"/>
          <w:spacing w:val="6"/>
        </w:rPr>
        <w:t> 低溫期夜間保溫：減少地面輻射冷</w:t>
      </w:r>
      <w:r>
        <w:rPr>
          <w:color w:val="231F20"/>
          <w:spacing w:val="5"/>
        </w:rPr>
        <w:t>卻及透過溫室被覆表面散失熱量， </w:t>
      </w:r>
      <w:r>
        <w:rPr>
          <w:color w:val="231F20"/>
        </w:rPr>
        <w:t>避免形成室內過度低溫造成寒害。</w:t>
      </w:r>
    </w:p>
    <w:p>
      <w:pPr>
        <w:pStyle w:val="BodyText"/>
        <w:spacing w:line="348" w:lineRule="auto" w:before="423"/>
        <w:ind w:left="1417" w:firstLine="453"/>
        <w:jc w:val="both"/>
      </w:pPr>
      <w:r>
        <w:rPr>
          <w:color w:val="231F20"/>
          <w:spacing w:val="16"/>
        </w:rPr>
        <w:t>遮光設備分有外遮光及內遮光， 或</w:t>
      </w:r>
      <w:r>
        <w:rPr>
          <w:color w:val="231F20"/>
          <w:spacing w:val="8"/>
        </w:rPr>
        <w:t>直接覆蓋於屋頂面的外遮光等方式。以調整到達葉面光量的目的，各架設方式的效果相差不大，而在作為降溫的輔助手段方</w:t>
      </w:r>
      <w:r>
        <w:rPr>
          <w:color w:val="231F20"/>
          <w:spacing w:val="20"/>
        </w:rPr>
        <w:t>面，外遮光因在室外直接遮除過多的日</w:t>
      </w:r>
      <w:r>
        <w:rPr>
          <w:color w:val="231F20"/>
          <w:spacing w:val="8"/>
        </w:rPr>
        <w:t>射熱量，相對於內遮光，日射熱量已進入室內再遮除方式，外遮光具有較佳的降溫輔助效果，但有搭建成本較高、室外架設</w:t>
      </w:r>
    </w:p>
    <w:p>
      <w:pPr>
        <w:pStyle w:val="BodyText"/>
        <w:spacing w:line="420" w:lineRule="atLeast" w:before="148"/>
        <w:ind w:left="505" w:right="1965"/>
        <w:jc w:val="both"/>
      </w:pPr>
      <w:r>
        <w:rPr/>
        <w:br w:type="column"/>
      </w:r>
      <w:r>
        <w:rPr>
          <w:color w:val="231F20"/>
        </w:rPr>
        <w:t>容易受強風破壞等缺點。從使用效果的觀點，熱帶亞熱帶溫室的遮光設備，除常年性蝴蝶蘭或觀葉植物等單項作物栽培，適宜採用固定式遮光外，一般溫室以電控活動式外遮光為建議採用方式，可隨時因應室外日射量變化，彈性調整進入溫室內的光量與熱量。外遮光的架設，結構型溫室在長度方向以柱間距，簡易型溫室約</w:t>
      </w:r>
      <w:r>
        <w:rPr>
          <w:rFonts w:ascii="Times New Roman" w:eastAsia="Times New Roman"/>
          <w:color w:val="231F20"/>
        </w:rPr>
        <w:t>3</w:t>
      </w:r>
      <w:r>
        <w:rPr>
          <w:color w:val="231F20"/>
        </w:rPr>
        <w:t>～ </w:t>
      </w:r>
      <w:r>
        <w:rPr>
          <w:rFonts w:ascii="Times New Roman" w:eastAsia="Times New Roman"/>
          <w:color w:val="231F20"/>
        </w:rPr>
        <w:t>4m</w:t>
      </w:r>
      <w:r>
        <w:rPr>
          <w:color w:val="231F20"/>
        </w:rPr>
        <w:t>為單元分段設置，避免強風時受力過大，或啟閉時拉力過強，發生遮光網破壞的情況。另外強日射遮光時，遮光網下方容易形成溫濕度較高的空氣狀態，遮光網須設置於屋頂面上方約</w:t>
      </w:r>
      <w:r>
        <w:rPr>
          <w:rFonts w:ascii="Times New Roman" w:eastAsia="Times New Roman"/>
          <w:color w:val="231F20"/>
        </w:rPr>
        <w:t>30</w:t>
      </w:r>
      <w:r>
        <w:rPr>
          <w:color w:val="231F20"/>
        </w:rPr>
        <w:t>～</w:t>
      </w:r>
      <w:r>
        <w:rPr>
          <w:rFonts w:ascii="Times New Roman" w:eastAsia="Times New Roman"/>
          <w:color w:val="231F20"/>
        </w:rPr>
        <w:t>50cm</w:t>
      </w:r>
      <w:r>
        <w:rPr>
          <w:color w:val="231F20"/>
        </w:rPr>
        <w:t>處，維持遮光網下方空氣的流通。在天窗開啟時， 視溫室內溫濕度狀態，須排除較多熱量與水氣，或外界風力較小的情況，遮光網的控制上，以作物不受直接日射為原則，可適度開啟一間隙，促進遮光網下方高溫濕度空氣的排除。</w:t>
      </w:r>
    </w:p>
    <w:p>
      <w:pPr>
        <w:pStyle w:val="BodyText"/>
        <w:spacing w:line="348" w:lineRule="auto" w:before="225"/>
        <w:ind w:left="505" w:right="1973" w:firstLine="453"/>
      </w:pPr>
      <w:r>
        <w:rPr>
          <w:color w:val="231F20"/>
        </w:rPr>
        <w:t>外遮光的架設必須於溫室外部搭建遮光網支撐骨架，相對內遮光僅需於屋頂面</w:t>
      </w:r>
    </w:p>
    <w:p>
      <w:pPr>
        <w:pStyle w:val="BodyText"/>
        <w:rPr>
          <w:sz w:val="18"/>
        </w:rPr>
      </w:pPr>
      <w:r>
        <w:rPr/>
        <w:drawing>
          <wp:anchor distT="0" distB="0" distL="0" distR="0" allowOverlap="1" layoutInCell="1" locked="0" behindDoc="0" simplePos="0" relativeHeight="228">
            <wp:simplePos x="0" y="0"/>
            <wp:positionH relativeFrom="page">
              <wp:posOffset>3780002</wp:posOffset>
            </wp:positionH>
            <wp:positionV relativeFrom="paragraph">
              <wp:posOffset>185051</wp:posOffset>
            </wp:positionV>
            <wp:extent cx="2518207" cy="1402556"/>
            <wp:effectExtent l="0" t="0" r="0" b="0"/>
            <wp:wrapTopAndBottom/>
            <wp:docPr id="57" name="image46.jpeg"/>
            <wp:cNvGraphicFramePr>
              <a:graphicFrameLocks noChangeAspect="1"/>
            </wp:cNvGraphicFramePr>
            <a:graphic>
              <a:graphicData uri="http://schemas.openxmlformats.org/drawingml/2006/picture">
                <pic:pic>
                  <pic:nvPicPr>
                    <pic:cNvPr id="58" name="image46.jpeg"/>
                    <pic:cNvPicPr/>
                  </pic:nvPicPr>
                  <pic:blipFill>
                    <a:blip r:embed="rId119" cstate="print"/>
                    <a:stretch>
                      <a:fillRect/>
                    </a:stretch>
                  </pic:blipFill>
                  <pic:spPr>
                    <a:xfrm>
                      <a:off x="0" y="0"/>
                      <a:ext cx="2518207" cy="1402556"/>
                    </a:xfrm>
                    <a:prstGeom prst="rect">
                      <a:avLst/>
                    </a:prstGeom>
                  </pic:spPr>
                </pic:pic>
              </a:graphicData>
            </a:graphic>
          </wp:anchor>
        </w:drawing>
      </w:r>
    </w:p>
    <w:p>
      <w:pPr>
        <w:spacing w:before="60"/>
        <w:ind w:left="505" w:right="0" w:firstLine="0"/>
        <w:jc w:val="both"/>
        <w:rPr>
          <w:sz w:val="17"/>
        </w:rPr>
      </w:pPr>
      <w:r>
        <w:rPr>
          <w:color w:val="231F20"/>
          <w:w w:val="110"/>
          <w:sz w:val="17"/>
        </w:rPr>
        <w:t>圖</w:t>
      </w:r>
      <w:r>
        <w:rPr>
          <w:rFonts w:ascii="Arial" w:eastAsia="Arial"/>
          <w:color w:val="231F20"/>
          <w:w w:val="110"/>
          <w:sz w:val="17"/>
        </w:rPr>
        <w:t>4.31 </w:t>
      </w:r>
      <w:r>
        <w:rPr>
          <w:color w:val="231F20"/>
          <w:w w:val="110"/>
          <w:sz w:val="17"/>
        </w:rPr>
        <w:t>遮光網種類例</w:t>
      </w:r>
    </w:p>
    <w:p>
      <w:pPr>
        <w:spacing w:after="0"/>
        <w:jc w:val="both"/>
        <w:rPr>
          <w:sz w:val="17"/>
        </w:rPr>
        <w:sectPr>
          <w:type w:val="continuous"/>
          <w:pgSz w:w="11910" w:h="16840"/>
          <w:pgMar w:top="2340" w:bottom="0" w:left="0" w:right="0"/>
          <w:cols w:num="2" w:equalWidth="0">
            <w:col w:w="5408" w:space="40"/>
            <w:col w:w="646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9"/>
        </w:rPr>
      </w:pPr>
    </w:p>
    <w:p>
      <w:pPr>
        <w:spacing w:after="0"/>
        <w:rPr>
          <w:sz w:val="19"/>
        </w:rPr>
        <w:sectPr>
          <w:footerReference w:type="default" r:id="rId120"/>
          <w:pgSz w:w="11910" w:h="16840"/>
          <w:pgMar w:footer="0" w:header="0" w:top="2340" w:bottom="0" w:left="0" w:right="0"/>
        </w:sectPr>
      </w:pPr>
    </w:p>
    <w:p>
      <w:pPr>
        <w:pStyle w:val="BodyText"/>
        <w:spacing w:before="1"/>
        <w:rPr>
          <w:sz w:val="42"/>
        </w:rPr>
      </w:pPr>
    </w:p>
    <w:p>
      <w:pPr>
        <w:spacing w:before="0"/>
        <w:ind w:left="1986" w:right="0" w:firstLine="0"/>
        <w:jc w:val="left"/>
        <w:rPr>
          <w:sz w:val="17"/>
        </w:rPr>
      </w:pPr>
      <w:r>
        <w:rPr/>
        <w:pict>
          <v:group style="position:absolute;margin-left:99.211998pt;margin-top:-186.538193pt;width:425.35pt;height:168.45pt;mso-position-horizontal-relative:page;mso-position-vertical-relative:paragraph;z-index:251893760" coordorigin="1984,-3731" coordsize="8507,3369">
            <v:shape style="position:absolute;left:1984;top:-3731;width:8507;height:3301" type="#_x0000_t75" stroked="false">
              <v:imagedata r:id="rId121" o:title=""/>
            </v:shape>
            <v:line style="position:absolute" from="6227,-3731" to="6227,-362" stroked="true" strokeweight="2.835pt" strokecolor="#ffffff">
              <v:stroke dashstyle="solid"/>
            </v:line>
            <w10:wrap type="none"/>
          </v:group>
        </w:pict>
      </w:r>
      <w:r>
        <w:rPr>
          <w:color w:val="231F20"/>
          <w:w w:val="110"/>
          <w:sz w:val="17"/>
        </w:rPr>
        <w:t>圖</w:t>
      </w:r>
      <w:r>
        <w:rPr>
          <w:rFonts w:ascii="Arial" w:eastAsia="Arial"/>
          <w:color w:val="231F20"/>
          <w:w w:val="110"/>
          <w:sz w:val="17"/>
        </w:rPr>
        <w:t>4.32</w:t>
      </w:r>
      <w:r>
        <w:rPr>
          <w:rFonts w:ascii="Arial" w:eastAsia="Arial"/>
          <w:color w:val="231F20"/>
          <w:spacing w:val="-19"/>
          <w:w w:val="110"/>
          <w:sz w:val="17"/>
        </w:rPr>
        <w:t> </w:t>
      </w:r>
      <w:r>
        <w:rPr>
          <w:color w:val="231F20"/>
          <w:spacing w:val="-4"/>
          <w:w w:val="110"/>
          <w:sz w:val="17"/>
        </w:rPr>
        <w:t>遮光設備</w:t>
      </w:r>
    </w:p>
    <w:p>
      <w:pPr>
        <w:tabs>
          <w:tab w:pos="4759" w:val="left" w:leader="none"/>
        </w:tabs>
        <w:spacing w:before="246"/>
        <w:ind w:left="452" w:right="0" w:firstLine="0"/>
        <w:jc w:val="left"/>
        <w:rPr>
          <w:sz w:val="17"/>
        </w:rPr>
      </w:pPr>
      <w:r>
        <w:rPr/>
        <w:br w:type="column"/>
      </w:r>
      <w:r>
        <w:rPr>
          <w:color w:val="231F20"/>
          <w:w w:val="110"/>
          <w:sz w:val="17"/>
        </w:rPr>
        <w:t>外遮光</w:t>
        <w:tab/>
        <w:t>內遮光</w:t>
      </w:r>
    </w:p>
    <w:p>
      <w:pPr>
        <w:spacing w:after="0"/>
        <w:jc w:val="left"/>
        <w:rPr>
          <w:sz w:val="17"/>
        </w:rPr>
        <w:sectPr>
          <w:type w:val="continuous"/>
          <w:pgSz w:w="11910" w:h="16840"/>
          <w:pgMar w:top="2340" w:bottom="0" w:left="0" w:right="0"/>
          <w:cols w:num="2" w:equalWidth="0">
            <w:col w:w="3316" w:space="40"/>
            <w:col w:w="8554"/>
          </w:cols>
        </w:sectPr>
      </w:pPr>
    </w:p>
    <w:p>
      <w:pPr>
        <w:pStyle w:val="BodyText"/>
        <w:spacing w:before="4"/>
        <w:rPr>
          <w:sz w:val="24"/>
        </w:rPr>
      </w:pPr>
    </w:p>
    <w:p>
      <w:pPr>
        <w:spacing w:after="0"/>
        <w:rPr>
          <w:sz w:val="24"/>
        </w:rPr>
        <w:sectPr>
          <w:type w:val="continuous"/>
          <w:pgSz w:w="11910" w:h="16840"/>
          <w:pgMar w:top="2340" w:bottom="0" w:left="0" w:right="0"/>
        </w:sectPr>
      </w:pPr>
    </w:p>
    <w:p>
      <w:pPr>
        <w:pStyle w:val="BodyText"/>
        <w:spacing w:line="348" w:lineRule="auto" w:before="400"/>
        <w:ind w:left="1984"/>
        <w:jc w:val="both"/>
      </w:pPr>
      <w:r>
        <w:rPr/>
        <w:pict>
          <v:group style="position:absolute;margin-left:-.00003pt;margin-top:752.537231pt;width:595.3pt;height:89.4pt;mso-position-horizontal-relative:page;mso-position-vertical-relative:page;z-index:-259555328"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color w:val="231F20"/>
        </w:rPr>
        <w:t>下方，利用簡單鋼材支架或鋼索即可輕易施工架設，具有搭建成本低及耐用年限長等優點，雖然降溫輔助效果不如外遮光顯著，但可減少地面或作物體的直接吸熱， 對溫室內溫度環境的改善，仍具有相當程度的助益，在低溫期夜間的保溫效果也優於外遮光，對簡易型溫室在結構上難以架設外遮光，或基於搭建費用考量等因素， 內遮光為必要的配備，並以採用反光性材質遮光網為優先選項，加強降溫效果。室內架設遮光網後，對裝置天窗的溫室通風將形成阻礙，相同於外遮光的控制，在強日射同時遮光與通風的情況，須適度開啟一通風間隙，促進遮光網下方高溫濕度空氣的排除。</w:t>
      </w:r>
    </w:p>
    <w:p>
      <w:pPr>
        <w:pStyle w:val="Heading2"/>
        <w:ind w:left="519"/>
      </w:pPr>
      <w:r>
        <w:rPr/>
        <w:br w:type="column"/>
      </w:r>
      <w:r>
        <w:rPr>
          <w:color w:val="BA6831"/>
        </w:rPr>
        <w:t>二、補光</w:t>
      </w:r>
    </w:p>
    <w:p>
      <w:pPr>
        <w:pStyle w:val="BodyText"/>
        <w:spacing w:before="101"/>
        <w:ind w:left="972"/>
      </w:pPr>
      <w:r>
        <w:rPr>
          <w:color w:val="231F20"/>
          <w:spacing w:val="7"/>
        </w:rPr>
        <w:t>補光的目的在於促進作物的光合成，</w:t>
      </w:r>
    </w:p>
    <w:p>
      <w:pPr>
        <w:pStyle w:val="BodyText"/>
        <w:spacing w:line="348" w:lineRule="auto" w:before="132"/>
        <w:ind w:left="519" w:right="1407"/>
        <w:jc w:val="both"/>
      </w:pPr>
      <w:r>
        <w:rPr>
          <w:color w:val="231F20"/>
          <w:spacing w:val="7"/>
        </w:rPr>
        <w:t>當光量不足或需求提供特定光質時，利用人工光源的方式補充，早期的人工光源主要使用高壓植物燈，平均分布架設於溫室天井處，由上方往下照射。高壓植物燈價</w:t>
      </w:r>
      <w:r>
        <w:rPr>
          <w:color w:val="231F20"/>
          <w:spacing w:val="8"/>
        </w:rPr>
        <w:t>格昂貴，容易產生高熱，近來</w:t>
      </w:r>
      <w:r>
        <w:rPr>
          <w:rFonts w:ascii="Times New Roman" w:eastAsia="Times New Roman"/>
          <w:color w:val="231F20"/>
          <w:spacing w:val="8"/>
        </w:rPr>
        <w:t>LED</w:t>
      </w:r>
      <w:r>
        <w:rPr>
          <w:color w:val="231F20"/>
          <w:spacing w:val="8"/>
        </w:rPr>
        <w:t>製造技</w:t>
      </w:r>
      <w:r>
        <w:rPr>
          <w:color w:val="231F20"/>
          <w:spacing w:val="7"/>
        </w:rPr>
        <w:t>術精進，價格呈現平民化，且經由封裝過程可應光譜需求客製化，已漸取代高壓植物燈，為目前普遍運用的補光人工光源種類。於熱帶亞熱帶地區，充足日照原為栽培優勢，而因異常氣候的變化，時有連續陰雨天候，日照不足導致產量及品質的降低，栽培業者導入補光設備的意識因而逐漸提高，有必要發展熱帶亞熱帶地區補光</w:t>
      </w:r>
      <w:r>
        <w:rPr>
          <w:color w:val="231F20"/>
          <w:spacing w:val="6"/>
        </w:rPr>
        <w:t>技術，或導入補光設備後，利用密植栽培提</w:t>
      </w:r>
      <w:r>
        <w:rPr>
          <w:color w:val="231F20"/>
          <w:spacing w:val="-6"/>
        </w:rPr>
        <w:t>高使用效益等應用方向，以因應未來需求。</w:t>
      </w:r>
    </w:p>
    <w:p>
      <w:pPr>
        <w:spacing w:after="0" w:line="348" w:lineRule="auto"/>
        <w:jc w:val="both"/>
        <w:sectPr>
          <w:type w:val="continuous"/>
          <w:pgSz w:w="11910" w:h="16840"/>
          <w:pgMar w:top="2340" w:bottom="0" w:left="0" w:right="0"/>
          <w:cols w:num="2" w:equalWidth="0">
            <w:col w:w="5961" w:space="40"/>
            <w:col w:w="590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7"/>
        </w:rPr>
      </w:pPr>
    </w:p>
    <w:p>
      <w:pPr>
        <w:spacing w:after="0"/>
        <w:rPr>
          <w:sz w:val="17"/>
        </w:rPr>
        <w:sectPr>
          <w:headerReference w:type="default" r:id="rId122"/>
          <w:headerReference w:type="even" r:id="rId123"/>
          <w:footerReference w:type="default" r:id="rId124"/>
          <w:pgSz w:w="11910" w:h="16840"/>
          <w:pgMar w:header="0" w:footer="964" w:top="2340" w:bottom="1160" w:left="0" w:right="0"/>
          <w:pgNumType w:start="177"/>
        </w:sectPr>
      </w:pPr>
    </w:p>
    <w:p>
      <w:pPr>
        <w:spacing w:before="246"/>
        <w:ind w:left="2048" w:right="1605" w:firstLine="0"/>
        <w:jc w:val="center"/>
        <w:rPr>
          <w:sz w:val="17"/>
        </w:rPr>
      </w:pPr>
      <w:r>
        <w:rPr/>
        <w:drawing>
          <wp:anchor distT="0" distB="0" distL="0" distR="0" allowOverlap="1" layoutInCell="1" locked="0" behindDoc="0" simplePos="0" relativeHeight="251894784">
            <wp:simplePos x="0" y="0"/>
            <wp:positionH relativeFrom="page">
              <wp:posOffset>1322438</wp:posOffset>
            </wp:positionH>
            <wp:positionV relativeFrom="paragraph">
              <wp:posOffset>-2864719</wp:posOffset>
            </wp:positionV>
            <wp:extent cx="4555125" cy="2965119"/>
            <wp:effectExtent l="0" t="0" r="0" b="0"/>
            <wp:wrapNone/>
            <wp:docPr id="59" name="image48.jpeg"/>
            <wp:cNvGraphicFramePr>
              <a:graphicFrameLocks noChangeAspect="1"/>
            </wp:cNvGraphicFramePr>
            <a:graphic>
              <a:graphicData uri="http://schemas.openxmlformats.org/drawingml/2006/picture">
                <pic:pic>
                  <pic:nvPicPr>
                    <pic:cNvPr id="60" name="image48.jpeg"/>
                    <pic:cNvPicPr/>
                  </pic:nvPicPr>
                  <pic:blipFill>
                    <a:blip r:embed="rId125" cstate="print"/>
                    <a:stretch>
                      <a:fillRect/>
                    </a:stretch>
                  </pic:blipFill>
                  <pic:spPr>
                    <a:xfrm>
                      <a:off x="0" y="0"/>
                      <a:ext cx="4555125" cy="2965119"/>
                    </a:xfrm>
                    <a:prstGeom prst="rect">
                      <a:avLst/>
                    </a:prstGeom>
                  </pic:spPr>
                </pic:pic>
              </a:graphicData>
            </a:graphic>
          </wp:anchor>
        </w:drawing>
      </w:r>
      <w:r>
        <w:rPr>
          <w:color w:val="231F20"/>
          <w:w w:val="110"/>
          <w:sz w:val="17"/>
        </w:rPr>
        <w:t>圖</w:t>
      </w:r>
      <w:r>
        <w:rPr>
          <w:rFonts w:ascii="Arial" w:eastAsia="Arial"/>
          <w:color w:val="231F20"/>
          <w:w w:val="110"/>
          <w:sz w:val="17"/>
        </w:rPr>
        <w:t>4.33 LED</w:t>
      </w:r>
      <w:r>
        <w:rPr>
          <w:color w:val="231F20"/>
          <w:w w:val="110"/>
          <w:sz w:val="17"/>
        </w:rPr>
        <w:t>光源補光</w:t>
      </w:r>
    </w:p>
    <w:p>
      <w:pPr>
        <w:pStyle w:val="BodyText"/>
        <w:spacing w:line="420" w:lineRule="atLeast" w:before="397"/>
        <w:ind w:left="1417" w:firstLine="453"/>
        <w:jc w:val="both"/>
      </w:pPr>
      <w:r>
        <w:rPr>
          <w:rFonts w:ascii="Times New Roman" w:eastAsia="Times New Roman"/>
          <w:color w:val="231F20"/>
        </w:rPr>
        <w:t>LED</w:t>
      </w:r>
      <w:r>
        <w:rPr>
          <w:color w:val="231F20"/>
        </w:rPr>
        <w:t>規格與型式種類眾多，發光特性各有差異，適用作物的光質、光強度與補光時間等內容，於中正基金會編印另本</w:t>
      </w:r>
    </w:p>
    <w:p>
      <w:pPr>
        <w:pStyle w:val="BodyText"/>
        <w:spacing w:line="348" w:lineRule="auto" w:before="142"/>
        <w:ind w:left="1417" w:right="12"/>
        <w:jc w:val="both"/>
      </w:pPr>
      <w:r>
        <w:rPr>
          <w:color w:val="231F20"/>
          <w:spacing w:val="7"/>
        </w:rPr>
        <w:t>《植物工廠的栽培應用理論與營運操作實務》有詳細說明，此處不再贅述。一般補光光量要求達到作物的光補償點以上，為</w:t>
      </w:r>
      <w:r>
        <w:rPr>
          <w:color w:val="231F20"/>
          <w:spacing w:val="8"/>
        </w:rPr>
        <w:t>不使</w:t>
      </w:r>
      <w:r>
        <w:rPr>
          <w:rFonts w:ascii="Times New Roman" w:eastAsia="Times New Roman"/>
          <w:color w:val="231F20"/>
          <w:spacing w:val="8"/>
        </w:rPr>
        <w:t>LED</w:t>
      </w:r>
      <w:r>
        <w:rPr>
          <w:color w:val="231F20"/>
          <w:spacing w:val="8"/>
        </w:rPr>
        <w:t>光源產生過多光量擴散損失，補</w:t>
      </w:r>
      <w:r>
        <w:rPr>
          <w:color w:val="231F20"/>
          <w:spacing w:val="7"/>
        </w:rPr>
        <w:t>光燈具要求能盡量接近作物補光位置，如番茄栽培可設置於植冠內或植冠間，並能隨栽培管理作業調整高度，充分發揮補光</w:t>
      </w:r>
      <w:r>
        <w:rPr>
          <w:color w:val="231F20"/>
        </w:rPr>
        <w:t>能源效率。</w:t>
      </w:r>
    </w:p>
    <w:p>
      <w:pPr>
        <w:pStyle w:val="Heading2"/>
        <w:spacing w:before="352"/>
        <w:ind w:left="1417"/>
      </w:pPr>
      <w:r>
        <w:rPr>
          <w:color w:val="BA6831"/>
          <w:spacing w:val="-6"/>
        </w:rPr>
        <w:t>三、電照</w:t>
      </w:r>
    </w:p>
    <w:p>
      <w:pPr>
        <w:pStyle w:val="BodyText"/>
        <w:spacing w:line="348" w:lineRule="auto" w:before="101"/>
        <w:ind w:left="1417" w:right="13" w:firstLine="453"/>
      </w:pPr>
      <w:r>
        <w:rPr>
          <w:color w:val="231F20"/>
        </w:rPr>
        <w:t>電照相同於補光使用人工光源， 目的在於促進長日植物開花，或抑制短日植</w:t>
      </w:r>
    </w:p>
    <w:p>
      <w:pPr>
        <w:pStyle w:val="BodyText"/>
        <w:rPr>
          <w:sz w:val="72"/>
        </w:rPr>
      </w:pPr>
      <w:r>
        <w:rPr/>
        <w:br w:type="column"/>
      </w:r>
      <w:r>
        <w:rPr>
          <w:sz w:val="72"/>
        </w:rPr>
      </w:r>
    </w:p>
    <w:p>
      <w:pPr>
        <w:pStyle w:val="BodyText"/>
        <w:spacing w:line="348" w:lineRule="auto"/>
        <w:ind w:left="504" w:right="1970"/>
        <w:jc w:val="both"/>
      </w:pPr>
      <w:r>
        <w:rPr>
          <w:color w:val="231F20"/>
        </w:rPr>
        <w:t>物的開花，以人為方式延長作物的日長時間，台灣早期在切花外銷開始年代，便已應用於菊花的產期調節，近年來更普遍推廣於火龍果、筊白筍或葡萄等作物的產期延長使用。早期菊花電照人工光源主要為白熾電球，光源的高度及燈距配置，影響到達作物體的光量大小及分布，電照時要求能夠達到需求光量及均一分布外，也希望能使用最少數目的燈泡。菊花電照一般採固定於離地面高度約為</w:t>
      </w:r>
      <w:r>
        <w:rPr>
          <w:rFonts w:ascii="Times New Roman" w:hAnsi="Times New Roman" w:eastAsia="Times New Roman"/>
          <w:color w:val="231F20"/>
        </w:rPr>
        <w:t>150</w:t>
      </w:r>
      <w:r>
        <w:rPr>
          <w:color w:val="231F20"/>
        </w:rPr>
        <w:t>～</w:t>
      </w:r>
      <w:r>
        <w:rPr>
          <w:rFonts w:ascii="Times New Roman" w:hAnsi="Times New Roman" w:eastAsia="Times New Roman"/>
          <w:color w:val="231F20"/>
        </w:rPr>
        <w:t>180cm</w:t>
      </w:r>
      <w:r>
        <w:rPr>
          <w:color w:val="231F20"/>
        </w:rPr>
        <w:t>， 燈距約為</w:t>
      </w:r>
      <w:r>
        <w:rPr>
          <w:rFonts w:ascii="Times New Roman" w:hAnsi="Times New Roman" w:eastAsia="Times New Roman"/>
          <w:color w:val="231F20"/>
        </w:rPr>
        <w:t>300</w:t>
      </w:r>
      <w:r>
        <w:rPr>
          <w:color w:val="231F20"/>
        </w:rPr>
        <w:t>～</w:t>
      </w:r>
      <w:r>
        <w:rPr>
          <w:rFonts w:ascii="Times New Roman" w:hAnsi="Times New Roman" w:eastAsia="Times New Roman"/>
          <w:color w:val="231F20"/>
        </w:rPr>
        <w:t>350cm</w:t>
      </w:r>
      <w:r>
        <w:rPr>
          <w:color w:val="231F20"/>
        </w:rPr>
        <w:t>，燈行距約為</w:t>
      </w:r>
      <w:r>
        <w:rPr>
          <w:rFonts w:ascii="Times New Roman" w:hAnsi="Times New Roman" w:eastAsia="Times New Roman"/>
          <w:color w:val="231F20"/>
        </w:rPr>
        <w:t>240</w:t>
      </w:r>
      <w:r>
        <w:rPr>
          <w:color w:val="231F20"/>
        </w:rPr>
        <w:t>～ </w:t>
      </w:r>
      <w:r>
        <w:rPr>
          <w:rFonts w:ascii="Times New Roman" w:hAnsi="Times New Roman" w:eastAsia="Times New Roman"/>
          <w:color w:val="231F20"/>
          <w:w w:val="101"/>
        </w:rPr>
        <w:t>370cm</w:t>
      </w:r>
      <w:r>
        <w:rPr>
          <w:color w:val="231F20"/>
          <w:w w:val="101"/>
        </w:rPr>
        <w:t>之方式，如對田尾某</w:t>
      </w:r>
      <w:r>
        <w:rPr>
          <w:rFonts w:ascii="Times New Roman" w:hAnsi="Times New Roman" w:eastAsia="Times New Roman"/>
          <w:color w:val="231F20"/>
          <w:w w:val="101"/>
        </w:rPr>
        <w:t>12m</w:t>
      </w:r>
      <w:r>
        <w:rPr>
          <w:color w:val="231F20"/>
          <w:w w:val="202"/>
        </w:rPr>
        <w:t>×</w:t>
      </w:r>
      <w:r>
        <w:rPr>
          <w:rFonts w:ascii="Times New Roman" w:hAnsi="Times New Roman" w:eastAsia="Times New Roman"/>
          <w:color w:val="231F20"/>
          <w:w w:val="101"/>
        </w:rPr>
        <w:t>7.2m</w:t>
      </w:r>
      <w:r>
        <w:rPr>
          <w:color w:val="231F20"/>
          <w:w w:val="101"/>
        </w:rPr>
        <w:t>的菊</w:t>
      </w:r>
      <w:r>
        <w:rPr>
          <w:color w:val="231F20"/>
        </w:rPr>
        <w:t>花栽培田區，使用</w:t>
      </w:r>
      <w:r>
        <w:rPr>
          <w:rFonts w:ascii="Times New Roman" w:hAnsi="Times New Roman" w:eastAsia="Times New Roman"/>
          <w:color w:val="231F20"/>
        </w:rPr>
        <w:t>100W</w:t>
      </w:r>
      <w:r>
        <w:rPr>
          <w:color w:val="231F20"/>
        </w:rPr>
        <w:t>之白熾燈泡電照， 燈泡架設高度為</w:t>
      </w:r>
      <w:r>
        <w:rPr>
          <w:rFonts w:ascii="Times New Roman" w:hAnsi="Times New Roman" w:eastAsia="Times New Roman"/>
          <w:color w:val="231F20"/>
        </w:rPr>
        <w:t>150cm</w:t>
      </w:r>
      <w:r>
        <w:rPr>
          <w:color w:val="231F20"/>
        </w:rPr>
        <w:t>，燈距</w:t>
      </w:r>
      <w:r>
        <w:rPr>
          <w:rFonts w:ascii="Times New Roman" w:hAnsi="Times New Roman" w:eastAsia="Times New Roman"/>
          <w:color w:val="231F20"/>
        </w:rPr>
        <w:t>300cm</w:t>
      </w:r>
      <w:r>
        <w:rPr>
          <w:color w:val="231F20"/>
        </w:rPr>
        <w:t>，燈行距</w:t>
      </w:r>
      <w:r>
        <w:rPr>
          <w:rFonts w:ascii="Times New Roman" w:hAnsi="Times New Roman" w:eastAsia="Times New Roman"/>
          <w:color w:val="231F20"/>
        </w:rPr>
        <w:t>360cm</w:t>
      </w:r>
      <w:r>
        <w:rPr>
          <w:color w:val="231F20"/>
        </w:rPr>
        <w:t>之配置情況下，量測其照度分布</w:t>
      </w:r>
    </w:p>
    <w:p>
      <w:pPr>
        <w:spacing w:after="0" w:line="348" w:lineRule="auto"/>
        <w:jc w:val="both"/>
        <w:sectPr>
          <w:type w:val="continuous"/>
          <w:pgSz w:w="11910" w:h="16840"/>
          <w:pgMar w:top="2340" w:bottom="0" w:left="0" w:right="0"/>
          <w:cols w:num="2" w:equalWidth="0">
            <w:col w:w="5409" w:space="40"/>
            <w:col w:w="6461"/>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126"/>
          <w:pgSz w:w="11910" w:h="16840"/>
          <w:pgMar w:footer="0" w:header="0" w:top="2340" w:bottom="0" w:left="0" w:right="0"/>
        </w:sectPr>
      </w:pPr>
    </w:p>
    <w:p>
      <w:pPr>
        <w:pStyle w:val="BodyText"/>
        <w:spacing w:line="348" w:lineRule="auto" w:before="274"/>
        <w:ind w:left="1984"/>
        <w:jc w:val="both"/>
      </w:pPr>
      <w:r>
        <w:rPr>
          <w:color w:val="231F20"/>
        </w:rPr>
        <w:t>之結果如圖</w:t>
      </w:r>
      <w:r>
        <w:rPr>
          <w:rFonts w:ascii="Times New Roman" w:eastAsia="Times New Roman"/>
          <w:color w:val="231F20"/>
        </w:rPr>
        <w:t>4.34</w:t>
      </w:r>
      <w:r>
        <w:rPr>
          <w:color w:val="231F20"/>
        </w:rPr>
        <w:t>，可觀察到在田區中央部位產生光量集中的現象，疏離中央位置即有照度逐漸減弱之趨勢，整體分布相當不均勻。對白熾燈泡以正方形及三角形的不同排列，以電照要求最小照度</w:t>
      </w:r>
      <w:r>
        <w:rPr>
          <w:rFonts w:ascii="Times New Roman" w:eastAsia="Times New Roman"/>
          <w:color w:val="231F20"/>
        </w:rPr>
        <w:t>30</w:t>
      </w:r>
      <w:r>
        <w:rPr>
          <w:color w:val="231F20"/>
        </w:rPr>
        <w:t>～</w:t>
      </w:r>
      <w:r>
        <w:rPr>
          <w:rFonts w:ascii="Times New Roman" w:eastAsia="Times New Roman"/>
          <w:color w:val="231F20"/>
        </w:rPr>
        <w:t>50lux</w:t>
      </w:r>
      <w:r>
        <w:rPr>
          <w:color w:val="231F20"/>
        </w:rPr>
        <w:t>， 模擬最佳排列結果如圖</w:t>
      </w:r>
      <w:r>
        <w:rPr>
          <w:rFonts w:ascii="Times New Roman" w:eastAsia="Times New Roman"/>
          <w:color w:val="231F20"/>
        </w:rPr>
        <w:t>4.35</w:t>
      </w:r>
      <w:r>
        <w:rPr>
          <w:color w:val="231F20"/>
        </w:rPr>
        <w:t>，其中三角形排列方式，具有較均勻的光量分布及最少光源數目。早期電照光源主要使用白熾燈泡，目前也逐漸被</w:t>
      </w:r>
      <w:r>
        <w:rPr>
          <w:rFonts w:ascii="Times New Roman" w:eastAsia="Times New Roman"/>
          <w:color w:val="231F20"/>
        </w:rPr>
        <w:t>LED</w:t>
      </w:r>
      <w:r>
        <w:rPr>
          <w:color w:val="231F20"/>
        </w:rPr>
        <w:t>燈泡取代，眾多</w:t>
      </w:r>
      <w:r>
        <w:rPr>
          <w:rFonts w:ascii="Times New Roman" w:eastAsia="Times New Roman"/>
          <w:color w:val="231F20"/>
        </w:rPr>
        <w:t>LED</w:t>
      </w:r>
      <w:r>
        <w:rPr>
          <w:color w:val="231F20"/>
        </w:rPr>
        <w:t>光源規格中，例如圖</w:t>
      </w:r>
      <w:r>
        <w:rPr>
          <w:rFonts w:ascii="Times New Roman" w:eastAsia="Times New Roman"/>
          <w:color w:val="231F20"/>
        </w:rPr>
        <w:t>4.36</w:t>
      </w:r>
      <w:r>
        <w:rPr>
          <w:color w:val="231F20"/>
        </w:rPr>
        <w:t>火龍果電照燈距也無安裝的依循標準，出現光量分布不一或電力浪費等問題，甚至有基於光源波長因素，使用客製化產品，遭遇損壞更新時，新品昂貴並取得困難等窘境。客製化產品可能具有較優良的電照效果，而在實際栽培可考慮選擇大廠牌容易取得的光</w:t>
      </w:r>
    </w:p>
    <w:p>
      <w:pPr>
        <w:pStyle w:val="BodyText"/>
        <w:spacing w:line="420" w:lineRule="atLeast" w:before="148"/>
        <w:ind w:left="505" w:right="1407"/>
        <w:jc w:val="both"/>
      </w:pPr>
      <w:r>
        <w:rPr/>
        <w:br w:type="column"/>
      </w:r>
      <w:r>
        <w:rPr>
          <w:color w:val="231F20"/>
        </w:rPr>
        <w:t>源種類，先以</w:t>
      </w:r>
      <w:r>
        <w:rPr>
          <w:rFonts w:ascii="Times New Roman" w:eastAsia="Times New Roman"/>
          <w:color w:val="231F20"/>
        </w:rPr>
        <w:t>3</w:t>
      </w:r>
      <w:r>
        <w:rPr>
          <w:color w:val="231F20"/>
        </w:rPr>
        <w:t>～</w:t>
      </w:r>
      <w:r>
        <w:rPr>
          <w:rFonts w:ascii="Times New Roman" w:eastAsia="Times New Roman"/>
          <w:color w:val="231F20"/>
        </w:rPr>
        <w:t>4</w:t>
      </w:r>
      <w:r>
        <w:rPr>
          <w:color w:val="231F20"/>
        </w:rPr>
        <w:t>顆光源排列不同燈距， 簡單量測比較光量分布後，決定最佳間距配置。</w:t>
      </w:r>
    </w:p>
    <w:p>
      <w:pPr>
        <w:pStyle w:val="BodyText"/>
        <w:spacing w:line="348" w:lineRule="auto" w:before="142"/>
        <w:ind w:left="505" w:right="1407" w:firstLine="453"/>
        <w:jc w:val="both"/>
      </w:pPr>
      <w:r>
        <w:rPr>
          <w:color w:val="231F20"/>
        </w:rPr>
        <w:t>電照栽培的照明時期與照明時間大致分有：（一）日出前</w:t>
      </w:r>
      <w:r>
        <w:rPr>
          <w:rFonts w:ascii="Times New Roman" w:eastAsia="Times New Roman"/>
          <w:color w:val="231F20"/>
        </w:rPr>
        <w:t>4</w:t>
      </w:r>
      <w:r>
        <w:rPr>
          <w:color w:val="231F20"/>
        </w:rPr>
        <w:t>～</w:t>
      </w:r>
      <w:r>
        <w:rPr>
          <w:rFonts w:ascii="Times New Roman" w:eastAsia="Times New Roman"/>
          <w:color w:val="231F20"/>
        </w:rPr>
        <w:t>8</w:t>
      </w:r>
      <w:r>
        <w:rPr>
          <w:color w:val="231F20"/>
        </w:rPr>
        <w:t>小時連續照明的日長延長法、（二）日落後</w:t>
      </w:r>
      <w:r>
        <w:rPr>
          <w:rFonts w:ascii="Times New Roman" w:eastAsia="Times New Roman"/>
          <w:color w:val="231F20"/>
        </w:rPr>
        <w:t>4</w:t>
      </w:r>
      <w:r>
        <w:rPr>
          <w:color w:val="231F20"/>
        </w:rPr>
        <w:t>～</w:t>
      </w:r>
      <w:r>
        <w:rPr>
          <w:rFonts w:ascii="Times New Roman" w:eastAsia="Times New Roman"/>
          <w:color w:val="231F20"/>
        </w:rPr>
        <w:t>8</w:t>
      </w:r>
      <w:r>
        <w:rPr>
          <w:color w:val="231F20"/>
        </w:rPr>
        <w:t>小時連續照明的日長延長法、（三）夜間</w:t>
      </w:r>
      <w:r>
        <w:rPr>
          <w:rFonts w:ascii="Times New Roman" w:eastAsia="Times New Roman"/>
          <w:color w:val="231F20"/>
        </w:rPr>
        <w:t>2</w:t>
      </w:r>
      <w:r>
        <w:rPr>
          <w:color w:val="231F20"/>
        </w:rPr>
        <w:t>～</w:t>
      </w:r>
      <w:r>
        <w:rPr>
          <w:rFonts w:ascii="Times New Roman" w:eastAsia="Times New Roman"/>
          <w:color w:val="231F20"/>
        </w:rPr>
        <w:t>5</w:t>
      </w:r>
      <w:r>
        <w:rPr>
          <w:color w:val="231F20"/>
        </w:rPr>
        <w:t>小時連續照明的光中斷法及（四）夜間</w:t>
      </w:r>
      <w:r>
        <w:rPr>
          <w:rFonts w:ascii="Times New Roman" w:eastAsia="Times New Roman"/>
          <w:color w:val="231F20"/>
        </w:rPr>
        <w:t>2</w:t>
      </w:r>
      <w:r>
        <w:rPr>
          <w:color w:val="231F20"/>
        </w:rPr>
        <w:t>～</w:t>
      </w:r>
      <w:r>
        <w:rPr>
          <w:rFonts w:ascii="Times New Roman" w:eastAsia="Times New Roman"/>
          <w:color w:val="231F20"/>
        </w:rPr>
        <w:t>5</w:t>
      </w:r>
      <w:r>
        <w:rPr>
          <w:color w:val="231F20"/>
        </w:rPr>
        <w:t>小時反覆點滅燈的間歇照明法。在照明時間的控制，普遍使用標準時間定時器啟閉方式，因季節太陽日出日落時間的變動，必須經時數天內調整定時器時間設定，若以栽培所在地的經緯度計算每天太陽日出日落時間，依據太陽時時間控制照明時間， 能夠得到精準的電照時數，並有節電的效果。</w:t>
      </w:r>
    </w:p>
    <w:p>
      <w:pPr>
        <w:spacing w:after="0" w:line="348" w:lineRule="auto"/>
        <w:jc w:val="both"/>
        <w:sectPr>
          <w:type w:val="continuous"/>
          <w:pgSz w:w="11910" w:h="16840"/>
          <w:pgMar w:top="2340" w:bottom="0" w:left="0" w:right="0"/>
          <w:cols w:num="2" w:equalWidth="0">
            <w:col w:w="5975" w:space="40"/>
            <w:col w:w="5895"/>
          </w:cols>
        </w:sectPr>
      </w:pPr>
    </w:p>
    <w:p>
      <w:pPr>
        <w:pStyle w:val="BodyText"/>
        <w:rPr>
          <w:sz w:val="20"/>
        </w:rPr>
      </w:pPr>
    </w:p>
    <w:p>
      <w:pPr>
        <w:pStyle w:val="BodyText"/>
        <w:spacing w:before="3"/>
        <w:rPr>
          <w:sz w:val="13"/>
        </w:rPr>
      </w:pPr>
    </w:p>
    <w:p>
      <w:pPr>
        <w:spacing w:before="95"/>
        <w:ind w:left="2688" w:right="0" w:firstLine="0"/>
        <w:jc w:val="left"/>
        <w:rPr>
          <w:rFonts w:ascii="Arial"/>
          <w:sz w:val="19"/>
        </w:rPr>
      </w:pPr>
      <w:r>
        <w:rPr/>
        <w:pict>
          <v:group style="position:absolute;margin-left:162.896194pt;margin-top:6.113575pt;width:304.25pt;height:185.45pt;mso-position-horizontal-relative:page;mso-position-vertical-relative:paragraph;z-index:251897856" coordorigin="3258,122" coordsize="6085,3709">
            <v:shape style="position:absolute;left:3337;top:189;width:5938;height:3566" type="#_x0000_t75" stroked="false">
              <v:imagedata r:id="rId127" o:title=""/>
            </v:shape>
            <v:line style="position:absolute" from="3345,3748" to="9268,3748" stroked="true" strokeweight=".725pt" strokecolor="#231f20">
              <v:stroke dashstyle="solid"/>
            </v:line>
            <v:line style="position:absolute" from="3345,3827" to="3345,3748" stroked="true" strokeweight=".725pt" strokecolor="#231f20">
              <v:stroke dashstyle="solid"/>
            </v:line>
            <v:line style="position:absolute" from="3839,3827" to="3839,3748" stroked="true" strokeweight=".725pt" strokecolor="#231f20">
              <v:stroke dashstyle="solid"/>
            </v:line>
            <v:line style="position:absolute" from="4332,3827" to="4332,3748" stroked="true" strokeweight=".725pt" strokecolor="#231f20">
              <v:stroke dashstyle="solid"/>
            </v:line>
            <v:line style="position:absolute" from="5320,3827" to="5320,3748" stroked="true" strokeweight=".725pt" strokecolor="#231f20">
              <v:stroke dashstyle="solid"/>
            </v:line>
            <v:line style="position:absolute" from="5813,3827" to="5813,3748" stroked="true" strokeweight=".725pt" strokecolor="#231f20">
              <v:stroke dashstyle="solid"/>
            </v:line>
            <v:line style="position:absolute" from="6800,3827" to="6800,3748" stroked="true" strokeweight=".725pt" strokecolor="#231f20">
              <v:stroke dashstyle="solid"/>
            </v:line>
            <v:line style="position:absolute" from="7294,3827" to="7294,3748" stroked="true" strokeweight=".725pt" strokecolor="#231f20">
              <v:stroke dashstyle="solid"/>
            </v:line>
            <v:line style="position:absolute" from="8281,3827" to="8281,3748" stroked="true" strokeweight=".725pt" strokecolor="#231f20">
              <v:stroke dashstyle="solid"/>
            </v:line>
            <v:line style="position:absolute" from="8775,3827" to="8775,3748" stroked="true" strokeweight=".725pt" strokecolor="#231f20">
              <v:stroke dashstyle="solid"/>
            </v:line>
            <v:line style="position:absolute" from="9268,3827" to="9268,3748" stroked="true" strokeweight=".725pt" strokecolor="#231f20">
              <v:stroke dashstyle="solid"/>
            </v:line>
            <v:shape style="position:absolute;left:0;top:6108;width:5924;height:74" coordorigin="0,6108" coordsize="5924,74" path="m3345,196l9268,196m3345,196l3345,122e" filled="false" stroked="true" strokeweight=".725pt" strokecolor="#231f20">
              <v:path arrowok="t"/>
              <v:stroke dashstyle="solid"/>
            </v:shape>
            <v:line style="position:absolute" from="3839,196" to="3839,122" stroked="true" strokeweight=".725pt" strokecolor="#231f20">
              <v:stroke dashstyle="solid"/>
            </v:line>
            <v:line style="position:absolute" from="4332,196" to="4332,122" stroked="true" strokeweight=".725pt" strokecolor="#231f20">
              <v:stroke dashstyle="solid"/>
            </v:line>
            <v:line style="position:absolute" from="5320,196" to="5320,122" stroked="true" strokeweight=".725pt" strokecolor="#231f20">
              <v:stroke dashstyle="solid"/>
            </v:line>
            <v:line style="position:absolute" from="5813,196" to="5813,122" stroked="true" strokeweight=".725pt" strokecolor="#231f20">
              <v:stroke dashstyle="solid"/>
            </v:line>
            <v:line style="position:absolute" from="6800,196" to="6800,122" stroked="true" strokeweight=".725pt" strokecolor="#231f20">
              <v:stroke dashstyle="solid"/>
            </v:line>
            <v:line style="position:absolute" from="7294,196" to="7294,122" stroked="true" strokeweight=".725pt" strokecolor="#231f20">
              <v:stroke dashstyle="solid"/>
            </v:line>
            <v:line style="position:absolute" from="8281,196" to="8281,122" stroked="true" strokeweight=".725pt" strokecolor="#231f20">
              <v:stroke dashstyle="solid"/>
            </v:line>
            <v:line style="position:absolute" from="8775,196" to="8775,122" stroked="true" strokeweight=".725pt" strokecolor="#231f20">
              <v:stroke dashstyle="solid"/>
            </v:line>
            <v:line style="position:absolute" from="9268,196" to="9268,122" stroked="true" strokeweight=".725pt" strokecolor="#231f20">
              <v:stroke dashstyle="solid"/>
            </v:line>
            <v:line style="position:absolute" from="3345,3748" to="3345,196" stroked="true" strokeweight=".725pt" strokecolor="#231f20">
              <v:stroke dashstyle="solid"/>
            </v:line>
            <v:line style="position:absolute" from="3345,2761" to="3266,2761" stroked="true" strokeweight=".725pt" strokecolor="#231f20">
              <v:stroke dashstyle="solid"/>
            </v:line>
            <v:line style="position:absolute" from="3345,1775" to="3266,1775" stroked="true" strokeweight=".725pt" strokecolor="#231f20">
              <v:stroke dashstyle="solid"/>
            </v:line>
            <v:line style="position:absolute" from="3345,788" to="3266,788" stroked="true" strokeweight=".725pt" strokecolor="#231f20">
              <v:stroke dashstyle="solid"/>
            </v:line>
            <v:line style="position:absolute" from="9268,3748" to="9268,196" stroked="true" strokeweight=".725pt" strokecolor="#231f20">
              <v:stroke dashstyle="solid"/>
            </v:line>
            <v:line style="position:absolute" from="9343,2761" to="9268,2761" stroked="true" strokeweight=".725pt" strokecolor="#231f20">
              <v:stroke dashstyle="solid"/>
            </v:line>
            <v:line style="position:absolute" from="9343,1775" to="9268,1775" stroked="true" strokeweight=".725pt" strokecolor="#231f20">
              <v:stroke dashstyle="solid"/>
            </v:line>
            <v:line style="position:absolute" from="9343,788" to="9268,788" stroked="true" strokeweight=".725pt" strokecolor="#231f20">
              <v:stroke dashstyle="solid"/>
            </v:line>
            <v:shape style="position:absolute;left:3257;top:132;width:163;height:150" type="#_x0000_t75" stroked="false">
              <v:imagedata r:id="rId128" o:title=""/>
            </v:shape>
            <v:shape style="position:absolute;left:3273;top:1958;width:150;height:137" type="#_x0000_t75" stroked="false">
              <v:imagedata r:id="rId129" o:title=""/>
            </v:shape>
            <v:shape style="position:absolute;left:3259;top:3680;width:150;height:137" type="#_x0000_t75" stroked="false">
              <v:imagedata r:id="rId130" o:title=""/>
            </v:shape>
            <v:shape style="position:absolute;left:6232;top:122;width:150;height:142" type="#_x0000_t75" stroked="false">
              <v:imagedata r:id="rId131" o:title=""/>
            </v:shape>
            <v:shape style="position:absolute;left:6232;top:3667;width:150;height:159" type="#_x0000_t75" stroked="false">
              <v:imagedata r:id="rId132" o:title=""/>
            </v:shape>
            <v:shape style="position:absolute;left:9179;top:127;width:150;height:137" type="#_x0000_t75" stroked="false">
              <v:imagedata r:id="rId133" o:title=""/>
            </v:shape>
            <v:shape style="position:absolute;left:4752;top:122;width:150;height:154" type="#_x0000_t75" stroked="false">
              <v:imagedata r:id="rId134" o:title=""/>
            </v:shape>
            <v:shape style="position:absolute;left:4752;top:3694;width:150;height:137" type="#_x0000_t75" stroked="false">
              <v:imagedata r:id="rId135" o:title=""/>
            </v:shape>
            <v:shape style="position:absolute;left:9192;top:3694;width:151;height:137" type="#_x0000_t75" stroked="false">
              <v:imagedata r:id="rId136" o:title=""/>
            </v:shape>
            <v:shape style="position:absolute;left:7712;top:122;width:150;height:142" type="#_x0000_t75" stroked="false">
              <v:imagedata r:id="rId137" o:title=""/>
            </v:shape>
            <v:shape style="position:absolute;left:7712;top:3680;width:150;height:146" type="#_x0000_t75" stroked="false">
              <v:imagedata r:id="rId138" o:title=""/>
            </v:shape>
            <v:shape style="position:absolute;left:6232;top:1931;width:150;height:137" type="#_x0000_t75" stroked="false">
              <v:imagedata r:id="rId139" o:title=""/>
            </v:shape>
            <v:shape style="position:absolute;left:9179;top:1944;width:150;height:137" type="#_x0000_t75" stroked="false">
              <v:imagedata r:id="rId140" o:title=""/>
            </v:shape>
            <v:shape style="position:absolute;left:4739;top:1916;width:150;height:150" type="#_x0000_t75" stroked="false">
              <v:imagedata r:id="rId141" o:title=""/>
            </v:shape>
            <v:shape style="position:absolute;left:7740;top:1917;width:150;height:137" type="#_x0000_t75" stroked="false">
              <v:imagedata r:id="rId140" o:title=""/>
            </v:shape>
            <w10:wrap type="none"/>
          </v:group>
        </w:pict>
      </w:r>
      <w:r>
        <w:rPr>
          <w:rFonts w:ascii="Arial"/>
          <w:color w:val="231F20"/>
          <w:spacing w:val="-9"/>
          <w:w w:val="105"/>
          <w:sz w:val="19"/>
        </w:rPr>
        <w:t>720cm</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0"/>
        <w:rPr>
          <w:rFonts w:ascii="Arial"/>
          <w:sz w:val="19"/>
        </w:rPr>
      </w:pPr>
    </w:p>
    <w:p>
      <w:pPr>
        <w:spacing w:before="0"/>
        <w:ind w:left="2716" w:right="0" w:firstLine="0"/>
        <w:jc w:val="left"/>
        <w:rPr>
          <w:rFonts w:ascii="Arial"/>
          <w:sz w:val="19"/>
        </w:rPr>
      </w:pPr>
      <w:r>
        <w:rPr>
          <w:rFonts w:ascii="Arial"/>
          <w:color w:val="231F20"/>
          <w:spacing w:val="-9"/>
          <w:w w:val="105"/>
          <w:sz w:val="19"/>
        </w:rPr>
        <w:t>360cm</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26"/>
        </w:rPr>
      </w:pPr>
    </w:p>
    <w:p>
      <w:pPr>
        <w:spacing w:after="0"/>
        <w:rPr>
          <w:rFonts w:ascii="Arial"/>
          <w:sz w:val="26"/>
        </w:rPr>
        <w:sectPr>
          <w:type w:val="continuous"/>
          <w:pgSz w:w="11910" w:h="16840"/>
          <w:pgMar w:top="2340" w:bottom="0" w:left="0" w:right="0"/>
        </w:sectPr>
      </w:pPr>
    </w:p>
    <w:p>
      <w:pPr>
        <w:spacing w:before="95"/>
        <w:ind w:left="0" w:right="0" w:firstLine="0"/>
        <w:jc w:val="right"/>
        <w:rPr>
          <w:rFonts w:ascii="Arial"/>
          <w:sz w:val="19"/>
        </w:rPr>
      </w:pPr>
      <w:r>
        <w:rPr>
          <w:rFonts w:ascii="Arial"/>
          <w:color w:val="231F20"/>
          <w:sz w:val="19"/>
        </w:rPr>
        <w:t>0cm</w:t>
      </w:r>
    </w:p>
    <w:p>
      <w:pPr>
        <w:pStyle w:val="BodyText"/>
        <w:spacing w:before="3"/>
        <w:rPr>
          <w:rFonts w:ascii="Arial"/>
          <w:sz w:val="22"/>
        </w:rPr>
      </w:pPr>
      <w:r>
        <w:rPr/>
        <w:br w:type="column"/>
      </w:r>
      <w:r>
        <w:rPr>
          <w:rFonts w:ascii="Arial"/>
          <w:sz w:val="22"/>
        </w:rPr>
      </w:r>
    </w:p>
    <w:p>
      <w:pPr>
        <w:tabs>
          <w:tab w:pos="2881" w:val="left" w:leader="none"/>
          <w:tab w:pos="4409" w:val="left" w:leader="none"/>
          <w:tab w:pos="5807" w:val="left" w:leader="none"/>
        </w:tabs>
        <w:spacing w:before="0"/>
        <w:ind w:left="1338" w:right="0" w:firstLine="0"/>
        <w:jc w:val="left"/>
        <w:rPr>
          <w:rFonts w:ascii="Arial"/>
          <w:sz w:val="19"/>
        </w:rPr>
      </w:pPr>
      <w:r>
        <w:rPr>
          <w:rFonts w:ascii="Arial"/>
          <w:color w:val="231F20"/>
          <w:spacing w:val="-9"/>
          <w:w w:val="105"/>
          <w:sz w:val="19"/>
        </w:rPr>
        <w:t>300cm</w:t>
        <w:tab/>
      </w:r>
      <w:r>
        <w:rPr>
          <w:rFonts w:ascii="Arial"/>
          <w:color w:val="231F20"/>
          <w:spacing w:val="-9"/>
          <w:w w:val="105"/>
          <w:position w:val="2"/>
          <w:sz w:val="19"/>
        </w:rPr>
        <w:t>600cm</w:t>
        <w:tab/>
      </w:r>
      <w:r>
        <w:rPr>
          <w:rFonts w:ascii="Arial"/>
          <w:color w:val="231F20"/>
          <w:spacing w:val="-9"/>
          <w:w w:val="105"/>
          <w:position w:val="3"/>
          <w:sz w:val="19"/>
        </w:rPr>
        <w:t>900cm</w:t>
        <w:tab/>
      </w:r>
      <w:r>
        <w:rPr>
          <w:rFonts w:ascii="Arial"/>
          <w:color w:val="231F20"/>
          <w:spacing w:val="-9"/>
          <w:w w:val="105"/>
          <w:position w:val="7"/>
          <w:sz w:val="19"/>
        </w:rPr>
        <w:t>1200cm</w:t>
      </w:r>
    </w:p>
    <w:p>
      <w:pPr>
        <w:spacing w:after="0"/>
        <w:jc w:val="left"/>
        <w:rPr>
          <w:rFonts w:ascii="Arial"/>
          <w:sz w:val="19"/>
        </w:rPr>
        <w:sectPr>
          <w:type w:val="continuous"/>
          <w:pgSz w:w="11910" w:h="16840"/>
          <w:pgMar w:top="2340" w:bottom="0" w:left="0" w:right="0"/>
          <w:cols w:num="2" w:equalWidth="0">
            <w:col w:w="3213" w:space="40"/>
            <w:col w:w="8657"/>
          </w:cols>
        </w:sectPr>
      </w:pPr>
    </w:p>
    <w:p>
      <w:pPr>
        <w:rPr>
          <w:sz w:val="2"/>
          <w:szCs w:val="2"/>
        </w:rPr>
      </w:pPr>
      <w:r>
        <w:rPr/>
        <w:pict>
          <v:group style="position:absolute;margin-left:-.00003pt;margin-top:739.186279pt;width:595.3pt;height:102.75pt;mso-position-horizontal-relative:page;mso-position-vertical-relative:page;z-index:251896832" coordorigin="0,14784" coordsize="11906,2055">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0;top:14783;width:11906;height:2055" type="#_x0000_t202" filled="false" stroked="false">
              <v:textbox inset="0,0,0,0">
                <w:txbxContent>
                  <w:p>
                    <w:pPr>
                      <w:spacing w:before="146"/>
                      <w:ind w:left="1984" w:right="0" w:firstLine="0"/>
                      <w:jc w:val="left"/>
                      <w:rPr>
                        <w:sz w:val="17"/>
                      </w:rPr>
                    </w:pPr>
                    <w:r>
                      <w:rPr>
                        <w:color w:val="231F20"/>
                        <w:w w:val="110"/>
                        <w:sz w:val="17"/>
                      </w:rPr>
                      <w:t>圖</w:t>
                    </w:r>
                    <w:r>
                      <w:rPr>
                        <w:rFonts w:ascii="Arial" w:eastAsia="Arial"/>
                        <w:color w:val="231F20"/>
                        <w:w w:val="110"/>
                        <w:sz w:val="17"/>
                      </w:rPr>
                      <w:t>4.34 </w:t>
                    </w:r>
                    <w:r>
                      <w:rPr>
                        <w:color w:val="231F20"/>
                        <w:w w:val="110"/>
                        <w:sz w:val="17"/>
                      </w:rPr>
                      <w:t>一般田間照明之等照度線圖</w:t>
                    </w:r>
                  </w:p>
                </w:txbxContent>
              </v:textbox>
              <w10:wrap type="none"/>
            </v:shape>
            <w10:wrap type="none"/>
          </v:group>
        </w:pict>
      </w:r>
    </w:p>
    <w:p>
      <w:pPr>
        <w:spacing w:after="0"/>
        <w:rPr>
          <w:sz w:val="2"/>
          <w:szCs w:val="2"/>
        </w:rPr>
        <w:sectPr>
          <w:type w:val="continuous"/>
          <w:pgSz w:w="11910" w:h="16840"/>
          <w:pgMar w:top="2340" w:bottom="0" w:left="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27"/>
        </w:rPr>
      </w:pPr>
    </w:p>
    <w:p>
      <w:pPr>
        <w:tabs>
          <w:tab w:pos="6418" w:val="left" w:leader="none"/>
        </w:tabs>
        <w:spacing w:line="458" w:lineRule="auto" w:before="246"/>
        <w:ind w:left="1418" w:right="3093" w:firstLine="804"/>
        <w:jc w:val="left"/>
        <w:rPr>
          <w:rFonts w:ascii="Arial" w:eastAsia="Arial"/>
          <w:sz w:val="17"/>
        </w:rPr>
      </w:pPr>
      <w:r>
        <w:rPr/>
        <w:drawing>
          <wp:anchor distT="0" distB="0" distL="0" distR="0" allowOverlap="1" layoutInCell="1" locked="0" behindDoc="0" simplePos="0" relativeHeight="251898880">
            <wp:simplePos x="0" y="0"/>
            <wp:positionH relativeFrom="page">
              <wp:posOffset>958177</wp:posOffset>
            </wp:positionH>
            <wp:positionV relativeFrom="paragraph">
              <wp:posOffset>-1309631</wp:posOffset>
            </wp:positionV>
            <wp:extent cx="5285230" cy="1431671"/>
            <wp:effectExtent l="0" t="0" r="0" b="0"/>
            <wp:wrapNone/>
            <wp:docPr id="61" name="image64.jpeg"/>
            <wp:cNvGraphicFramePr>
              <a:graphicFrameLocks noChangeAspect="1"/>
            </wp:cNvGraphicFramePr>
            <a:graphic>
              <a:graphicData uri="http://schemas.openxmlformats.org/drawingml/2006/picture">
                <pic:pic>
                  <pic:nvPicPr>
                    <pic:cNvPr id="62" name="image64.jpeg"/>
                    <pic:cNvPicPr/>
                  </pic:nvPicPr>
                  <pic:blipFill>
                    <a:blip r:embed="rId145" cstate="print"/>
                    <a:stretch>
                      <a:fillRect/>
                    </a:stretch>
                  </pic:blipFill>
                  <pic:spPr>
                    <a:xfrm>
                      <a:off x="0" y="0"/>
                      <a:ext cx="5285230" cy="1431671"/>
                    </a:xfrm>
                    <a:prstGeom prst="rect">
                      <a:avLst/>
                    </a:prstGeom>
                  </pic:spPr>
                </pic:pic>
              </a:graphicData>
            </a:graphic>
          </wp:anchor>
        </w:drawing>
      </w:r>
      <w:r>
        <w:rPr>
          <w:color w:val="231F20"/>
          <w:w w:val="110"/>
          <w:sz w:val="17"/>
        </w:rPr>
        <w:t>正方形排列理論值等照度線圖</w:t>
        <w:tab/>
      </w:r>
      <w:r>
        <w:rPr>
          <w:color w:val="231F20"/>
          <w:w w:val="105"/>
          <w:sz w:val="17"/>
        </w:rPr>
        <w:t>三角形排列理論值等照度線</w:t>
      </w:r>
      <w:r>
        <w:rPr>
          <w:color w:val="231F20"/>
          <w:spacing w:val="-18"/>
          <w:w w:val="105"/>
          <w:sz w:val="17"/>
        </w:rPr>
        <w:t>圖</w:t>
      </w:r>
      <w:r>
        <w:rPr>
          <w:color w:val="231F20"/>
          <w:w w:val="110"/>
          <w:sz w:val="17"/>
        </w:rPr>
        <w:t>圖</w:t>
      </w:r>
      <w:r>
        <w:rPr>
          <w:rFonts w:ascii="Arial" w:eastAsia="Arial"/>
          <w:color w:val="231F20"/>
          <w:w w:val="110"/>
          <w:sz w:val="17"/>
        </w:rPr>
        <w:t>4.35</w:t>
      </w:r>
      <w:r>
        <w:rPr>
          <w:rFonts w:ascii="Arial" w:eastAsia="Arial"/>
          <w:color w:val="231F20"/>
          <w:spacing w:val="-4"/>
          <w:w w:val="110"/>
          <w:sz w:val="17"/>
        </w:rPr>
        <w:t> </w:t>
      </w:r>
      <w:r>
        <w:rPr>
          <w:color w:val="231F20"/>
          <w:w w:val="110"/>
          <w:sz w:val="17"/>
        </w:rPr>
        <w:t>模擬不同排列最佳配置之等照度線圖</w:t>
      </w:r>
      <w:r>
        <w:rPr>
          <w:color w:val="231F20"/>
          <w:spacing w:val="1"/>
          <w:w w:val="110"/>
          <w:sz w:val="17"/>
        </w:rPr>
        <w:t> </w:t>
      </w:r>
      <w:r>
        <w:rPr>
          <w:rFonts w:ascii="Arial" w:eastAsia="Arial"/>
          <w:color w:val="231F20"/>
          <w:w w:val="110"/>
          <w:sz w:val="17"/>
        </w:rPr>
        <w:t>(</w:t>
      </w:r>
      <w:r>
        <w:rPr>
          <w:color w:val="231F20"/>
          <w:w w:val="110"/>
          <w:sz w:val="17"/>
        </w:rPr>
        <w:t>最低要求</w:t>
      </w:r>
      <w:r>
        <w:rPr>
          <w:rFonts w:ascii="Arial" w:eastAsia="Arial"/>
          <w:color w:val="231F20"/>
          <w:w w:val="110"/>
          <w:sz w:val="17"/>
        </w:rPr>
        <w:t>30lux)</w:t>
      </w:r>
    </w:p>
    <w:p>
      <w:pPr>
        <w:pStyle w:val="BodyText"/>
        <w:spacing w:before="9"/>
        <w:rPr>
          <w:rFonts w:ascii="Arial"/>
          <w:sz w:val="12"/>
        </w:rPr>
      </w:pPr>
    </w:p>
    <w:p>
      <w:pPr>
        <w:spacing w:after="0"/>
        <w:rPr>
          <w:rFonts w:ascii="Arial"/>
          <w:sz w:val="12"/>
        </w:rPr>
        <w:sectPr>
          <w:headerReference w:type="default" r:id="rId142"/>
          <w:headerReference w:type="even" r:id="rId143"/>
          <w:footerReference w:type="default" r:id="rId144"/>
          <w:pgSz w:w="11910" w:h="16840"/>
          <w:pgMar w:header="0" w:footer="964" w:top="2340" w:bottom="1160" w:left="0" w:right="0"/>
          <w:pgNumType w:start="179"/>
        </w:sectPr>
      </w:pPr>
    </w:p>
    <w:p>
      <w:pPr>
        <w:pStyle w:val="BodyText"/>
        <w:spacing w:line="348" w:lineRule="auto" w:before="274"/>
        <w:ind w:left="1419" w:firstLine="453"/>
        <w:jc w:val="both"/>
      </w:pPr>
      <w:r>
        <w:rPr>
          <w:color w:val="231F20"/>
        </w:rPr>
        <w:t>短日處理要求維持光量在最小電照光量以下，通常以不透光的塑膠布或不織布，對栽培區域作局部性暗黑覆蓋，操作上可使用相同保溫幕的自動開閉機構控制，於日落前數小時啟動遮蔽幕，施行暗黑遮蔽。因短日處理一般應用於夏天日長較長季節，遮蔽幕啟動將可能使溫室內環境瞬間產生急劇變化，如盛夏時期必須遮蔽，植物本得以自由地進行蒸散及光合作</w:t>
      </w:r>
    </w:p>
    <w:p>
      <w:pPr>
        <w:pStyle w:val="BodyText"/>
        <w:spacing w:line="420" w:lineRule="atLeast" w:before="148"/>
        <w:ind w:left="505" w:right="1972"/>
        <w:jc w:val="both"/>
      </w:pPr>
      <w:r>
        <w:rPr/>
        <w:br w:type="column"/>
      </w:r>
      <w:r>
        <w:rPr>
          <w:color w:val="231F20"/>
        </w:rPr>
        <w:t>用，遮蔽幕啟動後可能致使作物生理作用的障害。為盡量減少此環境的突然變化， 及避免形成過高的溫度，可視遮蔽幕設定啟動時刻的溫度及日射量狀況，若溫度或日射量仍處於較高的狀態，可延遲數十分</w:t>
      </w:r>
    </w:p>
    <w:p>
      <w:pPr>
        <w:pStyle w:val="BodyText"/>
        <w:spacing w:line="348" w:lineRule="auto" w:before="152"/>
        <w:ind w:left="505" w:right="1972"/>
        <w:jc w:val="both"/>
      </w:pPr>
      <w:r>
        <w:rPr>
          <w:color w:val="231F20"/>
        </w:rPr>
        <w:t>～數小時的時段再啟動遮蔽幕，此延遲時段再於日出後溫度較低，日射量較少的時刻，延長為遮蔽時間範圍。</w:t>
      </w:r>
    </w:p>
    <w:p>
      <w:pPr>
        <w:spacing w:after="0" w:line="348" w:lineRule="auto"/>
        <w:jc w:val="both"/>
        <w:sectPr>
          <w:type w:val="continuous"/>
          <w:pgSz w:w="11910" w:h="16840"/>
          <w:pgMar w:top="2340" w:bottom="0" w:left="0" w:right="0"/>
          <w:cols w:num="2" w:equalWidth="0">
            <w:col w:w="5410" w:space="40"/>
            <w:col w:w="646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8"/>
        </w:rPr>
      </w:pPr>
    </w:p>
    <w:p>
      <w:pPr>
        <w:tabs>
          <w:tab w:pos="6968" w:val="left" w:leader="none"/>
        </w:tabs>
        <w:spacing w:line="458" w:lineRule="auto" w:before="246"/>
        <w:ind w:left="1419" w:right="3280" w:firstLine="1268"/>
        <w:jc w:val="left"/>
        <w:rPr>
          <w:sz w:val="17"/>
        </w:rPr>
      </w:pPr>
      <w:r>
        <w:rPr/>
        <w:drawing>
          <wp:anchor distT="0" distB="0" distL="0" distR="0" allowOverlap="1" layoutInCell="1" locked="0" behindDoc="0" simplePos="0" relativeHeight="251899904">
            <wp:simplePos x="0" y="0"/>
            <wp:positionH relativeFrom="page">
              <wp:posOffset>899998</wp:posOffset>
            </wp:positionH>
            <wp:positionV relativeFrom="paragraph">
              <wp:posOffset>-1924772</wp:posOffset>
            </wp:positionV>
            <wp:extent cx="5400001" cy="2025216"/>
            <wp:effectExtent l="0" t="0" r="0" b="0"/>
            <wp:wrapNone/>
            <wp:docPr id="63" name="image65.jpeg"/>
            <wp:cNvGraphicFramePr>
              <a:graphicFrameLocks noChangeAspect="1"/>
            </wp:cNvGraphicFramePr>
            <a:graphic>
              <a:graphicData uri="http://schemas.openxmlformats.org/drawingml/2006/picture">
                <pic:pic>
                  <pic:nvPicPr>
                    <pic:cNvPr id="64" name="image65.jpeg"/>
                    <pic:cNvPicPr/>
                  </pic:nvPicPr>
                  <pic:blipFill>
                    <a:blip r:embed="rId146" cstate="print"/>
                    <a:stretch>
                      <a:fillRect/>
                    </a:stretch>
                  </pic:blipFill>
                  <pic:spPr>
                    <a:xfrm>
                      <a:off x="0" y="0"/>
                      <a:ext cx="5400001" cy="2025216"/>
                    </a:xfrm>
                    <a:prstGeom prst="rect">
                      <a:avLst/>
                    </a:prstGeom>
                  </pic:spPr>
                </pic:pic>
              </a:graphicData>
            </a:graphic>
          </wp:anchor>
        </w:drawing>
      </w:r>
      <w:r>
        <w:rPr>
          <w:color w:val="231F20"/>
          <w:w w:val="110"/>
          <w:sz w:val="17"/>
        </w:rPr>
        <w:t>火龍果電照長日處理</w:t>
        <w:tab/>
      </w:r>
      <w:r>
        <w:rPr>
          <w:color w:val="231F20"/>
          <w:w w:val="105"/>
          <w:sz w:val="17"/>
        </w:rPr>
        <w:t>白韭菜暗黑處理栽</w:t>
      </w:r>
      <w:r>
        <w:rPr>
          <w:color w:val="231F20"/>
          <w:spacing w:val="-19"/>
          <w:w w:val="105"/>
          <w:sz w:val="17"/>
        </w:rPr>
        <w:t>培</w:t>
      </w:r>
      <w:r>
        <w:rPr>
          <w:color w:val="231F20"/>
          <w:w w:val="110"/>
          <w:sz w:val="17"/>
        </w:rPr>
        <w:t>圖</w:t>
      </w:r>
      <w:r>
        <w:rPr>
          <w:rFonts w:ascii="Arial" w:eastAsia="Arial"/>
          <w:color w:val="231F20"/>
          <w:w w:val="110"/>
          <w:sz w:val="17"/>
        </w:rPr>
        <w:t>4.36</w:t>
      </w:r>
      <w:r>
        <w:rPr>
          <w:rFonts w:ascii="Arial" w:eastAsia="Arial"/>
          <w:color w:val="231F20"/>
          <w:spacing w:val="-3"/>
          <w:w w:val="110"/>
          <w:sz w:val="17"/>
        </w:rPr>
        <w:t> </w:t>
      </w:r>
      <w:r>
        <w:rPr>
          <w:color w:val="231F20"/>
          <w:w w:val="110"/>
          <w:sz w:val="17"/>
        </w:rPr>
        <w:t>電照與遮蔽栽培</w:t>
      </w:r>
    </w:p>
    <w:p>
      <w:pPr>
        <w:spacing w:after="0" w:line="458" w:lineRule="auto"/>
        <w:jc w:val="left"/>
        <w:rPr>
          <w:sz w:val="17"/>
        </w:rPr>
        <w:sectPr>
          <w:type w:val="continuous"/>
          <w:pgSz w:w="11910" w:h="16840"/>
          <w:pgMar w:top="2340" w:bottom="0" w:left="0" w:right="0"/>
        </w:sectPr>
      </w:pPr>
    </w:p>
    <w:p>
      <w:pPr>
        <w:pStyle w:val="BodyText"/>
        <w:rPr>
          <w:sz w:val="20"/>
        </w:rPr>
      </w:pPr>
    </w:p>
    <w:p>
      <w:pPr>
        <w:pStyle w:val="BodyText"/>
        <w:rPr>
          <w:sz w:val="27"/>
        </w:rPr>
      </w:pPr>
    </w:p>
    <w:p>
      <w:pPr>
        <w:spacing w:after="0"/>
        <w:rPr>
          <w:sz w:val="27"/>
        </w:rPr>
        <w:sectPr>
          <w:footerReference w:type="default" r:id="rId147"/>
          <w:pgSz w:w="11910" w:h="16840"/>
          <w:pgMar w:footer="0" w:header="0" w:top="2340" w:bottom="0" w:left="0" w:right="0"/>
        </w:sectPr>
      </w:pPr>
    </w:p>
    <w:p>
      <w:pPr>
        <w:pStyle w:val="Heading1"/>
        <w:tabs>
          <w:tab w:pos="3424" w:val="left" w:leader="none"/>
        </w:tabs>
      </w:pPr>
      <w:r>
        <w:rPr/>
        <w:pict>
          <v:line style="position:absolute;mso-position-horizontal-relative:page;mso-position-vertical-relative:paragraph;z-index:251906048" from="99.212601pt,48.159412pt" to="524.409601pt,48.159412pt" stroked="true" strokeweight=".5pt" strokecolor="#939598">
            <v:stroke dashstyle="solid"/>
            <w10:wrap type="none"/>
          </v:line>
        </w:pict>
      </w:r>
      <w:r>
        <w:rPr>
          <w:color w:val="8B0204"/>
          <w:spacing w:val="-12"/>
          <w:w w:val="105"/>
        </w:rPr>
        <w:t>第四</w:t>
      </w:r>
      <w:r>
        <w:rPr>
          <w:color w:val="8B0204"/>
          <w:w w:val="105"/>
        </w:rPr>
        <w:t>節</w:t>
        <w:tab/>
      </w:r>
      <w:r>
        <w:rPr>
          <w:color w:val="8B0204"/>
          <w:spacing w:val="-12"/>
          <w:w w:val="105"/>
        </w:rPr>
        <w:t>溫度環境控制</w:t>
      </w:r>
    </w:p>
    <w:p>
      <w:pPr>
        <w:pStyle w:val="BodyText"/>
        <w:spacing w:line="420" w:lineRule="atLeast" w:before="706"/>
        <w:ind w:left="1984" w:right="2" w:firstLine="453"/>
        <w:jc w:val="both"/>
      </w:pPr>
      <w:r>
        <w:rPr>
          <w:color w:val="231F20"/>
        </w:rPr>
        <w:t>溫室內空氣的溫度由進出室內外的熱量差大小所支配，影響溫室內熱環境的因子如圖</w:t>
      </w:r>
      <w:r>
        <w:rPr>
          <w:rFonts w:ascii="Times New Roman" w:eastAsia="Times New Roman"/>
          <w:color w:val="231F20"/>
        </w:rPr>
        <w:t>4.37</w:t>
      </w:r>
      <w:r>
        <w:rPr>
          <w:color w:val="231F20"/>
        </w:rPr>
        <w:t>所示，進出溫室熱流的途徑可歸納為日射熱量、壁面熱傳遞量、換氣熱傳遞量、蒸發散吸收熱量、加溫系統提供的熱量及地面熱傳遞量。</w:t>
      </w:r>
    </w:p>
    <w:p>
      <w:pPr>
        <w:pStyle w:val="BodyText"/>
        <w:spacing w:line="348" w:lineRule="auto" w:before="158"/>
        <w:ind w:left="1984" w:firstLine="453"/>
        <w:jc w:val="both"/>
      </w:pPr>
      <w:r>
        <w:rPr>
          <w:color w:val="231F20"/>
        </w:rPr>
        <w:t>各途徑熱流的流出流入通常處於變動的非定常狀態，當室內於一時間內維持固定氣溫，在現象的解析上可視為定常狀態，即流入</w:t>
      </w:r>
      <w:r>
        <w:rPr>
          <w:rFonts w:ascii="Times New Roman" w:eastAsia="Times New Roman"/>
          <w:color w:val="231F20"/>
        </w:rPr>
        <w:t>=</w:t>
      </w:r>
      <w:r>
        <w:rPr>
          <w:color w:val="231F20"/>
        </w:rPr>
        <w:t>流出時達到熱平衡，對一無</w:t>
      </w:r>
    </w:p>
    <w:p>
      <w:pPr>
        <w:pStyle w:val="BodyText"/>
        <w:rPr>
          <w:sz w:val="60"/>
        </w:rPr>
      </w:pPr>
      <w:r>
        <w:rPr/>
        <w:br w:type="column"/>
      </w:r>
      <w:r>
        <w:rPr>
          <w:sz w:val="60"/>
        </w:rPr>
      </w:r>
    </w:p>
    <w:p>
      <w:pPr>
        <w:pStyle w:val="BodyText"/>
        <w:spacing w:before="8"/>
        <w:rPr>
          <w:sz w:val="57"/>
        </w:rPr>
      </w:pPr>
    </w:p>
    <w:p>
      <w:pPr>
        <w:pStyle w:val="BodyText"/>
        <w:spacing w:line="348" w:lineRule="auto"/>
        <w:ind w:left="512" w:right="1403"/>
      </w:pPr>
      <w:r>
        <w:rPr>
          <w:color w:val="231F20"/>
        </w:rPr>
        <w:t>加溫溫室的熱平衡可表示如下式 </w:t>
      </w:r>
      <w:r>
        <w:rPr>
          <w:rFonts w:ascii="Times New Roman" w:eastAsia="Times New Roman"/>
          <w:color w:val="231F20"/>
        </w:rPr>
        <w:t>(</w:t>
      </w:r>
      <w:r>
        <w:rPr>
          <w:color w:val="231F20"/>
        </w:rPr>
        <w:t>三原， </w:t>
      </w:r>
      <w:r>
        <w:rPr>
          <w:rFonts w:ascii="Times New Roman" w:eastAsia="Times New Roman"/>
          <w:color w:val="231F20"/>
        </w:rPr>
        <w:t>1980)</w:t>
      </w:r>
      <w:r>
        <w:rPr>
          <w:color w:val="231F20"/>
        </w:rPr>
        <w:t>：</w:t>
      </w:r>
    </w:p>
    <w:p>
      <w:pPr>
        <w:pStyle w:val="BodyText"/>
        <w:rPr>
          <w:sz w:val="2"/>
        </w:rPr>
      </w:pPr>
    </w:p>
    <w:p>
      <w:pPr>
        <w:pStyle w:val="BodyText"/>
        <w:ind w:left="512"/>
        <w:rPr>
          <w:sz w:val="20"/>
        </w:rPr>
      </w:pPr>
      <w:r>
        <w:rPr>
          <w:sz w:val="20"/>
        </w:rPr>
        <w:pict>
          <v:group style="width:198.2pt;height:42.3pt;mso-position-horizontal-relative:char;mso-position-vertical-relative:line" coordorigin="0,0" coordsize="3964,846">
            <v:rect style="position:absolute;left:0;top:0;width:3964;height:846" filled="true" fillcolor="#f0e0d2" stroked="false">
              <v:fill type="solid"/>
            </v:rect>
            <v:shape style="position:absolute;left:3387;top:430;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(4.19)</w:t>
                    </w:r>
                  </w:p>
                </w:txbxContent>
              </v:textbox>
              <w10:wrap type="none"/>
            </v:shape>
            <v:shape style="position:absolute;left:169;top:153;width:2682;height:527" type="#_x0000_t202" filled="false" stroked="false">
              <v:textbox inset="0,0,0,0">
                <w:txbxContent>
                  <w:p>
                    <w:pPr>
                      <w:spacing w:line="237" w:lineRule="exact" w:before="0"/>
                      <w:ind w:left="0" w:right="0" w:firstLine="0"/>
                      <w:jc w:val="left"/>
                      <w:rPr>
                        <w:rFonts w:ascii="Times New Roman" w:hAnsi="Times New Roman"/>
                        <w:sz w:val="21"/>
                      </w:rPr>
                    </w:pPr>
                    <w:r>
                      <w:rPr>
                        <w:rFonts w:ascii="Times New Roman" w:hAnsi="Times New Roman"/>
                        <w:color w:val="231F20"/>
                        <w:w w:val="115"/>
                        <w:sz w:val="21"/>
                      </w:rPr>
                      <w:t>AR</w:t>
                    </w:r>
                    <w:r>
                      <w:rPr>
                        <w:rFonts w:ascii="Times New Roman" w:hAnsi="Times New Roman"/>
                        <w:color w:val="231F20"/>
                        <w:w w:val="115"/>
                        <w:sz w:val="12"/>
                      </w:rPr>
                      <w:t>n</w:t>
                    </w:r>
                    <w:r>
                      <w:rPr>
                        <w:rFonts w:ascii="Times New Roman" w:hAnsi="Times New Roman"/>
                        <w:color w:val="231F20"/>
                        <w:w w:val="115"/>
                        <w:sz w:val="21"/>
                      </w:rPr>
                      <w:t>+KD (T</w:t>
                    </w:r>
                    <w:r>
                      <w:rPr>
                        <w:rFonts w:ascii="Times New Roman" w:hAnsi="Times New Roman"/>
                        <w:color w:val="231F20"/>
                        <w:w w:val="115"/>
                        <w:sz w:val="12"/>
                      </w:rPr>
                      <w:t>DB </w:t>
                    </w:r>
                    <w:r>
                      <w:rPr>
                        <w:rFonts w:ascii="Times New Roman" w:hAnsi="Times New Roman"/>
                        <w:color w:val="231F20"/>
                        <w:w w:val="115"/>
                        <w:sz w:val="21"/>
                      </w:rPr>
                      <w:t>−T</w:t>
                    </w:r>
                    <w:r>
                      <w:rPr>
                        <w:rFonts w:ascii="Times New Roman" w:hAnsi="Times New Roman"/>
                        <w:color w:val="231F20"/>
                        <w:w w:val="115"/>
                        <w:sz w:val="12"/>
                      </w:rPr>
                      <w:t>in</w:t>
                    </w:r>
                    <w:r>
                      <w:rPr>
                        <w:rFonts w:ascii="Times New Roman" w:hAnsi="Times New Roman"/>
                        <w:color w:val="231F20"/>
                        <w:w w:val="115"/>
                        <w:sz w:val="21"/>
                      </w:rPr>
                      <w:t>) + C</w:t>
                    </w:r>
                    <w:r>
                      <w:rPr>
                        <w:rFonts w:ascii="Times New Roman" w:hAnsi="Times New Roman"/>
                        <w:color w:val="231F20"/>
                        <w:w w:val="115"/>
                        <w:sz w:val="12"/>
                      </w:rPr>
                      <w:t>p</w:t>
                    </w:r>
                    <w:r>
                      <w:rPr>
                        <w:rFonts w:ascii="Times New Roman" w:hAnsi="Times New Roman"/>
                        <w:color w:val="231F20"/>
                        <w:w w:val="115"/>
                        <w:sz w:val="21"/>
                      </w:rPr>
                      <w:t>ρQ</w:t>
                    </w:r>
                  </w:p>
                  <w:p>
                    <w:pPr>
                      <w:spacing w:before="46"/>
                      <w:ind w:left="0" w:right="0" w:firstLine="0"/>
                      <w:jc w:val="left"/>
                      <w:rPr>
                        <w:rFonts w:ascii="Times New Roman" w:hAnsi="Times New Roman"/>
                        <w:sz w:val="21"/>
                      </w:rPr>
                    </w:pPr>
                    <w:r>
                      <w:rPr>
                        <w:rFonts w:ascii="Times New Roman" w:hAnsi="Times New Roman"/>
                        <w:color w:val="231F20"/>
                        <w:w w:val="115"/>
                        <w:sz w:val="21"/>
                      </w:rPr>
                      <w:t>(T</w:t>
                    </w:r>
                    <w:r>
                      <w:rPr>
                        <w:rFonts w:ascii="Times New Roman" w:hAnsi="Times New Roman"/>
                        <w:color w:val="231F20"/>
                        <w:w w:val="115"/>
                        <w:sz w:val="12"/>
                      </w:rPr>
                      <w:t>DB </w:t>
                    </w:r>
                    <w:r>
                      <w:rPr>
                        <w:rFonts w:ascii="Times New Roman" w:hAnsi="Times New Roman"/>
                        <w:color w:val="231F20"/>
                        <w:w w:val="115"/>
                        <w:sz w:val="21"/>
                      </w:rPr>
                      <w:t>−T</w:t>
                    </w:r>
                    <w:r>
                      <w:rPr>
                        <w:rFonts w:ascii="Times New Roman" w:hAnsi="Times New Roman"/>
                        <w:color w:val="231F20"/>
                        <w:w w:val="115"/>
                        <w:sz w:val="12"/>
                      </w:rPr>
                      <w:t>in</w:t>
                    </w:r>
                    <w:r>
                      <w:rPr>
                        <w:rFonts w:ascii="Times New Roman" w:hAnsi="Times New Roman"/>
                        <w:color w:val="231F20"/>
                        <w:w w:val="115"/>
                        <w:sz w:val="21"/>
                      </w:rPr>
                      <w:t>) − LE</w:t>
                    </w:r>
                    <w:r>
                      <w:rPr>
                        <w:rFonts w:ascii="Times New Roman" w:hAnsi="Times New Roman"/>
                        <w:color w:val="231F20"/>
                        <w:w w:val="115"/>
                        <w:sz w:val="12"/>
                      </w:rPr>
                      <w:t>0 </w:t>
                    </w:r>
                    <w:r>
                      <w:rPr>
                        <w:rFonts w:ascii="Times New Roman" w:hAnsi="Times New Roman"/>
                        <w:color w:val="231F20"/>
                        <w:w w:val="115"/>
                        <w:sz w:val="21"/>
                      </w:rPr>
                      <w:t>− AB = 0</w:t>
                    </w:r>
                  </w:p>
                </w:txbxContent>
              </v:textbox>
              <w10:wrap type="none"/>
            </v:shape>
          </v:group>
        </w:pict>
      </w:r>
      <w:r>
        <w:rPr>
          <w:sz w:val="20"/>
        </w:rPr>
      </w:r>
    </w:p>
    <w:p>
      <w:pPr>
        <w:pStyle w:val="BodyText"/>
        <w:spacing w:before="366"/>
        <w:ind w:left="966"/>
      </w:pPr>
      <w:r>
        <w:rPr>
          <w:color w:val="231F20"/>
        </w:rPr>
        <w:t>上式中：</w:t>
      </w:r>
    </w:p>
    <w:p>
      <w:pPr>
        <w:pStyle w:val="BodyText"/>
        <w:spacing w:before="130"/>
        <w:ind w:left="826"/>
        <w:rPr>
          <w:rFonts w:ascii="Times New Roman" w:eastAsia="Times New Roman"/>
        </w:rPr>
      </w:pPr>
      <w:r>
        <w:rPr>
          <w:rFonts w:ascii="Times New Roman" w:eastAsia="Times New Roman"/>
          <w:color w:val="231F20"/>
        </w:rPr>
        <w:t>A</w:t>
      </w:r>
      <w:r>
        <w:rPr>
          <w:color w:val="231F20"/>
        </w:rPr>
        <w:t>： 溫室地面積 </w:t>
      </w:r>
      <w:r>
        <w:rPr>
          <w:rFonts w:ascii="Times New Roman" w:eastAsia="Times New Roman"/>
          <w:color w:val="231F20"/>
        </w:rPr>
        <w:t>(m</w:t>
      </w:r>
      <w:r>
        <w:rPr>
          <w:rFonts w:ascii="Times New Roman" w:eastAsia="Times New Roman"/>
          <w:color w:val="231F20"/>
          <w:position w:val="10"/>
          <w:sz w:val="12"/>
        </w:rPr>
        <w:t>2</w:t>
      </w:r>
      <w:r>
        <w:rPr>
          <w:rFonts w:ascii="Times New Roman" w:eastAsia="Times New Roman"/>
          <w:color w:val="231F20"/>
        </w:rPr>
        <w:t>)</w:t>
      </w:r>
    </w:p>
    <w:p>
      <w:pPr>
        <w:pStyle w:val="BodyText"/>
        <w:spacing w:before="129"/>
        <w:ind w:left="776"/>
        <w:rPr>
          <w:rFonts w:ascii="Times New Roman" w:eastAsia="Times New Roman"/>
        </w:rPr>
      </w:pPr>
      <w:r>
        <w:rPr/>
        <w:pict>
          <v:shape style="position:absolute;margin-left:346.255707pt;margin-top:13.384655pt;width:3.1pt;height:6.9pt;mso-position-horizontal-relative:page;mso-position-vertical-relative:paragraph;z-index:-259539968"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n</w:t>
                  </w:r>
                </w:p>
              </w:txbxContent>
            </v:textbox>
            <w10:wrap type="none"/>
          </v:shape>
        </w:pict>
      </w:r>
      <w:r>
        <w:rPr>
          <w:rFonts w:ascii="Times New Roman" w:eastAsia="Times New Roman"/>
          <w:color w:val="231F20"/>
        </w:rPr>
        <w:t>R </w:t>
      </w:r>
      <w:r>
        <w:rPr>
          <w:color w:val="231F20"/>
        </w:rPr>
        <w:t>： 進入溫室的淨輻射量 </w:t>
      </w:r>
      <w:r>
        <w:rPr>
          <w:rFonts w:ascii="Times New Roman" w:eastAsia="Times New Roman"/>
          <w:color w:val="231F20"/>
        </w:rPr>
        <w:t>(W/m</w:t>
      </w:r>
      <w:r>
        <w:rPr>
          <w:rFonts w:ascii="Times New Roman" w:eastAsia="Times New Roman"/>
          <w:color w:val="231F20"/>
          <w:position w:val="10"/>
          <w:sz w:val="12"/>
        </w:rPr>
        <w:t>2</w:t>
      </w:r>
      <w:r>
        <w:rPr>
          <w:rFonts w:ascii="Times New Roman" w:eastAsia="Times New Roman"/>
          <w:color w:val="231F20"/>
        </w:rPr>
        <w:t>)</w:t>
      </w:r>
    </w:p>
    <w:p>
      <w:pPr>
        <w:pStyle w:val="BodyText"/>
        <w:spacing w:line="345" w:lineRule="auto" w:before="130"/>
        <w:ind w:left="1252" w:right="1403" w:hanging="426"/>
      </w:pPr>
      <w:r>
        <w:rPr>
          <w:rFonts w:ascii="Times New Roman" w:hAnsi="Times New Roman" w:eastAsia="Times New Roman"/>
          <w:color w:val="231F20"/>
        </w:rPr>
        <w:t>K</w:t>
      </w:r>
      <w:r>
        <w:rPr>
          <w:color w:val="231F20"/>
        </w:rPr>
        <w:t>： 壁面熱傳遞率 </w:t>
      </w:r>
      <w:r>
        <w:rPr>
          <w:rFonts w:ascii="Times New Roman" w:hAnsi="Times New Roman" w:eastAsia="Times New Roman"/>
          <w:color w:val="231F20"/>
        </w:rPr>
        <w:t>(W/m</w:t>
      </w:r>
      <w:r>
        <w:rPr>
          <w:rFonts w:ascii="Times New Roman" w:hAnsi="Times New Roman" w:eastAsia="Times New Roman"/>
          <w:color w:val="231F20"/>
          <w:position w:val="10"/>
          <w:sz w:val="12"/>
        </w:rPr>
        <w:t>2</w:t>
      </w:r>
      <w:r>
        <w:rPr>
          <w:color w:val="231F20"/>
        </w:rPr>
        <w:t>℃</w:t>
      </w:r>
      <w:r>
        <w:rPr>
          <w:rFonts w:ascii="Times New Roman" w:hAnsi="Times New Roman" w:eastAsia="Times New Roman"/>
          <w:color w:val="231F20"/>
        </w:rPr>
        <w:t>)</w:t>
      </w:r>
      <w:r>
        <w:rPr>
          <w:color w:val="231F20"/>
        </w:rPr>
        <w:t>，玻璃為</w:t>
      </w:r>
      <w:r>
        <w:rPr>
          <w:rFonts w:ascii="Times New Roman" w:hAnsi="Times New Roman" w:eastAsia="Times New Roman"/>
          <w:color w:val="231F20"/>
        </w:rPr>
        <w:t>5.82W/m</w:t>
      </w:r>
      <w:r>
        <w:rPr>
          <w:rFonts w:ascii="Times New Roman" w:hAnsi="Times New Roman" w:eastAsia="Times New Roman"/>
          <w:color w:val="231F20"/>
          <w:position w:val="10"/>
          <w:sz w:val="12"/>
        </w:rPr>
        <w:t>2</w:t>
      </w:r>
      <w:r>
        <w:rPr>
          <w:color w:val="231F20"/>
        </w:rPr>
        <w:t>℃，塑膠布</w:t>
      </w:r>
      <w:r>
        <w:rPr>
          <w:rFonts w:ascii="Times New Roman" w:hAnsi="Times New Roman" w:eastAsia="Times New Roman"/>
          <w:color w:val="231F20"/>
        </w:rPr>
        <w:t>6.75W/m</w:t>
      </w:r>
      <w:r>
        <w:rPr>
          <w:rFonts w:ascii="Times New Roman" w:hAnsi="Times New Roman" w:eastAsia="Times New Roman"/>
          <w:color w:val="231F20"/>
          <w:position w:val="10"/>
          <w:sz w:val="12"/>
        </w:rPr>
        <w:t>2</w:t>
      </w:r>
      <w:r>
        <w:rPr>
          <w:color w:val="231F20"/>
        </w:rPr>
        <w:t>℃</w:t>
      </w:r>
    </w:p>
    <w:p>
      <w:pPr>
        <w:spacing w:after="0" w:line="345" w:lineRule="auto"/>
        <w:sectPr>
          <w:type w:val="continuous"/>
          <w:pgSz w:w="11910" w:h="16840"/>
          <w:pgMar w:top="2340" w:bottom="0" w:left="0" w:right="0"/>
          <w:cols w:num="2" w:equalWidth="0">
            <w:col w:w="5967" w:space="40"/>
            <w:col w:w="5903"/>
          </w:cols>
        </w:sectPr>
      </w:pPr>
    </w:p>
    <w:p>
      <w:pPr>
        <w:pStyle w:val="BodyText"/>
        <w:rPr>
          <w:sz w:val="20"/>
        </w:rPr>
      </w:pPr>
    </w:p>
    <w:p>
      <w:pPr>
        <w:pStyle w:val="BodyText"/>
        <w:rPr>
          <w:sz w:val="20"/>
        </w:rPr>
      </w:pPr>
    </w:p>
    <w:p>
      <w:pPr>
        <w:pStyle w:val="BodyText"/>
        <w:rPr>
          <w:sz w:val="20"/>
        </w:rPr>
      </w:pPr>
    </w:p>
    <w:p>
      <w:pPr>
        <w:pStyle w:val="BodyText"/>
        <w:spacing w:before="10"/>
        <w:rPr>
          <w:sz w:val="14"/>
        </w:rPr>
      </w:pPr>
    </w:p>
    <w:p>
      <w:pPr>
        <w:pStyle w:val="Heading3"/>
        <w:spacing w:before="47"/>
        <w:ind w:left="7081"/>
      </w:pPr>
      <w:r>
        <w:rPr/>
        <w:pict>
          <v:group style="position:absolute;margin-left:113.9505pt;margin-top:-16.178663pt;width:348.05pt;height:231.95pt;mso-position-horizontal-relative:page;mso-position-vertical-relative:paragraph;z-index:-259540992" coordorigin="2279,-324" coordsize="6961,4639">
            <v:line style="position:absolute" from="2279,3928" to="9239,3928" stroked="true" strokeweight=".975pt" strokecolor="#231f20">
              <v:stroke dashstyle="solid"/>
            </v:line>
            <v:line style="position:absolute" from="3323,3929" to="3315,1727" stroked="true" strokeweight=".975pt" strokecolor="#231f20">
              <v:stroke dashstyle="solid"/>
            </v:line>
            <v:line style="position:absolute" from="8021,3929" to="8017,1727" stroked="true" strokeweight=".975pt" strokecolor="#231f20">
              <v:stroke dashstyle="solid"/>
            </v:line>
            <v:shape style="position:absolute;left:3669;top:64;width:176;height:127" coordorigin="3670,64" coordsize="176,127" path="m3846,128l3670,64,3670,191,3846,128xe" filled="false" stroked="true" strokeweight=".975pt" strokecolor="#231f20">
              <v:path arrowok="t"/>
              <v:stroke dashstyle="solid"/>
            </v:shape>
            <v:shape style="position:absolute;left:3549;top:-185;width:169;height:171" coordorigin="3550,-185" coordsize="169,171" path="m3718,-185l3550,-103,3638,-14,3718,-185xe" filled="false" stroked="true" strokeweight=".975pt" strokecolor="#231f20">
              <v:path arrowok="t"/>
              <v:stroke dashstyle="solid"/>
            </v:shape>
            <v:shape style="position:absolute;left:3347;top:-314;width:125;height:179" coordorigin="3348,-314" coordsize="125,179" path="m3410,-314l3348,-136,3473,-136,3410,-314xe" filled="false" stroked="true" strokeweight=".975pt" strokecolor="#231f20">
              <v:path arrowok="t"/>
              <v:stroke dashstyle="solid"/>
            </v:shape>
            <v:shape style="position:absolute;left:3102;top:-185;width:169;height:171" coordorigin="3102,-185" coordsize="169,171" path="m3102,-185l3182,-14,3271,-103,3102,-185xe" filled="false" stroked="true" strokeweight=".975pt" strokecolor="#231f20">
              <v:path arrowok="t"/>
              <v:stroke dashstyle="solid"/>
            </v:shape>
            <v:shape style="position:absolute;left:2974;top:64;width:176;height:127" coordorigin="2975,64" coordsize="176,127" path="m2975,128l3150,191,3150,64,2975,128xe" filled="false" stroked="true" strokeweight=".975pt" strokecolor="#231f20">
              <v:path arrowok="t"/>
              <v:stroke dashstyle="solid"/>
            </v:shape>
            <v:shape style="position:absolute;left:3102;top:268;width:169;height:171" coordorigin="3102,269" coordsize="169,171" path="m3102,440l3271,358,3182,269,3102,440xe" filled="false" stroked="true" strokeweight=".975pt" strokecolor="#231f20">
              <v:path arrowok="t"/>
              <v:stroke dashstyle="solid"/>
            </v:shape>
            <v:shape style="position:absolute;left:3347;top:390;width:125;height:179" coordorigin="3348,391" coordsize="125,179" path="m3410,569l3473,391,3348,391,3410,569xe" filled="false" stroked="true" strokeweight=".975pt" strokecolor="#231f20">
              <v:path arrowok="t"/>
              <v:stroke dashstyle="solid"/>
            </v:shape>
            <v:shape style="position:absolute;left:3549;top:268;width:169;height:171" coordorigin="3550,269" coordsize="169,171" path="m3718,440l3638,269,3550,358,3718,440xe" filled="false" stroked="true" strokeweight=".975pt" strokecolor="#231f20">
              <v:path arrowok="t"/>
              <v:stroke dashstyle="solid"/>
            </v:shape>
            <v:shape style="position:absolute;left:3192;top:-94;width:436;height:442" coordorigin="3192,-93" coordsize="436,442" path="m3410,-93l3341,-82,3281,-51,3234,-3,3203,58,3192,128,3203,197,3234,258,3281,306,3341,337,3410,348,3479,337,3539,306,3586,258,3617,197,3628,128,3617,58,3586,-3,3539,-51,3479,-82,3410,-93xe" filled="false" stroked="true" strokeweight=".975pt" strokecolor="#231f20">
              <v:path arrowok="t"/>
              <v:stroke dashstyle="solid"/>
            </v:shape>
            <v:shape style="position:absolute;left:3623;top:624;width:872;height:1089" coordorigin="3624,624" coordsize="872,1089" path="m4182,1536l4236,1494,3624,709,3733,624,4345,1408,4400,1366,4495,1713,4182,1536xe" filled="false" stroked="true" strokeweight=".975pt" strokecolor="#231f20">
              <v:path arrowok="t"/>
              <v:stroke dashstyle="solid"/>
            </v:shape>
            <v:shape style="position:absolute;left:6713;top:977;width:440;height:414" coordorigin="6713,977" coordsize="440,414" path="m7048,985l7153,1151,7077,1108,6939,1347,7015,1390,6818,1383,6713,1216,6789,1260,6927,1021,6851,977,7048,985xe" filled="false" stroked="true" strokeweight=".975pt" strokecolor="#231f20">
              <v:path arrowok="t"/>
              <v:stroke dashstyle="solid"/>
            </v:shape>
            <v:shape style="position:absolute;left:6299;top:3450;width:173;height:468" coordorigin="6300,3450" coordsize="173,468" path="m6300,3918l6363,3836,6419,3760,6458,3697,6473,3652,6446,3640,6386,3652,6327,3665,6300,3652,6312,3617,6344,3566,6385,3507,6427,3450e" filled="false" stroked="true" strokeweight="1.625pt" strokecolor="#231f20">
              <v:path arrowok="t"/>
              <v:stroke dashstyle="shortdot"/>
            </v:shape>
            <v:shape style="position:absolute;left:6369;top:3387;width:104;height:115" coordorigin="6369,3387" coordsize="104,115" path="m6473,3387l6369,3441,6453,3502,6473,3387xe" filled="true" fillcolor="#231f20" stroked="false">
              <v:path arrowok="t"/>
              <v:fill type="solid"/>
            </v:shape>
            <v:shape style="position:absolute;left:7495;top:2516;width:1001;height:592" coordorigin="7496,2516" coordsize="1001,592" path="m7696,2516l7496,2812,7696,3108,7696,2960,8397,2960,8497,2812,8397,2664,7696,2664,7696,2516xm8397,2960l8297,2960,8297,3108,8397,2960xm8297,2516l8297,2664,8397,2664,8297,2516xe" filled="true" fillcolor="#ffffff" stroked="false">
              <v:path arrowok="t"/>
              <v:fill type="solid"/>
            </v:shape>
            <v:shape style="position:absolute;left:7495;top:2516;width:1001;height:592" coordorigin="7496,2516" coordsize="1001,592" path="m8497,2812l8297,3108,8297,2960,7696,2960,7696,3108,7496,2812,7696,2516,7696,2664,8297,2664,8297,2516,8497,2812xe" filled="false" stroked="true" strokeweight=".975pt" strokecolor="#231f20">
              <v:path arrowok="t"/>
              <v:stroke dashstyle="solid"/>
            </v:shape>
            <v:shape style="position:absolute;left:5603;top:2669;width:375;height:479" coordorigin="5603,2670" coordsize="375,479" path="m5603,3148l5626,3091,5659,3007,5696,2914,5732,2835,5760,2788,5779,2795,5789,2847,5801,2900,5823,2912,5854,2877,5894,2816,5937,2742,5977,2670e" filled="false" stroked="true" strokeweight="1.3pt" strokecolor="#231f20">
              <v:path arrowok="t"/>
              <v:stroke dashstyle="dot"/>
            </v:shape>
            <v:shape style="position:absolute;left:5919;top:2602;width:98;height:117" coordorigin="5919,2602" coordsize="98,117" path="m6017,2602l5919,2666,6009,2718,6017,2602xe" filled="true" fillcolor="#231f20" stroked="false">
              <v:path arrowok="t"/>
              <v:fill type="solid"/>
            </v:shape>
            <v:shape style="position:absolute;left:5687;top:3072;width:418;height:866" coordorigin="5688,3073" coordsize="418,866" path="m5688,3938l5698,3929,5709,3926,5720,3917,5727,3904,5731,3898,5734,3893,5742,3883,5748,3863,5758,3841,5769,3819,5779,3801,5784,3786,5788,3772,5792,3757,5795,3741,5792,3691,5786,3639,5776,3588,5760,3541,5757,3523,5755,3505,5752,3487,5748,3470,5747,3453,5746,3436,5745,3420,5745,3403,5745,3326,5749,3286,5760,3255,5782,3206,5793,3182,5823,3130,5894,3088,5949,3073,5967,3076,6041,3093,6105,3117,6098,3123,6075,3129,6043,3137,6010,3152,5981,3175,5963,3200,5945,3225,5914,3243,5907,3247,5887,3253,5864,3256,5844,3255,5833,3250,5821,3248,5808,3247,5795,3244,5775,3238,5777,3244,5777,3234e" filled="false" stroked="true" strokeweight=".975pt" strokecolor="#231f20">
              <v:path arrowok="t"/>
              <v:stroke dashstyle="solid"/>
            </v:shape>
            <v:shape style="position:absolute;left:5772;top:3520;width:377;height:214" type="#_x0000_t75" stroked="false">
              <v:imagedata r:id="rId148" o:title=""/>
            </v:shape>
            <v:shape style="position:absolute;left:5399;top:3200;width:351;height:236" type="#_x0000_t75" stroked="false">
              <v:imagedata r:id="rId149" o:title=""/>
            </v:shape>
            <v:shape style="position:absolute;left:3992;top:3642;width:558;height:663" coordorigin="3992,3642" coordsize="558,663" path="m4550,4172l3992,4172,4271,4305,4550,4172xm4411,3775l4132,3775,4132,4172,4411,4172,4411,3775xm4271,3642l3992,3775,4550,3775,4271,3642xe" filled="true" fillcolor="#ffffff" stroked="false">
              <v:path arrowok="t"/>
              <v:fill type="solid"/>
            </v:shape>
            <v:shape style="position:absolute;left:3992;top:3642;width:558;height:663" coordorigin="3992,3642" coordsize="558,663" path="m4271,3642l4550,3775,4411,3775,4411,4172,4550,4172,4271,4305,3992,4172,4132,4172,4132,3775,3992,3775,4271,3642xe" filled="false" stroked="true" strokeweight=".975pt" strokecolor="#231f20">
              <v:path arrowok="t"/>
              <v:stroke dashstyle="solid"/>
            </v:shape>
            <v:shape style="position:absolute;left:7950;top:2343;width:173;height:531" coordorigin="7951,2343" coordsize="173,531" path="m8037,2343l8004,2364,7976,2421,7958,2505,7951,2609,7958,2712,7976,2796,8004,2853,8037,2874,8071,2853,8098,2796,8117,2712,8124,2609,8117,2505,8098,2421,8071,2364,8037,2343xe" filled="true" fillcolor="#ffffff" stroked="false">
              <v:path arrowok="t"/>
              <v:fill type="solid"/>
            </v:shape>
            <v:shape style="position:absolute;left:7950;top:2343;width:173;height:531" coordorigin="7951,2343" coordsize="173,531" path="m8037,2343l8004,2364,7976,2421,7958,2505,7951,2609,7958,2712,7976,2796,8004,2853,8037,2874,8071,2853,8098,2796,8117,2712,8124,2609,8117,2505,8098,2421,8071,2364,8037,2343xe" filled="false" stroked="true" strokeweight=".975pt" strokecolor="#231f20">
              <v:path arrowok="t"/>
              <v:stroke dashstyle="solid"/>
            </v:shape>
            <v:shape style="position:absolute;left:7950;top:2873;width:173;height:531" coordorigin="7951,2874" coordsize="173,531" path="m8037,2874l8004,2895,7976,2951,7958,3036,7951,3139,7958,3242,7976,3327,8004,3383,8037,3404,8071,3383,8098,3327,8117,3242,8124,3139,8117,3036,8098,2951,8071,2895,8037,2874xe" filled="true" fillcolor="#ffffff" stroked="false">
              <v:path arrowok="t"/>
              <v:fill type="solid"/>
            </v:shape>
            <v:shape style="position:absolute;left:7950;top:2873;width:173;height:531" coordorigin="7951,2874" coordsize="173,531" path="m8037,2874l8004,2895,7976,2951,7958,3036,7951,3139,7958,3242,7976,3327,8004,3383,8037,3404,8071,3383,8098,3327,8117,3242,8124,3139,8117,3036,8098,2951,8071,2895,8037,2874xe" filled="false" stroked="true" strokeweight=".975pt" strokecolor="#231f20">
              <v:path arrowok="t"/>
              <v:stroke dashstyle="solid"/>
            </v:shape>
            <v:line style="position:absolute" from="5673,674" to="8017,1727" stroked="true" strokeweight=".975pt" strokecolor="#231f20">
              <v:stroke dashstyle="solid"/>
            </v:line>
            <v:line style="position:absolute" from="3315,1735" to="5688,674" stroked="true" strokeweight=".975pt" strokecolor="#231f20">
              <v:stroke dashstyle="solid"/>
            </v:line>
            <v:rect style="position:absolute;left:3319;top:3263;width:250;height:767" filled="false" stroked="true" strokeweight="1.3pt" strokecolor="#231f20">
              <v:stroke dashstyle="solid"/>
            </v:rect>
            <v:shape style="position:absolute;left:3664;top:2958;width:173;height:468" coordorigin="3665,2959" coordsize="173,468" path="m3665,3426l3728,3344,3784,3269,3823,3206,3838,3161,3811,3149,3751,3161,3692,3174,3665,3161,3677,3126,3709,3074,3750,3016,3792,2959e" filled="false" stroked="true" strokeweight="1.625pt" strokecolor="#231f20">
              <v:path arrowok="t"/>
              <v:stroke dashstyle="shortdot"/>
            </v:shape>
            <v:shape style="position:absolute;left:3734;top:2895;width:104;height:115" coordorigin="3734,2896" coordsize="104,115" path="m3838,2896l3734,2949,3818,3011,3838,2896xe" filled="true" fillcolor="#231f20" stroked="false">
              <v:path arrowok="t"/>
              <v:fill type="solid"/>
            </v:shape>
            <w10:wrap type="none"/>
          </v:group>
        </w:pict>
      </w:r>
      <w:r>
        <w:rPr>
          <w:color w:val="231F20"/>
        </w:rPr>
        <w:t>壁面熱傳遞量</w:t>
      </w:r>
    </w:p>
    <w:p>
      <w:pPr>
        <w:spacing w:before="104"/>
        <w:ind w:left="7209" w:right="0" w:firstLine="0"/>
        <w:jc w:val="left"/>
        <w:rPr>
          <w:rFonts w:ascii="標楷體"/>
          <w:sz w:val="26"/>
        </w:rPr>
      </w:pPr>
      <w:r>
        <w:rPr>
          <w:rFonts w:ascii="標楷體"/>
          <w:color w:val="231F20"/>
          <w:sz w:val="26"/>
        </w:rPr>
        <w:t>KD(T</w:t>
      </w:r>
      <w:r>
        <w:rPr>
          <w:rFonts w:ascii="標楷體"/>
          <w:color w:val="231F20"/>
          <w:sz w:val="13"/>
        </w:rPr>
        <w:t>DB</w:t>
      </w:r>
      <w:r>
        <w:rPr>
          <w:rFonts w:ascii="標楷體"/>
          <w:color w:val="231F20"/>
          <w:sz w:val="26"/>
        </w:rPr>
        <w:t>-T</w:t>
      </w:r>
      <w:r>
        <w:rPr>
          <w:rFonts w:ascii="標楷體"/>
          <w:color w:val="231F20"/>
          <w:sz w:val="13"/>
        </w:rPr>
        <w:t>in</w:t>
      </w:r>
      <w:r>
        <w:rPr>
          <w:rFonts w:ascii="標楷體"/>
          <w:color w:val="231F20"/>
          <w:sz w:val="26"/>
        </w:rPr>
        <w:t>)</w:t>
      </w:r>
    </w:p>
    <w:p>
      <w:pPr>
        <w:pStyle w:val="BodyText"/>
        <w:rPr>
          <w:rFonts w:ascii="標楷體"/>
          <w:sz w:val="20"/>
        </w:rPr>
      </w:pPr>
    </w:p>
    <w:p>
      <w:pPr>
        <w:pStyle w:val="BodyText"/>
        <w:spacing w:before="6"/>
        <w:rPr>
          <w:rFonts w:ascii="標楷體"/>
          <w:sz w:val="29"/>
        </w:rPr>
      </w:pPr>
    </w:p>
    <w:p>
      <w:pPr>
        <w:spacing w:after="0"/>
        <w:rPr>
          <w:rFonts w:ascii="標楷體"/>
          <w:sz w:val="29"/>
        </w:rPr>
        <w:sectPr>
          <w:type w:val="continuous"/>
          <w:pgSz w:w="11910" w:h="16840"/>
          <w:pgMar w:top="2340" w:bottom="0" w:left="0" w:right="0"/>
        </w:sectPr>
      </w:pPr>
    </w:p>
    <w:p>
      <w:pPr>
        <w:pStyle w:val="Heading3"/>
        <w:spacing w:before="47"/>
        <w:jc w:val="right"/>
        <w:rPr>
          <w:sz w:val="13"/>
        </w:rPr>
      </w:pPr>
      <w:r>
        <w:rPr>
          <w:color w:val="231F20"/>
        </w:rPr>
        <w:t>日射熱量 R</w:t>
      </w:r>
      <w:r>
        <w:rPr>
          <w:color w:val="231F20"/>
          <w:sz w:val="13"/>
        </w:rPr>
        <w:t>n</w:t>
      </w:r>
    </w:p>
    <w:p>
      <w:pPr>
        <w:pStyle w:val="BodyText"/>
        <w:rPr>
          <w:rFonts w:ascii="標楷體"/>
          <w:sz w:val="36"/>
        </w:rPr>
      </w:pPr>
    </w:p>
    <w:p>
      <w:pPr>
        <w:spacing w:before="0"/>
        <w:ind w:left="3702" w:right="0" w:firstLine="0"/>
        <w:jc w:val="left"/>
        <w:rPr>
          <w:rFonts w:ascii="標楷體" w:eastAsia="標楷體" w:hint="eastAsia"/>
          <w:sz w:val="26"/>
        </w:rPr>
      </w:pPr>
      <w:r>
        <w:rPr>
          <w:rFonts w:ascii="標楷體" w:eastAsia="標楷體" w:hint="eastAsia"/>
          <w:color w:val="231F20"/>
          <w:sz w:val="26"/>
        </w:rPr>
        <w:t>加溫熱量</w:t>
      </w:r>
    </w:p>
    <w:p>
      <w:pPr>
        <w:pStyle w:val="BodyText"/>
        <w:rPr>
          <w:rFonts w:ascii="標楷體"/>
          <w:sz w:val="26"/>
        </w:rPr>
      </w:pPr>
      <w:r>
        <w:rPr/>
        <w:br w:type="column"/>
      </w:r>
      <w:r>
        <w:rPr>
          <w:rFonts w:ascii="標楷體"/>
          <w:sz w:val="26"/>
        </w:rPr>
      </w:r>
    </w:p>
    <w:p>
      <w:pPr>
        <w:pStyle w:val="BodyText"/>
        <w:rPr>
          <w:rFonts w:ascii="標楷體"/>
          <w:sz w:val="26"/>
        </w:rPr>
      </w:pPr>
    </w:p>
    <w:p>
      <w:pPr>
        <w:pStyle w:val="BodyText"/>
        <w:spacing w:before="8"/>
        <w:rPr>
          <w:rFonts w:ascii="標楷體"/>
          <w:sz w:val="30"/>
        </w:rPr>
      </w:pPr>
    </w:p>
    <w:p>
      <w:pPr>
        <w:spacing w:before="0"/>
        <w:ind w:left="6" w:right="0" w:firstLine="0"/>
        <w:jc w:val="left"/>
        <w:rPr>
          <w:rFonts w:ascii="標楷體" w:eastAsia="標楷體" w:hint="eastAsia"/>
          <w:sz w:val="26"/>
        </w:rPr>
      </w:pPr>
      <w:r>
        <w:rPr>
          <w:rFonts w:ascii="標楷體" w:eastAsia="標楷體" w:hint="eastAsia"/>
          <w:color w:val="231F20"/>
          <w:spacing w:val="-4"/>
          <w:sz w:val="26"/>
        </w:rPr>
        <w:t>蒸發散熱量</w:t>
      </w:r>
    </w:p>
    <w:p>
      <w:pPr>
        <w:spacing w:before="104"/>
        <w:ind w:left="786" w:right="0" w:firstLine="0"/>
        <w:jc w:val="left"/>
        <w:rPr>
          <w:rFonts w:ascii="標楷體"/>
          <w:sz w:val="13"/>
        </w:rPr>
      </w:pPr>
      <w:r>
        <w:rPr>
          <w:rFonts w:ascii="標楷體"/>
          <w:color w:val="231F20"/>
          <w:sz w:val="26"/>
        </w:rPr>
        <w:t>LE</w:t>
      </w:r>
      <w:r>
        <w:rPr>
          <w:rFonts w:ascii="標楷體"/>
          <w:color w:val="231F20"/>
          <w:sz w:val="13"/>
        </w:rPr>
        <w:t>0</w:t>
      </w:r>
    </w:p>
    <w:p>
      <w:pPr>
        <w:pStyle w:val="BodyText"/>
        <w:spacing w:before="5"/>
        <w:rPr>
          <w:rFonts w:ascii="標楷體"/>
          <w:sz w:val="36"/>
        </w:rPr>
      </w:pPr>
      <w:r>
        <w:rPr/>
        <w:br w:type="column"/>
      </w:r>
      <w:r>
        <w:rPr>
          <w:rFonts w:ascii="標楷體"/>
          <w:sz w:val="36"/>
        </w:rPr>
      </w:r>
    </w:p>
    <w:p>
      <w:pPr>
        <w:pStyle w:val="Heading3"/>
        <w:ind w:left="1323"/>
      </w:pPr>
      <w:r>
        <w:rPr>
          <w:color w:val="231F20"/>
        </w:rPr>
        <w:t>換氣熱傳遞量</w:t>
      </w:r>
    </w:p>
    <w:p>
      <w:pPr>
        <w:spacing w:before="105"/>
        <w:ind w:left="1451" w:right="0" w:firstLine="0"/>
        <w:jc w:val="left"/>
        <w:rPr>
          <w:rFonts w:ascii="標楷體" w:hAnsi="標楷體"/>
          <w:sz w:val="26"/>
        </w:rPr>
      </w:pPr>
      <w:r>
        <w:rPr>
          <w:rFonts w:ascii="標楷體" w:hAnsi="標楷體"/>
          <w:color w:val="231F20"/>
          <w:sz w:val="26"/>
        </w:rPr>
        <w:t>C</w:t>
      </w:r>
      <w:r>
        <w:rPr>
          <w:rFonts w:ascii="標楷體" w:hAnsi="標楷體"/>
          <w:color w:val="231F20"/>
          <w:sz w:val="13"/>
        </w:rPr>
        <w:t>p</w:t>
      </w:r>
      <w:r>
        <w:rPr>
          <w:rFonts w:ascii="標楷體" w:hAnsi="標楷體"/>
          <w:color w:val="231F20"/>
          <w:sz w:val="26"/>
        </w:rPr>
        <w:t>ρQ(T</w:t>
      </w:r>
      <w:r>
        <w:rPr>
          <w:rFonts w:ascii="標楷體" w:hAnsi="標楷體"/>
          <w:color w:val="231F20"/>
          <w:sz w:val="13"/>
        </w:rPr>
        <w:t>DB</w:t>
      </w:r>
      <w:r>
        <w:rPr>
          <w:rFonts w:ascii="標楷體" w:hAnsi="標楷體"/>
          <w:color w:val="231F20"/>
          <w:sz w:val="26"/>
        </w:rPr>
        <w:t>-T</w:t>
      </w:r>
      <w:r>
        <w:rPr>
          <w:rFonts w:ascii="標楷體" w:hAnsi="標楷體"/>
          <w:color w:val="231F20"/>
          <w:sz w:val="13"/>
        </w:rPr>
        <w:t>in</w:t>
      </w:r>
      <w:r>
        <w:rPr>
          <w:rFonts w:ascii="標楷體" w:hAnsi="標楷體"/>
          <w:color w:val="231F20"/>
          <w:sz w:val="26"/>
        </w:rPr>
        <w:t>)</w:t>
      </w:r>
    </w:p>
    <w:p>
      <w:pPr>
        <w:spacing w:after="0"/>
        <w:jc w:val="left"/>
        <w:rPr>
          <w:rFonts w:ascii="標楷體" w:hAnsi="標楷體"/>
          <w:sz w:val="26"/>
        </w:rPr>
        <w:sectPr>
          <w:type w:val="continuous"/>
          <w:pgSz w:w="11910" w:h="16840"/>
          <w:pgMar w:top="2340" w:bottom="0" w:left="0" w:right="0"/>
          <w:cols w:num="3" w:equalWidth="0">
            <w:col w:w="5899" w:space="40"/>
            <w:col w:w="1305" w:space="39"/>
            <w:col w:w="4627"/>
          </w:cols>
        </w:sectPr>
      </w:pPr>
    </w:p>
    <w:p>
      <w:pPr>
        <w:pStyle w:val="BodyText"/>
        <w:rPr>
          <w:rFonts w:ascii="標楷體"/>
          <w:sz w:val="20"/>
        </w:rPr>
      </w:pPr>
      <w:r>
        <w:rPr/>
        <w:pict>
          <v:group style="position:absolute;margin-left:-.00003pt;margin-top:739.186279pt;width:595.3pt;height:102.75pt;mso-position-horizontal-relative:page;mso-position-vertical-relative:page;z-index:251905024" coordorigin="0,14784" coordsize="11906,2055">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0;top:14783;width:11906;height:2055" type="#_x0000_t202" filled="false" stroked="false">
              <v:textbox inset="0,0,0,0">
                <w:txbxContent>
                  <w:p>
                    <w:pPr>
                      <w:spacing w:before="146"/>
                      <w:ind w:left="1984" w:right="0" w:firstLine="0"/>
                      <w:jc w:val="left"/>
                      <w:rPr>
                        <w:sz w:val="17"/>
                      </w:rPr>
                    </w:pPr>
                    <w:r>
                      <w:rPr>
                        <w:color w:val="231F20"/>
                        <w:w w:val="110"/>
                        <w:sz w:val="17"/>
                      </w:rPr>
                      <w:t>圖</w:t>
                    </w:r>
                    <w:r>
                      <w:rPr>
                        <w:rFonts w:ascii="Arial" w:eastAsia="Arial"/>
                        <w:color w:val="231F20"/>
                        <w:w w:val="110"/>
                        <w:sz w:val="17"/>
                      </w:rPr>
                      <w:t>4.37 </w:t>
                    </w:r>
                    <w:r>
                      <w:rPr>
                        <w:color w:val="231F20"/>
                        <w:w w:val="110"/>
                        <w:sz w:val="17"/>
                      </w:rPr>
                      <w:t>影響室內熱平衡的熱流途徑</w:t>
                    </w:r>
                  </w:p>
                </w:txbxContent>
              </v:textbox>
              <w10:wrap type="none"/>
            </v:shape>
            <w10:wrap type="none"/>
          </v:group>
        </w:pict>
      </w:r>
    </w:p>
    <w:p>
      <w:pPr>
        <w:pStyle w:val="BodyText"/>
        <w:rPr>
          <w:rFonts w:ascii="標楷體"/>
          <w:sz w:val="20"/>
        </w:rPr>
      </w:pPr>
    </w:p>
    <w:p>
      <w:pPr>
        <w:pStyle w:val="BodyText"/>
        <w:spacing w:before="4"/>
        <w:rPr>
          <w:rFonts w:ascii="標楷體"/>
          <w:sz w:val="20"/>
        </w:rPr>
      </w:pPr>
    </w:p>
    <w:p>
      <w:pPr>
        <w:pStyle w:val="Heading3"/>
        <w:spacing w:before="48"/>
        <w:ind w:left="3755"/>
      </w:pPr>
      <w:r>
        <w:rPr>
          <w:color w:val="231F20"/>
        </w:rPr>
        <w:t>地中傳熱 B</w:t>
      </w:r>
    </w:p>
    <w:p>
      <w:pPr>
        <w:spacing w:after="0"/>
        <w:sectPr>
          <w:type w:val="continuous"/>
          <w:pgSz w:w="11910" w:h="16840"/>
          <w:pgMar w:top="2340" w:bottom="0" w:left="0" w:right="0"/>
        </w:sectPr>
      </w:pPr>
    </w:p>
    <w:p>
      <w:pPr>
        <w:pStyle w:val="BodyText"/>
        <w:rPr>
          <w:rFonts w:ascii="標楷體"/>
          <w:sz w:val="20"/>
        </w:rPr>
      </w:pPr>
    </w:p>
    <w:p>
      <w:pPr>
        <w:pStyle w:val="BodyText"/>
        <w:rPr>
          <w:rFonts w:ascii="標楷體"/>
          <w:sz w:val="20"/>
        </w:rPr>
      </w:pPr>
    </w:p>
    <w:p>
      <w:pPr>
        <w:pStyle w:val="BodyText"/>
        <w:spacing w:before="10"/>
        <w:rPr>
          <w:rFonts w:ascii="標楷體"/>
          <w:sz w:val="13"/>
        </w:rPr>
      </w:pPr>
    </w:p>
    <w:p>
      <w:pPr>
        <w:spacing w:after="0"/>
        <w:rPr>
          <w:rFonts w:ascii="標楷體"/>
          <w:sz w:val="13"/>
        </w:rPr>
        <w:sectPr>
          <w:headerReference w:type="even" r:id="rId150"/>
          <w:headerReference w:type="default" r:id="rId151"/>
          <w:footerReference w:type="even" r:id="rId152"/>
          <w:pgSz w:w="11910" w:h="16840"/>
          <w:pgMar w:header="0" w:footer="964" w:top="2340" w:bottom="1160" w:left="0" w:right="0"/>
        </w:sectPr>
      </w:pPr>
    </w:p>
    <w:p>
      <w:pPr>
        <w:pStyle w:val="BodyText"/>
        <w:spacing w:line="420" w:lineRule="atLeast" w:before="148"/>
        <w:ind w:left="1582" w:right="453" w:firstLine="148"/>
        <w:rPr>
          <w:rFonts w:ascii="Times New Roman" w:hAnsi="Times New Roman" w:eastAsia="Times New Roman"/>
        </w:rPr>
      </w:pPr>
      <w:r>
        <w:rPr>
          <w:rFonts w:ascii="Times New Roman" w:hAnsi="Times New Roman" w:eastAsia="Times New Roman"/>
          <w:color w:val="231F20"/>
        </w:rPr>
        <w:t>D</w:t>
      </w:r>
      <w:r>
        <w:rPr>
          <w:color w:val="231F20"/>
        </w:rPr>
        <w:t>： 溫 室 表 面 積 </w:t>
      </w:r>
      <w:r>
        <w:rPr>
          <w:rFonts w:ascii="Times New Roman" w:hAnsi="Times New Roman" w:eastAsia="Times New Roman"/>
          <w:color w:val="231F20"/>
        </w:rPr>
        <w:t>(m</w:t>
      </w:r>
      <w:r>
        <w:rPr>
          <w:rFonts w:ascii="Times New Roman" w:hAnsi="Times New Roman" w:eastAsia="Times New Roman"/>
          <w:color w:val="231F20"/>
          <w:position w:val="10"/>
          <w:sz w:val="12"/>
        </w:rPr>
        <w:t>2</w:t>
      </w:r>
      <w:r>
        <w:rPr>
          <w:rFonts w:ascii="Times New Roman" w:hAnsi="Times New Roman" w:eastAsia="Times New Roman"/>
          <w:color w:val="231F20"/>
        </w:rPr>
        <w:t>) T</w:t>
      </w:r>
      <w:r>
        <w:rPr>
          <w:rFonts w:ascii="Times New Roman" w:hAnsi="Times New Roman" w:eastAsia="Times New Roman"/>
          <w:color w:val="231F20"/>
          <w:position w:val="-3"/>
          <w:sz w:val="12"/>
        </w:rPr>
        <w:t>DB</w:t>
      </w:r>
      <w:r>
        <w:rPr>
          <w:color w:val="231F20"/>
        </w:rPr>
        <w:t>： 外氣乾球溫度 </w:t>
      </w:r>
      <w:r>
        <w:rPr>
          <w:rFonts w:ascii="Times New Roman" w:hAnsi="Times New Roman" w:eastAsia="Times New Roman"/>
          <w:color w:val="231F20"/>
        </w:rPr>
        <w:t>(</w:t>
      </w:r>
      <w:r>
        <w:rPr>
          <w:color w:val="231F20"/>
        </w:rPr>
        <w:t>℃</w:t>
      </w:r>
      <w:r>
        <w:rPr>
          <w:rFonts w:ascii="Times New Roman" w:hAnsi="Times New Roman" w:eastAsia="Times New Roman"/>
          <w:color w:val="231F20"/>
        </w:rPr>
        <w:t>)</w:t>
      </w:r>
    </w:p>
    <w:p>
      <w:pPr>
        <w:pStyle w:val="BodyText"/>
        <w:spacing w:line="420" w:lineRule="atLeast" w:before="11"/>
        <w:ind w:left="1731" w:hanging="66"/>
        <w:rPr>
          <w:rFonts w:ascii="Times New Roman" w:hAnsi="Times New Roman" w:eastAsia="Times New Roman"/>
        </w:rPr>
      </w:pPr>
      <w:r>
        <w:rPr>
          <w:rFonts w:ascii="Times New Roman" w:hAnsi="Times New Roman" w:eastAsia="Times New Roman"/>
          <w:color w:val="231F20"/>
        </w:rPr>
        <w:t>T</w:t>
      </w:r>
      <w:r>
        <w:rPr>
          <w:rFonts w:ascii="Times New Roman" w:hAnsi="Times New Roman" w:eastAsia="Times New Roman"/>
          <w:color w:val="231F20"/>
          <w:position w:val="-3"/>
          <w:sz w:val="12"/>
        </w:rPr>
        <w:t>in</w:t>
      </w:r>
      <w:r>
        <w:rPr>
          <w:color w:val="231F20"/>
        </w:rPr>
        <w:t>： 室內空氣乾球溫度 </w:t>
      </w:r>
      <w:r>
        <w:rPr>
          <w:rFonts w:ascii="Times New Roman" w:hAnsi="Times New Roman" w:eastAsia="Times New Roman"/>
          <w:color w:val="231F20"/>
        </w:rPr>
        <w:t>(</w:t>
      </w:r>
      <w:r>
        <w:rPr>
          <w:color w:val="231F20"/>
        </w:rPr>
        <w:t>℃</w:t>
      </w:r>
      <w:r>
        <w:rPr>
          <w:rFonts w:ascii="Times New Roman" w:hAnsi="Times New Roman" w:eastAsia="Times New Roman"/>
          <w:color w:val="231F20"/>
        </w:rPr>
        <w:t>) Q</w:t>
      </w:r>
      <w:r>
        <w:rPr>
          <w:color w:val="231F20"/>
        </w:rPr>
        <w:t>： 通風量 </w:t>
      </w:r>
      <w:r>
        <w:rPr>
          <w:rFonts w:ascii="Times New Roman" w:hAnsi="Times New Roman" w:eastAsia="Times New Roman"/>
          <w:color w:val="231F20"/>
        </w:rPr>
        <w:t>(m</w:t>
      </w:r>
      <w:r>
        <w:rPr>
          <w:rFonts w:ascii="Times New Roman" w:hAnsi="Times New Roman" w:eastAsia="Times New Roman"/>
          <w:color w:val="231F20"/>
          <w:position w:val="10"/>
          <w:sz w:val="12"/>
        </w:rPr>
        <w:t>3</w:t>
      </w:r>
      <w:r>
        <w:rPr>
          <w:rFonts w:ascii="Times New Roman" w:hAnsi="Times New Roman" w:eastAsia="Times New Roman"/>
          <w:color w:val="231F20"/>
        </w:rPr>
        <w:t>/hr)</w:t>
      </w:r>
    </w:p>
    <w:p>
      <w:pPr>
        <w:pStyle w:val="BodyText"/>
        <w:rPr>
          <w:rFonts w:ascii="Times New Roman"/>
          <w:sz w:val="20"/>
        </w:rPr>
      </w:pPr>
      <w:r>
        <w:rPr/>
        <w:br w:type="column"/>
      </w:r>
      <w:r>
        <w:rPr>
          <w:rFonts w:ascii="Times New Roman"/>
          <w:sz w:val="20"/>
        </w:rPr>
      </w:r>
    </w:p>
    <w:p>
      <w:pPr>
        <w:pStyle w:val="BodyText"/>
        <w:spacing w:before="9"/>
        <w:rPr>
          <w:rFonts w:ascii="Times New Roman"/>
          <w:sz w:val="12"/>
        </w:rPr>
      </w:pPr>
      <w:r>
        <w:rPr/>
        <w:pict>
          <v:shape style="position:absolute;margin-left:297.638pt;margin-top:8.594383pt;width:198.2pt;height:42.3pt;mso-position-horizontal-relative:page;mso-position-vertical-relative:paragraph;z-index:-251407360;mso-wrap-distance-left:0;mso-wrap-distance-right:0" type="#_x0000_t202" filled="true" fillcolor="#f0e0d2" stroked="false">
            <v:textbox inset="0,0,0,0">
              <w:txbxContent>
                <w:p>
                  <w:pPr>
                    <w:pStyle w:val="BodyText"/>
                    <w:spacing w:before="1"/>
                    <w:rPr>
                      <w:rFonts w:ascii="Times New Roman"/>
                      <w:sz w:val="25"/>
                    </w:rPr>
                  </w:pPr>
                </w:p>
                <w:p>
                  <w:pPr>
                    <w:tabs>
                      <w:tab w:pos="3387" w:val="left" w:leader="none"/>
                    </w:tabs>
                    <w:spacing w:before="0"/>
                    <w:ind w:left="238" w:right="0" w:firstLine="0"/>
                    <w:jc w:val="left"/>
                    <w:rPr>
                      <w:rFonts w:ascii="Times New Roman" w:hAnsi="Times New Roman"/>
                      <w:sz w:val="21"/>
                    </w:rPr>
                  </w:pPr>
                  <w:r>
                    <w:rPr>
                      <w:rFonts w:ascii="Times New Roman" w:hAnsi="Times New Roman"/>
                      <w:color w:val="231F20"/>
                      <w:spacing w:val="-8"/>
                      <w:w w:val="115"/>
                      <w:sz w:val="21"/>
                    </w:rPr>
                    <w:t>R</w:t>
                  </w:r>
                  <w:r>
                    <w:rPr>
                      <w:rFonts w:ascii="Times New Roman" w:hAnsi="Times New Roman"/>
                      <w:color w:val="231F20"/>
                      <w:spacing w:val="-8"/>
                      <w:w w:val="115"/>
                      <w:sz w:val="12"/>
                    </w:rPr>
                    <w:t>n</w:t>
                  </w:r>
                  <w:r>
                    <w:rPr>
                      <w:rFonts w:ascii="Times New Roman" w:hAnsi="Times New Roman"/>
                      <w:color w:val="231F20"/>
                      <w:spacing w:val="8"/>
                      <w:w w:val="115"/>
                      <w:sz w:val="12"/>
                    </w:rPr>
                    <w:t> </w:t>
                  </w:r>
                  <w:r>
                    <w:rPr>
                      <w:rFonts w:ascii="Times New Roman" w:hAnsi="Times New Roman"/>
                      <w:color w:val="231F20"/>
                      <w:w w:val="115"/>
                      <w:sz w:val="21"/>
                    </w:rPr>
                    <w:t>=</w:t>
                  </w:r>
                  <w:r>
                    <w:rPr>
                      <w:rFonts w:ascii="Times New Roman" w:hAnsi="Times New Roman"/>
                      <w:color w:val="231F20"/>
                      <w:spacing w:val="-35"/>
                      <w:w w:val="115"/>
                      <w:sz w:val="21"/>
                    </w:rPr>
                    <w:t> </w:t>
                  </w:r>
                  <w:r>
                    <w:rPr>
                      <w:rFonts w:ascii="Times New Roman" w:hAnsi="Times New Roman"/>
                      <w:i/>
                      <w:color w:val="231F20"/>
                      <w:w w:val="115"/>
                      <w:sz w:val="23"/>
                    </w:rPr>
                    <w:t>τ</w:t>
                  </w:r>
                  <w:r>
                    <w:rPr>
                      <w:rFonts w:ascii="Times New Roman" w:hAnsi="Times New Roman"/>
                      <w:i/>
                      <w:color w:val="231F20"/>
                      <w:spacing w:val="-42"/>
                      <w:w w:val="115"/>
                      <w:sz w:val="23"/>
                    </w:rPr>
                    <w:t> </w:t>
                  </w:r>
                  <w:r>
                    <w:rPr>
                      <w:rFonts w:ascii="Times New Roman" w:hAnsi="Times New Roman"/>
                      <w:color w:val="231F20"/>
                      <w:spacing w:val="-3"/>
                      <w:w w:val="115"/>
                      <w:sz w:val="21"/>
                    </w:rPr>
                    <w:t>R</w:t>
                  </w:r>
                  <w:r>
                    <w:rPr>
                      <w:rFonts w:ascii="Times New Roman" w:hAnsi="Times New Roman"/>
                      <w:color w:val="231F20"/>
                      <w:spacing w:val="-3"/>
                      <w:w w:val="115"/>
                      <w:sz w:val="12"/>
                    </w:rPr>
                    <w:t>s</w:t>
                  </w:r>
                  <w:r>
                    <w:rPr>
                      <w:rFonts w:ascii="Times New Roman" w:hAnsi="Times New Roman"/>
                      <w:color w:val="231F20"/>
                      <w:spacing w:val="-3"/>
                      <w:w w:val="115"/>
                      <w:sz w:val="21"/>
                    </w:rPr>
                    <w:t>(1</w:t>
                  </w:r>
                  <w:r>
                    <w:rPr>
                      <w:rFonts w:ascii="Times New Roman" w:hAnsi="Times New Roman"/>
                      <w:color w:val="231F20"/>
                      <w:spacing w:val="-38"/>
                      <w:w w:val="115"/>
                      <w:sz w:val="21"/>
                    </w:rPr>
                    <w:t> </w:t>
                  </w:r>
                  <w:r>
                    <w:rPr>
                      <w:rFonts w:ascii="Times New Roman" w:hAnsi="Times New Roman"/>
                      <w:color w:val="231F20"/>
                      <w:w w:val="115"/>
                      <w:sz w:val="21"/>
                    </w:rPr>
                    <w:t>−</w:t>
                  </w:r>
                  <w:r>
                    <w:rPr>
                      <w:rFonts w:ascii="Times New Roman" w:hAnsi="Times New Roman"/>
                      <w:color w:val="231F20"/>
                      <w:spacing w:val="-37"/>
                      <w:w w:val="115"/>
                      <w:sz w:val="21"/>
                    </w:rPr>
                    <w:t> </w:t>
                  </w:r>
                  <w:r>
                    <w:rPr>
                      <w:rFonts w:ascii="Times New Roman" w:hAnsi="Times New Roman"/>
                      <w:i/>
                      <w:color w:val="231F20"/>
                      <w:w w:val="115"/>
                      <w:sz w:val="23"/>
                    </w:rPr>
                    <w:t>α</w:t>
                  </w:r>
                  <w:r>
                    <w:rPr>
                      <w:rFonts w:ascii="Times New Roman" w:hAnsi="Times New Roman"/>
                      <w:i/>
                      <w:color w:val="231F20"/>
                      <w:spacing w:val="-26"/>
                      <w:w w:val="115"/>
                      <w:sz w:val="23"/>
                    </w:rPr>
                    <w:t> </w:t>
                  </w:r>
                  <w:r>
                    <w:rPr>
                      <w:rFonts w:ascii="Times New Roman" w:hAnsi="Times New Roman"/>
                      <w:color w:val="231F20"/>
                      <w:spacing w:val="-8"/>
                      <w:w w:val="115"/>
                      <w:sz w:val="21"/>
                    </w:rPr>
                    <w:t>)(1</w:t>
                  </w:r>
                  <w:r>
                    <w:rPr>
                      <w:rFonts w:ascii="Times New Roman" w:hAnsi="Times New Roman"/>
                      <w:color w:val="231F20"/>
                      <w:spacing w:val="-37"/>
                      <w:w w:val="115"/>
                      <w:sz w:val="21"/>
                    </w:rPr>
                    <w:t> </w:t>
                  </w:r>
                  <w:r>
                    <w:rPr>
                      <w:rFonts w:ascii="Times New Roman" w:hAnsi="Times New Roman"/>
                      <w:color w:val="231F20"/>
                      <w:w w:val="115"/>
                      <w:sz w:val="21"/>
                    </w:rPr>
                    <w:t>−</w:t>
                  </w:r>
                  <w:r>
                    <w:rPr>
                      <w:rFonts w:ascii="Times New Roman" w:hAnsi="Times New Roman"/>
                      <w:color w:val="231F20"/>
                      <w:spacing w:val="-12"/>
                      <w:w w:val="115"/>
                      <w:sz w:val="21"/>
                    </w:rPr>
                    <w:t> </w:t>
                  </w:r>
                  <w:r>
                    <w:rPr>
                      <w:rFonts w:ascii="Times New Roman" w:hAnsi="Times New Roman"/>
                      <w:color w:val="231F20"/>
                      <w:spacing w:val="3"/>
                      <w:w w:val="115"/>
                      <w:sz w:val="21"/>
                    </w:rPr>
                    <w:t>s)</w:t>
                    <w:tab/>
                  </w:r>
                  <w:r>
                    <w:rPr>
                      <w:rFonts w:ascii="Times New Roman" w:hAnsi="Times New Roman"/>
                      <w:color w:val="231F20"/>
                      <w:w w:val="105"/>
                      <w:sz w:val="21"/>
                    </w:rPr>
                    <w:t>(4.20)</w:t>
                  </w:r>
                </w:p>
              </w:txbxContent>
            </v:textbox>
            <v:fill type="solid"/>
            <w10:wrap type="topAndBottom"/>
          </v:shape>
        </w:pict>
      </w:r>
    </w:p>
    <w:p>
      <w:pPr>
        <w:pStyle w:val="BodyText"/>
        <w:spacing w:line="251" w:lineRule="exact" w:before="288"/>
        <w:ind w:left="1582"/>
      </w:pPr>
      <w:r>
        <w:rPr>
          <w:color w:val="231F20"/>
        </w:rPr>
        <w:t>上式中：</w:t>
      </w:r>
    </w:p>
    <w:p>
      <w:pPr>
        <w:spacing w:after="0" w:line="251" w:lineRule="exact"/>
        <w:sectPr>
          <w:type w:val="continuous"/>
          <w:pgSz w:w="11910" w:h="16840"/>
          <w:pgMar w:top="2340" w:bottom="0" w:left="0" w:right="0"/>
          <w:cols w:num="2" w:equalWidth="0">
            <w:col w:w="4306" w:space="518"/>
            <w:col w:w="7086"/>
          </w:cols>
        </w:sectPr>
      </w:pPr>
    </w:p>
    <w:p>
      <w:pPr>
        <w:pStyle w:val="BodyText"/>
        <w:tabs>
          <w:tab w:pos="4622" w:val="left" w:leader="none"/>
        </w:tabs>
        <w:spacing w:line="25" w:lineRule="exact" w:before="134"/>
        <w:ind w:right="363"/>
        <w:jc w:val="center"/>
      </w:pPr>
      <w:r>
        <w:rPr>
          <w:rFonts w:ascii="Times New Roman" w:hAnsi="Times New Roman" w:eastAsia="Times New Roman"/>
          <w:color w:val="231F20"/>
        </w:rPr>
        <w:t>C  </w:t>
      </w:r>
      <w:r>
        <w:rPr>
          <w:rFonts w:ascii="Times New Roman" w:hAnsi="Times New Roman" w:eastAsia="Times New Roman"/>
          <w:color w:val="231F20"/>
          <w:spacing w:val="13"/>
        </w:rPr>
        <w:t> </w:t>
      </w:r>
      <w:r>
        <w:rPr>
          <w:color w:val="231F20"/>
        </w:rPr>
        <w:t>：</w:t>
      </w:r>
      <w:r>
        <w:rPr>
          <w:color w:val="231F20"/>
          <w:spacing w:val="21"/>
        </w:rPr>
        <w:t> </w:t>
      </w:r>
      <w:r>
        <w:rPr>
          <w:color w:val="231F20"/>
          <w:spacing w:val="41"/>
        </w:rPr>
        <w:t>空氣容積比</w:t>
      </w:r>
      <w:r>
        <w:rPr>
          <w:color w:val="231F20"/>
        </w:rPr>
        <w:t>熱  </w:t>
      </w:r>
      <w:r>
        <w:rPr>
          <w:color w:val="231F20"/>
          <w:spacing w:val="29"/>
        </w:rPr>
        <w:t> </w:t>
      </w:r>
      <w:r>
        <w:rPr>
          <w:rFonts w:ascii="Times New Roman" w:hAnsi="Times New Roman" w:eastAsia="Times New Roman"/>
          <w:color w:val="231F20"/>
        </w:rPr>
        <w:t>(</w:t>
      </w:r>
      <w:r>
        <w:rPr>
          <w:rFonts w:ascii="Times New Roman" w:hAnsi="Times New Roman" w:eastAsia="Times New Roman"/>
          <w:color w:val="231F20"/>
          <w:spacing w:val="-1"/>
        </w:rPr>
        <w:t> </w:t>
      </w:r>
      <w:r>
        <w:rPr>
          <w:color w:val="231F20"/>
          <w:spacing w:val="41"/>
        </w:rPr>
        <w:t>比熱×密度</w:t>
      </w:r>
      <w:r>
        <w:rPr>
          <w:color w:val="231F20"/>
        </w:rPr>
        <w:t>＝</w:t>
        <w:tab/>
      </w:r>
      <w:r>
        <w:rPr>
          <w:rFonts w:ascii="Times New Roman" w:hAnsi="Times New Roman" w:eastAsia="Times New Roman"/>
          <w:color w:val="231F20"/>
        </w:rPr>
        <w:t>R</w:t>
      </w:r>
      <w:r>
        <w:rPr>
          <w:rFonts w:ascii="Times New Roman" w:hAnsi="Times New Roman" w:eastAsia="Times New Roman"/>
          <w:color w:val="231F20"/>
          <w:spacing w:val="-4"/>
        </w:rPr>
        <w:t> </w:t>
      </w:r>
      <w:r>
        <w:rPr>
          <w:color w:val="231F20"/>
        </w:rPr>
        <w:t>：</w:t>
      </w:r>
      <w:r>
        <w:rPr>
          <w:color w:val="231F20"/>
          <w:spacing w:val="7"/>
        </w:rPr>
        <w:t> </w:t>
      </w:r>
      <w:r>
        <w:rPr>
          <w:color w:val="231F20"/>
          <w:spacing w:val="11"/>
        </w:rPr>
        <w:t>室外日射</w:t>
      </w:r>
      <w:r>
        <w:rPr>
          <w:color w:val="231F20"/>
        </w:rPr>
        <w:t>量</w:t>
      </w:r>
      <w:r>
        <w:rPr>
          <w:color w:val="231F20"/>
          <w:spacing w:val="40"/>
        </w:rPr>
        <w:t> </w:t>
      </w:r>
      <w:r>
        <w:rPr>
          <w:rFonts w:ascii="Times New Roman" w:hAnsi="Times New Roman" w:eastAsia="Times New Roman"/>
          <w:color w:val="231F20"/>
          <w:spacing w:val="10"/>
        </w:rPr>
        <w:t>(W/m</w:t>
      </w:r>
      <w:r>
        <w:rPr>
          <w:rFonts w:ascii="Times New Roman" w:hAnsi="Times New Roman" w:eastAsia="Times New Roman"/>
          <w:color w:val="231F20"/>
          <w:spacing w:val="10"/>
          <w:position w:val="10"/>
          <w:sz w:val="12"/>
        </w:rPr>
        <w:t>2</w:t>
      </w:r>
      <w:r>
        <w:rPr>
          <w:rFonts w:ascii="Times New Roman" w:hAnsi="Times New Roman" w:eastAsia="Times New Roman"/>
          <w:color w:val="231F20"/>
          <w:spacing w:val="10"/>
        </w:rPr>
        <w:t>)</w:t>
      </w:r>
      <w:r>
        <w:rPr>
          <w:color w:val="231F20"/>
          <w:spacing w:val="10"/>
        </w:rPr>
        <w:t>，</w:t>
      </w:r>
      <w:r>
        <w:rPr>
          <w:color w:val="231F20"/>
          <w:spacing w:val="11"/>
        </w:rPr>
        <w:t>盛夏白天約</w:t>
      </w:r>
    </w:p>
    <w:p>
      <w:pPr>
        <w:spacing w:after="0" w:line="25" w:lineRule="exact"/>
        <w:jc w:val="center"/>
        <w:sectPr>
          <w:type w:val="continuous"/>
          <w:pgSz w:w="11910" w:h="16840"/>
          <w:pgMar w:top="2340" w:bottom="0" w:left="0" w:right="0"/>
        </w:sectPr>
      </w:pPr>
    </w:p>
    <w:p>
      <w:pPr>
        <w:spacing w:before="104"/>
        <w:ind w:left="1716" w:right="1358" w:firstLine="0"/>
        <w:jc w:val="center"/>
        <w:rPr>
          <w:sz w:val="12"/>
        </w:rPr>
      </w:pPr>
      <w:r>
        <w:rPr>
          <w:rFonts w:ascii="Times New Roman" w:hAnsi="Times New Roman"/>
          <w:color w:val="231F20"/>
          <w:w w:val="90"/>
          <w:sz w:val="12"/>
        </w:rPr>
        <w:t>p</w:t>
      </w:r>
      <w:r>
        <w:rPr>
          <w:color w:val="231F20"/>
          <w:w w:val="90"/>
          <w:sz w:val="12"/>
        </w:rPr>
        <w:t>ρ</w:t>
      </w:r>
    </w:p>
    <w:p>
      <w:pPr>
        <w:pStyle w:val="BodyText"/>
        <w:spacing w:line="253" w:lineRule="exact" w:before="129"/>
        <w:ind w:left="2157"/>
        <w:rPr>
          <w:rFonts w:ascii="Times New Roman" w:hAnsi="Times New Roman"/>
        </w:rPr>
      </w:pPr>
      <w:r>
        <w:rPr>
          <w:rFonts w:ascii="Times New Roman" w:hAnsi="Times New Roman"/>
          <w:color w:val="231F20"/>
        </w:rPr>
        <w:t>1206J/m</w:t>
      </w:r>
      <w:r>
        <w:rPr>
          <w:rFonts w:ascii="Times New Roman" w:hAnsi="Times New Roman"/>
          <w:color w:val="231F20"/>
          <w:position w:val="10"/>
          <w:sz w:val="12"/>
        </w:rPr>
        <w:t>3</w:t>
      </w:r>
      <w:r>
        <w:rPr>
          <w:color w:val="231F20"/>
        </w:rPr>
        <w:t>℃</w:t>
      </w:r>
      <w:r>
        <w:rPr>
          <w:rFonts w:ascii="Times New Roman" w:hAnsi="Times New Roman"/>
          <w:color w:val="231F20"/>
        </w:rPr>
        <w:t>)</w:t>
      </w:r>
    </w:p>
    <w:p>
      <w:pPr>
        <w:spacing w:before="112"/>
        <w:ind w:left="1748" w:right="0" w:firstLine="0"/>
        <w:jc w:val="left"/>
        <w:rPr>
          <w:rFonts w:ascii="Times New Roman"/>
          <w:sz w:val="12"/>
        </w:rPr>
      </w:pPr>
      <w:r>
        <w:rPr/>
        <w:br w:type="column"/>
      </w:r>
      <w:r>
        <w:rPr>
          <w:rFonts w:ascii="Times New Roman"/>
          <w:color w:val="231F20"/>
          <w:w w:val="105"/>
          <w:sz w:val="12"/>
        </w:rPr>
        <w:t>s</w:t>
      </w:r>
    </w:p>
    <w:p>
      <w:pPr>
        <w:pStyle w:val="BodyText"/>
        <w:spacing w:before="1"/>
        <w:rPr>
          <w:rFonts w:ascii="Times New Roman"/>
          <w:sz w:val="13"/>
        </w:rPr>
      </w:pPr>
    </w:p>
    <w:p>
      <w:pPr>
        <w:pStyle w:val="BodyText"/>
        <w:spacing w:line="253" w:lineRule="exact"/>
        <w:ind w:left="2069"/>
        <w:rPr>
          <w:rFonts w:ascii="Times New Roman" w:eastAsia="Times New Roman"/>
          <w:sz w:val="12"/>
        </w:rPr>
      </w:pPr>
      <w:r>
        <w:rPr>
          <w:rFonts w:ascii="Times New Roman" w:eastAsia="Times New Roman"/>
          <w:color w:val="231F20"/>
        </w:rPr>
        <w:t>800</w:t>
      </w:r>
      <w:r>
        <w:rPr>
          <w:color w:val="231F20"/>
        </w:rPr>
        <w:t>～</w:t>
      </w:r>
      <w:r>
        <w:rPr>
          <w:rFonts w:ascii="Times New Roman" w:eastAsia="Times New Roman"/>
          <w:color w:val="231F20"/>
        </w:rPr>
        <w:t>1,000W/m</w:t>
      </w:r>
      <w:r>
        <w:rPr>
          <w:rFonts w:ascii="Times New Roman" w:eastAsia="Times New Roman"/>
          <w:color w:val="231F20"/>
          <w:position w:val="10"/>
          <w:sz w:val="12"/>
        </w:rPr>
        <w:t>2</w:t>
      </w:r>
    </w:p>
    <w:p>
      <w:pPr>
        <w:spacing w:after="0" w:line="253" w:lineRule="exact"/>
        <w:rPr>
          <w:rFonts w:ascii="Times New Roman" w:eastAsia="Times New Roman"/>
          <w:sz w:val="12"/>
        </w:rPr>
        <w:sectPr>
          <w:type w:val="continuous"/>
          <w:pgSz w:w="11910" w:h="16840"/>
          <w:pgMar w:top="2340" w:bottom="0" w:left="0" w:right="0"/>
          <w:cols w:num="2" w:equalWidth="0">
            <w:col w:w="3276" w:space="1348"/>
            <w:col w:w="7286"/>
          </w:cols>
        </w:sectPr>
      </w:pPr>
    </w:p>
    <w:p>
      <w:pPr>
        <w:pStyle w:val="BodyText"/>
        <w:spacing w:line="350" w:lineRule="auto" w:before="174"/>
        <w:ind w:left="2157" w:hanging="595"/>
        <w:jc w:val="both"/>
        <w:rPr>
          <w:rFonts w:ascii="Times New Roman" w:eastAsia="Times New Roman"/>
        </w:rPr>
      </w:pPr>
      <w:r>
        <w:rPr>
          <w:rFonts w:ascii="Times New Roman" w:eastAsia="Times New Roman"/>
          <w:color w:val="231F20"/>
        </w:rPr>
        <w:t>LE</w:t>
      </w:r>
      <w:r>
        <w:rPr>
          <w:rFonts w:ascii="Times New Roman" w:eastAsia="Times New Roman"/>
          <w:color w:val="231F20"/>
          <w:position w:val="-3"/>
          <w:sz w:val="12"/>
        </w:rPr>
        <w:t>0</w:t>
      </w:r>
      <w:r>
        <w:rPr>
          <w:color w:val="231F20"/>
        </w:rPr>
        <w:t>： 室內蒸發散吸收熱量 </w:t>
      </w:r>
      <w:r>
        <w:rPr>
          <w:rFonts w:ascii="Times New Roman" w:eastAsia="Times New Roman"/>
          <w:color w:val="231F20"/>
        </w:rPr>
        <w:t>(W)</w:t>
      </w:r>
      <w:r>
        <w:rPr>
          <w:color w:val="231F20"/>
        </w:rPr>
        <w:t>， </w:t>
      </w:r>
      <w:r>
        <w:rPr>
          <w:rFonts w:ascii="Times New Roman" w:eastAsia="Times New Roman"/>
          <w:color w:val="231F20"/>
        </w:rPr>
        <w:t>E</w:t>
      </w:r>
      <w:r>
        <w:rPr>
          <w:rFonts w:ascii="Times New Roman" w:eastAsia="Times New Roman"/>
          <w:color w:val="231F20"/>
          <w:position w:val="-3"/>
          <w:sz w:val="12"/>
        </w:rPr>
        <w:t>0</w:t>
      </w:r>
      <w:r>
        <w:rPr>
          <w:color w:val="231F20"/>
        </w:rPr>
        <w:t>為室內蒸發散量 </w:t>
      </w:r>
      <w:r>
        <w:rPr>
          <w:rFonts w:ascii="Times New Roman" w:eastAsia="Times New Roman"/>
          <w:color w:val="231F20"/>
        </w:rPr>
        <w:t>(kg/hr)</w:t>
      </w:r>
      <w:r>
        <w:rPr>
          <w:color w:val="231F20"/>
        </w:rPr>
        <w:t>，蒸發散率</w:t>
      </w:r>
      <w:r>
        <w:rPr>
          <w:rFonts w:ascii="Times New Roman" w:eastAsia="Times New Roman"/>
          <w:color w:val="231F20"/>
        </w:rPr>
        <w:t>ef=E</w:t>
      </w:r>
      <w:r>
        <w:rPr>
          <w:rFonts w:ascii="Times New Roman" w:eastAsia="Times New Roman"/>
          <w:color w:val="231F20"/>
          <w:position w:val="-3"/>
          <w:sz w:val="12"/>
        </w:rPr>
        <w:t>0</w:t>
      </w:r>
      <w:r>
        <w:rPr>
          <w:rFonts w:ascii="Times New Roman" w:eastAsia="Times New Roman"/>
          <w:color w:val="231F20"/>
        </w:rPr>
        <w:t>/A</w:t>
      </w:r>
      <w:r>
        <w:rPr>
          <w:color w:val="231F20"/>
        </w:rPr>
        <w:t>，夏天無遮光溫室內約為</w:t>
      </w:r>
      <w:r>
        <w:rPr>
          <w:rFonts w:ascii="Times New Roman" w:eastAsia="Times New Roman"/>
          <w:color w:val="231F20"/>
        </w:rPr>
        <w:t>6</w:t>
      </w:r>
      <w:r>
        <w:rPr>
          <w:color w:val="231F20"/>
        </w:rPr>
        <w:t>～</w:t>
      </w:r>
      <w:r>
        <w:rPr>
          <w:rFonts w:ascii="Times New Roman" w:eastAsia="Times New Roman"/>
          <w:color w:val="231F20"/>
        </w:rPr>
        <w:t>8g/m</w:t>
      </w:r>
      <w:r>
        <w:rPr>
          <w:rFonts w:ascii="Times New Roman" w:eastAsia="Times New Roman"/>
          <w:color w:val="231F20"/>
          <w:position w:val="10"/>
          <w:sz w:val="12"/>
        </w:rPr>
        <w:t>2</w:t>
      </w:r>
      <w:r>
        <w:rPr>
          <w:rFonts w:ascii="Times New Roman" w:eastAsia="Times New Roman"/>
          <w:color w:val="231F20"/>
        </w:rPr>
        <w:t>min</w:t>
      </w:r>
      <w:r>
        <w:rPr>
          <w:color w:val="231F20"/>
        </w:rPr>
        <w:t>，</w:t>
      </w:r>
      <w:r>
        <w:rPr>
          <w:rFonts w:ascii="Times New Roman" w:eastAsia="Times New Roman"/>
          <w:color w:val="231F20"/>
        </w:rPr>
        <w:t>L</w:t>
      </w:r>
      <w:r>
        <w:rPr>
          <w:color w:val="231F20"/>
        </w:rPr>
        <w:t>為水的蒸發潛熱</w:t>
      </w:r>
      <w:r>
        <w:rPr>
          <w:rFonts w:ascii="Times New Roman" w:eastAsia="Times New Roman"/>
          <w:color w:val="231F20"/>
        </w:rPr>
        <w:t>(2,500kJ/kg)</w:t>
      </w:r>
    </w:p>
    <w:p>
      <w:pPr>
        <w:pStyle w:val="BodyText"/>
        <w:spacing w:before="54"/>
        <w:ind w:left="1742"/>
      </w:pPr>
      <w:r>
        <w:rPr>
          <w:rFonts w:ascii="Times New Roman" w:eastAsia="Times New Roman"/>
          <w:color w:val="231F20"/>
        </w:rPr>
        <w:t>B</w:t>
      </w:r>
      <w:r>
        <w:rPr>
          <w:color w:val="231F20"/>
        </w:rPr>
        <w:t>： 地面傳遞熱量 </w:t>
      </w:r>
      <w:r>
        <w:rPr>
          <w:rFonts w:ascii="Times New Roman" w:eastAsia="Times New Roman"/>
          <w:color w:val="231F20"/>
        </w:rPr>
        <w:t>(W/m</w:t>
      </w:r>
      <w:r>
        <w:rPr>
          <w:rFonts w:ascii="Times New Roman" w:eastAsia="Times New Roman"/>
          <w:color w:val="231F20"/>
          <w:position w:val="10"/>
          <w:sz w:val="12"/>
        </w:rPr>
        <w:t>2</w:t>
      </w:r>
      <w:r>
        <w:rPr>
          <w:rFonts w:ascii="Times New Roman" w:eastAsia="Times New Roman"/>
          <w:color w:val="231F20"/>
        </w:rPr>
        <w:t>)</w:t>
      </w:r>
      <w:r>
        <w:rPr>
          <w:color w:val="231F20"/>
        </w:rPr>
        <w:t>，地表面往</w:t>
      </w:r>
    </w:p>
    <w:p>
      <w:pPr>
        <w:pStyle w:val="BodyText"/>
        <w:spacing w:line="348" w:lineRule="auto" w:before="132"/>
        <w:ind w:left="2157" w:right="10"/>
      </w:pPr>
      <w:r>
        <w:rPr>
          <w:color w:val="231F20"/>
        </w:rPr>
        <w:t>下傳遞為正值，地溫不變層熱量往上傳遞為負值</w:t>
      </w:r>
    </w:p>
    <w:p>
      <w:pPr>
        <w:pStyle w:val="BodyText"/>
        <w:spacing w:line="348" w:lineRule="auto" w:before="424"/>
        <w:ind w:left="1417" w:right="12" w:firstLine="453"/>
      </w:pPr>
      <w:r>
        <w:rPr>
          <w:color w:val="231F20"/>
        </w:rPr>
        <w:t>熱平衡方程式中的室內淨輻射量</w:t>
      </w:r>
      <w:r>
        <w:rPr>
          <w:rFonts w:ascii="Times New Roman" w:eastAsia="Times New Roman"/>
          <w:color w:val="231F20"/>
        </w:rPr>
        <w:t>R</w:t>
      </w:r>
      <w:r>
        <w:rPr>
          <w:rFonts w:ascii="Times New Roman" w:eastAsia="Times New Roman"/>
          <w:color w:val="231F20"/>
          <w:position w:val="-3"/>
          <w:sz w:val="12"/>
        </w:rPr>
        <w:t>n</w:t>
      </w:r>
      <w:r>
        <w:rPr>
          <w:color w:val="231F20"/>
        </w:rPr>
        <w:t>可以由下式表示：</w:t>
      </w:r>
    </w:p>
    <w:p>
      <w:pPr>
        <w:spacing w:before="458"/>
        <w:ind w:left="1417" w:right="0" w:firstLine="0"/>
        <w:jc w:val="left"/>
        <w:rPr>
          <w:sz w:val="18"/>
        </w:rPr>
      </w:pPr>
      <w:r>
        <w:rPr/>
        <w:pict>
          <v:group style="position:absolute;margin-left:70.865997pt;margin-top:38.840012pt;width:425.2pt;height:17.05pt;mso-position-horizontal-relative:page;mso-position-vertical-relative:paragraph;z-index:-259534848" coordorigin="1417,777" coordsize="8504,341">
            <v:shape style="position:absolute;left:1417;top:776;width:8504;height:341" coordorigin="1417,777" coordsize="8504,341" path="m9921,777l5654,777,3435,777,1417,777,1417,1117,3435,1117,5654,1117,9921,1117,9921,777e" filled="true" fillcolor="#ba6831" stroked="false">
              <v:path arrowok="t"/>
              <v:fill type="solid"/>
            </v:shape>
            <v:line style="position:absolute" from="5654,1117" to="5654,777" stroked="true" strokeweight=".5pt" strokecolor="#ffffff">
              <v:stroke dashstyle="solid"/>
            </v:line>
            <w10:wrap type="none"/>
          </v:group>
        </w:pict>
      </w:r>
      <w:r>
        <w:rPr/>
        <w:pict>
          <v:group style="position:absolute;margin-left:171.766998pt;margin-top:89.86351pt;width:324.3pt;height:34.050pt;mso-position-horizontal-relative:page;mso-position-vertical-relative:paragraph;z-index:-259533824" coordorigin="3435,1797" coordsize="6486,681">
            <v:shape style="position:absolute;left:3435;top:1797;width:6486;height:681" coordorigin="3435,1797" coordsize="6486,681" path="m9921,1797l5654,1797,3435,1797,3435,2478,5654,2478,9921,2478,9921,1797e" filled="true" fillcolor="#e6c8af" stroked="false">
              <v:path arrowok="t"/>
              <v:fill type="solid"/>
            </v:shape>
            <v:line style="position:absolute" from="5649,2137" to="9921,2137" stroked="true" strokeweight=".5pt" strokecolor="#ffffff">
              <v:stroke dashstyle="solid"/>
            </v:line>
            <w10:wrap type="none"/>
          </v:group>
        </w:pict>
      </w:r>
      <w:r>
        <w:rPr>
          <w:color w:val="231F20"/>
          <w:sz w:val="18"/>
        </w:rPr>
        <w:t>表</w:t>
      </w:r>
      <w:r>
        <w:rPr>
          <w:rFonts w:ascii="Arial" w:eastAsia="Arial"/>
          <w:color w:val="231F20"/>
          <w:sz w:val="18"/>
        </w:rPr>
        <w:t>4.7 </w:t>
      </w:r>
      <w:r>
        <w:rPr>
          <w:color w:val="231F20"/>
          <w:sz w:val="18"/>
        </w:rPr>
        <w:t>溫室內溫度控制的方法與使用設備</w:t>
      </w:r>
    </w:p>
    <w:p>
      <w:pPr>
        <w:pStyle w:val="BodyText"/>
        <w:spacing w:line="420" w:lineRule="atLeast" w:before="48"/>
        <w:ind w:left="1252" w:right="1972" w:hanging="386"/>
        <w:rPr>
          <w:rFonts w:ascii="Times New Roman" w:hAnsi="Times New Roman" w:eastAsia="Times New Roman"/>
        </w:rPr>
      </w:pPr>
      <w:r>
        <w:rPr/>
        <w:br w:type="column"/>
      </w:r>
      <w:r>
        <w:rPr>
          <w:color w:val="231F20"/>
        </w:rPr>
        <w:t>τ： 日射透過率 </w:t>
      </w:r>
      <w:r>
        <w:rPr>
          <w:rFonts w:ascii="Times New Roman" w:hAnsi="Times New Roman" w:eastAsia="Times New Roman"/>
          <w:color w:val="231F20"/>
        </w:rPr>
        <w:t>(-)</w:t>
      </w:r>
      <w:r>
        <w:rPr>
          <w:color w:val="231F20"/>
        </w:rPr>
        <w:t>，一般溫室夏天約為</w:t>
      </w:r>
      <w:r>
        <w:rPr>
          <w:rFonts w:ascii="Times New Roman" w:hAnsi="Times New Roman" w:eastAsia="Times New Roman"/>
          <w:color w:val="231F20"/>
        </w:rPr>
        <w:t>0.65</w:t>
      </w:r>
    </w:p>
    <w:p>
      <w:pPr>
        <w:pStyle w:val="BodyText"/>
        <w:spacing w:line="348" w:lineRule="auto" w:before="136"/>
        <w:ind w:left="896" w:right="2667" w:hanging="48"/>
        <w:rPr>
          <w:rFonts w:ascii="Times New Roman" w:hAnsi="Times New Roman" w:eastAsia="Times New Roman"/>
        </w:rPr>
      </w:pPr>
      <w:r>
        <w:rPr>
          <w:color w:val="231F20"/>
        </w:rPr>
        <w:t>α： 室內反射率 </w:t>
      </w:r>
      <w:r>
        <w:rPr>
          <w:rFonts w:ascii="Times New Roman" w:hAnsi="Times New Roman" w:eastAsia="Times New Roman"/>
          <w:color w:val="231F20"/>
        </w:rPr>
        <w:t>(-)</w:t>
      </w:r>
      <w:r>
        <w:rPr>
          <w:color w:val="231F20"/>
        </w:rPr>
        <w:t>，約為</w:t>
      </w:r>
      <w:r>
        <w:rPr>
          <w:rFonts w:ascii="Times New Roman" w:hAnsi="Times New Roman" w:eastAsia="Times New Roman"/>
          <w:color w:val="231F20"/>
        </w:rPr>
        <w:t>0.1 s</w:t>
      </w:r>
      <w:r>
        <w:rPr>
          <w:color w:val="231F20"/>
        </w:rPr>
        <w:t>： 遮光率 </w:t>
      </w:r>
      <w:r>
        <w:rPr>
          <w:rFonts w:ascii="Times New Roman" w:hAnsi="Times New Roman" w:eastAsia="Times New Roman"/>
          <w:color w:val="231F20"/>
        </w:rPr>
        <w:t>(-</w:t>
      </w:r>
      <w:r>
        <w:rPr>
          <w:color w:val="231F20"/>
        </w:rPr>
        <w:t>，</w:t>
      </w:r>
      <w:r>
        <w:rPr>
          <w:rFonts w:ascii="Times New Roman" w:hAnsi="Times New Roman" w:eastAsia="Times New Roman"/>
          <w:color w:val="231F20"/>
        </w:rPr>
        <w:t>0</w:t>
      </w:r>
      <w:r>
        <w:rPr>
          <w:color w:val="231F20"/>
        </w:rPr>
        <w:t>～</w:t>
      </w:r>
      <w:r>
        <w:rPr>
          <w:rFonts w:ascii="Times New Roman" w:hAnsi="Times New Roman" w:eastAsia="Times New Roman"/>
          <w:color w:val="231F20"/>
        </w:rPr>
        <w:t>1)</w:t>
      </w:r>
    </w:p>
    <w:p>
      <w:pPr>
        <w:pStyle w:val="BodyText"/>
        <w:spacing w:line="348" w:lineRule="auto" w:before="424"/>
        <w:ind w:left="512" w:right="1972" w:firstLine="453"/>
      </w:pPr>
      <w:r>
        <w:rPr>
          <w:color w:val="231F20"/>
        </w:rPr>
        <w:t>由式</w:t>
      </w:r>
      <w:r>
        <w:rPr>
          <w:rFonts w:ascii="Times New Roman" w:eastAsia="Times New Roman"/>
          <w:color w:val="231F20"/>
        </w:rPr>
        <w:t>4.19</w:t>
      </w:r>
      <w:r>
        <w:rPr>
          <w:color w:val="231F20"/>
        </w:rPr>
        <w:t>，熱平衡狀態下溫室內的溫度可求得如下：</w:t>
      </w:r>
    </w:p>
    <w:p>
      <w:pPr>
        <w:pStyle w:val="BodyText"/>
        <w:spacing w:before="8"/>
        <w:rPr>
          <w:sz w:val="8"/>
        </w:rPr>
      </w:pPr>
    </w:p>
    <w:p>
      <w:pPr>
        <w:pStyle w:val="BodyText"/>
        <w:ind w:left="512"/>
        <w:rPr>
          <w:sz w:val="20"/>
        </w:rPr>
      </w:pPr>
      <w:r>
        <w:rPr>
          <w:sz w:val="20"/>
        </w:rPr>
        <w:pict>
          <v:group style="width:198.2pt;height:42.3pt;mso-position-horizontal-relative:char;mso-position-vertical-relative:line" coordorigin="0,0" coordsize="3964,846">
            <v:rect style="position:absolute;left:0;top:0;width:3964;height:846" filled="true" fillcolor="#f0e0d2" stroked="false">
              <v:fill type="solid"/>
            </v:rect>
            <v:line style="position:absolute" from="1205,427" to="2772,427" stroked="true" strokeweight=".478pt" strokecolor="#231f20">
              <v:stroke dashstyle="solid"/>
            </v:line>
            <v:shape style="position:absolute;left:3387;top:314;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(4.21)</w:t>
                    </w:r>
                  </w:p>
                </w:txbxContent>
              </v:textbox>
              <w10:wrap type="none"/>
            </v:shape>
            <v:shape style="position:absolute;left:153;top:153;width:2646;height:542" type="#_x0000_t202" filled="false" stroked="false">
              <v:textbox inset="0,0,0,0">
                <w:txbxContent>
                  <w:p>
                    <w:pPr>
                      <w:spacing w:line="189" w:lineRule="auto" w:before="6"/>
                      <w:ind w:left="0" w:right="0" w:firstLine="0"/>
                      <w:jc w:val="left"/>
                      <w:rPr>
                        <w:rFonts w:ascii="Times New Roman" w:hAnsi="Times New Roman"/>
                        <w:sz w:val="21"/>
                      </w:rPr>
                    </w:pPr>
                    <w:r>
                      <w:rPr>
                        <w:rFonts w:ascii="Times New Roman" w:hAnsi="Times New Roman"/>
                        <w:color w:val="231F20"/>
                        <w:w w:val="115"/>
                        <w:position w:val="-13"/>
                        <w:sz w:val="21"/>
                      </w:rPr>
                      <w:t>T</w:t>
                    </w:r>
                    <w:r>
                      <w:rPr>
                        <w:rFonts w:ascii="Times New Roman" w:hAnsi="Times New Roman"/>
                        <w:color w:val="231F20"/>
                        <w:w w:val="115"/>
                        <w:position w:val="-13"/>
                        <w:sz w:val="12"/>
                      </w:rPr>
                      <w:t>in </w:t>
                    </w:r>
                    <w:r>
                      <w:rPr>
                        <w:rFonts w:ascii="Times New Roman" w:hAnsi="Times New Roman"/>
                        <w:color w:val="231F20"/>
                        <w:w w:val="115"/>
                        <w:position w:val="-13"/>
                        <w:sz w:val="21"/>
                      </w:rPr>
                      <w:t>= T</w:t>
                    </w:r>
                    <w:r>
                      <w:rPr>
                        <w:rFonts w:ascii="Times New Roman" w:hAnsi="Times New Roman"/>
                        <w:color w:val="231F20"/>
                        <w:w w:val="115"/>
                        <w:position w:val="-13"/>
                        <w:sz w:val="12"/>
                      </w:rPr>
                      <w:t>DB </w:t>
                    </w:r>
                    <w:r>
                      <w:rPr>
                        <w:rFonts w:ascii="Times New Roman" w:hAnsi="Times New Roman"/>
                        <w:color w:val="231F20"/>
                        <w:w w:val="115"/>
                        <w:position w:val="-13"/>
                        <w:sz w:val="21"/>
                      </w:rPr>
                      <w:t>+ </w:t>
                    </w:r>
                    <w:r>
                      <w:rPr>
                        <w:rFonts w:ascii="Times New Roman" w:hAnsi="Times New Roman"/>
                        <w:color w:val="231F20"/>
                        <w:w w:val="115"/>
                        <w:sz w:val="21"/>
                      </w:rPr>
                      <w:t>AR</w:t>
                    </w:r>
                    <w:r>
                      <w:rPr>
                        <w:rFonts w:ascii="Times New Roman" w:hAnsi="Times New Roman"/>
                        <w:color w:val="231F20"/>
                        <w:w w:val="115"/>
                        <w:sz w:val="12"/>
                      </w:rPr>
                      <w:t>n </w:t>
                    </w:r>
                    <w:r>
                      <w:rPr>
                        <w:rFonts w:ascii="Times New Roman" w:hAnsi="Times New Roman"/>
                        <w:color w:val="231F20"/>
                        <w:w w:val="115"/>
                        <w:sz w:val="21"/>
                      </w:rPr>
                      <w:t>− LE</w:t>
                    </w:r>
                    <w:r>
                      <w:rPr>
                        <w:rFonts w:ascii="Times New Roman" w:hAnsi="Times New Roman"/>
                        <w:color w:val="231F20"/>
                        <w:w w:val="115"/>
                        <w:sz w:val="12"/>
                      </w:rPr>
                      <w:t>0 </w:t>
                    </w:r>
                    <w:r>
                      <w:rPr>
                        <w:rFonts w:ascii="Times New Roman" w:hAnsi="Times New Roman"/>
                        <w:color w:val="231F20"/>
                        <w:w w:val="115"/>
                        <w:sz w:val="21"/>
                      </w:rPr>
                      <w:t>−AB</w:t>
                    </w:r>
                  </w:p>
                  <w:p>
                    <w:pPr>
                      <w:spacing w:line="203" w:lineRule="exact" w:before="0"/>
                      <w:ind w:left="1294" w:right="0" w:firstLine="0"/>
                      <w:jc w:val="left"/>
                      <w:rPr>
                        <w:rFonts w:ascii="Times New Roman" w:hAnsi="Times New Roman"/>
                        <w:sz w:val="21"/>
                      </w:rPr>
                    </w:pPr>
                    <w:r>
                      <w:rPr>
                        <w:rFonts w:ascii="Times New Roman" w:hAnsi="Times New Roman"/>
                        <w:color w:val="231F20"/>
                        <w:w w:val="115"/>
                        <w:sz w:val="21"/>
                      </w:rPr>
                      <w:t>KD + C</w:t>
                    </w:r>
                    <w:r>
                      <w:rPr>
                        <w:rFonts w:ascii="Times New Roman" w:hAnsi="Times New Roman"/>
                        <w:color w:val="231F20"/>
                        <w:w w:val="115"/>
                        <w:sz w:val="12"/>
                      </w:rPr>
                      <w:t>p</w:t>
                    </w:r>
                    <w:r>
                      <w:rPr>
                        <w:rFonts w:ascii="Times New Roman" w:hAnsi="Times New Roman"/>
                        <w:color w:val="231F20"/>
                        <w:w w:val="115"/>
                        <w:sz w:val="21"/>
                      </w:rPr>
                      <w:t>ρQ</w:t>
                    </w:r>
                  </w:p>
                </w:txbxContent>
              </v:textbox>
              <w10:wrap type="none"/>
            </v:shape>
          </v:group>
        </w:pict>
      </w:r>
      <w:r>
        <w:rPr>
          <w:sz w:val="20"/>
        </w:rPr>
      </w:r>
    </w:p>
    <w:p>
      <w:pPr>
        <w:pStyle w:val="BodyText"/>
        <w:spacing w:before="274"/>
        <w:ind w:left="965"/>
      </w:pPr>
      <w:r>
        <w:rPr>
          <w:color w:val="231F20"/>
        </w:rPr>
        <w:t>觀察上式各項環境因子組成，可作為</w:t>
      </w:r>
    </w:p>
    <w:p>
      <w:pPr>
        <w:spacing w:after="0"/>
        <w:sectPr>
          <w:type w:val="continuous"/>
          <w:pgSz w:w="11910" w:h="16840"/>
          <w:pgMar w:top="2340" w:bottom="0" w:left="0" w:right="0"/>
          <w:cols w:num="2" w:equalWidth="0">
            <w:col w:w="5401" w:space="40"/>
            <w:col w:w="6469"/>
          </w:cols>
        </w:sectPr>
      </w:pPr>
    </w:p>
    <w:p>
      <w:pPr>
        <w:pStyle w:val="BodyText"/>
        <w:spacing w:before="11"/>
        <w:rPr>
          <w:sz w:val="4"/>
        </w:rPr>
      </w:pPr>
      <w:r>
        <w:rPr/>
        <w:pict>
          <v:group style="position:absolute;margin-left:171.766998pt;margin-top:671.338745pt;width:324.3pt;height:17.05pt;mso-position-horizontal-relative:page;mso-position-vertical-relative:page;z-index:-259532800" coordorigin="3435,13427" coordsize="6486,341">
            <v:shape style="position:absolute;left:3435;top:13426;width:6486;height:341" coordorigin="3435,13427" coordsize="6486,341" path="m9921,13427l5654,13427,3435,13427,3435,13767,5654,13767,9921,13767,9921,13427e" filled="true" fillcolor="#e6c8af" stroked="false">
              <v:path arrowok="t"/>
              <v:fill type="solid"/>
            </v:shape>
            <v:line style="position:absolute" from="5654,13767" to="5654,13427" stroked="true" strokeweight=".5pt" strokecolor="#ffffff">
              <v:stroke dashstyle="solid"/>
            </v:line>
            <w10:wrap type="none"/>
          </v:group>
        </w:pict>
      </w:r>
    </w:p>
    <w:tbl>
      <w:tblPr>
        <w:tblW w:w="0" w:type="auto"/>
        <w:jc w:val="left"/>
        <w:tblInd w:w="1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8"/>
        <w:gridCol w:w="2219"/>
        <w:gridCol w:w="4268"/>
      </w:tblGrid>
      <w:tr>
        <w:trPr>
          <w:trHeight w:val="337" w:hRule="atLeast"/>
        </w:trPr>
        <w:tc>
          <w:tcPr>
            <w:tcW w:w="2018" w:type="dxa"/>
            <w:tcBorders>
              <w:right w:val="single" w:sz="4" w:space="0" w:color="FFFFFF"/>
            </w:tcBorders>
            <w:shd w:val="clear" w:color="auto" w:fill="BA6831"/>
          </w:tcPr>
          <w:p>
            <w:pPr>
              <w:pStyle w:val="TableParagraph"/>
              <w:spacing w:before="60"/>
              <w:ind w:left="809" w:right="804"/>
              <w:rPr>
                <w:rFonts w:ascii="新細明體" w:eastAsia="新細明體" w:hint="eastAsia"/>
                <w:sz w:val="18"/>
              </w:rPr>
            </w:pPr>
            <w:r>
              <w:rPr>
                <w:rFonts w:ascii="新細明體" w:eastAsia="新細明體" w:hint="eastAsia"/>
                <w:color w:val="FFFFFF"/>
                <w:sz w:val="18"/>
              </w:rPr>
              <w:t>狀況</w:t>
            </w:r>
          </w:p>
        </w:tc>
        <w:tc>
          <w:tcPr>
            <w:tcW w:w="2219" w:type="dxa"/>
            <w:vMerge w:val="restart"/>
            <w:tcBorders>
              <w:left w:val="single" w:sz="4" w:space="0" w:color="FFFFFF"/>
            </w:tcBorders>
          </w:tcPr>
          <w:p>
            <w:pPr>
              <w:pStyle w:val="TableParagraph"/>
              <w:spacing w:line="487" w:lineRule="auto" w:before="60"/>
              <w:ind w:left="920" w:right="923"/>
              <w:jc w:val="left"/>
              <w:rPr>
                <w:rFonts w:ascii="新細明體" w:eastAsia="新細明體" w:hint="eastAsia"/>
                <w:sz w:val="18"/>
              </w:rPr>
            </w:pPr>
            <w:r>
              <w:rPr>
                <w:rFonts w:ascii="新細明體" w:eastAsia="新細明體" w:hint="eastAsia"/>
                <w:color w:val="FFFFFF"/>
                <w:sz w:val="18"/>
              </w:rPr>
              <w:t>方法</w:t>
            </w:r>
            <w:r>
              <w:rPr>
                <w:rFonts w:ascii="新細明體" w:eastAsia="新細明體" w:hint="eastAsia"/>
                <w:color w:val="231F20"/>
                <w:sz w:val="18"/>
              </w:rPr>
              <w:t>通風</w:t>
            </w:r>
          </w:p>
          <w:p>
            <w:pPr>
              <w:pStyle w:val="TableParagraph"/>
              <w:spacing w:before="168"/>
              <w:ind w:left="735"/>
              <w:jc w:val="left"/>
              <w:rPr>
                <w:rFonts w:ascii="新細明體" w:eastAsia="新細明體" w:hint="eastAsia"/>
                <w:sz w:val="18"/>
              </w:rPr>
            </w:pPr>
            <w:r>
              <w:rPr>
                <w:rFonts w:ascii="新細明體" w:eastAsia="新細明體" w:hint="eastAsia"/>
                <w:color w:val="231F20"/>
                <w:sz w:val="18"/>
              </w:rPr>
              <w:t>蒸發冷卻</w:t>
            </w:r>
          </w:p>
          <w:p>
            <w:pPr>
              <w:pStyle w:val="TableParagraph"/>
              <w:spacing w:line="340" w:lineRule="atLeast" w:before="171"/>
              <w:ind w:left="735" w:right="739" w:firstLine="184"/>
              <w:jc w:val="left"/>
              <w:rPr>
                <w:rFonts w:ascii="新細明體" w:eastAsia="新細明體" w:hint="eastAsia"/>
                <w:sz w:val="18"/>
              </w:rPr>
            </w:pPr>
            <w:r>
              <w:rPr>
                <w:rFonts w:ascii="新細明體" w:eastAsia="新細明體" w:hint="eastAsia"/>
                <w:color w:val="231F20"/>
                <w:sz w:val="18"/>
              </w:rPr>
              <w:t>空 調 </w:t>
            </w:r>
            <w:r>
              <w:rPr>
                <w:rFonts w:ascii="新細明體" w:eastAsia="新細明體" w:hint="eastAsia"/>
                <w:color w:val="231F20"/>
                <w:spacing w:val="-5"/>
                <w:sz w:val="18"/>
              </w:rPr>
              <w:t>輔助手段</w:t>
            </w:r>
          </w:p>
          <w:p>
            <w:pPr>
              <w:pStyle w:val="TableParagraph"/>
              <w:spacing w:before="88"/>
              <w:ind w:left="920"/>
              <w:jc w:val="left"/>
              <w:rPr>
                <w:rFonts w:ascii="新細明體" w:eastAsia="新細明體" w:hint="eastAsia"/>
                <w:sz w:val="18"/>
              </w:rPr>
            </w:pPr>
            <w:r>
              <w:rPr>
                <w:rFonts w:ascii="新細明體" w:eastAsia="新細明體" w:hint="eastAsia"/>
                <w:color w:val="231F20"/>
                <w:sz w:val="18"/>
              </w:rPr>
              <w:t>保溫</w:t>
            </w:r>
          </w:p>
        </w:tc>
        <w:tc>
          <w:tcPr>
            <w:tcW w:w="4268" w:type="dxa"/>
            <w:vMerge w:val="restart"/>
            <w:tcBorders>
              <w:bottom w:val="single" w:sz="2" w:space="0" w:color="E6C8AF"/>
            </w:tcBorders>
          </w:tcPr>
          <w:p>
            <w:pPr>
              <w:pStyle w:val="TableParagraph"/>
              <w:tabs>
                <w:tab w:pos="1672" w:val="left" w:leader="none"/>
              </w:tabs>
              <w:spacing w:before="60"/>
              <w:ind w:left="113"/>
              <w:jc w:val="left"/>
              <w:rPr>
                <w:rFonts w:ascii="新細明體" w:eastAsia="新細明體" w:hint="eastAsia"/>
                <w:sz w:val="18"/>
              </w:rPr>
            </w:pPr>
            <w:r>
              <w:rPr>
                <w:rFonts w:ascii="新細明體" w:eastAsia="新細明體" w:hint="eastAsia"/>
                <w:color w:val="231F20"/>
                <w:position w:val="-33"/>
                <w:sz w:val="18"/>
              </w:rPr>
              <w:t>自然通風。</w:t>
              <w:tab/>
            </w:r>
            <w:r>
              <w:rPr>
                <w:rFonts w:ascii="新細明體" w:eastAsia="新細明體" w:hint="eastAsia"/>
                <w:color w:val="FFFFFF"/>
                <w:sz w:val="18"/>
              </w:rPr>
              <w:t>設備或裝置</w:t>
            </w:r>
          </w:p>
        </w:tc>
      </w:tr>
      <w:tr>
        <w:trPr>
          <w:trHeight w:val="332" w:hRule="atLeast"/>
        </w:trPr>
        <w:tc>
          <w:tcPr>
            <w:tcW w:w="2018" w:type="dxa"/>
            <w:vMerge w:val="restart"/>
            <w:tcBorders>
              <w:bottom w:val="single" w:sz="4" w:space="0" w:color="FFFFFF"/>
              <w:right w:val="single" w:sz="4" w:space="0" w:color="FFFFFF"/>
            </w:tcBorders>
            <w:shd w:val="clear" w:color="auto" w:fill="DFB898"/>
          </w:tcPr>
          <w:p>
            <w:pPr>
              <w:pStyle w:val="TableParagraph"/>
              <w:spacing w:before="13"/>
              <w:jc w:val="left"/>
              <w:rPr>
                <w:rFonts w:ascii="新細明體"/>
                <w:sz w:val="64"/>
              </w:rPr>
            </w:pPr>
          </w:p>
          <w:p>
            <w:pPr>
              <w:pStyle w:val="TableParagraph"/>
              <w:spacing w:before="0"/>
              <w:ind w:left="640"/>
              <w:jc w:val="left"/>
              <w:rPr>
                <w:rFonts w:ascii="新細明體" w:eastAsia="新細明體" w:hint="eastAsia"/>
                <w:sz w:val="18"/>
              </w:rPr>
            </w:pPr>
            <w:r>
              <w:rPr>
                <w:rFonts w:ascii="新細明體" w:eastAsia="新細明體" w:hint="eastAsia"/>
                <w:color w:val="231F20"/>
                <w:sz w:val="18"/>
              </w:rPr>
              <w:t>溫度過高</w:t>
            </w:r>
          </w:p>
        </w:tc>
        <w:tc>
          <w:tcPr>
            <w:tcW w:w="2219" w:type="dxa"/>
            <w:vMerge/>
            <w:tcBorders>
              <w:top w:val="nil"/>
              <w:left w:val="single" w:sz="4" w:space="0" w:color="FFFFFF"/>
            </w:tcBorders>
          </w:tcPr>
          <w:p>
            <w:pPr>
              <w:rPr>
                <w:sz w:val="2"/>
                <w:szCs w:val="2"/>
              </w:rPr>
            </w:pPr>
          </w:p>
        </w:tc>
        <w:tc>
          <w:tcPr>
            <w:tcW w:w="4268" w:type="dxa"/>
            <w:vMerge/>
            <w:tcBorders>
              <w:top w:val="nil"/>
              <w:bottom w:val="single" w:sz="2" w:space="0" w:color="E6C8AF"/>
            </w:tcBorders>
          </w:tcPr>
          <w:p>
            <w:pPr>
              <w:rPr>
                <w:sz w:val="2"/>
                <w:szCs w:val="2"/>
              </w:rPr>
            </w:pPr>
          </w:p>
        </w:tc>
      </w:tr>
      <w:tr>
        <w:trPr>
          <w:trHeight w:val="1690" w:hRule="atLeast"/>
        </w:trPr>
        <w:tc>
          <w:tcPr>
            <w:tcW w:w="2018" w:type="dxa"/>
            <w:vMerge/>
            <w:tcBorders>
              <w:top w:val="nil"/>
              <w:bottom w:val="single" w:sz="4" w:space="0" w:color="FFFFFF"/>
              <w:right w:val="single" w:sz="4" w:space="0" w:color="FFFFFF"/>
            </w:tcBorders>
            <w:shd w:val="clear" w:color="auto" w:fill="DFB898"/>
          </w:tcPr>
          <w:p>
            <w:pPr>
              <w:rPr>
                <w:sz w:val="2"/>
                <w:szCs w:val="2"/>
              </w:rPr>
            </w:pPr>
          </w:p>
        </w:tc>
        <w:tc>
          <w:tcPr>
            <w:tcW w:w="2219" w:type="dxa"/>
            <w:vMerge/>
            <w:tcBorders>
              <w:top w:val="nil"/>
              <w:left w:val="single" w:sz="4" w:space="0" w:color="FFFFFF"/>
            </w:tcBorders>
          </w:tcPr>
          <w:p>
            <w:pPr>
              <w:rPr>
                <w:sz w:val="2"/>
                <w:szCs w:val="2"/>
              </w:rPr>
            </w:pPr>
          </w:p>
        </w:tc>
        <w:tc>
          <w:tcPr>
            <w:tcW w:w="4268" w:type="dxa"/>
            <w:vMerge w:val="restart"/>
            <w:shd w:val="clear" w:color="auto" w:fill="E6C8AF"/>
          </w:tcPr>
          <w:p>
            <w:pPr>
              <w:pStyle w:val="TableParagraph"/>
              <w:spacing w:before="55"/>
              <w:ind w:left="113"/>
              <w:jc w:val="left"/>
              <w:rPr>
                <w:rFonts w:ascii="新細明體" w:eastAsia="新細明體" w:hint="eastAsia"/>
                <w:sz w:val="18"/>
              </w:rPr>
            </w:pPr>
            <w:r>
              <w:rPr>
                <w:rFonts w:ascii="新細明體" w:eastAsia="新細明體" w:hint="eastAsia"/>
                <w:color w:val="231F20"/>
                <w:sz w:val="18"/>
              </w:rPr>
              <w:t>強制通風。</w:t>
            </w:r>
          </w:p>
          <w:p>
            <w:pPr>
              <w:pStyle w:val="TableParagraph"/>
              <w:spacing w:line="340" w:lineRule="atLeast" w:before="0"/>
              <w:ind w:left="113" w:right="3600"/>
              <w:jc w:val="left"/>
              <w:rPr>
                <w:rFonts w:ascii="新細明體" w:eastAsia="新細明體" w:hint="eastAsia"/>
                <w:sz w:val="18"/>
              </w:rPr>
            </w:pPr>
            <w:r>
              <w:rPr>
                <w:rFonts w:ascii="新細明體" w:eastAsia="新細明體" w:hint="eastAsia"/>
                <w:color w:val="231F20"/>
                <w:sz w:val="18"/>
              </w:rPr>
              <w:t>水牆。噴霧。</w:t>
            </w:r>
          </w:p>
          <w:p>
            <w:pPr>
              <w:pStyle w:val="TableParagraph"/>
              <w:spacing w:line="340" w:lineRule="atLeast" w:before="0"/>
              <w:ind w:left="113" w:right="1757"/>
              <w:jc w:val="left"/>
              <w:rPr>
                <w:rFonts w:ascii="新細明體" w:eastAsia="新細明體" w:hint="eastAsia"/>
                <w:sz w:val="18"/>
              </w:rPr>
            </w:pPr>
            <w:r>
              <w:rPr>
                <w:rFonts w:ascii="新細明體" w:eastAsia="新細明體" w:hint="eastAsia"/>
                <w:color w:val="231F20"/>
                <w:spacing w:val="-2"/>
                <w:sz w:val="18"/>
              </w:rPr>
              <w:t>冷氣機、熱泵及地中冷卻等。</w:t>
            </w:r>
            <w:r>
              <w:rPr>
                <w:rFonts w:ascii="新細明體" w:eastAsia="新細明體" w:hint="eastAsia"/>
                <w:color w:val="231F20"/>
                <w:sz w:val="18"/>
              </w:rPr>
              <w:t>遮光、屋頂噴水等。</w:t>
            </w:r>
          </w:p>
          <w:p>
            <w:pPr>
              <w:pStyle w:val="TableParagraph"/>
              <w:spacing w:before="89"/>
              <w:ind w:left="113"/>
              <w:jc w:val="left"/>
              <w:rPr>
                <w:rFonts w:ascii="新細明體" w:eastAsia="新細明體" w:hint="eastAsia"/>
                <w:sz w:val="18"/>
              </w:rPr>
            </w:pPr>
            <w:r>
              <w:rPr>
                <w:rFonts w:ascii="新細明體" w:eastAsia="新細明體" w:hint="eastAsia"/>
                <w:color w:val="231F20"/>
                <w:sz w:val="18"/>
              </w:rPr>
              <w:t>保溫幕、屋頂流水。</w:t>
            </w:r>
          </w:p>
        </w:tc>
      </w:tr>
      <w:tr>
        <w:trPr>
          <w:trHeight w:val="332" w:hRule="atLeast"/>
        </w:trPr>
        <w:tc>
          <w:tcPr>
            <w:tcW w:w="2018" w:type="dxa"/>
            <w:vMerge w:val="restart"/>
            <w:tcBorders>
              <w:top w:val="single" w:sz="4" w:space="0" w:color="FFFFFF"/>
              <w:bottom w:val="single" w:sz="2" w:space="0" w:color="231F20"/>
              <w:right w:val="single" w:sz="4" w:space="0" w:color="FFFFFF"/>
            </w:tcBorders>
            <w:shd w:val="clear" w:color="auto" w:fill="DFB898"/>
          </w:tcPr>
          <w:p>
            <w:pPr>
              <w:pStyle w:val="TableParagraph"/>
              <w:spacing w:before="5"/>
              <w:jc w:val="left"/>
              <w:rPr>
                <w:rFonts w:ascii="新細明體"/>
                <w:sz w:val="40"/>
              </w:rPr>
            </w:pPr>
          </w:p>
          <w:p>
            <w:pPr>
              <w:pStyle w:val="TableParagraph"/>
              <w:spacing w:before="1"/>
              <w:ind w:left="640"/>
              <w:jc w:val="left"/>
              <w:rPr>
                <w:rFonts w:ascii="新細明體" w:eastAsia="新細明體" w:hint="eastAsia"/>
                <w:sz w:val="18"/>
              </w:rPr>
            </w:pPr>
            <w:r>
              <w:rPr>
                <w:rFonts w:ascii="新細明體" w:eastAsia="新細明體" w:hint="eastAsia"/>
                <w:color w:val="231F20"/>
                <w:sz w:val="18"/>
              </w:rPr>
              <w:t>溫度過低</w:t>
            </w:r>
          </w:p>
        </w:tc>
        <w:tc>
          <w:tcPr>
            <w:tcW w:w="2219" w:type="dxa"/>
            <w:vMerge/>
            <w:tcBorders>
              <w:top w:val="nil"/>
              <w:left w:val="single" w:sz="4" w:space="0" w:color="FFFFFF"/>
            </w:tcBorders>
          </w:tcPr>
          <w:p>
            <w:pPr>
              <w:rPr>
                <w:sz w:val="2"/>
                <w:szCs w:val="2"/>
              </w:rPr>
            </w:pPr>
          </w:p>
        </w:tc>
        <w:tc>
          <w:tcPr>
            <w:tcW w:w="4268" w:type="dxa"/>
            <w:vMerge/>
            <w:tcBorders>
              <w:top w:val="nil"/>
            </w:tcBorders>
            <w:shd w:val="clear" w:color="auto" w:fill="E6C8AF"/>
          </w:tcPr>
          <w:p>
            <w:pPr>
              <w:rPr>
                <w:sz w:val="2"/>
                <w:szCs w:val="2"/>
              </w:rPr>
            </w:pPr>
          </w:p>
        </w:tc>
      </w:tr>
      <w:tr>
        <w:trPr>
          <w:trHeight w:val="332" w:hRule="atLeast"/>
        </w:trPr>
        <w:tc>
          <w:tcPr>
            <w:tcW w:w="2018" w:type="dxa"/>
            <w:vMerge/>
            <w:tcBorders>
              <w:top w:val="nil"/>
              <w:bottom w:val="single" w:sz="2" w:space="0" w:color="231F20"/>
              <w:right w:val="single" w:sz="4" w:space="0" w:color="FFFFFF"/>
            </w:tcBorders>
            <w:shd w:val="clear" w:color="auto" w:fill="DFB898"/>
          </w:tcPr>
          <w:p>
            <w:pPr>
              <w:rPr>
                <w:sz w:val="2"/>
                <w:szCs w:val="2"/>
              </w:rPr>
            </w:pPr>
          </w:p>
        </w:tc>
        <w:tc>
          <w:tcPr>
            <w:tcW w:w="2219" w:type="dxa"/>
            <w:vMerge w:val="restart"/>
            <w:tcBorders>
              <w:left w:val="single" w:sz="4" w:space="0" w:color="FFFFFF"/>
              <w:bottom w:val="single" w:sz="2" w:space="0" w:color="231F20"/>
              <w:right w:val="single" w:sz="4" w:space="0" w:color="FFFFFF"/>
            </w:tcBorders>
            <w:shd w:val="clear" w:color="auto" w:fill="E6C8AF"/>
          </w:tcPr>
          <w:p>
            <w:pPr>
              <w:pStyle w:val="TableParagraph"/>
              <w:spacing w:before="397"/>
              <w:ind w:left="904" w:right="904"/>
              <w:rPr>
                <w:rFonts w:ascii="新細明體" w:eastAsia="新細明體" w:hint="eastAsia"/>
                <w:sz w:val="18"/>
              </w:rPr>
            </w:pPr>
            <w:r>
              <w:rPr>
                <w:rFonts w:ascii="新細明體" w:eastAsia="新細明體" w:hint="eastAsia"/>
                <w:color w:val="231F20"/>
                <w:sz w:val="18"/>
              </w:rPr>
              <w:t>加溫</w:t>
            </w:r>
          </w:p>
        </w:tc>
        <w:tc>
          <w:tcPr>
            <w:tcW w:w="4268" w:type="dxa"/>
            <w:tcBorders>
              <w:left w:val="single" w:sz="4" w:space="0" w:color="FFFFFF"/>
              <w:bottom w:val="single" w:sz="4" w:space="0" w:color="FFFFFF"/>
            </w:tcBorders>
            <w:shd w:val="clear" w:color="auto" w:fill="E6C8AF"/>
          </w:tcPr>
          <w:p>
            <w:pPr>
              <w:pStyle w:val="TableParagraph"/>
              <w:spacing w:before="57"/>
              <w:ind w:left="108"/>
              <w:jc w:val="left"/>
              <w:rPr>
                <w:rFonts w:ascii="新細明體" w:eastAsia="新細明體" w:hint="eastAsia"/>
                <w:sz w:val="18"/>
              </w:rPr>
            </w:pPr>
            <w:r>
              <w:rPr>
                <w:rFonts w:ascii="新細明體" w:eastAsia="新細明體" w:hint="eastAsia"/>
                <w:color w:val="231F20"/>
                <w:sz w:val="18"/>
              </w:rPr>
              <w:t>熱風。</w:t>
            </w:r>
          </w:p>
        </w:tc>
      </w:tr>
      <w:tr>
        <w:trPr>
          <w:trHeight w:val="330" w:hRule="atLeast"/>
        </w:trPr>
        <w:tc>
          <w:tcPr>
            <w:tcW w:w="2018" w:type="dxa"/>
            <w:vMerge/>
            <w:tcBorders>
              <w:top w:val="nil"/>
              <w:bottom w:val="single" w:sz="2" w:space="0" w:color="231F20"/>
              <w:right w:val="single" w:sz="4" w:space="0" w:color="FFFFFF"/>
            </w:tcBorders>
            <w:shd w:val="clear" w:color="auto" w:fill="DFB898"/>
          </w:tcPr>
          <w:p>
            <w:pPr>
              <w:rPr>
                <w:sz w:val="2"/>
                <w:szCs w:val="2"/>
              </w:rPr>
            </w:pPr>
          </w:p>
        </w:tc>
        <w:tc>
          <w:tcPr>
            <w:tcW w:w="2219" w:type="dxa"/>
            <w:vMerge/>
            <w:tcBorders>
              <w:top w:val="nil"/>
              <w:left w:val="single" w:sz="4" w:space="0" w:color="FFFFFF"/>
              <w:bottom w:val="single" w:sz="2" w:space="0" w:color="231F20"/>
              <w:right w:val="single" w:sz="4" w:space="0" w:color="FFFFFF"/>
            </w:tcBorders>
            <w:shd w:val="clear" w:color="auto" w:fill="E6C8AF"/>
          </w:tcPr>
          <w:p>
            <w:pPr>
              <w:rPr>
                <w:sz w:val="2"/>
                <w:szCs w:val="2"/>
              </w:rPr>
            </w:pPr>
          </w:p>
        </w:tc>
        <w:tc>
          <w:tcPr>
            <w:tcW w:w="4268" w:type="dxa"/>
            <w:tcBorders>
              <w:top w:val="single" w:sz="4" w:space="0" w:color="FFFFFF"/>
              <w:left w:val="single" w:sz="4" w:space="0" w:color="FFFFFF"/>
              <w:bottom w:val="single" w:sz="4" w:space="0" w:color="FFFFFF"/>
            </w:tcBorders>
            <w:shd w:val="clear" w:color="auto" w:fill="E6C8AF"/>
          </w:tcPr>
          <w:p>
            <w:pPr>
              <w:pStyle w:val="TableParagraph"/>
              <w:spacing w:before="55"/>
              <w:ind w:left="108"/>
              <w:jc w:val="left"/>
              <w:rPr>
                <w:rFonts w:ascii="新細明體" w:eastAsia="新細明體" w:hint="eastAsia"/>
                <w:sz w:val="18"/>
              </w:rPr>
            </w:pPr>
            <w:r>
              <w:rPr>
                <w:rFonts w:ascii="新細明體" w:eastAsia="新細明體" w:hint="eastAsia"/>
                <w:color w:val="231F20"/>
                <w:sz w:val="18"/>
              </w:rPr>
              <w:t>熱水。</w:t>
            </w:r>
          </w:p>
        </w:tc>
      </w:tr>
      <w:tr>
        <w:trPr>
          <w:trHeight w:val="332" w:hRule="atLeast"/>
        </w:trPr>
        <w:tc>
          <w:tcPr>
            <w:tcW w:w="2018" w:type="dxa"/>
            <w:vMerge/>
            <w:tcBorders>
              <w:top w:val="nil"/>
              <w:bottom w:val="single" w:sz="2" w:space="0" w:color="231F20"/>
              <w:right w:val="single" w:sz="4" w:space="0" w:color="FFFFFF"/>
            </w:tcBorders>
            <w:shd w:val="clear" w:color="auto" w:fill="DFB898"/>
          </w:tcPr>
          <w:p>
            <w:pPr>
              <w:rPr>
                <w:sz w:val="2"/>
                <w:szCs w:val="2"/>
              </w:rPr>
            </w:pPr>
          </w:p>
        </w:tc>
        <w:tc>
          <w:tcPr>
            <w:tcW w:w="2219" w:type="dxa"/>
            <w:vMerge/>
            <w:tcBorders>
              <w:top w:val="nil"/>
              <w:left w:val="single" w:sz="4" w:space="0" w:color="FFFFFF"/>
              <w:bottom w:val="single" w:sz="2" w:space="0" w:color="231F20"/>
              <w:right w:val="single" w:sz="4" w:space="0" w:color="FFFFFF"/>
            </w:tcBorders>
            <w:shd w:val="clear" w:color="auto" w:fill="E6C8AF"/>
          </w:tcPr>
          <w:p>
            <w:pPr>
              <w:rPr>
                <w:sz w:val="2"/>
                <w:szCs w:val="2"/>
              </w:rPr>
            </w:pPr>
          </w:p>
        </w:tc>
        <w:tc>
          <w:tcPr>
            <w:tcW w:w="4268" w:type="dxa"/>
            <w:tcBorders>
              <w:top w:val="single" w:sz="4" w:space="0" w:color="FFFFFF"/>
              <w:left w:val="single" w:sz="4" w:space="0" w:color="FFFFFF"/>
              <w:bottom w:val="single" w:sz="2" w:space="0" w:color="231F20"/>
            </w:tcBorders>
            <w:shd w:val="clear" w:color="auto" w:fill="E6C8AF"/>
          </w:tcPr>
          <w:p>
            <w:pPr>
              <w:pStyle w:val="TableParagraph"/>
              <w:spacing w:before="55"/>
              <w:ind w:left="108"/>
              <w:jc w:val="left"/>
              <w:rPr>
                <w:rFonts w:ascii="新細明體" w:eastAsia="新細明體" w:hint="eastAsia"/>
                <w:sz w:val="18"/>
              </w:rPr>
            </w:pPr>
            <w:r>
              <w:rPr>
                <w:rFonts w:ascii="新細明體" w:eastAsia="新細明體" w:hint="eastAsia"/>
                <w:color w:val="231F20"/>
                <w:sz w:val="18"/>
              </w:rPr>
              <w:t>熱泵、地熱等。</w:t>
            </w:r>
          </w:p>
        </w:tc>
      </w:tr>
    </w:tbl>
    <w:p>
      <w:pPr>
        <w:spacing w:after="0"/>
        <w:jc w:val="left"/>
        <w:rPr>
          <w:rFonts w:ascii="新細明體" w:eastAsia="新細明體" w:hint="eastAsia"/>
          <w:sz w:val="18"/>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153"/>
          <w:pgSz w:w="11910" w:h="16840"/>
          <w:pgMar w:footer="0" w:header="0" w:top="2340" w:bottom="0" w:left="0" w:right="0"/>
        </w:sectPr>
      </w:pPr>
    </w:p>
    <w:p>
      <w:pPr>
        <w:pStyle w:val="BodyText"/>
        <w:spacing w:line="348" w:lineRule="auto" w:before="274"/>
        <w:ind w:left="1984"/>
        <w:jc w:val="both"/>
      </w:pPr>
      <w:r>
        <w:rPr>
          <w:color w:val="231F20"/>
        </w:rPr>
        <w:t>人為操控室內溫度</w:t>
      </w:r>
      <w:r>
        <w:rPr>
          <w:rFonts w:ascii="Times New Roman" w:eastAsia="Times New Roman"/>
          <w:color w:val="231F20"/>
        </w:rPr>
        <w:t>T</w:t>
      </w:r>
      <w:r>
        <w:rPr>
          <w:rFonts w:ascii="Times New Roman" w:eastAsia="Times New Roman"/>
          <w:color w:val="231F20"/>
          <w:position w:val="-3"/>
          <w:sz w:val="12"/>
        </w:rPr>
        <w:t>in</w:t>
      </w:r>
      <w:r>
        <w:rPr>
          <w:color w:val="231F20"/>
        </w:rPr>
        <w:t>方向的依據。白天溫度過高的降溫處理，即須減小式</w:t>
      </w:r>
      <w:r>
        <w:rPr>
          <w:rFonts w:ascii="Times New Roman" w:eastAsia="Times New Roman"/>
          <w:color w:val="231F20"/>
        </w:rPr>
        <w:t>4.21</w:t>
      </w:r>
      <w:r>
        <w:rPr>
          <w:color w:val="231F20"/>
        </w:rPr>
        <w:t>的右項數值，可行方式有利用水牆降低進入溫室內的空氣溫度</w:t>
      </w:r>
      <w:r>
        <w:rPr>
          <w:rFonts w:ascii="Times New Roman" w:eastAsia="Times New Roman"/>
          <w:color w:val="231F20"/>
        </w:rPr>
        <w:t>T</w:t>
      </w:r>
      <w:r>
        <w:rPr>
          <w:rFonts w:ascii="Times New Roman" w:eastAsia="Times New Roman"/>
          <w:color w:val="231F20"/>
          <w:position w:val="-3"/>
          <w:sz w:val="12"/>
        </w:rPr>
        <w:t>DB</w:t>
      </w:r>
      <w:r>
        <w:rPr>
          <w:color w:val="231F20"/>
        </w:rPr>
        <w:t>，利用遮光減少</w:t>
      </w:r>
      <w:r>
        <w:rPr>
          <w:rFonts w:ascii="Times New Roman" w:eastAsia="Times New Roman"/>
          <w:color w:val="231F20"/>
        </w:rPr>
        <w:t>R</w:t>
      </w:r>
      <w:r>
        <w:rPr>
          <w:rFonts w:ascii="Times New Roman" w:eastAsia="Times New Roman"/>
          <w:color w:val="231F20"/>
          <w:position w:val="-3"/>
          <w:sz w:val="12"/>
        </w:rPr>
        <w:t>n</w:t>
      </w:r>
      <w:r>
        <w:rPr>
          <w:color w:val="231F20"/>
        </w:rPr>
        <w:t>或噴霧增加</w:t>
      </w:r>
      <w:r>
        <w:rPr>
          <w:rFonts w:ascii="Times New Roman" w:eastAsia="Times New Roman"/>
          <w:color w:val="231F20"/>
        </w:rPr>
        <w:t>LE</w:t>
      </w:r>
      <w:r>
        <w:rPr>
          <w:rFonts w:ascii="Times New Roman" w:eastAsia="Times New Roman"/>
          <w:color w:val="231F20"/>
          <w:position w:val="-3"/>
          <w:sz w:val="12"/>
        </w:rPr>
        <w:t>0</w:t>
      </w:r>
      <w:r>
        <w:rPr>
          <w:color w:val="231F20"/>
        </w:rPr>
        <w:t>，使分數項中的分子數值減小或為負值，或可增加通風量</w:t>
      </w:r>
      <w:r>
        <w:rPr>
          <w:rFonts w:ascii="Times New Roman" w:eastAsia="Times New Roman"/>
          <w:color w:val="231F20"/>
        </w:rPr>
        <w:t>Q</w:t>
      </w:r>
      <w:r>
        <w:rPr>
          <w:color w:val="231F20"/>
        </w:rPr>
        <w:t>加大分母數值等操作，驅使</w:t>
      </w:r>
      <w:r>
        <w:rPr>
          <w:rFonts w:ascii="Times New Roman" w:eastAsia="Times New Roman"/>
          <w:color w:val="231F20"/>
        </w:rPr>
        <w:t>T</w:t>
      </w:r>
      <w:r>
        <w:rPr>
          <w:rFonts w:ascii="Times New Roman" w:eastAsia="Times New Roman"/>
          <w:color w:val="231F20"/>
          <w:position w:val="-3"/>
          <w:sz w:val="12"/>
        </w:rPr>
        <w:t>in</w:t>
      </w:r>
      <w:r>
        <w:rPr>
          <w:color w:val="231F20"/>
        </w:rPr>
        <w:t>往較小數值方向變動。相反地，溫度過低時，可先行利用保溫幕減小</w:t>
      </w:r>
      <w:r>
        <w:rPr>
          <w:rFonts w:ascii="Times New Roman" w:eastAsia="Times New Roman"/>
          <w:color w:val="231F20"/>
        </w:rPr>
        <w:t>K</w:t>
      </w:r>
      <w:r>
        <w:rPr>
          <w:color w:val="231F20"/>
        </w:rPr>
        <w:t>及</w:t>
      </w:r>
      <w:r>
        <w:rPr>
          <w:rFonts w:ascii="Times New Roman" w:eastAsia="Times New Roman"/>
          <w:color w:val="231F20"/>
        </w:rPr>
        <w:t>Q</w:t>
      </w:r>
      <w:r>
        <w:rPr>
          <w:color w:val="231F20"/>
        </w:rPr>
        <w:t>值，不足時再以加溫補充熱量，增大</w:t>
      </w:r>
      <w:r>
        <w:rPr>
          <w:rFonts w:ascii="Times New Roman" w:eastAsia="Times New Roman"/>
          <w:color w:val="231F20"/>
        </w:rPr>
        <w:t>T</w:t>
      </w:r>
      <w:r>
        <w:rPr>
          <w:rFonts w:ascii="Times New Roman" w:eastAsia="Times New Roman"/>
          <w:color w:val="231F20"/>
          <w:position w:val="-3"/>
          <w:sz w:val="12"/>
        </w:rPr>
        <w:t>in</w:t>
      </w:r>
      <w:r>
        <w:rPr>
          <w:color w:val="231F20"/>
        </w:rPr>
        <w:t>數值。目前相對作物或作業環境之需求，溫室內溫度環境因外界氣候變化可能造成的狀況，及所須對應的處理方法與使用的設備或裝置有如表</w:t>
      </w:r>
      <w:r>
        <w:rPr>
          <w:rFonts w:ascii="Times New Roman" w:eastAsia="Times New Roman"/>
          <w:color w:val="231F20"/>
        </w:rPr>
        <w:t>4.7</w:t>
      </w:r>
      <w:r>
        <w:rPr>
          <w:color w:val="231F20"/>
        </w:rPr>
        <w:t>所列。</w:t>
      </w:r>
    </w:p>
    <w:p>
      <w:pPr>
        <w:spacing w:before="350"/>
        <w:ind w:left="1984" w:right="0" w:firstLine="0"/>
        <w:jc w:val="left"/>
        <w:rPr>
          <w:sz w:val="28"/>
        </w:rPr>
      </w:pPr>
      <w:r>
        <w:rPr>
          <w:color w:val="BA6831"/>
          <w:sz w:val="28"/>
        </w:rPr>
        <w:t>一、降溫輔助措施</w:t>
      </w:r>
    </w:p>
    <w:p>
      <w:pPr>
        <w:pStyle w:val="BodyText"/>
        <w:spacing w:before="101"/>
        <w:ind w:left="2437"/>
      </w:pPr>
      <w:r>
        <w:rPr>
          <w:color w:val="231F20"/>
          <w:spacing w:val="21"/>
        </w:rPr>
        <w:t>熱帶亞熱帶地區白天溫室內容易形</w:t>
      </w:r>
    </w:p>
    <w:p>
      <w:pPr>
        <w:pStyle w:val="BodyText"/>
        <w:spacing w:line="348" w:lineRule="auto" w:before="132"/>
        <w:ind w:left="1984" w:right="2"/>
      </w:pPr>
      <w:r>
        <w:rPr>
          <w:color w:val="231F20"/>
          <w:spacing w:val="7"/>
        </w:rPr>
        <w:t>成高溫現象為設施栽培深刻的課題，造成空氣溫度升高的熱量，並非空氣分子直接</w:t>
      </w:r>
    </w:p>
    <w:p>
      <w:pPr>
        <w:pStyle w:val="BodyText"/>
        <w:spacing w:line="348" w:lineRule="auto" w:before="274"/>
        <w:ind w:left="514" w:right="1399"/>
        <w:jc w:val="both"/>
      </w:pPr>
      <w:r>
        <w:rPr/>
        <w:br w:type="column"/>
      </w:r>
      <w:r>
        <w:rPr>
          <w:color w:val="231F20"/>
        </w:rPr>
        <w:t>吸收太陽光熱量，主要為溫室內的地面、樑、柱構材或栽培床器材等固體材料，吸收太陽光的熱量表面溫度升高後，室內空氣再以對流方式吸收固體材料表面熱量， 間接形成空氣升溫的現象。荷蘭有提出增加溫室內</w:t>
      </w:r>
      <w:r>
        <w:rPr>
          <w:rFonts w:ascii="Times New Roman" w:hAnsi="Times New Roman" w:eastAsia="Times New Roman"/>
          <w:color w:val="231F20"/>
        </w:rPr>
        <w:t>1</w:t>
      </w:r>
      <w:r>
        <w:rPr>
          <w:color w:val="231F20"/>
        </w:rPr>
        <w:t>％的光量，可增加</w:t>
      </w:r>
      <w:r>
        <w:rPr>
          <w:rFonts w:ascii="Times New Roman" w:hAnsi="Times New Roman" w:eastAsia="Times New Roman"/>
          <w:color w:val="231F20"/>
        </w:rPr>
        <w:t>1</w:t>
      </w:r>
      <w:r>
        <w:rPr>
          <w:color w:val="231F20"/>
        </w:rPr>
        <w:t>％作物產量的「</w:t>
      </w:r>
      <w:r>
        <w:rPr>
          <w:rFonts w:ascii="Times New Roman" w:hAnsi="Times New Roman" w:eastAsia="Times New Roman"/>
          <w:color w:val="231F20"/>
        </w:rPr>
        <w:t>1</w:t>
      </w:r>
      <w:r>
        <w:rPr>
          <w:color w:val="231F20"/>
        </w:rPr>
        <w:t>％理論」，溫室內普遍採用白色抑草蓆覆蓋地面，及構材塗覆白色反光漆， 充分利用反射光線的措施。熱帶亞熱帶地區溫室雖較少光量不足的情況，利用反光資材，減少固體材料的日射吸收熱量，有助於避免室內空氣過度吸熱，減緩升溫的效應。實際對西螺地區空心菜地面栽培的同型溫室，構材塗覆白色反光漆的量測結果，相較於無塗覆溫室，晴朗夏天外氣溫度</w:t>
      </w:r>
      <w:r>
        <w:rPr>
          <w:rFonts w:ascii="Times New Roman" w:hAnsi="Times New Roman" w:eastAsia="Times New Roman"/>
          <w:color w:val="231F20"/>
        </w:rPr>
        <w:t>35</w:t>
      </w:r>
      <w:r>
        <w:rPr>
          <w:color w:val="231F20"/>
        </w:rPr>
        <w:t>℃，管件構材溫度可降低</w:t>
      </w:r>
      <w:r>
        <w:rPr>
          <w:rFonts w:ascii="Times New Roman" w:hAnsi="Times New Roman" w:eastAsia="Times New Roman"/>
          <w:color w:val="231F20"/>
        </w:rPr>
        <w:t>10</w:t>
      </w:r>
      <w:r>
        <w:rPr>
          <w:color w:val="231F20"/>
        </w:rPr>
        <w:t>～</w:t>
      </w:r>
      <w:r>
        <w:rPr>
          <w:rFonts w:ascii="Times New Roman" w:hAnsi="Times New Roman" w:eastAsia="Times New Roman"/>
          <w:color w:val="231F20"/>
        </w:rPr>
        <w:t>15</w:t>
      </w:r>
      <w:r>
        <w:rPr>
          <w:color w:val="231F20"/>
        </w:rPr>
        <w:t>℃， 室內溫度約降</w:t>
      </w:r>
      <w:r>
        <w:rPr>
          <w:rFonts w:ascii="Times New Roman" w:hAnsi="Times New Roman" w:eastAsia="Times New Roman"/>
          <w:color w:val="231F20"/>
        </w:rPr>
        <w:t>3</w:t>
      </w:r>
      <w:r>
        <w:rPr>
          <w:color w:val="231F20"/>
        </w:rPr>
        <w:t>℃，確有抑制室內過度高溫的效果。另外降低在塑膠布接觸的管件、</w:t>
      </w:r>
    </w:p>
    <w:p>
      <w:pPr>
        <w:spacing w:after="0" w:line="348" w:lineRule="auto"/>
        <w:jc w:val="both"/>
        <w:sectPr>
          <w:type w:val="continuous"/>
          <w:pgSz w:w="11910" w:h="16840"/>
          <w:pgMar w:top="2340" w:bottom="0" w:left="0" w:right="0"/>
          <w:cols w:num="2" w:equalWidth="0">
            <w:col w:w="5966" w:space="40"/>
            <w:col w:w="5904"/>
          </w:cols>
        </w:sectPr>
      </w:pPr>
    </w:p>
    <w:p>
      <w:pPr>
        <w:pStyle w:val="BodyText"/>
        <w:rPr>
          <w:sz w:val="26"/>
        </w:rPr>
      </w:pPr>
      <w:r>
        <w:rPr/>
        <w:pict>
          <v:group style="position:absolute;margin-left:-.00003pt;margin-top:720.774719pt;width:595.3pt;height:121.15pt;mso-position-horizontal-relative:page;mso-position-vertical-relative:page;z-index:-259529728" coordorigin="0,14415" coordsize="11906,2423">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1985;top:14415;width:3314;height:953" type="#_x0000_t202" filled="false" stroked="false">
              <v:textbox inset="0,0,0,0">
                <w:txbxContent>
                  <w:p>
                    <w:pPr>
                      <w:spacing w:before="146"/>
                      <w:ind w:left="901" w:right="0" w:firstLine="0"/>
                      <w:jc w:val="left"/>
                      <w:rPr>
                        <w:sz w:val="17"/>
                      </w:rPr>
                    </w:pPr>
                    <w:r>
                      <w:rPr>
                        <w:color w:val="231F20"/>
                        <w:w w:val="105"/>
                        <w:sz w:val="17"/>
                      </w:rPr>
                      <w:t>離地栽培地面覆蓋白色抑草蓆</w:t>
                    </w:r>
                  </w:p>
                  <w:p>
                    <w:pPr>
                      <w:spacing w:before="216"/>
                      <w:ind w:left="0" w:right="0" w:firstLine="0"/>
                      <w:jc w:val="left"/>
                      <w:rPr>
                        <w:sz w:val="17"/>
                      </w:rPr>
                    </w:pPr>
                    <w:r>
                      <w:rPr>
                        <w:color w:val="231F20"/>
                        <w:w w:val="110"/>
                        <w:sz w:val="17"/>
                      </w:rPr>
                      <w:t>圖</w:t>
                    </w:r>
                    <w:r>
                      <w:rPr>
                        <w:rFonts w:ascii="Arial" w:eastAsia="Arial"/>
                        <w:color w:val="231F20"/>
                        <w:w w:val="110"/>
                        <w:sz w:val="17"/>
                      </w:rPr>
                      <w:t>4.38 </w:t>
                    </w:r>
                    <w:r>
                      <w:rPr>
                        <w:color w:val="231F20"/>
                        <w:w w:val="110"/>
                        <w:sz w:val="17"/>
                      </w:rPr>
                      <w:t>減少地面及構材吸收熱量之例</w:t>
                    </w:r>
                  </w:p>
                </w:txbxContent>
              </v:textbox>
              <w10:wrap type="none"/>
            </v:shape>
            <v:shape style="position:absolute;left:7562;top:14415;width:1676;height:500" type="#_x0000_t202" filled="false" stroked="false">
              <v:textbox inset="0,0,0,0">
                <w:txbxContent>
                  <w:p>
                    <w:pPr>
                      <w:spacing w:before="146"/>
                      <w:ind w:left="0" w:right="0" w:firstLine="0"/>
                      <w:jc w:val="left"/>
                      <w:rPr>
                        <w:sz w:val="17"/>
                      </w:rPr>
                    </w:pPr>
                    <w:r>
                      <w:rPr>
                        <w:color w:val="231F20"/>
                        <w:w w:val="105"/>
                        <w:sz w:val="17"/>
                      </w:rPr>
                      <w:t>構材塗覆白色反光漆</w:t>
                    </w:r>
                  </w:p>
                </w:txbxContent>
              </v:textbox>
              <w10:wrap type="none"/>
            </v:shape>
            <w10:wrap type="none"/>
          </v:group>
        </w:pict>
      </w:r>
    </w:p>
    <w:p>
      <w:pPr>
        <w:pStyle w:val="BodyText"/>
        <w:ind w:left="1985"/>
        <w:rPr>
          <w:sz w:val="20"/>
        </w:rPr>
      </w:pPr>
      <w:r>
        <w:rPr>
          <w:sz w:val="20"/>
        </w:rPr>
        <w:drawing>
          <wp:inline distT="0" distB="0" distL="0" distR="0">
            <wp:extent cx="5392518" cy="1945481"/>
            <wp:effectExtent l="0" t="0" r="0" b="0"/>
            <wp:docPr id="65" name="image68.jpeg"/>
            <wp:cNvGraphicFramePr>
              <a:graphicFrameLocks noChangeAspect="1"/>
            </wp:cNvGraphicFramePr>
            <a:graphic>
              <a:graphicData uri="http://schemas.openxmlformats.org/drawingml/2006/picture">
                <pic:pic>
                  <pic:nvPicPr>
                    <pic:cNvPr id="66" name="image68.jpeg"/>
                    <pic:cNvPicPr/>
                  </pic:nvPicPr>
                  <pic:blipFill>
                    <a:blip r:embed="rId154" cstate="print"/>
                    <a:stretch>
                      <a:fillRect/>
                    </a:stretch>
                  </pic:blipFill>
                  <pic:spPr>
                    <a:xfrm>
                      <a:off x="0" y="0"/>
                      <a:ext cx="5392518" cy="1945481"/>
                    </a:xfrm>
                    <a:prstGeom prst="rect">
                      <a:avLst/>
                    </a:prstGeom>
                  </pic:spPr>
                </pic:pic>
              </a:graphicData>
            </a:graphic>
          </wp:inline>
        </w:drawing>
      </w:r>
      <w:r>
        <w:rPr>
          <w:sz w:val="20"/>
        </w:rPr>
      </w:r>
    </w:p>
    <w:p>
      <w:pPr>
        <w:spacing w:after="0"/>
        <w:rPr>
          <w:sz w:val="20"/>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55"/>
          <w:headerReference w:type="even" r:id="rId156"/>
          <w:footerReference w:type="default" r:id="rId157"/>
          <w:pgSz w:w="11910" w:h="16840"/>
          <w:pgMar w:header="0" w:footer="964" w:top="2340" w:bottom="1160" w:left="0" w:right="0"/>
          <w:pgNumType w:start="183"/>
        </w:sectPr>
      </w:pPr>
    </w:p>
    <w:p>
      <w:pPr>
        <w:pStyle w:val="BodyText"/>
        <w:spacing w:line="420" w:lineRule="atLeast" w:before="148"/>
        <w:ind w:left="1417" w:right="12"/>
        <w:jc w:val="both"/>
      </w:pPr>
      <w:r>
        <w:rPr>
          <w:color w:val="231F20"/>
        </w:rPr>
        <w:t>壓條等位置構材的溫度，也可減緩塑膠布的老化，延長使用年限。對番茄、小黃瓜等栽培溫室，反射光可消除部分作物本身遮光產生的陰影，均一日照，直達日射無法到達的下位葉部位也可充分吸收，具有促進光合成的衍生效益。</w:t>
      </w:r>
    </w:p>
    <w:p>
      <w:pPr>
        <w:pStyle w:val="BodyText"/>
        <w:spacing w:line="348" w:lineRule="auto" w:before="158"/>
        <w:ind w:left="1417" w:firstLine="453"/>
        <w:jc w:val="both"/>
      </w:pPr>
      <w:r>
        <w:rPr>
          <w:color w:val="231F20"/>
        </w:rPr>
        <w:t>台灣地區的溫室大部分採用自然通風，晝間室內</w:t>
      </w:r>
      <w:r>
        <w:rPr>
          <w:rFonts w:ascii="Times New Roman" w:eastAsia="Times New Roman"/>
          <w:color w:val="231F20"/>
        </w:rPr>
        <w:t>CO</w:t>
      </w:r>
      <w:r>
        <w:rPr>
          <w:rFonts w:ascii="Times New Roman" w:eastAsia="Times New Roman"/>
          <w:color w:val="231F20"/>
          <w:position w:val="-3"/>
          <w:sz w:val="12"/>
        </w:rPr>
        <w:t>2</w:t>
      </w:r>
      <w:r>
        <w:rPr>
          <w:color w:val="231F20"/>
        </w:rPr>
        <w:t>濃度通常低於外氣，相對作物的光合成，過多的日射將形成室內氣溫上升的熱量來源，在強日射的天候下，可於正午時間段，如</w:t>
      </w:r>
      <w:r>
        <w:rPr>
          <w:rFonts w:ascii="Times New Roman" w:eastAsia="Times New Roman"/>
          <w:color w:val="231F20"/>
        </w:rPr>
        <w:t>am11:00</w:t>
      </w:r>
      <w:r>
        <w:rPr>
          <w:color w:val="231F20"/>
        </w:rPr>
        <w:t>～</w:t>
      </w:r>
      <w:r>
        <w:rPr>
          <w:rFonts w:ascii="Times New Roman" w:eastAsia="Times New Roman"/>
          <w:color w:val="231F20"/>
        </w:rPr>
        <w:t>pm1:00 </w:t>
      </w:r>
      <w:r>
        <w:rPr>
          <w:color w:val="231F20"/>
        </w:rPr>
        <w:t>施行遮光處理，減少進入溫室的過多熱量，遮光網為熱帶亞熱帶溫室必要的基本配備，作為降溫的輔助手段，以外遮光為</w:t>
      </w:r>
    </w:p>
    <w:p>
      <w:pPr>
        <w:pStyle w:val="BodyText"/>
        <w:spacing w:line="348" w:lineRule="auto" w:before="274"/>
        <w:ind w:left="505" w:right="1974"/>
        <w:jc w:val="both"/>
      </w:pPr>
      <w:r>
        <w:rPr/>
        <w:br w:type="column"/>
      </w:r>
      <w:r>
        <w:rPr>
          <w:color w:val="231F20"/>
          <w:spacing w:val="7"/>
        </w:rPr>
        <w:t>建議採用方式，而於簡易型溫室等結構上難以架設外遮光的場合，也必要應用屋頂覆蓋遮光或內遮光，調節到達作物體的光</w:t>
      </w:r>
      <w:r>
        <w:rPr>
          <w:color w:val="231F20"/>
        </w:rPr>
        <w:t>量與熱量。</w:t>
      </w:r>
    </w:p>
    <w:p>
      <w:pPr>
        <w:pStyle w:val="Heading2"/>
        <w:spacing w:before="355"/>
        <w:ind w:left="505"/>
      </w:pPr>
      <w:r>
        <w:rPr>
          <w:color w:val="BA6831"/>
          <w:spacing w:val="-6"/>
        </w:rPr>
        <w:t>二、通風</w:t>
      </w:r>
    </w:p>
    <w:p>
      <w:pPr>
        <w:pStyle w:val="BodyText"/>
        <w:spacing w:before="102"/>
        <w:ind w:left="958"/>
      </w:pPr>
      <w:r>
        <w:rPr>
          <w:color w:val="231F20"/>
          <w:spacing w:val="7"/>
        </w:rPr>
        <w:t>依據室內外溫度設計條件，溫室的降</w:t>
      </w:r>
    </w:p>
    <w:p>
      <w:pPr>
        <w:pStyle w:val="BodyText"/>
        <w:spacing w:line="348" w:lineRule="auto" w:before="131"/>
        <w:ind w:left="505" w:right="1972"/>
        <w:jc w:val="both"/>
      </w:pPr>
      <w:r>
        <w:rPr>
          <w:color w:val="231F20"/>
          <w:spacing w:val="8"/>
        </w:rPr>
        <w:t>溫區分有不同階段的設計與控制操作，如</w:t>
      </w:r>
      <w:r>
        <w:rPr>
          <w:color w:val="231F20"/>
          <w:spacing w:val="10"/>
        </w:rPr>
        <w:t>圖</w:t>
      </w:r>
      <w:r>
        <w:rPr>
          <w:rFonts w:ascii="Times New Roman" w:eastAsia="Times New Roman"/>
          <w:color w:val="231F20"/>
          <w:spacing w:val="10"/>
        </w:rPr>
        <w:t>4.39</w:t>
      </w:r>
      <w:r>
        <w:rPr>
          <w:color w:val="231F20"/>
          <w:spacing w:val="9"/>
        </w:rPr>
        <w:t>，在室內設計溫度的需求高於外氣</w:t>
      </w:r>
      <w:r>
        <w:rPr>
          <w:color w:val="231F20"/>
          <w:spacing w:val="8"/>
        </w:rPr>
        <w:t>溫度的情況，經由適當風量的室內外冷熱空氣交換即能夠達到需求，此操作稱為通風或換氣。而通風有其降溫的極限，當通</w:t>
      </w:r>
      <w:r>
        <w:rPr>
          <w:color w:val="231F20"/>
        </w:rPr>
        <w:t>風量</w:t>
      </w:r>
      <w:r>
        <w:rPr>
          <w:rFonts w:ascii="Times New Roman" w:eastAsia="Times New Roman"/>
          <w:color w:val="231F20"/>
        </w:rPr>
        <w:t>Q</w:t>
      </w:r>
      <w:r>
        <w:rPr>
          <w:color w:val="231F20"/>
        </w:rPr>
        <w:t>無限大時，式</w:t>
      </w:r>
      <w:r>
        <w:rPr>
          <w:rFonts w:ascii="Times New Roman" w:eastAsia="Times New Roman"/>
          <w:color w:val="231F20"/>
        </w:rPr>
        <w:t>4.21</w:t>
      </w:r>
      <w:r>
        <w:rPr>
          <w:color w:val="231F20"/>
        </w:rPr>
        <w:t>右邊分數項</w:t>
      </w:r>
      <w:r>
        <w:rPr>
          <w:rFonts w:ascii="Times New Roman" w:eastAsia="Times New Roman"/>
          <w:color w:val="231F20"/>
        </w:rPr>
        <w:t>=0</w:t>
      </w:r>
      <w:r>
        <w:rPr>
          <w:color w:val="231F20"/>
        </w:rPr>
        <w:t>，理</w:t>
      </w:r>
      <w:r>
        <w:rPr>
          <w:color w:val="231F20"/>
          <w:spacing w:val="8"/>
        </w:rPr>
        <w:t>論上只能將室內溫度調整到相同於外氣溫</w:t>
      </w:r>
    </w:p>
    <w:p>
      <w:pPr>
        <w:spacing w:after="0" w:line="348" w:lineRule="auto"/>
        <w:jc w:val="both"/>
        <w:sectPr>
          <w:type w:val="continuous"/>
          <w:pgSz w:w="11910" w:h="16840"/>
          <w:pgMar w:top="2340" w:bottom="0" w:left="0" w:right="0"/>
          <w:cols w:num="2" w:equalWidth="0">
            <w:col w:w="5408" w:space="40"/>
            <w:col w:w="6462"/>
          </w:cols>
        </w:sectPr>
      </w:pPr>
    </w:p>
    <w:p>
      <w:pPr>
        <w:pStyle w:val="BodyText"/>
        <w:rPr>
          <w:sz w:val="20"/>
        </w:rPr>
      </w:pPr>
    </w:p>
    <w:p>
      <w:pPr>
        <w:pStyle w:val="BodyText"/>
        <w:spacing w:before="3"/>
        <w:rPr>
          <w:sz w:val="27"/>
        </w:rPr>
      </w:pPr>
    </w:p>
    <w:p>
      <w:pPr>
        <w:pStyle w:val="BodyText"/>
        <w:ind w:left="2339"/>
        <w:rPr>
          <w:sz w:val="20"/>
        </w:rPr>
      </w:pPr>
      <w:r>
        <w:rPr>
          <w:sz w:val="20"/>
        </w:rPr>
        <w:drawing>
          <wp:inline distT="0" distB="0" distL="0" distR="0">
            <wp:extent cx="4172321" cy="3090672"/>
            <wp:effectExtent l="0" t="0" r="0" b="0"/>
            <wp:docPr id="67" name="image69.jpeg"/>
            <wp:cNvGraphicFramePr>
              <a:graphicFrameLocks noChangeAspect="1"/>
            </wp:cNvGraphicFramePr>
            <a:graphic>
              <a:graphicData uri="http://schemas.openxmlformats.org/drawingml/2006/picture">
                <pic:pic>
                  <pic:nvPicPr>
                    <pic:cNvPr id="68" name="image69.jpeg"/>
                    <pic:cNvPicPr/>
                  </pic:nvPicPr>
                  <pic:blipFill>
                    <a:blip r:embed="rId158" cstate="print"/>
                    <a:stretch>
                      <a:fillRect/>
                    </a:stretch>
                  </pic:blipFill>
                  <pic:spPr>
                    <a:xfrm>
                      <a:off x="0" y="0"/>
                      <a:ext cx="4172321" cy="3090672"/>
                    </a:xfrm>
                    <a:prstGeom prst="rect">
                      <a:avLst/>
                    </a:prstGeom>
                  </pic:spPr>
                </pic:pic>
              </a:graphicData>
            </a:graphic>
          </wp:inline>
        </w:drawing>
      </w:r>
      <w:r>
        <w:rPr>
          <w:sz w:val="20"/>
        </w:rPr>
      </w:r>
    </w:p>
    <w:p>
      <w:pPr>
        <w:spacing w:before="164"/>
        <w:ind w:left="1417" w:right="0" w:firstLine="0"/>
        <w:jc w:val="left"/>
        <w:rPr>
          <w:sz w:val="17"/>
        </w:rPr>
      </w:pPr>
      <w:r>
        <w:rPr>
          <w:color w:val="231F20"/>
          <w:w w:val="110"/>
          <w:sz w:val="17"/>
        </w:rPr>
        <w:t>圖</w:t>
      </w:r>
      <w:r>
        <w:rPr>
          <w:rFonts w:ascii="Arial" w:eastAsia="Arial"/>
          <w:color w:val="231F20"/>
          <w:w w:val="110"/>
          <w:sz w:val="17"/>
        </w:rPr>
        <w:t>4.39 </w:t>
      </w:r>
      <w:r>
        <w:rPr>
          <w:color w:val="231F20"/>
          <w:w w:val="110"/>
          <w:sz w:val="17"/>
        </w:rPr>
        <w:t>溫室降溫階段的區分</w:t>
      </w:r>
    </w:p>
    <w:p>
      <w:pPr>
        <w:spacing w:after="0"/>
        <w:jc w:val="left"/>
        <w:rPr>
          <w:sz w:val="17"/>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159"/>
          <w:pgSz w:w="11910" w:h="16840"/>
          <w:pgMar w:footer="0" w:header="0" w:top="2340" w:bottom="0" w:left="0" w:right="0"/>
        </w:sectPr>
      </w:pPr>
    </w:p>
    <w:p>
      <w:pPr>
        <w:pStyle w:val="BodyText"/>
        <w:spacing w:line="420" w:lineRule="atLeast" w:before="148"/>
        <w:ind w:left="1984"/>
        <w:jc w:val="both"/>
      </w:pPr>
      <w:r>
        <w:rPr>
          <w:color w:val="231F20"/>
        </w:rPr>
        <w:t>度</w:t>
      </w:r>
      <w:r>
        <w:rPr>
          <w:rFonts w:ascii="Times New Roman" w:eastAsia="Times New Roman"/>
          <w:color w:val="231F20"/>
        </w:rPr>
        <w:t>T</w:t>
      </w:r>
      <w:r>
        <w:rPr>
          <w:rFonts w:ascii="Times New Roman" w:eastAsia="Times New Roman"/>
          <w:color w:val="231F20"/>
          <w:position w:val="-3"/>
          <w:sz w:val="12"/>
        </w:rPr>
        <w:t>DB</w:t>
      </w:r>
      <w:r>
        <w:rPr>
          <w:color w:val="231F20"/>
        </w:rPr>
        <w:t>的程度。若須將室內溫度降至外氣溫以下，通風外另須配合下列章節所述之水牆或噴霧，利用蒸發冷卻的操作才能滿足需求。憑藉室內外空氣交換的通風，除具降溫的功能外，另可用以濕度、空氣流速及</w:t>
      </w:r>
      <w:r>
        <w:rPr>
          <w:rFonts w:ascii="Times New Roman" w:eastAsia="Times New Roman"/>
          <w:color w:val="231F20"/>
        </w:rPr>
        <w:t>CO</w:t>
      </w:r>
      <w:r>
        <w:rPr>
          <w:rFonts w:ascii="Times New Roman" w:eastAsia="Times New Roman"/>
          <w:color w:val="231F20"/>
          <w:position w:val="-3"/>
          <w:sz w:val="12"/>
        </w:rPr>
        <w:t>2</w:t>
      </w:r>
      <w:r>
        <w:rPr>
          <w:color w:val="231F20"/>
        </w:rPr>
        <w:t>補充等其他環境因子的調整，為溫室環境控制項目中最基本的操作手段。</w:t>
      </w:r>
    </w:p>
    <w:p>
      <w:pPr>
        <w:pStyle w:val="BodyText"/>
        <w:spacing w:line="420" w:lineRule="atLeast" w:before="36"/>
        <w:ind w:left="1984" w:right="3" w:firstLine="526"/>
        <w:jc w:val="both"/>
      </w:pPr>
      <w:r>
        <w:rPr>
          <w:color w:val="231F20"/>
        </w:rPr>
        <w:t>在溫室降溫的通風設計，除要求排放多餘熱量達到需求室內溫度外，並要求室內溫度能夠分布均一，亦即包括通風量及通風開口性狀的設計。通風量的大小關係降溫的程度，依不同應用場合，通風量有下列表示方式：</w:t>
      </w:r>
    </w:p>
    <w:p>
      <w:pPr>
        <w:pStyle w:val="BodyText"/>
        <w:spacing w:line="420" w:lineRule="atLeast" w:before="32"/>
        <w:ind w:left="1984" w:right="10" w:firstLine="453"/>
        <w:jc w:val="both"/>
      </w:pPr>
      <w:r>
        <w:rPr>
          <w:color w:val="231F20"/>
        </w:rPr>
        <w:t>通風量</w:t>
      </w:r>
      <w:r>
        <w:rPr>
          <w:rFonts w:ascii="Times New Roman" w:eastAsia="Times New Roman"/>
          <w:color w:val="231F20"/>
        </w:rPr>
        <w:t>Q (m</w:t>
      </w:r>
      <w:r>
        <w:rPr>
          <w:rFonts w:ascii="Times New Roman" w:eastAsia="Times New Roman"/>
          <w:color w:val="231F20"/>
          <w:position w:val="10"/>
          <w:sz w:val="12"/>
        </w:rPr>
        <w:t>3</w:t>
      </w:r>
      <w:r>
        <w:rPr>
          <w:rFonts w:ascii="Times New Roman" w:eastAsia="Times New Roman"/>
          <w:color w:val="231F20"/>
        </w:rPr>
        <w:t>/min</w:t>
      </w:r>
      <w:r>
        <w:rPr>
          <w:color w:val="231F20"/>
        </w:rPr>
        <w:t>，</w:t>
      </w:r>
      <w:r>
        <w:rPr>
          <w:rFonts w:ascii="Times New Roman" w:eastAsia="Times New Roman"/>
          <w:color w:val="231F20"/>
        </w:rPr>
        <w:t>m</w:t>
      </w:r>
      <w:r>
        <w:rPr>
          <w:rFonts w:ascii="Times New Roman" w:eastAsia="Times New Roman"/>
          <w:color w:val="231F20"/>
          <w:position w:val="10"/>
          <w:sz w:val="12"/>
        </w:rPr>
        <w:t>3</w:t>
      </w:r>
      <w:r>
        <w:rPr>
          <w:rFonts w:ascii="Times New Roman" w:eastAsia="Times New Roman"/>
          <w:color w:val="231F20"/>
        </w:rPr>
        <w:t>/hr) =</w:t>
      </w:r>
      <w:r>
        <w:rPr>
          <w:color w:val="231F20"/>
        </w:rPr>
        <w:t>單位時間的空氣交換量</w:t>
      </w:r>
    </w:p>
    <w:p>
      <w:pPr>
        <w:pStyle w:val="BodyText"/>
        <w:spacing w:line="348" w:lineRule="auto" w:before="134"/>
        <w:ind w:left="1984" w:firstLine="453"/>
        <w:jc w:val="both"/>
      </w:pPr>
      <w:r>
        <w:rPr>
          <w:color w:val="231F20"/>
        </w:rPr>
        <w:t>通風率</w:t>
      </w:r>
      <w:r>
        <w:rPr>
          <w:rFonts w:ascii="Times New Roman" w:hAnsi="Times New Roman" w:eastAsia="Times New Roman"/>
          <w:color w:val="231F20"/>
        </w:rPr>
        <w:t>q (m</w:t>
      </w:r>
      <w:r>
        <w:rPr>
          <w:rFonts w:ascii="Times New Roman" w:hAnsi="Times New Roman" w:eastAsia="Times New Roman"/>
          <w:color w:val="231F20"/>
          <w:position w:val="10"/>
          <w:sz w:val="12"/>
        </w:rPr>
        <w:t>3</w:t>
      </w:r>
      <w:r>
        <w:rPr>
          <w:rFonts w:ascii="Times New Roman" w:hAnsi="Times New Roman" w:eastAsia="Times New Roman"/>
          <w:color w:val="231F20"/>
        </w:rPr>
        <w:t>/m</w:t>
      </w:r>
      <w:r>
        <w:rPr>
          <w:rFonts w:ascii="Times New Roman" w:hAnsi="Times New Roman" w:eastAsia="Times New Roman"/>
          <w:color w:val="231F20"/>
          <w:position w:val="10"/>
          <w:sz w:val="12"/>
        </w:rPr>
        <w:t>2</w:t>
      </w:r>
      <w:r>
        <w:rPr>
          <w:color w:val="231F20"/>
        </w:rPr>
        <w:t>•</w:t>
      </w:r>
      <w:r>
        <w:rPr>
          <w:rFonts w:ascii="Times New Roman" w:hAnsi="Times New Roman" w:eastAsia="Times New Roman"/>
          <w:color w:val="231F20"/>
        </w:rPr>
        <w:t>min) =</w:t>
      </w:r>
      <w:r>
        <w:rPr>
          <w:color w:val="231F20"/>
        </w:rPr>
        <w:t>通風量</w:t>
      </w:r>
      <w:r>
        <w:rPr>
          <w:rFonts w:ascii="Times New Roman" w:hAnsi="Times New Roman" w:eastAsia="Times New Roman"/>
          <w:color w:val="231F20"/>
        </w:rPr>
        <w:t>Q/</w:t>
      </w:r>
      <w:r>
        <w:rPr>
          <w:color w:val="231F20"/>
        </w:rPr>
        <w:t>溫室地面積</w:t>
      </w:r>
      <w:r>
        <w:rPr>
          <w:rFonts w:ascii="Times New Roman" w:hAnsi="Times New Roman" w:eastAsia="Times New Roman"/>
          <w:color w:val="231F20"/>
        </w:rPr>
        <w:t>A</w:t>
      </w:r>
      <w:r>
        <w:rPr>
          <w:color w:val="231F20"/>
        </w:rPr>
        <w:t>，溫室單位地面積單位時間的空</w:t>
      </w:r>
    </w:p>
    <w:p>
      <w:pPr>
        <w:pStyle w:val="BodyText"/>
        <w:spacing w:before="274"/>
        <w:ind w:left="514"/>
      </w:pPr>
      <w:r>
        <w:rPr/>
        <w:br w:type="column"/>
      </w:r>
      <w:r>
        <w:rPr>
          <w:color w:val="231F20"/>
        </w:rPr>
        <w:t>氣交換量</w:t>
      </w:r>
    </w:p>
    <w:p>
      <w:pPr>
        <w:pStyle w:val="BodyText"/>
        <w:spacing w:line="420" w:lineRule="atLeast" w:before="6"/>
        <w:ind w:left="514" w:right="1410" w:firstLine="453"/>
        <w:jc w:val="both"/>
      </w:pPr>
      <w:r>
        <w:rPr>
          <w:color w:val="231F20"/>
        </w:rPr>
        <w:t>換氣次數</w:t>
      </w:r>
      <w:r>
        <w:rPr>
          <w:rFonts w:ascii="Times New Roman" w:eastAsia="Times New Roman"/>
          <w:color w:val="231F20"/>
        </w:rPr>
        <w:t>N (</w:t>
      </w:r>
      <w:r>
        <w:rPr>
          <w:color w:val="231F20"/>
        </w:rPr>
        <w:t>次</w:t>
      </w:r>
      <w:r>
        <w:rPr>
          <w:rFonts w:ascii="Times New Roman" w:eastAsia="Times New Roman"/>
          <w:color w:val="231F20"/>
        </w:rPr>
        <w:t>/min</w:t>
      </w:r>
      <w:r>
        <w:rPr>
          <w:color w:val="231F20"/>
        </w:rPr>
        <w:t>，次</w:t>
      </w:r>
      <w:r>
        <w:rPr>
          <w:rFonts w:ascii="Times New Roman" w:eastAsia="Times New Roman"/>
          <w:color w:val="231F20"/>
        </w:rPr>
        <w:t>/hr) =</w:t>
      </w:r>
      <w:r>
        <w:rPr>
          <w:color w:val="231F20"/>
        </w:rPr>
        <w:t>通風量</w:t>
      </w:r>
      <w:r>
        <w:rPr>
          <w:rFonts w:ascii="Times New Roman" w:eastAsia="Times New Roman"/>
          <w:color w:val="231F20"/>
        </w:rPr>
        <w:t>Q (m</w:t>
      </w:r>
      <w:r>
        <w:rPr>
          <w:rFonts w:ascii="Times New Roman" w:eastAsia="Times New Roman"/>
          <w:color w:val="231F20"/>
          <w:position w:val="10"/>
          <w:sz w:val="12"/>
        </w:rPr>
        <w:t>3</w:t>
      </w:r>
      <w:r>
        <w:rPr>
          <w:rFonts w:ascii="Times New Roman" w:eastAsia="Times New Roman"/>
          <w:color w:val="231F20"/>
        </w:rPr>
        <w:t>/hr) /</w:t>
      </w:r>
      <w:r>
        <w:rPr>
          <w:color w:val="231F20"/>
        </w:rPr>
        <w:t>溫室體積</w:t>
      </w:r>
      <w:r>
        <w:rPr>
          <w:rFonts w:ascii="Times New Roman" w:eastAsia="Times New Roman"/>
          <w:color w:val="231F20"/>
        </w:rPr>
        <w:t>S (m</w:t>
      </w:r>
      <w:r>
        <w:rPr>
          <w:rFonts w:ascii="Times New Roman" w:eastAsia="Times New Roman"/>
          <w:color w:val="231F20"/>
          <w:position w:val="10"/>
          <w:sz w:val="12"/>
        </w:rPr>
        <w:t>3</w:t>
      </w:r>
      <w:r>
        <w:rPr>
          <w:rFonts w:ascii="Times New Roman" w:eastAsia="Times New Roman"/>
          <w:color w:val="231F20"/>
        </w:rPr>
        <w:t>)</w:t>
      </w:r>
      <w:r>
        <w:rPr>
          <w:color w:val="231F20"/>
        </w:rPr>
        <w:t>，單位時間交換單位溫室體積空氣量的次數</w:t>
      </w:r>
    </w:p>
    <w:p>
      <w:pPr>
        <w:pStyle w:val="BodyText"/>
        <w:spacing w:before="140"/>
        <w:ind w:left="967"/>
        <w:rPr>
          <w:rFonts w:ascii="Times New Roman" w:eastAsia="Times New Roman"/>
        </w:rPr>
      </w:pPr>
      <w:r>
        <w:rPr>
          <w:color w:val="231F20"/>
        </w:rPr>
        <w:t>通風量</w:t>
      </w:r>
      <w:r>
        <w:rPr>
          <w:rFonts w:ascii="Times New Roman" w:eastAsia="Times New Roman"/>
          <w:color w:val="231F20"/>
        </w:rPr>
        <w:t>Q(m</w:t>
      </w:r>
      <w:r>
        <w:rPr>
          <w:rFonts w:ascii="Times New Roman" w:eastAsia="Times New Roman"/>
          <w:color w:val="231F20"/>
          <w:position w:val="10"/>
          <w:sz w:val="12"/>
        </w:rPr>
        <w:t>3</w:t>
      </w:r>
      <w:r>
        <w:rPr>
          <w:rFonts w:ascii="Times New Roman" w:eastAsia="Times New Roman"/>
          <w:color w:val="231F20"/>
        </w:rPr>
        <w:t>/min)</w:t>
      </w:r>
    </w:p>
    <w:p>
      <w:pPr>
        <w:pStyle w:val="BodyText"/>
        <w:spacing w:before="129"/>
        <w:ind w:left="514"/>
        <w:rPr>
          <w:rFonts w:ascii="Times New Roman" w:hAnsi="Times New Roman" w:eastAsia="Times New Roman"/>
        </w:rPr>
      </w:pPr>
      <w:r>
        <w:rPr>
          <w:rFonts w:ascii="Times New Roman" w:hAnsi="Times New Roman" w:eastAsia="Times New Roman"/>
          <w:color w:val="231F20"/>
          <w:w w:val="105"/>
        </w:rPr>
        <w:t>=</w:t>
      </w:r>
      <w:r>
        <w:rPr>
          <w:color w:val="231F20"/>
          <w:w w:val="105"/>
        </w:rPr>
        <w:t>通風率</w:t>
      </w:r>
      <w:r>
        <w:rPr>
          <w:rFonts w:ascii="Times New Roman" w:hAnsi="Times New Roman" w:eastAsia="Times New Roman"/>
          <w:color w:val="231F20"/>
          <w:w w:val="105"/>
        </w:rPr>
        <w:t>q (m</w:t>
      </w:r>
      <w:r>
        <w:rPr>
          <w:rFonts w:ascii="Times New Roman" w:hAnsi="Times New Roman" w:eastAsia="Times New Roman"/>
          <w:color w:val="231F20"/>
          <w:w w:val="105"/>
          <w:position w:val="10"/>
          <w:sz w:val="12"/>
        </w:rPr>
        <w:t>3</w:t>
      </w:r>
      <w:r>
        <w:rPr>
          <w:rFonts w:ascii="Times New Roman" w:hAnsi="Times New Roman" w:eastAsia="Times New Roman"/>
          <w:color w:val="231F20"/>
          <w:w w:val="105"/>
        </w:rPr>
        <w:t>/m</w:t>
      </w:r>
      <w:r>
        <w:rPr>
          <w:rFonts w:ascii="Times New Roman" w:hAnsi="Times New Roman" w:eastAsia="Times New Roman"/>
          <w:color w:val="231F20"/>
          <w:w w:val="105"/>
          <w:position w:val="10"/>
          <w:sz w:val="12"/>
        </w:rPr>
        <w:t>2</w:t>
      </w:r>
      <w:r>
        <w:rPr>
          <w:color w:val="231F20"/>
          <w:w w:val="105"/>
        </w:rPr>
        <w:t>•</w:t>
      </w:r>
      <w:r>
        <w:rPr>
          <w:rFonts w:ascii="Times New Roman" w:hAnsi="Times New Roman" w:eastAsia="Times New Roman"/>
          <w:color w:val="231F20"/>
          <w:w w:val="105"/>
        </w:rPr>
        <w:t>min)</w:t>
      </w:r>
      <w:r>
        <w:rPr>
          <w:color w:val="231F20"/>
          <w:w w:val="105"/>
        </w:rPr>
        <w:t>×溫室地面積</w:t>
      </w:r>
      <w:r>
        <w:rPr>
          <w:rFonts w:ascii="Times New Roman" w:hAnsi="Times New Roman" w:eastAsia="Times New Roman"/>
          <w:color w:val="231F20"/>
          <w:w w:val="105"/>
        </w:rPr>
        <w:t>A (m</w:t>
      </w:r>
      <w:r>
        <w:rPr>
          <w:rFonts w:ascii="Times New Roman" w:hAnsi="Times New Roman" w:eastAsia="Times New Roman"/>
          <w:color w:val="231F20"/>
          <w:w w:val="105"/>
          <w:position w:val="10"/>
          <w:sz w:val="12"/>
        </w:rPr>
        <w:t>2</w:t>
      </w:r>
      <w:r>
        <w:rPr>
          <w:rFonts w:ascii="Times New Roman" w:hAnsi="Times New Roman" w:eastAsia="Times New Roman"/>
          <w:color w:val="231F20"/>
          <w:w w:val="105"/>
        </w:rPr>
        <w:t>)</w:t>
      </w:r>
    </w:p>
    <w:p>
      <w:pPr>
        <w:pStyle w:val="BodyText"/>
        <w:spacing w:before="130"/>
        <w:ind w:left="514"/>
        <w:rPr>
          <w:rFonts w:ascii="Times New Roman" w:hAnsi="Times New Roman" w:eastAsia="Times New Roman"/>
        </w:rPr>
      </w:pPr>
      <w:r>
        <w:rPr>
          <w:rFonts w:ascii="Times New Roman" w:hAnsi="Times New Roman" w:eastAsia="Times New Roman"/>
          <w:color w:val="231F20"/>
          <w:w w:val="105"/>
        </w:rPr>
        <w:t>=</w:t>
      </w:r>
      <w:r>
        <w:rPr>
          <w:color w:val="231F20"/>
          <w:w w:val="105"/>
        </w:rPr>
        <w:t>換氣次數</w:t>
      </w:r>
      <w:r>
        <w:rPr>
          <w:rFonts w:ascii="Times New Roman" w:hAnsi="Times New Roman" w:eastAsia="Times New Roman"/>
          <w:color w:val="231F20"/>
          <w:w w:val="105"/>
        </w:rPr>
        <w:t>N (</w:t>
      </w:r>
      <w:r>
        <w:rPr>
          <w:color w:val="231F20"/>
          <w:w w:val="105"/>
        </w:rPr>
        <w:t>次</w:t>
      </w:r>
      <w:r>
        <w:rPr>
          <w:rFonts w:ascii="Times New Roman" w:hAnsi="Times New Roman" w:eastAsia="Times New Roman"/>
          <w:color w:val="231F20"/>
          <w:w w:val="105"/>
        </w:rPr>
        <w:t>/min)</w:t>
      </w:r>
      <w:r>
        <w:rPr>
          <w:color w:val="231F20"/>
          <w:w w:val="105"/>
        </w:rPr>
        <w:t>×溫室體積</w:t>
      </w:r>
      <w:r>
        <w:rPr>
          <w:rFonts w:ascii="Times New Roman" w:hAnsi="Times New Roman" w:eastAsia="Times New Roman"/>
          <w:color w:val="231F20"/>
          <w:w w:val="105"/>
        </w:rPr>
        <w:t>V (m</w:t>
      </w:r>
      <w:r>
        <w:rPr>
          <w:rFonts w:ascii="Times New Roman" w:hAnsi="Times New Roman" w:eastAsia="Times New Roman"/>
          <w:color w:val="231F20"/>
          <w:w w:val="105"/>
          <w:position w:val="10"/>
          <w:sz w:val="12"/>
        </w:rPr>
        <w:t>3</w:t>
      </w:r>
      <w:r>
        <w:rPr>
          <w:rFonts w:ascii="Times New Roman" w:hAnsi="Times New Roman" w:eastAsia="Times New Roman"/>
          <w:color w:val="231F20"/>
          <w:w w:val="105"/>
        </w:rPr>
        <w:t>)</w:t>
      </w:r>
    </w:p>
    <w:p>
      <w:pPr>
        <w:pStyle w:val="BodyText"/>
        <w:spacing w:before="4"/>
        <w:rPr>
          <w:rFonts w:ascii="Times New Roman"/>
          <w:sz w:val="48"/>
        </w:rPr>
      </w:pPr>
    </w:p>
    <w:p>
      <w:pPr>
        <w:pStyle w:val="BodyText"/>
        <w:spacing w:line="348" w:lineRule="auto"/>
        <w:ind w:left="514" w:right="1398" w:firstLine="541"/>
        <w:jc w:val="both"/>
      </w:pPr>
      <w:r>
        <w:rPr>
          <w:color w:val="231F20"/>
        </w:rPr>
        <w:t>通風為室內外空氣經過溫室的通風開口產生流出或流入的操作，空氣流動必須有壓力差作為動力，按照在通風開口製造壓力差有無使用機械設備，通風可分成如圖</w:t>
      </w:r>
      <w:r>
        <w:rPr>
          <w:rFonts w:ascii="Times New Roman" w:eastAsia="Times New Roman"/>
          <w:color w:val="231F20"/>
        </w:rPr>
        <w:t>4.40</w:t>
      </w:r>
      <w:r>
        <w:rPr>
          <w:color w:val="231F20"/>
        </w:rPr>
        <w:t>之種類，第一～三種通風在入風口或出風口有利用風扇設備，稱為機械通風或強制通風，通風量可依據設計任意調整。第四種通風為自然通風開口，風量受天候狀況左右，不易人為操控。在通風設</w:t>
      </w:r>
    </w:p>
    <w:p>
      <w:pPr>
        <w:spacing w:after="0" w:line="348" w:lineRule="auto"/>
        <w:jc w:val="both"/>
        <w:sectPr>
          <w:type w:val="continuous"/>
          <w:pgSz w:w="11910" w:h="16840"/>
          <w:pgMar w:top="2340" w:bottom="0" w:left="0" w:right="0"/>
          <w:cols w:num="2" w:equalWidth="0">
            <w:col w:w="5966" w:space="40"/>
            <w:col w:w="5904"/>
          </w:cols>
        </w:sectPr>
      </w:pPr>
    </w:p>
    <w:p>
      <w:pPr>
        <w:pStyle w:val="BodyText"/>
        <w:rPr>
          <w:sz w:val="20"/>
        </w:rPr>
      </w:pPr>
      <w:r>
        <w:rPr/>
        <w:pict>
          <v:group style="position:absolute;margin-left:-.00003pt;margin-top:741.895996pt;width:595.3pt;height:100pt;mso-position-horizontal-relative:page;mso-position-vertical-relative:page;z-index:251920384" coordorigin="0,14838" coordsize="11906,2000">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1984;top:14837;width:1350;height:500" type="#_x0000_t202" filled="false" stroked="false">
              <v:textbox inset="0,0,0,0">
                <w:txbxContent>
                  <w:p>
                    <w:pPr>
                      <w:spacing w:before="146"/>
                      <w:ind w:left="0" w:right="0" w:firstLine="0"/>
                      <w:jc w:val="left"/>
                      <w:rPr>
                        <w:sz w:val="17"/>
                      </w:rPr>
                    </w:pPr>
                    <w:r>
                      <w:rPr>
                        <w:color w:val="231F20"/>
                        <w:w w:val="110"/>
                        <w:sz w:val="17"/>
                      </w:rPr>
                      <w:t>圖</w:t>
                    </w:r>
                    <w:r>
                      <w:rPr>
                        <w:rFonts w:ascii="Arial" w:eastAsia="Arial"/>
                        <w:color w:val="231F20"/>
                        <w:w w:val="110"/>
                        <w:sz w:val="17"/>
                      </w:rPr>
                      <w:t>4.40</w:t>
                    </w:r>
                    <w:r>
                      <w:rPr>
                        <w:rFonts w:ascii="Arial" w:eastAsia="Arial"/>
                        <w:color w:val="231F20"/>
                        <w:spacing w:val="-18"/>
                        <w:w w:val="110"/>
                        <w:sz w:val="17"/>
                      </w:rPr>
                      <w:t> </w:t>
                    </w:r>
                    <w:r>
                      <w:rPr>
                        <w:color w:val="231F20"/>
                        <w:w w:val="110"/>
                        <w:sz w:val="17"/>
                      </w:rPr>
                      <w:t>通風種類</w:t>
                    </w:r>
                  </w:p>
                </w:txbxContent>
              </v:textbox>
              <w10:wrap type="none"/>
            </v:shape>
            <w10:wrap type="none"/>
          </v:group>
        </w:pict>
      </w:r>
    </w:p>
    <w:p>
      <w:pPr>
        <w:pStyle w:val="BodyText"/>
        <w:spacing w:before="2"/>
        <w:rPr>
          <w:sz w:val="29"/>
        </w:rPr>
      </w:pPr>
    </w:p>
    <w:p>
      <w:pPr>
        <w:pStyle w:val="BodyText"/>
        <w:ind w:left="1986"/>
        <w:rPr>
          <w:sz w:val="20"/>
        </w:rPr>
      </w:pPr>
      <w:r>
        <w:rPr>
          <w:sz w:val="20"/>
        </w:rPr>
        <w:drawing>
          <wp:inline distT="0" distB="0" distL="0" distR="0">
            <wp:extent cx="5357987" cy="2221992"/>
            <wp:effectExtent l="0" t="0" r="0" b="0"/>
            <wp:docPr id="69" name="image70.jpeg"/>
            <wp:cNvGraphicFramePr>
              <a:graphicFrameLocks noChangeAspect="1"/>
            </wp:cNvGraphicFramePr>
            <a:graphic>
              <a:graphicData uri="http://schemas.openxmlformats.org/drawingml/2006/picture">
                <pic:pic>
                  <pic:nvPicPr>
                    <pic:cNvPr id="70" name="image70.jpeg"/>
                    <pic:cNvPicPr/>
                  </pic:nvPicPr>
                  <pic:blipFill>
                    <a:blip r:embed="rId160" cstate="print"/>
                    <a:stretch>
                      <a:fillRect/>
                    </a:stretch>
                  </pic:blipFill>
                  <pic:spPr>
                    <a:xfrm>
                      <a:off x="0" y="0"/>
                      <a:ext cx="5357987" cy="2221992"/>
                    </a:xfrm>
                    <a:prstGeom prst="rect">
                      <a:avLst/>
                    </a:prstGeom>
                  </pic:spPr>
                </pic:pic>
              </a:graphicData>
            </a:graphic>
          </wp:inline>
        </w:drawing>
      </w:r>
      <w:r>
        <w:rPr>
          <w:sz w:val="20"/>
        </w:rPr>
      </w:r>
    </w:p>
    <w:p>
      <w:pPr>
        <w:spacing w:after="0"/>
        <w:rPr>
          <w:sz w:val="20"/>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61"/>
          <w:headerReference w:type="even" r:id="rId162"/>
          <w:footerReference w:type="default" r:id="rId163"/>
          <w:pgSz w:w="11910" w:h="16840"/>
          <w:pgMar w:header="0" w:footer="964" w:top="2340" w:bottom="1160" w:left="0" w:right="0"/>
          <w:pgNumType w:start="185"/>
        </w:sectPr>
      </w:pPr>
    </w:p>
    <w:p>
      <w:pPr>
        <w:pStyle w:val="BodyText"/>
        <w:spacing w:line="348" w:lineRule="auto" w:before="274"/>
        <w:ind w:left="1417"/>
        <w:jc w:val="both"/>
      </w:pPr>
      <w:r>
        <w:rPr>
          <w:color w:val="231F20"/>
        </w:rPr>
        <w:t>計上，開口大小、幾何構造形狀及出入風開口相對位置等因素影響，流出流入空氣在溫室內部不同位置造成差異的流速與風向，室內各位置因而具有不同的溫度分布。</w:t>
      </w:r>
    </w:p>
    <w:p>
      <w:pPr>
        <w:pStyle w:val="Heading4"/>
        <w:spacing w:before="364"/>
      </w:pPr>
      <w:r>
        <w:rPr>
          <w:color w:val="40AD49"/>
          <w:w w:val="105"/>
        </w:rPr>
        <w:t>（一） 自然通風</w:t>
      </w:r>
    </w:p>
    <w:p>
      <w:pPr>
        <w:pStyle w:val="BodyText"/>
        <w:spacing w:line="348" w:lineRule="auto" w:before="163"/>
        <w:ind w:left="1417" w:firstLine="453"/>
        <w:jc w:val="both"/>
      </w:pPr>
      <w:r>
        <w:rPr>
          <w:color w:val="231F20"/>
        </w:rPr>
        <w:t>台灣地區溫室的降溫處理除蝴蝶蘭栽培外，基於經營成本的考量，絕大部分作物栽培的溫室以採用自然通風為主。自然通風為溫室環境控制技術當中最基本的方法，在省能源農業的前提下更具有其重要性。形成自然通風的主要驅動力為：</w:t>
      </w:r>
      <w:r>
        <w:rPr>
          <w:rFonts w:ascii="Times New Roman" w:eastAsia="Times New Roman"/>
          <w:color w:val="231F20"/>
        </w:rPr>
        <w:t>1. </w:t>
      </w:r>
      <w:r>
        <w:rPr>
          <w:color w:val="231F20"/>
        </w:rPr>
        <w:t>溫度差產生的浮力換氣。</w:t>
      </w:r>
      <w:r>
        <w:rPr>
          <w:rFonts w:ascii="Times New Roman" w:eastAsia="Times New Roman"/>
          <w:color w:val="231F20"/>
        </w:rPr>
        <w:t>2. </w:t>
      </w:r>
      <w:r>
        <w:rPr>
          <w:color w:val="231F20"/>
        </w:rPr>
        <w:t>外風產生的風力換氣等兩種，於自然氣候的動力下造成空氣流動，空氣透過溫室高低位置的通風開口，產生室內外空氣的交換。浮力、風力換氣對自然通風的影響因風向、風速、日射量等氣象因子之變化而改變，也因相異之溫室性狀，各有不同的自然通風效果。</w:t>
      </w:r>
    </w:p>
    <w:p>
      <w:pPr>
        <w:pStyle w:val="BodyText"/>
        <w:spacing w:line="420" w:lineRule="atLeast" w:before="148"/>
        <w:ind w:left="518" w:right="1966"/>
        <w:jc w:val="both"/>
      </w:pPr>
      <w:r>
        <w:rPr/>
        <w:br w:type="column"/>
      </w:r>
      <w:r>
        <w:rPr>
          <w:color w:val="231F20"/>
        </w:rPr>
        <w:t>一般溫室的自然通風型態，外風速在</w:t>
      </w:r>
      <w:r>
        <w:rPr>
          <w:rFonts w:ascii="Times New Roman" w:eastAsia="Times New Roman"/>
          <w:color w:val="231F20"/>
        </w:rPr>
        <w:t>1m/ sec</w:t>
      </w:r>
      <w:r>
        <w:rPr>
          <w:color w:val="231F20"/>
        </w:rPr>
        <w:t>以下時利用溫度差為主要動力，室內熱空氣由高位置的天窗開口流出，於低位置的側窗開口處形成負壓，室外冷空氣流入，通過高低位置的通風開口產生室內外空氣交換。風速在</w:t>
      </w:r>
      <w:r>
        <w:rPr>
          <w:rFonts w:ascii="Times New Roman" w:eastAsia="Times New Roman"/>
          <w:color w:val="231F20"/>
        </w:rPr>
        <w:t>2m/sec</w:t>
      </w:r>
      <w:r>
        <w:rPr>
          <w:color w:val="231F20"/>
        </w:rPr>
        <w:t>以上，則以風力為主要動力進行通風，風力造成溫室各位置相異的壓力分布，室外空氣由上風側正壓開口流入，室內空氣從下風側負壓開口處流出。而風速在</w:t>
      </w:r>
      <w:r>
        <w:rPr>
          <w:rFonts w:ascii="Times New Roman" w:eastAsia="Times New Roman"/>
          <w:color w:val="231F20"/>
        </w:rPr>
        <w:t>1</w:t>
      </w:r>
      <w:r>
        <w:rPr>
          <w:color w:val="231F20"/>
        </w:rPr>
        <w:t>～</w:t>
      </w:r>
      <w:r>
        <w:rPr>
          <w:rFonts w:ascii="Times New Roman" w:eastAsia="Times New Roman"/>
          <w:color w:val="231F20"/>
        </w:rPr>
        <w:t>2m/sec</w:t>
      </w:r>
      <w:r>
        <w:rPr>
          <w:color w:val="231F20"/>
        </w:rPr>
        <w:t>之間，溫度差換氣和風力換氣依狀況 </w:t>
      </w:r>
      <w:r>
        <w:rPr>
          <w:rFonts w:ascii="Times New Roman" w:eastAsia="Times New Roman"/>
          <w:color w:val="231F20"/>
        </w:rPr>
        <w:t>(</w:t>
      </w:r>
      <w:r>
        <w:rPr>
          <w:color w:val="231F20"/>
        </w:rPr>
        <w:t>開口形式、風向、溫度差大小等</w:t>
      </w:r>
      <w:r>
        <w:rPr>
          <w:rFonts w:ascii="Times New Roman" w:eastAsia="Times New Roman"/>
          <w:color w:val="231F20"/>
        </w:rPr>
        <w:t>) </w:t>
      </w:r>
      <w:r>
        <w:rPr>
          <w:color w:val="231F20"/>
        </w:rPr>
        <w:t>有互相加強或互相減弱的現象。以山型溫室為例，各不同狀態下自然通風及室內氣流流動型態約略如圖</w:t>
      </w:r>
      <w:r>
        <w:rPr>
          <w:rFonts w:ascii="Times New Roman" w:eastAsia="Times New Roman"/>
          <w:color w:val="231F20"/>
        </w:rPr>
        <w:t>4.41</w:t>
      </w:r>
      <w:r>
        <w:rPr>
          <w:color w:val="231F20"/>
        </w:rPr>
        <w:t>。</w:t>
      </w:r>
    </w:p>
    <w:p>
      <w:pPr>
        <w:pStyle w:val="BodyText"/>
        <w:spacing w:line="348" w:lineRule="auto" w:before="199"/>
        <w:ind w:left="518" w:right="1973" w:firstLine="453"/>
        <w:jc w:val="both"/>
      </w:pPr>
      <w:r>
        <w:rPr>
          <w:color w:val="231F20"/>
        </w:rPr>
        <w:t>自然通風時經由各通氣窗產生空氣流入流出的現象，並在室內形成相異於室外的氣流流動情況。自然通風對溫室內高溫抑制的效果即受此流入流出量 </w:t>
      </w:r>
      <w:r>
        <w:rPr>
          <w:rFonts w:ascii="Times New Roman" w:eastAsia="Times New Roman"/>
          <w:color w:val="231F20"/>
        </w:rPr>
        <w:t>(</w:t>
      </w:r>
      <w:r>
        <w:rPr>
          <w:color w:val="231F20"/>
        </w:rPr>
        <w:t>通風量</w:t>
      </w:r>
      <w:r>
        <w:rPr>
          <w:rFonts w:ascii="Times New Roman" w:eastAsia="Times New Roman"/>
          <w:color w:val="231F20"/>
        </w:rPr>
        <w:t>) </w:t>
      </w:r>
      <w:r>
        <w:rPr>
          <w:color w:val="231F20"/>
        </w:rPr>
        <w:t>的大小及室內氣流流動情況等因素的影響。</w:t>
      </w:r>
    </w:p>
    <w:p>
      <w:pPr>
        <w:spacing w:after="0" w:line="348" w:lineRule="auto"/>
        <w:jc w:val="both"/>
        <w:sectPr>
          <w:type w:val="continuous"/>
          <w:pgSz w:w="11910" w:h="16840"/>
          <w:pgMar w:top="2340" w:bottom="0" w:left="0" w:right="0"/>
          <w:cols w:num="2" w:equalWidth="0">
            <w:col w:w="5395" w:space="40"/>
            <w:col w:w="6475"/>
          </w:cols>
        </w:sectPr>
      </w:pPr>
    </w:p>
    <w:p>
      <w:pPr>
        <w:pStyle w:val="BodyText"/>
        <w:rPr>
          <w:sz w:val="20"/>
        </w:rPr>
      </w:pPr>
    </w:p>
    <w:p>
      <w:pPr>
        <w:pStyle w:val="BodyText"/>
        <w:rPr>
          <w:sz w:val="20"/>
        </w:rPr>
      </w:pPr>
    </w:p>
    <w:p>
      <w:pPr>
        <w:pStyle w:val="BodyText"/>
        <w:spacing w:before="9"/>
        <w:rPr>
          <w:sz w:val="13"/>
        </w:rPr>
      </w:pPr>
    </w:p>
    <w:p>
      <w:pPr>
        <w:pStyle w:val="BodyText"/>
        <w:ind w:left="1429"/>
        <w:rPr>
          <w:sz w:val="20"/>
        </w:rPr>
      </w:pPr>
      <w:r>
        <w:rPr>
          <w:sz w:val="20"/>
        </w:rPr>
        <w:drawing>
          <wp:inline distT="0" distB="0" distL="0" distR="0">
            <wp:extent cx="5412392" cy="1633727"/>
            <wp:effectExtent l="0" t="0" r="0" b="0"/>
            <wp:docPr id="71" name="image71.png"/>
            <wp:cNvGraphicFramePr>
              <a:graphicFrameLocks noChangeAspect="1"/>
            </wp:cNvGraphicFramePr>
            <a:graphic>
              <a:graphicData uri="http://schemas.openxmlformats.org/drawingml/2006/picture">
                <pic:pic>
                  <pic:nvPicPr>
                    <pic:cNvPr id="72" name="image71.png"/>
                    <pic:cNvPicPr/>
                  </pic:nvPicPr>
                  <pic:blipFill>
                    <a:blip r:embed="rId164" cstate="print"/>
                    <a:stretch>
                      <a:fillRect/>
                    </a:stretch>
                  </pic:blipFill>
                  <pic:spPr>
                    <a:xfrm>
                      <a:off x="0" y="0"/>
                      <a:ext cx="5412392" cy="1633727"/>
                    </a:xfrm>
                    <a:prstGeom prst="rect">
                      <a:avLst/>
                    </a:prstGeom>
                  </pic:spPr>
                </pic:pic>
              </a:graphicData>
            </a:graphic>
          </wp:inline>
        </w:drawing>
      </w:r>
      <w:r>
        <w:rPr>
          <w:sz w:val="20"/>
        </w:rPr>
      </w:r>
    </w:p>
    <w:p>
      <w:pPr>
        <w:spacing w:before="194"/>
        <w:ind w:left="1417" w:right="0" w:firstLine="0"/>
        <w:jc w:val="left"/>
        <w:rPr>
          <w:rFonts w:ascii="Arial" w:eastAsia="Arial"/>
          <w:sz w:val="17"/>
        </w:rPr>
      </w:pPr>
      <w:r>
        <w:rPr>
          <w:color w:val="231F20"/>
          <w:w w:val="110"/>
          <w:sz w:val="17"/>
        </w:rPr>
        <w:t>圖</w:t>
      </w:r>
      <w:r>
        <w:rPr>
          <w:rFonts w:ascii="Arial" w:eastAsia="Arial"/>
          <w:color w:val="231F20"/>
          <w:w w:val="110"/>
          <w:sz w:val="17"/>
        </w:rPr>
        <w:t>4.41 </w:t>
      </w:r>
      <w:r>
        <w:rPr>
          <w:color w:val="231F20"/>
          <w:w w:val="110"/>
          <w:sz w:val="17"/>
        </w:rPr>
        <w:t>自然通風的基本型態。 </w:t>
      </w:r>
      <w:r>
        <w:rPr>
          <w:rFonts w:ascii="Arial" w:eastAsia="Arial"/>
          <w:color w:val="231F20"/>
          <w:w w:val="110"/>
          <w:sz w:val="17"/>
        </w:rPr>
        <w:t>(</w:t>
      </w:r>
      <w:r>
        <w:rPr>
          <w:color w:val="231F20"/>
          <w:w w:val="110"/>
          <w:sz w:val="17"/>
        </w:rPr>
        <w:t>佐瀨，</w:t>
      </w:r>
      <w:r>
        <w:rPr>
          <w:rFonts w:ascii="Arial" w:eastAsia="Arial"/>
          <w:color w:val="231F20"/>
          <w:w w:val="110"/>
          <w:sz w:val="17"/>
        </w:rPr>
        <w:t>1982)</w:t>
      </w:r>
    </w:p>
    <w:p>
      <w:pPr>
        <w:spacing w:after="0"/>
        <w:jc w:val="left"/>
        <w:rPr>
          <w:rFonts w:ascii="Arial" w:eastAsia="Arial"/>
          <w:sz w:val="17"/>
        </w:rPr>
        <w:sectPr>
          <w:type w:val="continuous"/>
          <w:pgSz w:w="11910" w:h="16840"/>
          <w:pgMar w:top="2340" w:bottom="0" w:left="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17"/>
        </w:rPr>
      </w:pPr>
    </w:p>
    <w:p>
      <w:pPr>
        <w:spacing w:after="0"/>
        <w:rPr>
          <w:rFonts w:ascii="Arial"/>
          <w:sz w:val="17"/>
        </w:rPr>
        <w:sectPr>
          <w:footerReference w:type="default" r:id="rId165"/>
          <w:pgSz w:w="11910" w:h="16840"/>
          <w:pgMar w:footer="0" w:header="0" w:top="2340" w:bottom="0" w:left="0" w:right="0"/>
        </w:sectPr>
      </w:pPr>
    </w:p>
    <w:p>
      <w:pPr>
        <w:spacing w:before="246"/>
        <w:ind w:left="1984" w:right="0" w:firstLine="0"/>
        <w:jc w:val="both"/>
        <w:rPr>
          <w:sz w:val="17"/>
        </w:rPr>
      </w:pPr>
      <w:r>
        <w:rPr/>
        <w:pict>
          <v:group style="position:absolute;margin-left:-.00003pt;margin-top:752.537231pt;width:595.3pt;height:89.4pt;mso-position-horizontal-relative:page;mso-position-vertical-relative:page;z-index:-25952665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drawing>
          <wp:anchor distT="0" distB="0" distL="0" distR="0" allowOverlap="1" layoutInCell="1" locked="0" behindDoc="0" simplePos="0" relativeHeight="251922432">
            <wp:simplePos x="0" y="0"/>
            <wp:positionH relativeFrom="page">
              <wp:posOffset>1332740</wp:posOffset>
            </wp:positionH>
            <wp:positionV relativeFrom="paragraph">
              <wp:posOffset>-3697774</wp:posOffset>
            </wp:positionV>
            <wp:extent cx="5254517" cy="3785326"/>
            <wp:effectExtent l="0" t="0" r="0" b="0"/>
            <wp:wrapNone/>
            <wp:docPr id="73" name="image72.jpeg"/>
            <wp:cNvGraphicFramePr>
              <a:graphicFrameLocks noChangeAspect="1"/>
            </wp:cNvGraphicFramePr>
            <a:graphic>
              <a:graphicData uri="http://schemas.openxmlformats.org/drawingml/2006/picture">
                <pic:pic>
                  <pic:nvPicPr>
                    <pic:cNvPr id="74" name="image72.jpeg"/>
                    <pic:cNvPicPr/>
                  </pic:nvPicPr>
                  <pic:blipFill>
                    <a:blip r:embed="rId166" cstate="print"/>
                    <a:stretch>
                      <a:fillRect/>
                    </a:stretch>
                  </pic:blipFill>
                  <pic:spPr>
                    <a:xfrm>
                      <a:off x="0" y="0"/>
                      <a:ext cx="5254517" cy="3785326"/>
                    </a:xfrm>
                    <a:prstGeom prst="rect">
                      <a:avLst/>
                    </a:prstGeom>
                  </pic:spPr>
                </pic:pic>
              </a:graphicData>
            </a:graphic>
          </wp:anchor>
        </w:drawing>
      </w:r>
      <w:r>
        <w:rPr>
          <w:color w:val="231F20"/>
          <w:w w:val="110"/>
          <w:sz w:val="17"/>
        </w:rPr>
        <w:t>圖</w:t>
      </w:r>
      <w:r>
        <w:rPr>
          <w:rFonts w:ascii="Arial" w:eastAsia="Arial"/>
          <w:color w:val="231F20"/>
          <w:w w:val="110"/>
          <w:sz w:val="17"/>
        </w:rPr>
        <w:t>4.42 </w:t>
      </w:r>
      <w:r>
        <w:rPr>
          <w:color w:val="231F20"/>
          <w:w w:val="110"/>
          <w:sz w:val="17"/>
        </w:rPr>
        <w:t>塑膠布溫室常用的通氣窗位置及種類</w:t>
      </w:r>
    </w:p>
    <w:p>
      <w:pPr>
        <w:pStyle w:val="BodyText"/>
        <w:spacing w:line="420" w:lineRule="atLeast" w:before="392"/>
        <w:ind w:left="1984" w:right="1"/>
        <w:jc w:val="both"/>
      </w:pPr>
      <w:r>
        <w:rPr>
          <w:color w:val="231F20"/>
        </w:rPr>
        <w:t>其中通風量大小決定降溫的程度，室內氣流流動狀況則影響室內溫度的高低分布。而一溫室設計之初經由業者之意識可支配上述因素的因子包括風向 </w:t>
      </w:r>
      <w:r>
        <w:rPr>
          <w:rFonts w:ascii="Times New Roman" w:eastAsia="Times New Roman"/>
          <w:color w:val="231F20"/>
        </w:rPr>
        <w:t>(</w:t>
      </w:r>
      <w:r>
        <w:rPr>
          <w:color w:val="231F20"/>
        </w:rPr>
        <w:t>建設方位</w:t>
      </w:r>
      <w:r>
        <w:rPr>
          <w:rFonts w:ascii="Times New Roman" w:eastAsia="Times New Roman"/>
          <w:color w:val="231F20"/>
        </w:rPr>
        <w:t>)</w:t>
      </w:r>
      <w:r>
        <w:rPr>
          <w:color w:val="231F20"/>
        </w:rPr>
        <w:t>，溫室構造 </w:t>
      </w:r>
      <w:r>
        <w:rPr>
          <w:rFonts w:ascii="Times New Roman" w:eastAsia="Times New Roman"/>
          <w:color w:val="231F20"/>
        </w:rPr>
        <w:t>(</w:t>
      </w:r>
      <w:r>
        <w:rPr>
          <w:color w:val="231F20"/>
        </w:rPr>
        <w:t>幾何形狀、通風窗設置</w:t>
      </w:r>
      <w:r>
        <w:rPr>
          <w:rFonts w:ascii="Times New Roman" w:eastAsia="Times New Roman"/>
          <w:color w:val="231F20"/>
        </w:rPr>
        <w:t>)</w:t>
      </w:r>
      <w:r>
        <w:rPr>
          <w:color w:val="231F20"/>
        </w:rPr>
        <w:t>，通氣窗構造 </w:t>
      </w:r>
      <w:r>
        <w:rPr>
          <w:rFonts w:ascii="Times New Roman" w:eastAsia="Times New Roman"/>
          <w:color w:val="231F20"/>
        </w:rPr>
        <w:t>(</w:t>
      </w:r>
      <w:r>
        <w:rPr>
          <w:color w:val="231F20"/>
        </w:rPr>
        <w:t>形狀、位置、面積大小</w:t>
      </w:r>
      <w:r>
        <w:rPr>
          <w:rFonts w:ascii="Times New Roman" w:eastAsia="Times New Roman"/>
          <w:color w:val="231F20"/>
        </w:rPr>
        <w:t>) </w:t>
      </w:r>
      <w:r>
        <w:rPr>
          <w:color w:val="231F20"/>
        </w:rPr>
        <w:t>等。以塑膠布溫室為例，目前通風窗的設置位置及構造種類如圖</w:t>
      </w:r>
      <w:r>
        <w:rPr>
          <w:rFonts w:ascii="Times New Roman" w:eastAsia="Times New Roman"/>
          <w:color w:val="231F20"/>
        </w:rPr>
        <w:t>4.42</w:t>
      </w:r>
      <w:r>
        <w:rPr>
          <w:color w:val="231F20"/>
        </w:rPr>
        <w:t>。</w:t>
      </w:r>
    </w:p>
    <w:p>
      <w:pPr>
        <w:pStyle w:val="Heading5"/>
        <w:numPr>
          <w:ilvl w:val="0"/>
          <w:numId w:val="10"/>
        </w:numPr>
        <w:tabs>
          <w:tab w:pos="2212" w:val="left" w:leader="none"/>
        </w:tabs>
        <w:spacing w:line="240" w:lineRule="auto" w:before="108" w:after="0"/>
        <w:ind w:left="2211" w:right="0" w:hanging="228"/>
        <w:jc w:val="left"/>
      </w:pPr>
      <w:r>
        <w:rPr>
          <w:color w:val="005476"/>
        </w:rPr>
        <w:t>單棟溫室的自然通風特性</w:t>
      </w:r>
    </w:p>
    <w:p>
      <w:pPr>
        <w:pStyle w:val="BodyText"/>
        <w:spacing w:before="89"/>
        <w:ind w:left="2438"/>
      </w:pPr>
      <w:r>
        <w:rPr>
          <w:color w:val="231F20"/>
          <w:spacing w:val="6"/>
        </w:rPr>
        <w:t>塑膠布溫室常用捲揚裝置調整側窗開</w:t>
      </w:r>
    </w:p>
    <w:p>
      <w:pPr>
        <w:pStyle w:val="BodyText"/>
        <w:spacing w:line="348" w:lineRule="auto" w:before="132"/>
        <w:ind w:left="1984"/>
      </w:pPr>
      <w:r>
        <w:rPr>
          <w:color w:val="231F20"/>
          <w:spacing w:val="7"/>
        </w:rPr>
        <w:t>口大小，此類型開口屬於縱長形狀，在溫</w:t>
      </w:r>
      <w:r>
        <w:rPr>
          <w:color w:val="231F20"/>
          <w:spacing w:val="10"/>
        </w:rPr>
        <w:t>度差換氣 </w:t>
      </w:r>
      <w:r>
        <w:rPr>
          <w:rFonts w:ascii="Times New Roman" w:eastAsia="Times New Roman"/>
          <w:color w:val="231F20"/>
          <w:spacing w:val="3"/>
        </w:rPr>
        <w:t>(</w:t>
      </w:r>
      <w:r>
        <w:rPr>
          <w:color w:val="231F20"/>
          <w:spacing w:val="3"/>
        </w:rPr>
        <w:t>無風</w:t>
      </w:r>
      <w:r>
        <w:rPr>
          <w:rFonts w:ascii="Times New Roman" w:eastAsia="Times New Roman"/>
          <w:color w:val="231F20"/>
          <w:spacing w:val="24"/>
        </w:rPr>
        <w:t>) </w:t>
      </w:r>
      <w:r>
        <w:rPr>
          <w:color w:val="231F20"/>
          <w:spacing w:val="3"/>
        </w:rPr>
        <w:t>時因室內外高低位置溫度</w:t>
      </w:r>
    </w:p>
    <w:p>
      <w:pPr>
        <w:pStyle w:val="BodyText"/>
        <w:spacing w:before="9"/>
        <w:rPr>
          <w:sz w:val="71"/>
        </w:rPr>
      </w:pPr>
      <w:r>
        <w:rPr/>
        <w:br w:type="column"/>
      </w:r>
      <w:r>
        <w:rPr>
          <w:sz w:val="71"/>
        </w:rPr>
      </w:r>
    </w:p>
    <w:p>
      <w:pPr>
        <w:pStyle w:val="BodyText"/>
        <w:spacing w:line="348" w:lineRule="auto"/>
        <w:ind w:left="518" w:right="1398"/>
        <w:jc w:val="both"/>
      </w:pPr>
      <w:r>
        <w:rPr>
          <w:color w:val="231F20"/>
        </w:rPr>
        <w:t>差不同，在側窗上形成一空氣不流出也不流入的位置，稱為中性帶。在中性帶以上的側窗部位室內空氣流出，中性帶以下部位室外空氣流入而產生內外空氣交換 </w:t>
      </w:r>
      <w:r>
        <w:rPr>
          <w:rFonts w:ascii="Times New Roman" w:eastAsia="Times New Roman"/>
          <w:color w:val="231F20"/>
        </w:rPr>
        <w:t>(</w:t>
      </w:r>
      <w:r>
        <w:rPr>
          <w:color w:val="231F20"/>
        </w:rPr>
        <w:t>圖</w:t>
      </w:r>
      <w:r>
        <w:rPr>
          <w:rFonts w:ascii="Times New Roman" w:eastAsia="Times New Roman"/>
          <w:color w:val="231F20"/>
        </w:rPr>
        <w:t>4.43)</w:t>
      </w:r>
      <w:r>
        <w:rPr>
          <w:color w:val="231F20"/>
        </w:rPr>
        <w:t>。一般中性帶通風所能產生的通風量較少，並侷限於通氣窗附近的範圍，在溫室中央部分不受影響而容易形成高溫的現象。當風力逐漸增強，中性帶的位置會隨著外風速增加而往上移動。在風速達到某程度使中性帶位置高於通氣窗高度時， 溫度差換氣即轉換為風力換氣。風力換氣時，進入到室內的大部分氣流在通氣窗高</w:t>
      </w:r>
    </w:p>
    <w:p>
      <w:pPr>
        <w:spacing w:after="0" w:line="348" w:lineRule="auto"/>
        <w:jc w:val="both"/>
        <w:sectPr>
          <w:type w:val="continuous"/>
          <w:pgSz w:w="11910" w:h="16840"/>
          <w:pgMar w:top="2340" w:bottom="0" w:left="0" w:right="0"/>
          <w:cols w:num="2" w:equalWidth="0">
            <w:col w:w="5962" w:space="40"/>
            <w:col w:w="590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after="1"/>
        <w:rPr>
          <w:sz w:val="17"/>
        </w:rPr>
      </w:pPr>
    </w:p>
    <w:p>
      <w:pPr>
        <w:pStyle w:val="BodyText"/>
        <w:ind w:left="1530"/>
        <w:rPr>
          <w:sz w:val="20"/>
        </w:rPr>
      </w:pPr>
      <w:r>
        <w:rPr>
          <w:sz w:val="20"/>
        </w:rPr>
        <w:drawing>
          <wp:inline distT="0" distB="0" distL="0" distR="0">
            <wp:extent cx="5238633" cy="2103120"/>
            <wp:effectExtent l="0" t="0" r="0" b="0"/>
            <wp:docPr id="75" name="image73.png"/>
            <wp:cNvGraphicFramePr>
              <a:graphicFrameLocks noChangeAspect="1"/>
            </wp:cNvGraphicFramePr>
            <a:graphic>
              <a:graphicData uri="http://schemas.openxmlformats.org/drawingml/2006/picture">
                <pic:pic>
                  <pic:nvPicPr>
                    <pic:cNvPr id="76" name="image73.png"/>
                    <pic:cNvPicPr/>
                  </pic:nvPicPr>
                  <pic:blipFill>
                    <a:blip r:embed="rId171" cstate="print"/>
                    <a:stretch>
                      <a:fillRect/>
                    </a:stretch>
                  </pic:blipFill>
                  <pic:spPr>
                    <a:xfrm>
                      <a:off x="0" y="0"/>
                      <a:ext cx="5238633" cy="2103120"/>
                    </a:xfrm>
                    <a:prstGeom prst="rect">
                      <a:avLst/>
                    </a:prstGeom>
                  </pic:spPr>
                </pic:pic>
              </a:graphicData>
            </a:graphic>
          </wp:inline>
        </w:drawing>
      </w:r>
      <w:r>
        <w:rPr>
          <w:sz w:val="20"/>
        </w:rPr>
      </w:r>
    </w:p>
    <w:p>
      <w:pPr>
        <w:spacing w:after="0"/>
        <w:rPr>
          <w:sz w:val="20"/>
        </w:rPr>
        <w:sectPr>
          <w:headerReference w:type="default" r:id="rId167"/>
          <w:headerReference w:type="even" r:id="rId168"/>
          <w:footerReference w:type="default" r:id="rId169"/>
          <w:footerReference w:type="even" r:id="rId170"/>
          <w:pgSz w:w="11910" w:h="16840"/>
          <w:pgMar w:header="0" w:footer="964" w:top="2340" w:bottom="1160" w:left="0" w:right="0"/>
          <w:pgNumType w:start="187"/>
        </w:sectPr>
      </w:pPr>
    </w:p>
    <w:p>
      <w:pPr>
        <w:spacing w:before="188"/>
        <w:ind w:left="1417" w:right="0" w:firstLine="0"/>
        <w:jc w:val="both"/>
        <w:rPr>
          <w:sz w:val="17"/>
        </w:rPr>
      </w:pPr>
      <w:r>
        <w:rPr>
          <w:color w:val="231F20"/>
          <w:w w:val="105"/>
          <w:sz w:val="17"/>
        </w:rPr>
        <w:t>圖</w:t>
      </w:r>
      <w:r>
        <w:rPr>
          <w:rFonts w:ascii="Arial" w:eastAsia="Arial"/>
          <w:color w:val="231F20"/>
          <w:w w:val="105"/>
          <w:sz w:val="17"/>
        </w:rPr>
        <w:t>4.43 </w:t>
      </w:r>
      <w:r>
        <w:rPr>
          <w:color w:val="231F20"/>
          <w:w w:val="105"/>
          <w:sz w:val="17"/>
        </w:rPr>
        <w:t>無天窗塑膠布溫室捲揚通風開口的通風性狀</w:t>
      </w:r>
    </w:p>
    <w:p>
      <w:pPr>
        <w:pStyle w:val="BodyText"/>
        <w:spacing w:before="4"/>
        <w:rPr>
          <w:sz w:val="38"/>
        </w:rPr>
      </w:pPr>
    </w:p>
    <w:p>
      <w:pPr>
        <w:pStyle w:val="BodyText"/>
        <w:spacing w:line="420" w:lineRule="atLeast"/>
        <w:ind w:left="1417" w:right="111"/>
        <w:jc w:val="both"/>
      </w:pPr>
      <w:r>
        <w:rPr>
          <w:color w:val="231F20"/>
        </w:rPr>
        <w:t>度的範圍平行流動，但於通氣窗高度上下的空間，因平行氣流產生的氣門效應，蓄積的熱氣較不易排出，也容易導致高溫的現象。</w:t>
      </w:r>
    </w:p>
    <w:p>
      <w:pPr>
        <w:pStyle w:val="BodyText"/>
        <w:spacing w:line="348" w:lineRule="auto" w:before="148"/>
        <w:ind w:left="1417" w:right="97" w:firstLine="453"/>
        <w:jc w:val="both"/>
      </w:pPr>
      <w:r>
        <w:rPr>
          <w:color w:val="231F20"/>
        </w:rPr>
        <w:t>台灣氣候型態，夏天常處於軟風狀態，基本上沒有設置天窗的自然通風設施內 </w:t>
      </w:r>
      <w:r>
        <w:rPr>
          <w:rFonts w:ascii="Times New Roman" w:eastAsia="Times New Roman"/>
          <w:color w:val="231F20"/>
        </w:rPr>
        <w:t>(</w:t>
      </w:r>
      <w:r>
        <w:rPr>
          <w:color w:val="231F20"/>
        </w:rPr>
        <w:t>溫室、遮雨棚</w:t>
      </w:r>
      <w:r>
        <w:rPr>
          <w:rFonts w:ascii="Times New Roman" w:eastAsia="Times New Roman"/>
          <w:color w:val="231F20"/>
        </w:rPr>
        <w:t>)</w:t>
      </w:r>
      <w:r>
        <w:rPr>
          <w:color w:val="231F20"/>
        </w:rPr>
        <w:t>，因通風效果差較易形成高溫高濕的狀態。對熱帶亞熱帶地區溫室，透過自然通風改善室內環境的前提下，天窗為必要的基本配備。無論何種形式的天窗，要能發揮良好的通風效能，一般要求開口面積至少需要地面積的</w:t>
      </w:r>
      <w:r>
        <w:rPr>
          <w:rFonts w:ascii="Times New Roman" w:eastAsia="Times New Roman"/>
          <w:color w:val="231F20"/>
        </w:rPr>
        <w:t>20</w:t>
      </w:r>
      <w:r>
        <w:rPr>
          <w:color w:val="231F20"/>
        </w:rPr>
        <w:t>％以上，從此一促進自然通風的觀點，另有發展出屋頂可大面積開放的全開式溫室。對國內栽培業者普遍使用的塑膠布溫室，基於天窗設置成本的考量，常見採用單側開口式天窗，此情況下，天窗主要目的在於</w:t>
      </w:r>
    </w:p>
    <w:p>
      <w:pPr>
        <w:pStyle w:val="BodyText"/>
        <w:spacing w:before="10"/>
        <w:rPr>
          <w:sz w:val="68"/>
        </w:rPr>
      </w:pPr>
      <w:r>
        <w:rPr/>
        <w:br w:type="column"/>
      </w:r>
      <w:r>
        <w:rPr>
          <w:sz w:val="68"/>
        </w:rPr>
      </w:r>
    </w:p>
    <w:p>
      <w:pPr>
        <w:pStyle w:val="BodyText"/>
        <w:spacing w:line="420" w:lineRule="atLeast" w:before="1"/>
        <w:ind w:left="406" w:right="1974"/>
        <w:jc w:val="both"/>
      </w:pPr>
      <w:r>
        <w:rPr>
          <w:color w:val="231F20"/>
        </w:rPr>
        <w:t>排除室內高溫空氣，天窗開口方向原則上配置在下風側，風力換氣時側面開口高度以下的作物生長空間內，可得類似無天窗溫室的氣流模式，但天井空間蓄積的熱氣可因風力造成的負壓而帶走，達到通風降溫效果。</w:t>
      </w:r>
    </w:p>
    <w:p>
      <w:pPr>
        <w:pStyle w:val="Heading5"/>
        <w:numPr>
          <w:ilvl w:val="0"/>
          <w:numId w:val="10"/>
        </w:numPr>
        <w:tabs>
          <w:tab w:pos="634" w:val="left" w:leader="none"/>
        </w:tabs>
        <w:spacing w:line="240" w:lineRule="auto" w:before="97" w:after="0"/>
        <w:ind w:left="633" w:right="0" w:hanging="228"/>
        <w:jc w:val="left"/>
      </w:pPr>
      <w:r>
        <w:rPr>
          <w:color w:val="005476"/>
        </w:rPr>
        <w:t>連棟溫室的自然通風特性</w:t>
      </w:r>
    </w:p>
    <w:p>
      <w:pPr>
        <w:pStyle w:val="BodyText"/>
        <w:spacing w:before="90"/>
        <w:ind w:left="859"/>
      </w:pPr>
      <w:r>
        <w:rPr>
          <w:color w:val="231F20"/>
          <w:spacing w:val="7"/>
        </w:rPr>
        <w:t>比較於單棟溫室，連棟溫室因進入室</w:t>
      </w:r>
    </w:p>
    <w:p>
      <w:pPr>
        <w:pStyle w:val="BodyText"/>
        <w:spacing w:line="348" w:lineRule="auto" w:before="131"/>
        <w:ind w:left="405" w:right="1974"/>
        <w:jc w:val="both"/>
      </w:pPr>
      <w:r>
        <w:rPr>
          <w:color w:val="231F20"/>
          <w:spacing w:val="7"/>
        </w:rPr>
        <w:t>內的熱量隨連棟數比例增加，且相對地面積的通風開口面積比例減少，連棟數愈多通風效果愈差。一般通風良好的溫室換氣</w:t>
      </w:r>
      <w:r>
        <w:rPr>
          <w:color w:val="231F20"/>
          <w:spacing w:val="5"/>
        </w:rPr>
        <w:t>次數須達</w:t>
      </w:r>
      <w:r>
        <w:rPr>
          <w:rFonts w:ascii="Times New Roman" w:eastAsia="Times New Roman"/>
          <w:color w:val="231F20"/>
          <w:spacing w:val="5"/>
        </w:rPr>
        <w:t>60</w:t>
      </w:r>
      <w:r>
        <w:rPr>
          <w:color w:val="231F20"/>
          <w:spacing w:val="5"/>
        </w:rPr>
        <w:t>～</w:t>
      </w:r>
      <w:r>
        <w:rPr>
          <w:rFonts w:ascii="Times New Roman" w:eastAsia="Times New Roman"/>
          <w:color w:val="231F20"/>
          <w:spacing w:val="5"/>
        </w:rPr>
        <w:t>70</w:t>
      </w:r>
      <w:r>
        <w:rPr>
          <w:color w:val="231F20"/>
          <w:spacing w:val="5"/>
        </w:rPr>
        <w:t>次</w:t>
      </w:r>
      <w:r>
        <w:rPr>
          <w:rFonts w:ascii="Times New Roman" w:eastAsia="Times New Roman"/>
          <w:color w:val="231F20"/>
          <w:spacing w:val="5"/>
        </w:rPr>
        <w:t>/hr</w:t>
      </w:r>
      <w:r>
        <w:rPr>
          <w:color w:val="231F20"/>
          <w:spacing w:val="4"/>
        </w:rPr>
        <w:t>，目前通風情況較佳</w:t>
      </w:r>
      <w:r>
        <w:rPr>
          <w:color w:val="231F20"/>
          <w:spacing w:val="5"/>
        </w:rPr>
        <w:t>的溫室也僅達</w:t>
      </w:r>
      <w:r>
        <w:rPr>
          <w:rFonts w:ascii="Times New Roman" w:eastAsia="Times New Roman"/>
          <w:color w:val="231F20"/>
          <w:spacing w:val="5"/>
        </w:rPr>
        <w:t>30</w:t>
      </w:r>
      <w:r>
        <w:rPr>
          <w:color w:val="231F20"/>
          <w:spacing w:val="5"/>
        </w:rPr>
        <w:t>～</w:t>
      </w:r>
      <w:r>
        <w:rPr>
          <w:rFonts w:ascii="Times New Roman" w:eastAsia="Times New Roman"/>
          <w:color w:val="231F20"/>
          <w:spacing w:val="5"/>
        </w:rPr>
        <w:t>40</w:t>
      </w:r>
      <w:r>
        <w:rPr>
          <w:color w:val="231F20"/>
          <w:spacing w:val="5"/>
        </w:rPr>
        <w:t>次</w:t>
      </w:r>
      <w:r>
        <w:rPr>
          <w:rFonts w:ascii="Times New Roman" w:eastAsia="Times New Roman"/>
          <w:color w:val="231F20"/>
          <w:spacing w:val="5"/>
        </w:rPr>
        <w:t>/hr</w:t>
      </w:r>
      <w:r>
        <w:rPr>
          <w:color w:val="231F20"/>
          <w:spacing w:val="4"/>
        </w:rPr>
        <w:t>左右，整體上屬</w:t>
      </w:r>
      <w:r>
        <w:rPr>
          <w:color w:val="231F20"/>
          <w:spacing w:val="7"/>
        </w:rPr>
        <w:t>於通風不良的狀況。溫度差換氣時，無天窗的連棟溫室縱使四周完全開放，通氣範圍也僅限於四周側壁附近。風力換氣時， 外氣流入口通常僅限於上風側側窗，且因</w:t>
      </w:r>
    </w:p>
    <w:p>
      <w:pPr>
        <w:spacing w:after="0" w:line="348" w:lineRule="auto"/>
        <w:jc w:val="both"/>
        <w:sectPr>
          <w:type w:val="continuous"/>
          <w:pgSz w:w="11910" w:h="16840"/>
          <w:pgMar w:top="2340" w:bottom="0" w:left="0" w:right="0"/>
          <w:cols w:num="2" w:equalWidth="0">
            <w:col w:w="5507" w:space="40"/>
            <w:col w:w="6363"/>
          </w:cols>
        </w:sectPr>
      </w:pPr>
    </w:p>
    <w:p>
      <w:pPr>
        <w:pStyle w:val="BodyText"/>
        <w:rPr>
          <w:sz w:val="20"/>
        </w:rPr>
      </w:pPr>
    </w:p>
    <w:p>
      <w:pPr>
        <w:pStyle w:val="BodyText"/>
        <w:rPr>
          <w:sz w:val="20"/>
        </w:rPr>
      </w:pPr>
    </w:p>
    <w:p>
      <w:pPr>
        <w:pStyle w:val="BodyText"/>
        <w:spacing w:before="10"/>
        <w:rPr>
          <w:sz w:val="13"/>
        </w:rPr>
      </w:pPr>
    </w:p>
    <w:p>
      <w:pPr>
        <w:spacing w:after="0"/>
        <w:rPr>
          <w:sz w:val="13"/>
        </w:rPr>
        <w:sectPr>
          <w:pgSz w:w="11910" w:h="16840"/>
          <w:pgMar w:header="0" w:footer="1769" w:top="2340" w:bottom="1960" w:left="0" w:right="0"/>
        </w:sectPr>
      </w:pPr>
    </w:p>
    <w:p>
      <w:pPr>
        <w:pStyle w:val="BodyText"/>
        <w:spacing w:line="348" w:lineRule="auto" w:before="274"/>
        <w:ind w:left="1984"/>
        <w:jc w:val="both"/>
      </w:pPr>
      <w:r>
        <w:rPr>
          <w:color w:val="231F20"/>
        </w:rPr>
        <w:t>室內作物或器具對氣流流動的抵抗，甚至空氣本身的阻力，外氣流入後隨著流動距離的增長，流速逐漸減弱，通常氣流行走距離不會超過</w:t>
      </w:r>
      <w:r>
        <w:rPr>
          <w:rFonts w:ascii="Times New Roman" w:eastAsia="Times New Roman"/>
          <w:color w:val="231F20"/>
        </w:rPr>
        <w:t>10m</w:t>
      </w:r>
      <w:r>
        <w:rPr>
          <w:color w:val="231F20"/>
        </w:rPr>
        <w:t>以上，溫室內長度超過氣流行走距離極限，室外冷空氣無法到達的位置，便難以避免形成高溫的現象 </w:t>
      </w:r>
      <w:r>
        <w:rPr>
          <w:rFonts w:ascii="Times New Roman" w:eastAsia="Times New Roman"/>
          <w:color w:val="231F20"/>
        </w:rPr>
        <w:t>(</w:t>
      </w:r>
      <w:r>
        <w:rPr>
          <w:color w:val="231F20"/>
        </w:rPr>
        <w:t>如圖</w:t>
      </w:r>
      <w:r>
        <w:rPr>
          <w:rFonts w:ascii="Times New Roman" w:eastAsia="Times New Roman"/>
          <w:color w:val="231F20"/>
        </w:rPr>
        <w:t>4.44)</w:t>
      </w:r>
      <w:r>
        <w:rPr>
          <w:color w:val="231F20"/>
        </w:rPr>
        <w:t>。在熱帶亞熱帶地區的連棟溫室為抑制室內高溫，加裝天窗促進通風為絕對必要之措施。且在風力換氣時，連棟溫室的外氣流入口因僅限於上風側之側窗，如何在風力換氣時增加外氣流入的開口面積以</w:t>
      </w:r>
    </w:p>
    <w:p>
      <w:pPr>
        <w:pStyle w:val="BodyText"/>
        <w:spacing w:line="348" w:lineRule="auto" w:before="274"/>
        <w:ind w:left="517" w:right="1406"/>
        <w:jc w:val="both"/>
      </w:pPr>
      <w:r>
        <w:rPr/>
        <w:br w:type="column"/>
      </w:r>
      <w:r>
        <w:rPr>
          <w:color w:val="231F20"/>
        </w:rPr>
        <w:t>增加通風量，為提高連棟溫室自然通風效率的可行方法。在單棟溫室的天窗以排除室內熱氣為用途，而連棟溫室中可考慮利用上風側天窗作為外氣的流入口，如荷蘭</w:t>
      </w:r>
      <w:r>
        <w:rPr>
          <w:rFonts w:ascii="Times New Roman" w:eastAsia="Times New Roman"/>
          <w:color w:val="231F20"/>
        </w:rPr>
        <w:t>Venlo</w:t>
      </w:r>
      <w:r>
        <w:rPr>
          <w:color w:val="231F20"/>
        </w:rPr>
        <w:t>型溫室千鳥式天窗，交錯方向配置用以增加外氣流入的開口面積，增加外氣流入風量促進通風。圖</w:t>
      </w:r>
      <w:r>
        <w:rPr>
          <w:rFonts w:ascii="Times New Roman" w:eastAsia="Times New Roman"/>
          <w:color w:val="231F20"/>
        </w:rPr>
        <w:t>4.45</w:t>
      </w:r>
      <w:r>
        <w:rPr>
          <w:color w:val="231F20"/>
        </w:rPr>
        <w:t>對單側天窗的開放方向，模擬得到三連棟溫室最佳自然通風之例。除傳統的推出式及太子樓式天窗外，近年來國內溫室業者針對台灣地區氣候及使用特性，也有開發出塑膠布溫室屋</w:t>
      </w:r>
    </w:p>
    <w:p>
      <w:pPr>
        <w:spacing w:after="0" w:line="348" w:lineRule="auto"/>
        <w:jc w:val="both"/>
        <w:sectPr>
          <w:type w:val="continuous"/>
          <w:pgSz w:w="11910" w:h="16840"/>
          <w:pgMar w:top="2340" w:bottom="0" w:left="0" w:right="0"/>
          <w:cols w:num="2" w:equalWidth="0">
            <w:col w:w="5962" w:space="40"/>
            <w:col w:w="5908"/>
          </w:cols>
        </w:sectPr>
      </w:pPr>
    </w:p>
    <w:p>
      <w:pPr>
        <w:pStyle w:val="BodyText"/>
        <w:rPr>
          <w:sz w:val="20"/>
        </w:rPr>
      </w:pPr>
    </w:p>
    <w:p>
      <w:pPr>
        <w:pStyle w:val="BodyText"/>
        <w:spacing w:before="1"/>
        <w:rPr>
          <w:sz w:val="28"/>
        </w:rPr>
      </w:pPr>
    </w:p>
    <w:p>
      <w:pPr>
        <w:pStyle w:val="BodyText"/>
        <w:ind w:left="2015"/>
        <w:rPr>
          <w:sz w:val="20"/>
        </w:rPr>
      </w:pPr>
      <w:r>
        <w:rPr>
          <w:sz w:val="20"/>
        </w:rPr>
        <w:drawing>
          <wp:inline distT="0" distB="0" distL="0" distR="0">
            <wp:extent cx="5392434" cy="1536191"/>
            <wp:effectExtent l="0" t="0" r="0" b="0"/>
            <wp:docPr id="77" name="image74.jpeg"/>
            <wp:cNvGraphicFramePr>
              <a:graphicFrameLocks noChangeAspect="1"/>
            </wp:cNvGraphicFramePr>
            <a:graphic>
              <a:graphicData uri="http://schemas.openxmlformats.org/drawingml/2006/picture">
                <pic:pic>
                  <pic:nvPicPr>
                    <pic:cNvPr id="78" name="image74.jpeg"/>
                    <pic:cNvPicPr/>
                  </pic:nvPicPr>
                  <pic:blipFill>
                    <a:blip r:embed="rId172" cstate="print"/>
                    <a:stretch>
                      <a:fillRect/>
                    </a:stretch>
                  </pic:blipFill>
                  <pic:spPr>
                    <a:xfrm>
                      <a:off x="0" y="0"/>
                      <a:ext cx="5392434" cy="1536191"/>
                    </a:xfrm>
                    <a:prstGeom prst="rect">
                      <a:avLst/>
                    </a:prstGeom>
                  </pic:spPr>
                </pic:pic>
              </a:graphicData>
            </a:graphic>
          </wp:inline>
        </w:drawing>
      </w:r>
      <w:r>
        <w:rPr>
          <w:sz w:val="20"/>
        </w:rPr>
      </w:r>
    </w:p>
    <w:p>
      <w:pPr>
        <w:spacing w:before="172"/>
        <w:ind w:left="1984" w:right="0" w:firstLine="0"/>
        <w:jc w:val="left"/>
        <w:rPr>
          <w:sz w:val="17"/>
        </w:rPr>
      </w:pPr>
      <w:r>
        <w:rPr>
          <w:color w:val="231F20"/>
          <w:w w:val="110"/>
          <w:sz w:val="17"/>
        </w:rPr>
        <w:t>圖</w:t>
      </w:r>
      <w:r>
        <w:rPr>
          <w:rFonts w:ascii="Arial" w:eastAsia="Arial"/>
          <w:color w:val="231F20"/>
          <w:w w:val="110"/>
          <w:sz w:val="17"/>
        </w:rPr>
        <w:t>4.44 </w:t>
      </w:r>
      <w:r>
        <w:rPr>
          <w:color w:val="231F20"/>
          <w:w w:val="110"/>
          <w:sz w:val="17"/>
        </w:rPr>
        <w:t>無天窗三連棟溫室的風力換氣</w:t>
      </w:r>
    </w:p>
    <w:p>
      <w:pPr>
        <w:pStyle w:val="BodyText"/>
        <w:rPr>
          <w:sz w:val="20"/>
        </w:rPr>
      </w:pPr>
    </w:p>
    <w:p>
      <w:pPr>
        <w:pStyle w:val="BodyText"/>
        <w:spacing w:before="2"/>
        <w:rPr>
          <w:sz w:val="23"/>
        </w:rPr>
      </w:pPr>
      <w:r>
        <w:rPr/>
        <w:drawing>
          <wp:anchor distT="0" distB="0" distL="0" distR="0" allowOverlap="1" layoutInCell="1" locked="0" behindDoc="0" simplePos="0" relativeHeight="259">
            <wp:simplePos x="0" y="0"/>
            <wp:positionH relativeFrom="page">
              <wp:posOffset>1279850</wp:posOffset>
            </wp:positionH>
            <wp:positionV relativeFrom="paragraph">
              <wp:posOffset>230492</wp:posOffset>
            </wp:positionV>
            <wp:extent cx="5281040" cy="1628775"/>
            <wp:effectExtent l="0" t="0" r="0" b="0"/>
            <wp:wrapTopAndBottom/>
            <wp:docPr id="79" name="image75.jpeg"/>
            <wp:cNvGraphicFramePr>
              <a:graphicFrameLocks noChangeAspect="1"/>
            </wp:cNvGraphicFramePr>
            <a:graphic>
              <a:graphicData uri="http://schemas.openxmlformats.org/drawingml/2006/picture">
                <pic:pic>
                  <pic:nvPicPr>
                    <pic:cNvPr id="80" name="image75.jpeg"/>
                    <pic:cNvPicPr/>
                  </pic:nvPicPr>
                  <pic:blipFill>
                    <a:blip r:embed="rId173" cstate="print"/>
                    <a:stretch>
                      <a:fillRect/>
                    </a:stretch>
                  </pic:blipFill>
                  <pic:spPr>
                    <a:xfrm>
                      <a:off x="0" y="0"/>
                      <a:ext cx="5281040" cy="1628775"/>
                    </a:xfrm>
                    <a:prstGeom prst="rect">
                      <a:avLst/>
                    </a:prstGeom>
                  </pic:spPr>
                </pic:pic>
              </a:graphicData>
            </a:graphic>
          </wp:anchor>
        </w:drawing>
      </w:r>
    </w:p>
    <w:p>
      <w:pPr>
        <w:spacing w:after="0"/>
        <w:rPr>
          <w:sz w:val="23"/>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pgSz w:w="11910" w:h="16840"/>
          <w:pgMar w:header="0" w:footer="964" w:top="2340" w:bottom="1160" w:left="0" w:right="0"/>
        </w:sectPr>
      </w:pPr>
    </w:p>
    <w:p>
      <w:pPr>
        <w:pStyle w:val="BodyText"/>
        <w:spacing w:line="420" w:lineRule="atLeast" w:before="148"/>
        <w:ind w:left="1417"/>
        <w:jc w:val="both"/>
      </w:pPr>
      <w:r>
        <w:rPr>
          <w:color w:val="231F20"/>
        </w:rPr>
        <w:t>頂使用捲簾裝置可全面開啟，屋頂上方及四周再以防蟲網架設網室，高溫期扮演網室促進通風，下雨或低溫期，屋頂可密閉的溫網室兩用型設施。</w:t>
      </w:r>
    </w:p>
    <w:p>
      <w:pPr>
        <w:pStyle w:val="Heading5"/>
        <w:numPr>
          <w:ilvl w:val="0"/>
          <w:numId w:val="10"/>
        </w:numPr>
        <w:tabs>
          <w:tab w:pos="1645" w:val="left" w:leader="none"/>
        </w:tabs>
        <w:spacing w:line="240" w:lineRule="auto" w:before="87" w:after="0"/>
        <w:ind w:left="1644" w:right="0" w:hanging="228"/>
        <w:jc w:val="left"/>
      </w:pPr>
      <w:r>
        <w:rPr>
          <w:color w:val="005476"/>
        </w:rPr>
        <w:t>防蟲網對自然通風的影響</w:t>
      </w:r>
    </w:p>
    <w:p>
      <w:pPr>
        <w:pStyle w:val="BodyText"/>
        <w:spacing w:before="90"/>
        <w:ind w:left="1871"/>
      </w:pPr>
      <w:r>
        <w:rPr>
          <w:color w:val="231F20"/>
          <w:spacing w:val="17"/>
        </w:rPr>
        <w:t>熱帶亞熱帶地區害蟲繁殖力， 活動</w:t>
      </w:r>
    </w:p>
    <w:p>
      <w:pPr>
        <w:pStyle w:val="BodyText"/>
        <w:spacing w:line="348" w:lineRule="auto" w:before="131"/>
        <w:ind w:left="1417"/>
        <w:jc w:val="both"/>
      </w:pPr>
      <w:r>
        <w:rPr>
          <w:color w:val="231F20"/>
          <w:spacing w:val="7"/>
        </w:rPr>
        <w:t>力旺盛，在溫室的通風開口加裝防蟲網， 防止害蟲侵入為一普遍使用的物理性防治方法。由於裝設防蟲網會因通風面積變小而減少通風量外，防蟲網對空氣的流動也具有抵抗，產生減風效果而降低通風量， 網目愈小，在通風面積減少及抵抗增加的雙層效應下，常造成通風不良的情況。溫室通風開口架設防蟲網時，在不影響溫室結構安全的前提，可考慮盡量增大通風開口面積，並須注意因防治蟲害大小選擇適當防蟲網網目，此外防蟲網的汰舊換新， 夏季高溫期防蟲網附著灰塵的隨時清除， 為確保通風量的要項。此外防蟲網也具有整流效果，減低進入室內空氣的流速，防蟲網對氣流的抵抗特性，隨著流經防蟲網的空氣流速減小而變大，故在溫度差換氣或室外風速較小時，開口裝設防蟲網的溫室，更易形成通風量減少的現象，此現象特別是在天窗基部裝設防蟲網的溫室更為顯著，溫度差換氣時，天窗對基部底下熱氣的排出無法充分發揮效果。為改善此現象，防蟲網裝設於天窗開口外緣部，可得</w:t>
      </w:r>
    </w:p>
    <w:p>
      <w:pPr>
        <w:pStyle w:val="BodyText"/>
        <w:spacing w:line="420" w:lineRule="atLeast" w:before="148"/>
        <w:ind w:left="519" w:right="1974"/>
      </w:pPr>
      <w:r>
        <w:rPr/>
        <w:br w:type="column"/>
      </w:r>
      <w:r>
        <w:rPr>
          <w:color w:val="231F20"/>
        </w:rPr>
        <w:t>有較大的通氣量，應用實例有如荷蘭溫室推出天窗的摺疊式防蟲網裝置。</w:t>
      </w:r>
    </w:p>
    <w:p>
      <w:pPr>
        <w:pStyle w:val="BodyText"/>
        <w:spacing w:line="348" w:lineRule="auto" w:before="137"/>
        <w:ind w:left="519" w:right="1974" w:firstLine="453"/>
        <w:jc w:val="both"/>
      </w:pPr>
      <w:r>
        <w:rPr>
          <w:color w:val="231F20"/>
        </w:rPr>
        <w:t>防蟲網除了具有上述的減風、整流特性而減少通風量外，也具有阻止長波輻射之特性，因而在純網室內也常因輻射熱不易散發，造成熱累積現象。對於網室或通氣窗裝設防蟲網的溫室，改善通風的手段除選擇適當網目防蟲網外，另可於室內利用循環風扇加快氣流流速，或利用風管排風等強制通風方式輔助以增加通風量。近來溫室通風開口也可看見覆蓋粉紅色防蟲網之案例，此些防蟲網添加特殊原料製造，可將透過防蟲網光線的部分紫外光轉換為可見光，形成防蟲網內外明亮度的差異，利用昆蟲的趨光性，減少害蟲進入溫室的機會，於相同的防治效果下，可選用規格較大的網目以促進通風。</w:t>
      </w:r>
    </w:p>
    <w:p>
      <w:pPr>
        <w:pStyle w:val="Heading4"/>
        <w:spacing w:before="356"/>
        <w:ind w:left="519"/>
      </w:pPr>
      <w:r>
        <w:rPr>
          <w:color w:val="40AD49"/>
          <w:w w:val="105"/>
        </w:rPr>
        <w:t>（二） 機械通風</w:t>
      </w:r>
    </w:p>
    <w:p>
      <w:pPr>
        <w:pStyle w:val="BodyText"/>
        <w:spacing w:line="348" w:lineRule="auto" w:before="163"/>
        <w:ind w:left="519" w:right="1974" w:firstLine="453"/>
        <w:jc w:val="both"/>
      </w:pPr>
      <w:r>
        <w:rPr>
          <w:color w:val="231F20"/>
        </w:rPr>
        <w:t>自然通風受氣候左右， 通風量不易操控，而強制通風理論上可有安定的通風量，經由出入通風口相對位置的設計後， 室內也可有平穩的氣流分布。園藝設施的機械通風方式主要利用第二種陽壓通風， 及第三種負壓通風，對需求乾淨品質空氣的操作空間，一般使用陽壓通風，如組織培養室人員進出時，外界多量粉塵、細菌的空氣不致經由出入口流入室內。對一般</w:t>
      </w:r>
    </w:p>
    <w:p>
      <w:pPr>
        <w:spacing w:after="0" w:line="348" w:lineRule="auto"/>
        <w:jc w:val="both"/>
        <w:sectPr>
          <w:type w:val="continuous"/>
          <w:pgSz w:w="11910" w:h="16840"/>
          <w:pgMar w:top="2340" w:bottom="0" w:left="0" w:right="0"/>
          <w:cols w:num="2" w:equalWidth="0">
            <w:col w:w="5394" w:space="40"/>
            <w:col w:w="6476"/>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74"/>
          <w:headerReference w:type="even" r:id="rId175"/>
          <w:footerReference w:type="default" r:id="rId176"/>
          <w:footerReference w:type="even" r:id="rId177"/>
          <w:pgSz w:w="11910" w:h="16840"/>
          <w:pgMar w:header="0" w:footer="1676" w:top="2340" w:bottom="1860" w:left="0" w:right="0"/>
        </w:sectPr>
      </w:pPr>
    </w:p>
    <w:p>
      <w:pPr>
        <w:pStyle w:val="BodyText"/>
        <w:spacing w:line="348" w:lineRule="auto" w:before="274"/>
        <w:ind w:left="1984" w:right="3"/>
        <w:jc w:val="both"/>
      </w:pPr>
      <w:r>
        <w:rPr/>
        <w:pict>
          <v:group style="position:absolute;margin-left:99.212997pt;margin-top:83.836601pt;width:198.2pt;height:42.3pt;mso-position-horizontal-relative:page;mso-position-vertical-relative:paragraph;z-index:-251389952;mso-wrap-distance-left:0;mso-wrap-distance-right:0" coordorigin="1984,1677" coordsize="3964,846">
            <v:rect style="position:absolute;left:1984;top:1676;width:3964;height:846" filled="true" fillcolor="#f0e0d2" stroked="false">
              <v:fill type="solid"/>
            </v:rect>
            <v:shape style="position:absolute;left:5372;top:1990;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(4.22)</w:t>
                    </w:r>
                  </w:p>
                </w:txbxContent>
              </v:textbox>
              <w10:wrap type="none"/>
            </v:shape>
            <v:shape style="position:absolute;left:2131;top:1871;width:3055;height:470" type="#_x0000_t202" filled="false" stroked="false">
              <v:textbox inset="0,0,0,0">
                <w:txbxContent>
                  <w:p>
                    <w:pPr>
                      <w:spacing w:line="192" w:lineRule="auto" w:before="7"/>
                      <w:ind w:left="0" w:right="0" w:firstLine="0"/>
                      <w:jc w:val="left"/>
                      <w:rPr>
                        <w:rFonts w:ascii="Times New Roman" w:hAnsi="Times New Roman"/>
                        <w:sz w:val="18"/>
                      </w:rPr>
                    </w:pPr>
                    <w:r>
                      <w:rPr>
                        <w:rFonts w:ascii="Times New Roman" w:hAnsi="Times New Roman"/>
                        <w:color w:val="231F20"/>
                        <w:w w:val="115"/>
                        <w:position w:val="-11"/>
                        <w:sz w:val="18"/>
                      </w:rPr>
                      <w:t>Q =</w:t>
                    </w:r>
                    <w:r>
                      <w:rPr>
                        <w:rFonts w:ascii="Times New Roman" w:hAnsi="Times New Roman"/>
                        <w:color w:val="231F20"/>
                        <w:w w:val="115"/>
                        <w:sz w:val="18"/>
                        <w:u w:val="single" w:color="231F20"/>
                      </w:rPr>
                      <w:t> AR</w:t>
                    </w:r>
                    <w:r>
                      <w:rPr>
                        <w:rFonts w:ascii="Times New Roman" w:hAnsi="Times New Roman"/>
                        <w:color w:val="231F20"/>
                        <w:w w:val="115"/>
                        <w:sz w:val="11"/>
                        <w:u w:val="single" w:color="231F20"/>
                      </w:rPr>
                      <w:t>n</w:t>
                    </w:r>
                    <w:r>
                      <w:rPr>
                        <w:rFonts w:ascii="Times New Roman" w:hAnsi="Times New Roman"/>
                        <w:color w:val="231F20"/>
                        <w:w w:val="115"/>
                        <w:sz w:val="18"/>
                        <w:u w:val="single" w:color="231F20"/>
                      </w:rPr>
                      <w:t>+KD(T</w:t>
                    </w:r>
                    <w:r>
                      <w:rPr>
                        <w:rFonts w:ascii="Times New Roman" w:hAnsi="Times New Roman"/>
                        <w:color w:val="231F20"/>
                        <w:w w:val="115"/>
                        <w:sz w:val="11"/>
                        <w:u w:val="single" w:color="231F20"/>
                      </w:rPr>
                      <w:t>DB </w:t>
                    </w:r>
                    <w:r>
                      <w:rPr>
                        <w:rFonts w:ascii="Times New Roman" w:hAnsi="Times New Roman"/>
                        <w:color w:val="231F20"/>
                        <w:w w:val="115"/>
                        <w:sz w:val="18"/>
                        <w:u w:val="single" w:color="231F20"/>
                      </w:rPr>
                      <w:t>−T</w:t>
                    </w:r>
                    <w:r>
                      <w:rPr>
                        <w:rFonts w:ascii="Times New Roman" w:hAnsi="Times New Roman"/>
                        <w:color w:val="231F20"/>
                        <w:w w:val="115"/>
                        <w:sz w:val="11"/>
                        <w:u w:val="single" w:color="231F20"/>
                      </w:rPr>
                      <w:t>in</w:t>
                    </w:r>
                    <w:r>
                      <w:rPr>
                        <w:rFonts w:ascii="Times New Roman" w:hAnsi="Times New Roman"/>
                        <w:color w:val="231F20"/>
                        <w:w w:val="115"/>
                        <w:sz w:val="18"/>
                        <w:u w:val="single" w:color="231F20"/>
                      </w:rPr>
                      <w:t>) − LE</w:t>
                    </w:r>
                    <w:r>
                      <w:rPr>
                        <w:rFonts w:ascii="Times New Roman" w:hAnsi="Times New Roman"/>
                        <w:color w:val="231F20"/>
                        <w:w w:val="115"/>
                        <w:sz w:val="11"/>
                        <w:u w:val="single" w:color="231F20"/>
                      </w:rPr>
                      <w:t>0 </w:t>
                    </w:r>
                    <w:r>
                      <w:rPr>
                        <w:rFonts w:ascii="Times New Roman" w:hAnsi="Times New Roman"/>
                        <w:color w:val="231F20"/>
                        <w:w w:val="115"/>
                        <w:sz w:val="18"/>
                        <w:u w:val="single" w:color="231F20"/>
                      </w:rPr>
                      <w:t>−AB</w:t>
                    </w:r>
                  </w:p>
                  <w:p>
                    <w:pPr>
                      <w:spacing w:line="176" w:lineRule="exact" w:before="0"/>
                      <w:ind w:left="1152" w:right="0" w:firstLine="0"/>
                      <w:jc w:val="left"/>
                      <w:rPr>
                        <w:rFonts w:ascii="Times New Roman" w:hAnsi="Times New Roman"/>
                        <w:sz w:val="18"/>
                      </w:rPr>
                    </w:pPr>
                    <w:r>
                      <w:rPr>
                        <w:rFonts w:ascii="Times New Roman" w:hAnsi="Times New Roman"/>
                        <w:color w:val="231F20"/>
                        <w:w w:val="115"/>
                        <w:sz w:val="18"/>
                      </w:rPr>
                      <w:t>C</w:t>
                    </w:r>
                    <w:r>
                      <w:rPr>
                        <w:rFonts w:ascii="Times New Roman" w:hAnsi="Times New Roman"/>
                        <w:color w:val="231F20"/>
                        <w:w w:val="115"/>
                        <w:sz w:val="11"/>
                      </w:rPr>
                      <w:t>p</w:t>
                    </w:r>
                    <w:r>
                      <w:rPr>
                        <w:rFonts w:ascii="Times New Roman" w:hAnsi="Times New Roman"/>
                        <w:color w:val="231F20"/>
                        <w:w w:val="115"/>
                        <w:sz w:val="18"/>
                      </w:rPr>
                      <w:t>ρ(T</w:t>
                    </w:r>
                    <w:r>
                      <w:rPr>
                        <w:rFonts w:ascii="Times New Roman" w:hAnsi="Times New Roman"/>
                        <w:color w:val="231F20"/>
                        <w:w w:val="115"/>
                        <w:sz w:val="11"/>
                      </w:rPr>
                      <w:t>in </w:t>
                    </w:r>
                    <w:r>
                      <w:rPr>
                        <w:rFonts w:ascii="Times New Roman" w:hAnsi="Times New Roman"/>
                        <w:color w:val="231F20"/>
                        <w:w w:val="115"/>
                        <w:sz w:val="18"/>
                      </w:rPr>
                      <w:t>−T</w:t>
                    </w:r>
                    <w:r>
                      <w:rPr>
                        <w:rFonts w:ascii="Times New Roman" w:hAnsi="Times New Roman"/>
                        <w:color w:val="231F20"/>
                        <w:w w:val="115"/>
                        <w:sz w:val="11"/>
                      </w:rPr>
                      <w:t>DB</w:t>
                    </w:r>
                    <w:r>
                      <w:rPr>
                        <w:rFonts w:ascii="Times New Roman" w:hAnsi="Times New Roman"/>
                        <w:color w:val="231F20"/>
                        <w:w w:val="115"/>
                        <w:sz w:val="18"/>
                      </w:rPr>
                      <w:t>)</w:t>
                    </w:r>
                  </w:p>
                </w:txbxContent>
              </v:textbox>
              <w10:wrap type="none"/>
            </v:shape>
            <w10:wrap type="topAndBottom"/>
          </v:group>
        </w:pict>
      </w:r>
      <w:r>
        <w:rPr>
          <w:color w:val="231F20"/>
        </w:rPr>
        <w:t>栽培溫室的機械通風，則採負壓通風為主要方式，機械通風的降溫，可由熱平衡方程式</w:t>
      </w:r>
      <w:r>
        <w:rPr>
          <w:rFonts w:ascii="Times New Roman" w:eastAsia="Times New Roman"/>
          <w:color w:val="231F20"/>
        </w:rPr>
        <w:t>4.19</w:t>
      </w:r>
      <w:r>
        <w:rPr>
          <w:color w:val="231F20"/>
        </w:rPr>
        <w:t>，求得下式必要通風量</w:t>
      </w:r>
      <w:r>
        <w:rPr>
          <w:rFonts w:ascii="Times New Roman" w:eastAsia="Times New Roman"/>
          <w:color w:val="231F20"/>
        </w:rPr>
        <w:t>Q</w:t>
      </w:r>
      <w:r>
        <w:rPr>
          <w:color w:val="231F20"/>
        </w:rPr>
        <w:t>：</w:t>
      </w:r>
    </w:p>
    <w:p>
      <w:pPr>
        <w:pStyle w:val="BodyText"/>
        <w:spacing w:line="348" w:lineRule="auto" w:before="274"/>
        <w:ind w:left="1984" w:firstLine="453"/>
        <w:jc w:val="both"/>
      </w:pPr>
      <w:r>
        <w:rPr>
          <w:color w:val="231F20"/>
        </w:rPr>
        <w:t>設計上地熱傳導</w:t>
      </w:r>
      <w:r>
        <w:rPr>
          <w:rFonts w:ascii="Times New Roman" w:eastAsia="Times New Roman"/>
          <w:color w:val="231F20"/>
        </w:rPr>
        <w:t>B</w:t>
      </w:r>
      <w:r>
        <w:rPr>
          <w:color w:val="231F20"/>
        </w:rPr>
        <w:t>可予以忽視，求出必要通風量</w:t>
      </w:r>
      <w:r>
        <w:rPr>
          <w:rFonts w:ascii="Times New Roman" w:eastAsia="Times New Roman"/>
          <w:color w:val="231F20"/>
        </w:rPr>
        <w:t>Q</w:t>
      </w:r>
      <w:r>
        <w:rPr>
          <w:color w:val="231F20"/>
        </w:rPr>
        <w:t>後，計算所需風扇台數。溫室負壓機械通風使用外部附裝風控自動百葉窗，</w:t>
      </w:r>
      <w:r>
        <w:rPr>
          <w:rFonts w:ascii="Times New Roman" w:eastAsia="Times New Roman"/>
          <w:color w:val="231F20"/>
        </w:rPr>
        <w:t>36"</w:t>
      </w:r>
      <w:r>
        <w:rPr>
          <w:color w:val="231F20"/>
        </w:rPr>
        <w:t>～</w:t>
      </w:r>
      <w:r>
        <w:rPr>
          <w:rFonts w:ascii="Times New Roman" w:eastAsia="Times New Roman"/>
          <w:color w:val="231F20"/>
        </w:rPr>
        <w:t>52"</w:t>
      </w:r>
      <w:r>
        <w:rPr>
          <w:color w:val="231F20"/>
        </w:rPr>
        <w:t>的大尺寸風扇，驅動方式有皮帶式及直接式，可於風扇廠商型錄尋求適用規格的產品。而在熱帶亞熱帶地區溫室，夏天氣象條件下的通風降溫需要龐大通風量，僅單純應用機械通風，在實務</w:t>
      </w:r>
    </w:p>
    <w:p>
      <w:pPr>
        <w:pStyle w:val="BodyText"/>
        <w:spacing w:line="420" w:lineRule="atLeast" w:before="148"/>
        <w:ind w:left="514" w:right="1407"/>
        <w:jc w:val="both"/>
      </w:pPr>
      <w:r>
        <w:rPr/>
        <w:br w:type="column"/>
      </w:r>
      <w:r>
        <w:rPr>
          <w:color w:val="231F20"/>
        </w:rPr>
        <w:t>設計與營運上較難達成需求，必須配合人為加濕的水牆或高壓噴霧，可於高溫期進一步應用蒸發冷卻降溫，其風量計算另於蒸發冷卻章節敘述。機械通風在出入風口的配置上，有下列注意事項：</w:t>
      </w:r>
    </w:p>
    <w:p>
      <w:pPr>
        <w:pStyle w:val="ListParagraph"/>
        <w:numPr>
          <w:ilvl w:val="0"/>
          <w:numId w:val="11"/>
        </w:numPr>
        <w:tabs>
          <w:tab w:pos="742" w:val="left" w:leader="none"/>
        </w:tabs>
        <w:spacing w:line="420" w:lineRule="atLeast" w:before="26" w:after="0"/>
        <w:ind w:left="741" w:right="1415" w:hanging="227"/>
        <w:jc w:val="left"/>
        <w:rPr>
          <w:sz w:val="21"/>
        </w:rPr>
      </w:pPr>
      <w:r>
        <w:rPr>
          <w:color w:val="231F20"/>
          <w:spacing w:val="6"/>
          <w:sz w:val="21"/>
        </w:rPr>
        <w:t>風扇端配置於夏季高溫期常風向的下風側，避免風壓力影響風扇排風量。</w:t>
      </w:r>
    </w:p>
    <w:p>
      <w:pPr>
        <w:pStyle w:val="ListParagraph"/>
        <w:numPr>
          <w:ilvl w:val="0"/>
          <w:numId w:val="11"/>
        </w:numPr>
        <w:tabs>
          <w:tab w:pos="742" w:val="left" w:leader="none"/>
        </w:tabs>
        <w:spacing w:line="420" w:lineRule="atLeast" w:before="11" w:after="0"/>
        <w:ind w:left="741" w:right="1415" w:hanging="227"/>
        <w:jc w:val="left"/>
        <w:rPr>
          <w:sz w:val="21"/>
        </w:rPr>
      </w:pPr>
      <w:r>
        <w:rPr>
          <w:color w:val="231F20"/>
          <w:spacing w:val="-7"/>
          <w:sz w:val="21"/>
        </w:rPr>
        <w:t>多棟溫室鄰近的情況，避免直接吸入鄰棟</w:t>
      </w:r>
      <w:r>
        <w:rPr>
          <w:color w:val="231F20"/>
          <w:sz w:val="21"/>
        </w:rPr>
        <w:t>的排氣，或風扇直接相向影響排風量。</w:t>
      </w:r>
    </w:p>
    <w:p>
      <w:pPr>
        <w:pStyle w:val="ListParagraph"/>
        <w:numPr>
          <w:ilvl w:val="0"/>
          <w:numId w:val="11"/>
        </w:numPr>
        <w:tabs>
          <w:tab w:pos="742" w:val="left" w:leader="none"/>
        </w:tabs>
        <w:spacing w:line="420" w:lineRule="atLeast" w:before="10" w:after="0"/>
        <w:ind w:left="741" w:right="1415" w:hanging="227"/>
        <w:jc w:val="left"/>
        <w:rPr>
          <w:sz w:val="21"/>
        </w:rPr>
      </w:pPr>
      <w:r>
        <w:rPr>
          <w:color w:val="231F20"/>
          <w:spacing w:val="6"/>
          <w:sz w:val="21"/>
        </w:rPr>
        <w:t>密植栽培瓜果類等樹勢較高的作物，空氣能沿栽培方向順暢流動的方式配置。</w:t>
      </w:r>
    </w:p>
    <w:p>
      <w:pPr>
        <w:pStyle w:val="ListParagraph"/>
        <w:numPr>
          <w:ilvl w:val="0"/>
          <w:numId w:val="11"/>
        </w:numPr>
        <w:tabs>
          <w:tab w:pos="742" w:val="left" w:leader="none"/>
        </w:tabs>
        <w:spacing w:line="420" w:lineRule="atLeast" w:before="10" w:after="0"/>
        <w:ind w:left="741" w:right="1415" w:hanging="227"/>
        <w:jc w:val="left"/>
        <w:rPr>
          <w:sz w:val="21"/>
        </w:rPr>
      </w:pPr>
      <w:r>
        <w:rPr>
          <w:color w:val="231F20"/>
          <w:spacing w:val="6"/>
          <w:sz w:val="21"/>
        </w:rPr>
        <w:t>入風口於風扇端相反側，採空氣能於室內均一流動的連續式入風口形狀配置。</w:t>
      </w:r>
    </w:p>
    <w:p>
      <w:pPr>
        <w:pStyle w:val="BodyText"/>
        <w:spacing w:before="137"/>
        <w:ind w:left="967"/>
      </w:pPr>
      <w:r>
        <w:rPr>
          <w:color w:val="231F20"/>
        </w:rPr>
        <w:t>另外機械通風也隨環控技術之進展，</w:t>
      </w:r>
    </w:p>
    <w:p>
      <w:pPr>
        <w:spacing w:after="0"/>
        <w:sectPr>
          <w:type w:val="continuous"/>
          <w:pgSz w:w="11910" w:h="16840"/>
          <w:pgMar w:top="2340" w:bottom="0" w:left="0" w:right="0"/>
          <w:cols w:num="2" w:equalWidth="0">
            <w:col w:w="5966" w:space="40"/>
            <w:col w:w="5904"/>
          </w:cols>
        </w:sectPr>
      </w:pPr>
    </w:p>
    <w:p>
      <w:pPr>
        <w:pStyle w:val="BodyText"/>
        <w:rPr>
          <w:sz w:val="20"/>
        </w:rPr>
      </w:pPr>
    </w:p>
    <w:p>
      <w:pPr>
        <w:pStyle w:val="BodyText"/>
        <w:spacing w:before="12" w:after="1"/>
        <w:rPr>
          <w:sz w:val="15"/>
        </w:rPr>
      </w:pPr>
    </w:p>
    <w:p>
      <w:pPr>
        <w:pStyle w:val="BodyText"/>
        <w:ind w:left="1986"/>
        <w:rPr>
          <w:sz w:val="20"/>
        </w:rPr>
      </w:pPr>
      <w:r>
        <w:rPr>
          <w:sz w:val="20"/>
        </w:rPr>
        <w:pict>
          <v:group style="width:425.2pt;height:252.2pt;mso-position-horizontal-relative:char;mso-position-vertical-relative:line" coordorigin="0,0" coordsize="8504,5044">
            <v:shape style="position:absolute;left:0;top:0;width:8504;height:4986" type="#_x0000_t75" stroked="false">
              <v:imagedata r:id="rId178" o:title=""/>
            </v:shape>
            <v:line style="position:absolute" from="3717,60" to="3717,5043" stroked="true" strokeweight="3pt" strokecolor="#ffffff">
              <v:stroke dashstyle="solid"/>
            </v:line>
          </v:group>
        </w:pict>
      </w:r>
      <w:r>
        <w:rPr>
          <w:sz w:val="20"/>
        </w:rPr>
      </w:r>
    </w:p>
    <w:p>
      <w:pPr>
        <w:spacing w:after="0"/>
        <w:rPr>
          <w:sz w:val="20"/>
        </w:rPr>
        <w:sectPr>
          <w:type w:val="continuous"/>
          <w:pgSz w:w="11910" w:h="16840"/>
          <w:pgMar w:top="2340" w:bottom="0" w:left="0" w:right="0"/>
        </w:sectPr>
      </w:pPr>
    </w:p>
    <w:p>
      <w:pPr>
        <w:pStyle w:val="BodyText"/>
        <w:rPr>
          <w:sz w:val="20"/>
        </w:rPr>
      </w:pPr>
    </w:p>
    <w:p>
      <w:pPr>
        <w:pStyle w:val="BodyText"/>
        <w:rPr>
          <w:sz w:val="20"/>
        </w:rPr>
      </w:pPr>
    </w:p>
    <w:p>
      <w:pPr>
        <w:pStyle w:val="BodyText"/>
        <w:spacing w:before="8"/>
        <w:rPr>
          <w:sz w:val="29"/>
        </w:rPr>
      </w:pPr>
    </w:p>
    <w:p>
      <w:pPr>
        <w:pStyle w:val="BodyText"/>
        <w:ind w:left="1279"/>
        <w:rPr>
          <w:sz w:val="20"/>
        </w:rPr>
      </w:pPr>
      <w:r>
        <w:rPr>
          <w:sz w:val="20"/>
        </w:rPr>
        <w:pict>
          <v:group style="width:430.6pt;height:240.65pt;mso-position-horizontal-relative:char;mso-position-vertical-relative:line" coordorigin="0,0" coordsize="8612,4813">
            <v:shape style="position:absolute;left:105;top:45;width:8507;height:4324" type="#_x0000_t75" stroked="false">
              <v:imagedata r:id="rId179" o:title=""/>
            </v:shape>
            <v:line style="position:absolute" from="2940,0" to="2940,4399" stroked="true" strokeweight="3pt" strokecolor="#ffffff">
              <v:stroke dashstyle="solid"/>
            </v:line>
            <v:line style="position:absolute" from="2934,2180" to="0,2180" stroked="true" strokeweight="3pt" strokecolor="#ffffff">
              <v:stroke dashstyle="solid"/>
            </v:line>
            <v:shape style="position:absolute;left:107;top:4312;width:3190;height:500" type="#_x0000_t202" filled="false" stroked="false">
              <v:textbox inset="0,0,0,0">
                <w:txbxContent>
                  <w:p>
                    <w:pPr>
                      <w:spacing w:before="146"/>
                      <w:ind w:left="0" w:right="0" w:firstLine="0"/>
                      <w:jc w:val="left"/>
                      <w:rPr>
                        <w:sz w:val="17"/>
                      </w:rPr>
                    </w:pPr>
                    <w:r>
                      <w:rPr>
                        <w:color w:val="231F20"/>
                        <w:w w:val="105"/>
                        <w:sz w:val="17"/>
                      </w:rPr>
                      <w:t>圖</w:t>
                    </w:r>
                    <w:r>
                      <w:rPr>
                        <w:rFonts w:ascii="Arial" w:eastAsia="Arial"/>
                        <w:color w:val="231F20"/>
                        <w:w w:val="105"/>
                        <w:sz w:val="17"/>
                      </w:rPr>
                      <w:t>4.47 </w:t>
                    </w:r>
                    <w:r>
                      <w:rPr>
                        <w:color w:val="231F20"/>
                        <w:w w:val="105"/>
                        <w:sz w:val="17"/>
                      </w:rPr>
                      <w:t>無天窗溫室熱排的負壓通風應用</w:t>
                    </w:r>
                  </w:p>
                </w:txbxContent>
              </v:textbox>
              <w10:wrap type="none"/>
            </v:shape>
          </v:group>
        </w:pict>
      </w:r>
      <w:r>
        <w:rPr>
          <w:sz w:val="20"/>
        </w:rPr>
      </w:r>
    </w:p>
    <w:p>
      <w:pPr>
        <w:spacing w:after="0"/>
        <w:rPr>
          <w:sz w:val="20"/>
        </w:rPr>
        <w:sectPr>
          <w:pgSz w:w="11910" w:h="16840"/>
          <w:pgMar w:header="0" w:footer="964" w:top="2340" w:bottom="1160" w:left="0" w:right="0"/>
        </w:sectPr>
      </w:pPr>
    </w:p>
    <w:p>
      <w:pPr>
        <w:pStyle w:val="BodyText"/>
        <w:spacing w:line="348" w:lineRule="auto" w:before="389"/>
        <w:ind w:left="1417"/>
        <w:jc w:val="both"/>
      </w:pPr>
      <w:r>
        <w:rPr>
          <w:color w:val="231F20"/>
        </w:rPr>
        <w:t>開發出其他的衍生應用方式，如圖</w:t>
      </w:r>
      <w:r>
        <w:rPr>
          <w:rFonts w:ascii="Times New Roman" w:eastAsia="Times New Roman"/>
          <w:color w:val="231F20"/>
        </w:rPr>
        <w:t>4.46</w:t>
      </w:r>
      <w:r>
        <w:rPr>
          <w:color w:val="231F20"/>
        </w:rPr>
        <w:t>， 導入局部冷卻作物植株的概念，外氣於空調室內冷卻處理後，再以送風機經風管配風至植株部位降溫，上升的熱空氣則經屋頂天窗出風口流出的陽壓通風。另如圖</w:t>
      </w:r>
      <w:r>
        <w:rPr>
          <w:rFonts w:ascii="Times New Roman" w:eastAsia="Times New Roman"/>
          <w:color w:val="231F20"/>
        </w:rPr>
        <w:t>4.47</w:t>
      </w:r>
      <w:r>
        <w:rPr>
          <w:color w:val="231F20"/>
        </w:rPr>
        <w:t>針對台灣地區無天窗溫室的通風問題，利用風扇、風管強制排除近中央部位高溫空氣，促使外氣導入的熱排負壓機械通風應用。此外早期也有屋頂通風扇的利用，但因有增加屋頂結構載重、遮光產生陰影、通風面積小、氣流不易到達作物栽培區域等使用癥結，近來已較少見有應用的案例。</w:t>
      </w:r>
    </w:p>
    <w:p>
      <w:pPr>
        <w:pStyle w:val="Heading2"/>
        <w:spacing w:before="321"/>
        <w:ind w:left="505"/>
      </w:pPr>
      <w:r>
        <w:rPr/>
        <w:br w:type="column"/>
      </w:r>
      <w:r>
        <w:rPr>
          <w:color w:val="BA6831"/>
        </w:rPr>
        <w:t>三、蒸發冷卻</w:t>
      </w:r>
    </w:p>
    <w:p>
      <w:pPr>
        <w:pStyle w:val="BodyText"/>
        <w:spacing w:before="102"/>
        <w:ind w:left="958"/>
      </w:pPr>
      <w:r>
        <w:rPr>
          <w:color w:val="231F20"/>
          <w:spacing w:val="7"/>
        </w:rPr>
        <w:t>溫室的冷卻方法有利用水的蒸發冷卻</w:t>
      </w:r>
    </w:p>
    <w:p>
      <w:pPr>
        <w:pStyle w:val="BodyText"/>
        <w:spacing w:line="348" w:lineRule="auto" w:before="131"/>
        <w:ind w:left="505" w:right="1961"/>
        <w:jc w:val="both"/>
      </w:pPr>
      <w:r>
        <w:rPr>
          <w:color w:val="231F20"/>
          <w:spacing w:val="8"/>
        </w:rPr>
        <w:t>力及水的吸熱力等方式，其中以蒸發冷卻為較實用的方式。如同濕球溫度量測的原理，當未飽合的空氣與溫度低於空氣的水產生接觸時，空氣提供蒸發潛熱，液態水相變為水蒸氣分子氣體，形成空氣本身熱量減少、溫度降低、濕度增加的現象。理論上於斷熱飽合的條件，利用蒸發冷卻原理可將溫度降低到空氣的濕球溫度，在溫室的降溫操作中，要求室內溫度低於外氣溫度時，通風以外，進一步必須配合水牆或高壓噴霧等蒸發冷卻的應用手段。對熱帶亞熱帶地區的溫室而言，相對使用空調機械，蒸發冷卻屬於較經濟的冷卻方式， </w:t>
      </w:r>
      <w:r>
        <w:rPr>
          <w:color w:val="231F20"/>
          <w:spacing w:val="20"/>
        </w:rPr>
        <w:t>夏季可將</w:t>
      </w:r>
      <w:r>
        <w:rPr>
          <w:rFonts w:ascii="Times New Roman" w:hAnsi="Times New Roman" w:eastAsia="Times New Roman"/>
          <w:color w:val="231F20"/>
          <w:spacing w:val="10"/>
        </w:rPr>
        <w:t>40</w:t>
      </w:r>
      <w:r>
        <w:rPr>
          <w:rFonts w:ascii="Times New Roman" w:hAnsi="Times New Roman" w:eastAsia="Times New Roman"/>
          <w:color w:val="231F20"/>
          <w:spacing w:val="12"/>
        </w:rPr>
        <w:t> </w:t>
      </w:r>
      <w:r>
        <w:rPr>
          <w:color w:val="231F20"/>
          <w:spacing w:val="20"/>
        </w:rPr>
        <w:t>℃以上的室內高溫降低到外</w:t>
      </w:r>
    </w:p>
    <w:p>
      <w:pPr>
        <w:spacing w:after="0" w:line="348" w:lineRule="auto"/>
        <w:jc w:val="both"/>
        <w:sectPr>
          <w:type w:val="continuous"/>
          <w:pgSz w:w="11910" w:h="16840"/>
          <w:pgMar w:top="2340" w:bottom="0" w:left="0" w:right="0"/>
          <w:cols w:num="2" w:equalWidth="0">
            <w:col w:w="5408" w:space="40"/>
            <w:col w:w="6462"/>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even" r:id="rId180"/>
          <w:headerReference w:type="default" r:id="rId181"/>
          <w:footerReference w:type="even" r:id="rId182"/>
          <w:pgSz w:w="11910" w:h="16840"/>
          <w:pgMar w:header="0" w:footer="0" w:top="2340" w:bottom="0" w:left="0" w:right="0"/>
          <w:pgNumType w:start="192"/>
        </w:sectPr>
      </w:pPr>
    </w:p>
    <w:p>
      <w:pPr>
        <w:pStyle w:val="BodyText"/>
        <w:spacing w:line="420" w:lineRule="atLeast" w:before="148"/>
        <w:ind w:left="1984"/>
        <w:jc w:val="both"/>
      </w:pPr>
      <w:r>
        <w:rPr>
          <w:color w:val="231F20"/>
        </w:rPr>
        <w:t>氣溫度以下，溫室將可預期全年的應用栽培，發揮充分日照的優勢，實現計畫性及高產量高品質生產的目標。</w:t>
      </w:r>
    </w:p>
    <w:p>
      <w:pPr>
        <w:pStyle w:val="BodyText"/>
        <w:spacing w:line="420" w:lineRule="atLeast" w:before="148"/>
        <w:ind w:left="519" w:right="1393"/>
        <w:jc w:val="both"/>
      </w:pPr>
      <w:r>
        <w:rPr/>
        <w:br w:type="column"/>
      </w:r>
      <w:r>
        <w:rPr>
          <w:color w:val="231F20"/>
        </w:rPr>
        <w:t>溫度，用以評估整體溫室的降溫性能，歸納水牆溫室熱量的取得與損失諸路徑， 式</w:t>
      </w:r>
      <w:r>
        <w:rPr>
          <w:rFonts w:ascii="Times New Roman" w:eastAsia="Times New Roman"/>
          <w:color w:val="231F20"/>
        </w:rPr>
        <w:t>4.19</w:t>
      </w:r>
      <w:r>
        <w:rPr>
          <w:color w:val="231F20"/>
        </w:rPr>
        <w:t>的熱平衡方程式可改寫為 </w:t>
      </w:r>
      <w:r>
        <w:rPr>
          <w:rFonts w:ascii="Times New Roman" w:eastAsia="Times New Roman"/>
          <w:color w:val="231F20"/>
        </w:rPr>
        <w:t>(</w:t>
      </w:r>
      <w:r>
        <w:rPr>
          <w:color w:val="231F20"/>
        </w:rPr>
        <w:t>中川，</w:t>
      </w:r>
    </w:p>
    <w:p>
      <w:pPr>
        <w:spacing w:after="0" w:line="420" w:lineRule="atLeast"/>
        <w:jc w:val="both"/>
        <w:sectPr>
          <w:type w:val="continuous"/>
          <w:pgSz w:w="11910" w:h="16840"/>
          <w:pgMar w:top="2340" w:bottom="0" w:left="0" w:right="0"/>
          <w:cols w:num="2" w:equalWidth="0">
            <w:col w:w="5961" w:space="40"/>
            <w:col w:w="5909"/>
          </w:cols>
        </w:sectPr>
      </w:pPr>
    </w:p>
    <w:p>
      <w:pPr>
        <w:pStyle w:val="Heading4"/>
        <w:spacing w:before="508"/>
        <w:ind w:left="1984"/>
      </w:pPr>
      <w:r>
        <w:rPr>
          <w:color w:val="40AD49"/>
          <w:spacing w:val="-9"/>
          <w:w w:val="105"/>
        </w:rPr>
        <w:t>（一</w:t>
      </w:r>
      <w:r>
        <w:rPr>
          <w:color w:val="40AD49"/>
          <w:w w:val="105"/>
        </w:rPr>
        <w:t>）</w:t>
      </w:r>
      <w:r>
        <w:rPr>
          <w:color w:val="40AD49"/>
          <w:spacing w:val="-17"/>
          <w:w w:val="105"/>
        </w:rPr>
        <w:t> 水牆風扇法</w:t>
      </w:r>
    </w:p>
    <w:p>
      <w:pPr>
        <w:spacing w:line="310" w:lineRule="exact" w:before="103"/>
        <w:ind w:left="2721" w:right="0" w:firstLine="0"/>
        <w:jc w:val="left"/>
        <w:rPr>
          <w:rFonts w:ascii="Arial" w:eastAsia="Arial"/>
          <w:sz w:val="23"/>
        </w:rPr>
      </w:pPr>
      <w:r>
        <w:rPr>
          <w:color w:val="40AD49"/>
          <w:w w:val="105"/>
          <w:sz w:val="23"/>
        </w:rPr>
        <w:t>水牆法</w:t>
      </w:r>
      <w:r>
        <w:rPr>
          <w:rFonts w:ascii="Arial" w:eastAsia="Arial"/>
          <w:color w:val="40AD49"/>
          <w:w w:val="105"/>
          <w:sz w:val="23"/>
        </w:rPr>
        <w:t>)</w:t>
      </w:r>
    </w:p>
    <w:p>
      <w:pPr>
        <w:spacing w:before="508"/>
        <w:ind w:left="18" w:right="0" w:firstLine="0"/>
        <w:jc w:val="left"/>
        <w:rPr>
          <w:sz w:val="23"/>
        </w:rPr>
      </w:pPr>
      <w:r>
        <w:rPr/>
        <w:br w:type="column"/>
      </w:r>
      <w:r>
        <w:rPr>
          <w:rFonts w:ascii="Arial" w:eastAsia="Arial"/>
          <w:color w:val="40AD49"/>
          <w:spacing w:val="-7"/>
          <w:w w:val="105"/>
          <w:sz w:val="23"/>
        </w:rPr>
        <w:t>(pad</w:t>
      </w:r>
      <w:r>
        <w:rPr>
          <w:rFonts w:ascii="Arial" w:eastAsia="Arial"/>
          <w:color w:val="40AD49"/>
          <w:spacing w:val="-19"/>
          <w:w w:val="105"/>
          <w:sz w:val="23"/>
        </w:rPr>
        <w:t> </w:t>
      </w:r>
      <w:r>
        <w:rPr>
          <w:rFonts w:ascii="Arial" w:eastAsia="Arial"/>
          <w:color w:val="40AD49"/>
          <w:spacing w:val="-6"/>
          <w:w w:val="105"/>
          <w:sz w:val="23"/>
        </w:rPr>
        <w:t>and</w:t>
      </w:r>
      <w:r>
        <w:rPr>
          <w:rFonts w:ascii="Arial" w:eastAsia="Arial"/>
          <w:color w:val="40AD49"/>
          <w:spacing w:val="-19"/>
          <w:w w:val="105"/>
          <w:sz w:val="23"/>
        </w:rPr>
        <w:t> </w:t>
      </w:r>
      <w:r>
        <w:rPr>
          <w:rFonts w:ascii="Arial" w:eastAsia="Arial"/>
          <w:color w:val="40AD49"/>
          <w:spacing w:val="-9"/>
          <w:w w:val="105"/>
          <w:sz w:val="23"/>
        </w:rPr>
        <w:t>fan</w:t>
      </w:r>
      <w:r>
        <w:rPr>
          <w:color w:val="40AD49"/>
          <w:spacing w:val="-14"/>
          <w:w w:val="105"/>
          <w:sz w:val="23"/>
        </w:rPr>
        <w:t>，簡稱</w:t>
      </w:r>
    </w:p>
    <w:p>
      <w:pPr>
        <w:pStyle w:val="BodyText"/>
        <w:spacing w:before="142"/>
        <w:ind w:left="587"/>
      </w:pPr>
      <w:r>
        <w:rPr/>
        <w:br w:type="column"/>
      </w:r>
      <w:r>
        <w:rPr>
          <w:rFonts w:ascii="Times New Roman" w:eastAsia="Times New Roman"/>
          <w:color w:val="231F20"/>
        </w:rPr>
        <w:t>1967)</w:t>
      </w:r>
      <w:r>
        <w:rPr>
          <w:color w:val="231F20"/>
        </w:rPr>
        <w:t>：</w:t>
      </w:r>
    </w:p>
    <w:p>
      <w:pPr>
        <w:spacing w:after="0"/>
        <w:sectPr>
          <w:type w:val="continuous"/>
          <w:pgSz w:w="11910" w:h="16840"/>
          <w:pgMar w:top="2340" w:bottom="0" w:left="0" w:right="0"/>
          <w:cols w:num="3" w:equalWidth="0">
            <w:col w:w="3884" w:space="40"/>
            <w:col w:w="1968" w:space="39"/>
            <w:col w:w="5979"/>
          </w:cols>
        </w:sectPr>
      </w:pPr>
    </w:p>
    <w:p>
      <w:pPr>
        <w:pStyle w:val="BodyText"/>
        <w:spacing w:line="420" w:lineRule="atLeast" w:before="48"/>
        <w:ind w:left="1984" w:firstLine="453"/>
        <w:jc w:val="both"/>
      </w:pPr>
      <w:r>
        <w:rPr/>
        <w:pict>
          <v:shape style="position:absolute;margin-left:325.984009pt;margin-top:-28.155987pt;width:198.2pt;height:42.3pt;mso-position-horizontal-relative:page;mso-position-vertical-relative:paragraph;z-index:251938816" type="#_x0000_t202" filled="true" fillcolor="#f0e0d2" stroked="false">
            <v:textbox inset="0,0,0,0">
              <w:txbxContent>
                <w:p>
                  <w:pPr>
                    <w:spacing w:line="212" w:lineRule="exact" w:before="161"/>
                    <w:ind w:left="135" w:right="0" w:firstLine="0"/>
                    <w:jc w:val="left"/>
                    <w:rPr>
                      <w:rFonts w:ascii="Times New Roman" w:hAnsi="Times New Roman"/>
                      <w:sz w:val="19"/>
                    </w:rPr>
                  </w:pPr>
                  <w:r>
                    <w:rPr>
                      <w:rFonts w:ascii="Times New Roman" w:hAnsi="Times New Roman"/>
                      <w:color w:val="231F20"/>
                      <w:w w:val="110"/>
                      <w:sz w:val="19"/>
                    </w:rPr>
                    <w:t>AR</w:t>
                  </w:r>
                  <w:r>
                    <w:rPr>
                      <w:rFonts w:ascii="Times New Roman" w:hAnsi="Times New Roman"/>
                      <w:color w:val="231F20"/>
                      <w:w w:val="110"/>
                      <w:sz w:val="11"/>
                    </w:rPr>
                    <w:t>n</w:t>
                  </w:r>
                  <w:r>
                    <w:rPr>
                      <w:rFonts w:ascii="Times New Roman" w:hAnsi="Times New Roman"/>
                      <w:color w:val="231F20"/>
                      <w:w w:val="110"/>
                      <w:sz w:val="19"/>
                    </w:rPr>
                    <w:t>+KD(T</w:t>
                  </w:r>
                  <w:r>
                    <w:rPr>
                      <w:rFonts w:ascii="Times New Roman" w:hAnsi="Times New Roman"/>
                      <w:color w:val="231F20"/>
                      <w:w w:val="110"/>
                      <w:sz w:val="11"/>
                    </w:rPr>
                    <w:t>DB </w:t>
                  </w:r>
                  <w:r>
                    <w:rPr>
                      <w:rFonts w:ascii="Times New Roman" w:hAnsi="Times New Roman"/>
                      <w:color w:val="231F20"/>
                      <w:w w:val="110"/>
                      <w:sz w:val="19"/>
                    </w:rPr>
                    <w:t>−T</w:t>
                  </w:r>
                  <w:r>
                    <w:rPr>
                      <w:rFonts w:ascii="Times New Roman" w:hAnsi="Times New Roman"/>
                      <w:color w:val="231F20"/>
                      <w:w w:val="110"/>
                      <w:sz w:val="11"/>
                    </w:rPr>
                    <w:t>in</w:t>
                  </w:r>
                  <w:r>
                    <w:rPr>
                      <w:rFonts w:ascii="Times New Roman" w:hAnsi="Times New Roman"/>
                      <w:color w:val="231F20"/>
                      <w:w w:val="110"/>
                      <w:sz w:val="19"/>
                    </w:rPr>
                    <w:t>) + C</w:t>
                  </w:r>
                  <w:r>
                    <w:rPr>
                      <w:rFonts w:ascii="Times New Roman" w:hAnsi="Times New Roman"/>
                      <w:color w:val="231F20"/>
                      <w:w w:val="110"/>
                      <w:sz w:val="11"/>
                    </w:rPr>
                    <w:t>p</w:t>
                  </w:r>
                  <w:r>
                    <w:rPr>
                      <w:rFonts w:ascii="Times New Roman" w:hAnsi="Times New Roman"/>
                      <w:color w:val="231F20"/>
                      <w:w w:val="110"/>
                      <w:sz w:val="19"/>
                    </w:rPr>
                    <w:t>ρ(T</w:t>
                  </w:r>
                  <w:r>
                    <w:rPr>
                      <w:rFonts w:ascii="Times New Roman" w:hAnsi="Times New Roman"/>
                      <w:color w:val="231F20"/>
                      <w:w w:val="110"/>
                      <w:sz w:val="11"/>
                    </w:rPr>
                    <w:t>p</w:t>
                  </w:r>
                  <w:r>
                    <w:rPr>
                      <w:rFonts w:ascii="Times New Roman" w:hAnsi="Times New Roman"/>
                      <w:color w:val="231F20"/>
                      <w:w w:val="110"/>
                      <w:sz w:val="19"/>
                    </w:rPr>
                    <w:t>Q</w:t>
                  </w:r>
                  <w:r>
                    <w:rPr>
                      <w:rFonts w:ascii="Times New Roman" w:hAnsi="Times New Roman"/>
                      <w:color w:val="231F20"/>
                      <w:w w:val="110"/>
                      <w:sz w:val="11"/>
                    </w:rPr>
                    <w:t>1 </w:t>
                  </w:r>
                  <w:r>
                    <w:rPr>
                      <w:rFonts w:ascii="Times New Roman" w:hAnsi="Times New Roman"/>
                      <w:color w:val="231F20"/>
                      <w:w w:val="110"/>
                      <w:sz w:val="19"/>
                    </w:rPr>
                    <w:t>+</w:t>
                  </w:r>
                </w:p>
                <w:p>
                  <w:pPr>
                    <w:tabs>
                      <w:tab w:pos="3387" w:val="left" w:leader="none"/>
                    </w:tabs>
                    <w:spacing w:line="241" w:lineRule="exact" w:before="0"/>
                    <w:ind w:left="125" w:right="0" w:firstLine="0"/>
                    <w:jc w:val="left"/>
                    <w:rPr>
                      <w:rFonts w:ascii="Times New Roman" w:hAnsi="Times New Roman"/>
                      <w:sz w:val="21"/>
                    </w:rPr>
                  </w:pPr>
                  <w:r>
                    <w:rPr>
                      <w:rFonts w:ascii="Times New Roman" w:hAnsi="Times New Roman"/>
                      <w:color w:val="231F20"/>
                      <w:w w:val="105"/>
                      <w:sz w:val="19"/>
                    </w:rPr>
                    <w:t>T</w:t>
                  </w:r>
                  <w:r>
                    <w:rPr>
                      <w:rFonts w:ascii="Times New Roman" w:hAnsi="Times New Roman"/>
                      <w:color w:val="231F20"/>
                      <w:w w:val="105"/>
                      <w:sz w:val="11"/>
                    </w:rPr>
                    <w:t>DB</w:t>
                  </w:r>
                  <w:r>
                    <w:rPr>
                      <w:rFonts w:ascii="Times New Roman" w:hAnsi="Times New Roman"/>
                      <w:color w:val="231F20"/>
                      <w:w w:val="105"/>
                      <w:sz w:val="19"/>
                    </w:rPr>
                    <w:t>Q</w:t>
                  </w:r>
                  <w:r>
                    <w:rPr>
                      <w:rFonts w:ascii="Times New Roman" w:hAnsi="Times New Roman"/>
                      <w:color w:val="231F20"/>
                      <w:w w:val="105"/>
                      <w:sz w:val="11"/>
                    </w:rPr>
                    <w:t>2</w:t>
                  </w:r>
                  <w:r>
                    <w:rPr>
                      <w:rFonts w:ascii="Times New Roman" w:hAnsi="Times New Roman"/>
                      <w:color w:val="231F20"/>
                      <w:w w:val="105"/>
                      <w:sz w:val="19"/>
                    </w:rPr>
                    <w:t>)</w:t>
                  </w:r>
                  <w:r>
                    <w:rPr>
                      <w:rFonts w:ascii="Times New Roman" w:hAnsi="Times New Roman"/>
                      <w:color w:val="231F20"/>
                      <w:spacing w:val="-8"/>
                      <w:w w:val="105"/>
                      <w:sz w:val="19"/>
                    </w:rPr>
                    <w:t> </w:t>
                  </w:r>
                  <w:r>
                    <w:rPr>
                      <w:rFonts w:ascii="Times New Roman" w:hAnsi="Times New Roman"/>
                      <w:color w:val="231F20"/>
                      <w:w w:val="105"/>
                      <w:sz w:val="19"/>
                    </w:rPr>
                    <w:t>−</w:t>
                  </w:r>
                  <w:r>
                    <w:rPr>
                      <w:rFonts w:ascii="Times New Roman" w:hAnsi="Times New Roman"/>
                      <w:color w:val="231F20"/>
                      <w:spacing w:val="-18"/>
                      <w:w w:val="105"/>
                      <w:sz w:val="19"/>
                    </w:rPr>
                    <w:t> </w:t>
                  </w:r>
                  <w:r>
                    <w:rPr>
                      <w:rFonts w:ascii="Times New Roman" w:hAnsi="Times New Roman"/>
                      <w:color w:val="231F20"/>
                      <w:w w:val="105"/>
                      <w:sz w:val="19"/>
                    </w:rPr>
                    <w:t>C</w:t>
                  </w:r>
                  <w:r>
                    <w:rPr>
                      <w:rFonts w:ascii="Times New Roman" w:hAnsi="Times New Roman"/>
                      <w:color w:val="231F20"/>
                      <w:w w:val="105"/>
                      <w:sz w:val="11"/>
                    </w:rPr>
                    <w:t>p</w:t>
                  </w:r>
                  <w:r>
                    <w:rPr>
                      <w:rFonts w:ascii="Times New Roman" w:hAnsi="Times New Roman"/>
                      <w:color w:val="231F20"/>
                      <w:w w:val="105"/>
                      <w:sz w:val="19"/>
                    </w:rPr>
                    <w:t>ρ(Q</w:t>
                  </w:r>
                  <w:r>
                    <w:rPr>
                      <w:rFonts w:ascii="Times New Roman" w:hAnsi="Times New Roman"/>
                      <w:color w:val="231F20"/>
                      <w:w w:val="105"/>
                      <w:sz w:val="11"/>
                    </w:rPr>
                    <w:t>1</w:t>
                  </w:r>
                  <w:r>
                    <w:rPr>
                      <w:rFonts w:ascii="Times New Roman" w:hAnsi="Times New Roman"/>
                      <w:color w:val="231F20"/>
                      <w:spacing w:val="-13"/>
                      <w:w w:val="105"/>
                      <w:sz w:val="11"/>
                    </w:rPr>
                    <w:t> </w:t>
                  </w:r>
                  <w:r>
                    <w:rPr>
                      <w:rFonts w:ascii="Times New Roman" w:hAnsi="Times New Roman"/>
                      <w:color w:val="231F20"/>
                      <w:w w:val="105"/>
                      <w:sz w:val="19"/>
                    </w:rPr>
                    <w:t>+</w:t>
                  </w:r>
                  <w:r>
                    <w:rPr>
                      <w:rFonts w:ascii="Times New Roman" w:hAnsi="Times New Roman"/>
                      <w:color w:val="231F20"/>
                      <w:spacing w:val="-13"/>
                      <w:w w:val="105"/>
                      <w:sz w:val="19"/>
                    </w:rPr>
                    <w:t> </w:t>
                  </w:r>
                  <w:r>
                    <w:rPr>
                      <w:rFonts w:ascii="Times New Roman" w:hAnsi="Times New Roman"/>
                      <w:color w:val="231F20"/>
                      <w:spacing w:val="4"/>
                      <w:w w:val="105"/>
                      <w:sz w:val="19"/>
                    </w:rPr>
                    <w:t>Q</w:t>
                  </w:r>
                  <w:r>
                    <w:rPr>
                      <w:rFonts w:ascii="Times New Roman" w:hAnsi="Times New Roman"/>
                      <w:color w:val="231F20"/>
                      <w:spacing w:val="4"/>
                      <w:w w:val="105"/>
                      <w:sz w:val="11"/>
                    </w:rPr>
                    <w:t>2</w:t>
                  </w:r>
                  <w:r>
                    <w:rPr>
                      <w:rFonts w:ascii="Times New Roman" w:hAnsi="Times New Roman"/>
                      <w:color w:val="231F20"/>
                      <w:spacing w:val="4"/>
                      <w:w w:val="105"/>
                      <w:sz w:val="19"/>
                    </w:rPr>
                    <w:t>)</w:t>
                  </w:r>
                  <w:r>
                    <w:rPr>
                      <w:rFonts w:ascii="Times New Roman" w:hAnsi="Times New Roman"/>
                      <w:color w:val="231F20"/>
                      <w:spacing w:val="-8"/>
                      <w:w w:val="105"/>
                      <w:sz w:val="19"/>
                    </w:rPr>
                    <w:t> </w:t>
                  </w:r>
                  <w:r>
                    <w:rPr>
                      <w:rFonts w:ascii="Times New Roman" w:hAnsi="Times New Roman"/>
                      <w:color w:val="231F20"/>
                      <w:w w:val="105"/>
                      <w:sz w:val="19"/>
                    </w:rPr>
                    <w:t>−</w:t>
                  </w:r>
                  <w:r>
                    <w:rPr>
                      <w:rFonts w:ascii="Times New Roman" w:hAnsi="Times New Roman"/>
                      <w:color w:val="231F20"/>
                      <w:spacing w:val="-3"/>
                      <w:w w:val="105"/>
                      <w:sz w:val="19"/>
                    </w:rPr>
                    <w:t> </w:t>
                  </w:r>
                  <w:r>
                    <w:rPr>
                      <w:rFonts w:ascii="Times New Roman" w:hAnsi="Times New Roman"/>
                      <w:color w:val="231F20"/>
                      <w:w w:val="105"/>
                      <w:sz w:val="19"/>
                    </w:rPr>
                    <w:t>LE</w:t>
                  </w:r>
                  <w:r>
                    <w:rPr>
                      <w:rFonts w:ascii="Times New Roman" w:hAnsi="Times New Roman"/>
                      <w:color w:val="231F20"/>
                      <w:w w:val="105"/>
                      <w:sz w:val="11"/>
                    </w:rPr>
                    <w:t>0</w:t>
                  </w:r>
                  <w:r>
                    <w:rPr>
                      <w:rFonts w:ascii="Times New Roman" w:hAnsi="Times New Roman"/>
                      <w:color w:val="231F20"/>
                      <w:spacing w:val="16"/>
                      <w:w w:val="105"/>
                      <w:sz w:val="11"/>
                    </w:rPr>
                    <w:t> </w:t>
                  </w:r>
                  <w:r>
                    <w:rPr>
                      <w:rFonts w:ascii="Times New Roman" w:hAnsi="Times New Roman"/>
                      <w:color w:val="231F20"/>
                      <w:w w:val="105"/>
                      <w:sz w:val="19"/>
                    </w:rPr>
                    <w:t>−</w:t>
                  </w:r>
                  <w:r>
                    <w:rPr>
                      <w:rFonts w:ascii="Times New Roman" w:hAnsi="Times New Roman"/>
                      <w:color w:val="231F20"/>
                      <w:spacing w:val="-8"/>
                      <w:w w:val="105"/>
                      <w:sz w:val="19"/>
                    </w:rPr>
                    <w:t> </w:t>
                  </w:r>
                  <w:r>
                    <w:rPr>
                      <w:rFonts w:ascii="Times New Roman" w:hAnsi="Times New Roman"/>
                      <w:color w:val="231F20"/>
                      <w:w w:val="105"/>
                      <w:sz w:val="19"/>
                    </w:rPr>
                    <w:t>AB</w:t>
                  </w:r>
                  <w:r>
                    <w:rPr>
                      <w:rFonts w:ascii="Times New Roman" w:hAnsi="Times New Roman"/>
                      <w:color w:val="231F20"/>
                      <w:spacing w:val="-17"/>
                      <w:w w:val="105"/>
                      <w:sz w:val="19"/>
                    </w:rPr>
                    <w:t> </w:t>
                  </w:r>
                  <w:r>
                    <w:rPr>
                      <w:rFonts w:ascii="Times New Roman" w:hAnsi="Times New Roman"/>
                      <w:color w:val="231F20"/>
                      <w:w w:val="105"/>
                      <w:sz w:val="19"/>
                    </w:rPr>
                    <w:t>=</w:t>
                  </w:r>
                  <w:r>
                    <w:rPr>
                      <w:rFonts w:ascii="Times New Roman" w:hAnsi="Times New Roman"/>
                      <w:color w:val="231F20"/>
                      <w:spacing w:val="-4"/>
                      <w:w w:val="105"/>
                      <w:sz w:val="19"/>
                    </w:rPr>
                    <w:t> </w:t>
                  </w:r>
                  <w:r>
                    <w:rPr>
                      <w:rFonts w:ascii="Times New Roman" w:hAnsi="Times New Roman"/>
                      <w:color w:val="231F20"/>
                      <w:w w:val="105"/>
                      <w:sz w:val="19"/>
                    </w:rPr>
                    <w:t>0</w:t>
                    <w:tab/>
                  </w:r>
                  <w:r>
                    <w:rPr>
                      <w:rFonts w:ascii="Times New Roman" w:hAnsi="Times New Roman"/>
                      <w:color w:val="231F20"/>
                      <w:w w:val="105"/>
                      <w:position w:val="1"/>
                      <w:sz w:val="21"/>
                    </w:rPr>
                    <w:t>(4.24)</w:t>
                  </w:r>
                </w:p>
              </w:txbxContent>
            </v:textbox>
            <v:fill type="solid"/>
            <w10:wrap type="none"/>
          </v:shape>
        </w:pict>
      </w:r>
      <w:r>
        <w:rPr>
          <w:color w:val="231F20"/>
        </w:rPr>
        <w:t>使用負壓通風方式於入風口處設置水牆，在外氣通過水牆過程中與水牆上方流下的循環水產生接觸，蒸發冷卻後在水牆出口處形成較低的溫度</w:t>
      </w:r>
      <w:r>
        <w:rPr>
          <w:rFonts w:ascii="Times New Roman" w:eastAsia="Times New Roman"/>
          <w:color w:val="231F20"/>
        </w:rPr>
        <w:t>T</w:t>
      </w:r>
      <w:r>
        <w:rPr>
          <w:rFonts w:ascii="Times New Roman" w:eastAsia="Times New Roman"/>
          <w:color w:val="231F20"/>
          <w:position w:val="-3"/>
          <w:sz w:val="12"/>
        </w:rPr>
        <w:t>p</w:t>
      </w:r>
      <w:r>
        <w:rPr>
          <w:color w:val="231F20"/>
        </w:rPr>
        <w:t>，乾球溫</w:t>
      </w:r>
    </w:p>
    <w:p>
      <w:pPr>
        <w:pStyle w:val="BodyText"/>
        <w:spacing w:before="12"/>
        <w:rPr>
          <w:sz w:val="42"/>
        </w:rPr>
      </w:pPr>
      <w:r>
        <w:rPr/>
        <w:br w:type="column"/>
      </w:r>
      <w:r>
        <w:rPr>
          <w:sz w:val="42"/>
        </w:rPr>
      </w:r>
    </w:p>
    <w:p>
      <w:pPr>
        <w:pStyle w:val="BodyText"/>
        <w:ind w:left="958"/>
      </w:pPr>
      <w:r>
        <w:rPr>
          <w:color w:val="231F20"/>
        </w:rPr>
        <w:t>上式中：</w:t>
      </w:r>
    </w:p>
    <w:p>
      <w:pPr>
        <w:pStyle w:val="BodyText"/>
        <w:spacing w:line="420" w:lineRule="atLeast" w:before="6"/>
        <w:ind w:left="505" w:right="2231"/>
        <w:rPr>
          <w:rFonts w:ascii="Times New Roman" w:hAnsi="Times New Roman" w:eastAsia="Times New Roman"/>
        </w:rPr>
      </w:pPr>
      <w:r>
        <w:rPr/>
        <w:pict>
          <v:shape style="position:absolute;margin-left:333.660797pt;margin-top:55.972431pt;width:3.1pt;height:6.9pt;mso-position-horizontal-relative:page;mso-position-vertical-relative:paragraph;z-index:-259508224"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1</w:t>
                  </w:r>
                </w:p>
              </w:txbxContent>
            </v:textbox>
            <w10:wrap type="none"/>
          </v:shape>
        </w:pict>
      </w:r>
      <w:r>
        <w:rPr>
          <w:rFonts w:ascii="Times New Roman" w:hAnsi="Times New Roman" w:eastAsia="Times New Roman"/>
          <w:color w:val="231F20"/>
        </w:rPr>
        <w:t>T</w:t>
      </w:r>
      <w:r>
        <w:rPr>
          <w:rFonts w:ascii="Times New Roman" w:hAnsi="Times New Roman" w:eastAsia="Times New Roman"/>
          <w:color w:val="231F20"/>
          <w:position w:val="-3"/>
          <w:sz w:val="12"/>
        </w:rPr>
        <w:t>p</w:t>
      </w:r>
      <w:r>
        <w:rPr>
          <w:color w:val="231F20"/>
        </w:rPr>
        <w:t>： 水牆出口處空氣溫度 </w:t>
      </w:r>
      <w:r>
        <w:rPr>
          <w:rFonts w:ascii="Times New Roman" w:hAnsi="Times New Roman" w:eastAsia="Times New Roman"/>
          <w:color w:val="231F20"/>
        </w:rPr>
        <w:t>(</w:t>
      </w:r>
      <w:r>
        <w:rPr>
          <w:color w:val="231F20"/>
        </w:rPr>
        <w:t>℃</w:t>
      </w:r>
      <w:r>
        <w:rPr>
          <w:rFonts w:ascii="Times New Roman" w:hAnsi="Times New Roman" w:eastAsia="Times New Roman"/>
          <w:color w:val="231F20"/>
        </w:rPr>
        <w:t>) T</w:t>
      </w:r>
      <w:r>
        <w:rPr>
          <w:rFonts w:ascii="Times New Roman" w:hAnsi="Times New Roman" w:eastAsia="Times New Roman"/>
          <w:color w:val="231F20"/>
          <w:position w:val="-3"/>
          <w:sz w:val="12"/>
        </w:rPr>
        <w:t>in</w:t>
      </w:r>
      <w:r>
        <w:rPr>
          <w:color w:val="231F20"/>
        </w:rPr>
        <w:t>： 風扇出口處空氣溫度 </w:t>
      </w:r>
      <w:r>
        <w:rPr>
          <w:rFonts w:ascii="Times New Roman" w:hAnsi="Times New Roman" w:eastAsia="Times New Roman"/>
          <w:color w:val="231F20"/>
        </w:rPr>
        <w:t>(</w:t>
      </w:r>
      <w:r>
        <w:rPr>
          <w:color w:val="231F20"/>
        </w:rPr>
        <w:t>℃</w:t>
      </w:r>
      <w:r>
        <w:rPr>
          <w:rFonts w:ascii="Times New Roman" w:hAnsi="Times New Roman" w:eastAsia="Times New Roman"/>
          <w:color w:val="231F20"/>
        </w:rPr>
        <w:t>)</w:t>
      </w:r>
    </w:p>
    <w:p>
      <w:pPr>
        <w:spacing w:after="0" w:line="420" w:lineRule="atLeast"/>
        <w:rPr>
          <w:rFonts w:ascii="Times New Roman" w:hAnsi="Times New Roman" w:eastAsia="Times New Roman"/>
        </w:rPr>
        <w:sectPr>
          <w:type w:val="continuous"/>
          <w:pgSz w:w="11910" w:h="16840"/>
          <w:pgMar w:top="2340" w:bottom="0" w:left="0" w:right="0"/>
          <w:cols w:num="2" w:equalWidth="0">
            <w:col w:w="5975" w:space="40"/>
            <w:col w:w="5895"/>
          </w:cols>
        </w:sectPr>
      </w:pPr>
    </w:p>
    <w:p>
      <w:pPr>
        <w:pStyle w:val="BodyText"/>
        <w:spacing w:line="348" w:lineRule="auto" w:before="136"/>
        <w:ind w:left="1984"/>
        <w:jc w:val="both"/>
      </w:pPr>
      <w:r>
        <w:rPr>
          <w:color w:val="231F20"/>
        </w:rPr>
        <w:t>度</w:t>
      </w:r>
      <w:r>
        <w:rPr>
          <w:rFonts w:ascii="Times New Roman" w:hAnsi="Times New Roman" w:eastAsia="Times New Roman"/>
          <w:color w:val="231F20"/>
        </w:rPr>
        <w:t>T</w:t>
      </w:r>
      <w:r>
        <w:rPr>
          <w:rFonts w:ascii="Times New Roman" w:hAnsi="Times New Roman" w:eastAsia="Times New Roman"/>
          <w:color w:val="231F20"/>
          <w:position w:val="-3"/>
          <w:sz w:val="12"/>
        </w:rPr>
        <w:t>DB</w:t>
      </w:r>
      <w:r>
        <w:rPr>
          <w:color w:val="231F20"/>
        </w:rPr>
        <w:t>℃、濕球溫度</w:t>
      </w:r>
      <w:r>
        <w:rPr>
          <w:rFonts w:ascii="Times New Roman" w:hAnsi="Times New Roman" w:eastAsia="Times New Roman"/>
          <w:color w:val="231F20"/>
        </w:rPr>
        <w:t>T</w:t>
      </w:r>
      <w:r>
        <w:rPr>
          <w:rFonts w:ascii="Times New Roman" w:hAnsi="Times New Roman" w:eastAsia="Times New Roman"/>
          <w:color w:val="231F20"/>
          <w:position w:val="-3"/>
          <w:sz w:val="12"/>
        </w:rPr>
        <w:t>WB</w:t>
      </w:r>
      <w:r>
        <w:rPr>
          <w:color w:val="231F20"/>
        </w:rPr>
        <w:t>℃的外氣通過水牆後，在水牆出口處的空氣溫度</w:t>
      </w:r>
      <w:r>
        <w:rPr>
          <w:rFonts w:ascii="Times New Roman" w:hAnsi="Times New Roman" w:eastAsia="Times New Roman"/>
          <w:color w:val="231F20"/>
        </w:rPr>
        <w:t>T</w:t>
      </w:r>
      <w:r>
        <w:rPr>
          <w:rFonts w:ascii="Times New Roman" w:hAnsi="Times New Roman" w:eastAsia="Times New Roman"/>
          <w:color w:val="231F20"/>
          <w:position w:val="-3"/>
          <w:sz w:val="12"/>
        </w:rPr>
        <w:t>p</w:t>
      </w:r>
      <w:r>
        <w:rPr>
          <w:color w:val="231F20"/>
        </w:rPr>
        <w:t>由式</w:t>
      </w:r>
      <w:r>
        <w:rPr>
          <w:rFonts w:ascii="Times New Roman" w:hAnsi="Times New Roman" w:eastAsia="Times New Roman"/>
          <w:color w:val="231F20"/>
        </w:rPr>
        <w:t>4.23</w:t>
      </w:r>
      <w:r>
        <w:rPr>
          <w:color w:val="231F20"/>
        </w:rPr>
        <w:t>之水牆效率η決定：</w:t>
      </w:r>
    </w:p>
    <w:p>
      <w:pPr>
        <w:pStyle w:val="BodyText"/>
        <w:spacing w:line="360" w:lineRule="auto" w:before="134"/>
        <w:ind w:left="1000" w:right="1409" w:hanging="482"/>
        <w:rPr>
          <w:rFonts w:ascii="Times New Roman" w:eastAsia="Times New Roman"/>
        </w:rPr>
      </w:pPr>
      <w:r>
        <w:rPr/>
        <w:br w:type="column"/>
      </w:r>
      <w:r>
        <w:rPr>
          <w:rFonts w:ascii="Times New Roman" w:eastAsia="Times New Roman"/>
          <w:color w:val="231F20"/>
        </w:rPr>
        <w:t>Q </w:t>
      </w:r>
      <w:r>
        <w:rPr>
          <w:color w:val="231F20"/>
        </w:rPr>
        <w:t>： 通過水牆進入溫室內的通風量 </w:t>
      </w:r>
      <w:r>
        <w:rPr>
          <w:rFonts w:ascii="Times New Roman" w:eastAsia="Times New Roman"/>
          <w:color w:val="231F20"/>
        </w:rPr>
        <w:t>(m</w:t>
      </w:r>
      <w:r>
        <w:rPr>
          <w:rFonts w:ascii="Times New Roman" w:eastAsia="Times New Roman"/>
          <w:color w:val="231F20"/>
          <w:position w:val="10"/>
          <w:sz w:val="12"/>
        </w:rPr>
        <w:t>3</w:t>
      </w:r>
      <w:r>
        <w:rPr>
          <w:rFonts w:ascii="Times New Roman" w:eastAsia="Times New Roman"/>
          <w:color w:val="231F20"/>
        </w:rPr>
        <w:t>/ min)</w:t>
      </w:r>
    </w:p>
    <w:p>
      <w:pPr>
        <w:pStyle w:val="BodyText"/>
        <w:spacing w:before="46"/>
        <w:ind w:left="518"/>
        <w:rPr>
          <w:rFonts w:ascii="Times New Roman" w:eastAsia="Times New Roman"/>
        </w:rPr>
      </w:pPr>
      <w:r>
        <w:rPr/>
        <w:pict>
          <v:shape style="position:absolute;margin-left:333.660797pt;margin-top:9.234853pt;width:3.1pt;height:6.9pt;mso-position-horizontal-relative:page;mso-position-vertical-relative:paragraph;z-index:-259507200"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2</w:t>
                  </w:r>
                </w:p>
              </w:txbxContent>
            </v:textbox>
            <w10:wrap type="none"/>
          </v:shape>
        </w:pict>
      </w:r>
      <w:r>
        <w:rPr>
          <w:rFonts w:ascii="Times New Roman" w:eastAsia="Times New Roman"/>
          <w:color w:val="231F20"/>
        </w:rPr>
        <w:t>Q </w:t>
      </w:r>
      <w:r>
        <w:rPr>
          <w:color w:val="231F20"/>
        </w:rPr>
        <w:t>： 從空隙進入溫室內的通風量 </w:t>
      </w:r>
      <w:r>
        <w:rPr>
          <w:rFonts w:ascii="Times New Roman" w:eastAsia="Times New Roman"/>
          <w:color w:val="231F20"/>
        </w:rPr>
        <w:t>(m</w:t>
      </w:r>
      <w:r>
        <w:rPr>
          <w:rFonts w:ascii="Times New Roman" w:eastAsia="Times New Roman"/>
          <w:color w:val="231F20"/>
          <w:position w:val="10"/>
          <w:sz w:val="12"/>
        </w:rPr>
        <w:t>3</w:t>
      </w:r>
      <w:r>
        <w:rPr>
          <w:rFonts w:ascii="Times New Roman" w:eastAsia="Times New Roman"/>
          <w:color w:val="231F20"/>
        </w:rPr>
        <w:t>/min)</w:t>
      </w:r>
    </w:p>
    <w:p>
      <w:pPr>
        <w:spacing w:after="0"/>
        <w:rPr>
          <w:rFonts w:ascii="Times New Roman" w:eastAsia="Times New Roman"/>
        </w:rPr>
        <w:sectPr>
          <w:type w:val="continuous"/>
          <w:pgSz w:w="11910" w:h="16840"/>
          <w:pgMar w:top="2340" w:bottom="0" w:left="0" w:right="0"/>
          <w:cols w:num="2" w:equalWidth="0">
            <w:col w:w="5961" w:space="40"/>
            <w:col w:w="5909"/>
          </w:cols>
        </w:sectPr>
      </w:pPr>
    </w:p>
    <w:p>
      <w:pPr>
        <w:pStyle w:val="BodyText"/>
        <w:rPr>
          <w:rFonts w:ascii="Times New Roman"/>
          <w:sz w:val="13"/>
        </w:rPr>
      </w:pPr>
    </w:p>
    <w:p>
      <w:pPr>
        <w:spacing w:after="0"/>
        <w:rPr>
          <w:rFonts w:ascii="Times New Roman"/>
          <w:sz w:val="13"/>
        </w:rPr>
        <w:sectPr>
          <w:type w:val="continuous"/>
          <w:pgSz w:w="11910" w:h="16840"/>
          <w:pgMar w:top="2340" w:bottom="0" w:left="0" w:right="0"/>
        </w:sectPr>
      </w:pPr>
    </w:p>
    <w:p>
      <w:pPr>
        <w:pStyle w:val="BodyText"/>
        <w:ind w:left="1984" w:right="-44"/>
        <w:rPr>
          <w:rFonts w:ascii="Times New Roman"/>
          <w:sz w:val="20"/>
        </w:rPr>
      </w:pPr>
      <w:r>
        <w:rPr/>
        <w:pict>
          <v:group style="position:absolute;margin-left:-.00003pt;margin-top:752.537231pt;width:595.3pt;height:89.4pt;mso-position-horizontal-relative:page;mso-position-vertical-relative:page;z-index:-259510272"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rFonts w:ascii="Times New Roman"/>
          <w:sz w:val="20"/>
        </w:rPr>
        <w:pict>
          <v:group style="width:198.2pt;height:42.3pt;mso-position-horizontal-relative:char;mso-position-vertical-relative:line" coordorigin="0,0" coordsize="3964,846">
            <v:rect style="position:absolute;left:0;top:0;width:3964;height:846" filled="true" fillcolor="#f0e0d2" stroked="false">
              <v:fill type="solid"/>
            </v:rect>
            <v:shape style="position:absolute;left:3387;top:314;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(4.23)</w:t>
                    </w:r>
                  </w:p>
                </w:txbxContent>
              </v:textbox>
              <w10:wrap type="none"/>
            </v:shape>
            <v:shape style="position:absolute;left:573;top:486;width:921;height:236" type="#_x0000_t202" filled="false" stroked="false">
              <v:textbox inset="0,0,0,0">
                <w:txbxContent>
                  <w:p>
                    <w:pPr>
                      <w:spacing w:line="235" w:lineRule="exact" w:before="0"/>
                      <w:ind w:left="0" w:right="0" w:firstLine="0"/>
                      <w:jc w:val="left"/>
                      <w:rPr>
                        <w:rFonts w:ascii="Times New Roman" w:hAnsi="Times New Roman"/>
                        <w:sz w:val="12"/>
                      </w:rPr>
                    </w:pPr>
                    <w:r>
                      <w:rPr>
                        <w:rFonts w:ascii="Times New Roman" w:hAnsi="Times New Roman"/>
                        <w:color w:val="231F20"/>
                        <w:w w:val="120"/>
                        <w:sz w:val="21"/>
                      </w:rPr>
                      <w:t>T</w:t>
                    </w:r>
                    <w:r>
                      <w:rPr>
                        <w:rFonts w:ascii="Times New Roman" w:hAnsi="Times New Roman"/>
                        <w:color w:val="231F20"/>
                        <w:w w:val="120"/>
                        <w:sz w:val="12"/>
                      </w:rPr>
                      <w:t>DB </w:t>
                    </w:r>
                    <w:r>
                      <w:rPr>
                        <w:rFonts w:ascii="Times New Roman" w:hAnsi="Times New Roman"/>
                        <w:color w:val="231F20"/>
                        <w:w w:val="120"/>
                        <w:sz w:val="21"/>
                      </w:rPr>
                      <w:t>−T</w:t>
                    </w:r>
                    <w:r>
                      <w:rPr>
                        <w:rFonts w:ascii="Times New Roman" w:hAnsi="Times New Roman"/>
                        <w:color w:val="231F20"/>
                        <w:w w:val="120"/>
                        <w:sz w:val="12"/>
                      </w:rPr>
                      <w:t>WB</w:t>
                    </w:r>
                  </w:p>
                </w:txbxContent>
              </v:textbox>
              <w10:wrap type="none"/>
            </v:shape>
            <v:shape style="position:absolute;left:151;top:183;width:2081;height:375" type="#_x0000_t202" filled="false" stroked="false">
              <v:textbox inset="0,0,0,0">
                <w:txbxContent>
                  <w:p>
                    <w:pPr>
                      <w:spacing w:line="220" w:lineRule="auto" w:before="0"/>
                      <w:ind w:left="0" w:right="0" w:firstLine="0"/>
                      <w:jc w:val="left"/>
                      <w:rPr>
                        <w:rFonts w:ascii="Times New Roman" w:hAnsi="Times New Roman"/>
                        <w:sz w:val="21"/>
                      </w:rPr>
                    </w:pPr>
                    <w:r>
                      <w:rPr>
                        <w:rFonts w:ascii="Times New Roman" w:hAnsi="Times New Roman"/>
                        <w:i/>
                        <w:color w:val="231F20"/>
                        <w:w w:val="115"/>
                        <w:position w:val="-13"/>
                        <w:sz w:val="22"/>
                      </w:rPr>
                      <w:t>η </w:t>
                    </w:r>
                    <w:r>
                      <w:rPr>
                        <w:rFonts w:ascii="Times New Roman" w:hAnsi="Times New Roman"/>
                        <w:color w:val="231F20"/>
                        <w:w w:val="115"/>
                        <w:position w:val="-12"/>
                        <w:sz w:val="21"/>
                      </w:rPr>
                      <w:t>=</w:t>
                    </w:r>
                    <w:r>
                      <w:rPr>
                        <w:rFonts w:ascii="Times New Roman" w:hAnsi="Times New Roman"/>
                        <w:color w:val="231F20"/>
                        <w:w w:val="115"/>
                        <w:sz w:val="21"/>
                        <w:u w:val="single" w:color="231F20"/>
                      </w:rPr>
                      <w:t> T</w:t>
                    </w:r>
                    <w:r>
                      <w:rPr>
                        <w:rFonts w:ascii="Times New Roman" w:hAnsi="Times New Roman"/>
                        <w:color w:val="231F20"/>
                        <w:w w:val="115"/>
                        <w:sz w:val="12"/>
                        <w:u w:val="single" w:color="231F20"/>
                      </w:rPr>
                      <w:t>DB </w:t>
                    </w:r>
                    <w:r>
                      <w:rPr>
                        <w:rFonts w:ascii="Times New Roman" w:hAnsi="Times New Roman"/>
                        <w:color w:val="231F20"/>
                        <w:w w:val="115"/>
                        <w:sz w:val="21"/>
                        <w:u w:val="single" w:color="231F20"/>
                      </w:rPr>
                      <w:t>−T</w:t>
                    </w:r>
                    <w:r>
                      <w:rPr>
                        <w:rFonts w:ascii="Times New Roman" w:hAnsi="Times New Roman"/>
                        <w:color w:val="231F20"/>
                        <w:w w:val="115"/>
                        <w:sz w:val="12"/>
                        <w:u w:val="single" w:color="231F20"/>
                      </w:rPr>
                      <w:t>p</w:t>
                    </w:r>
                    <w:r>
                      <w:rPr>
                        <w:rFonts w:ascii="Times New Roman" w:hAnsi="Times New Roman"/>
                        <w:color w:val="231F20"/>
                        <w:w w:val="115"/>
                        <w:sz w:val="12"/>
                      </w:rPr>
                      <w:t> </w:t>
                    </w:r>
                    <w:r>
                      <w:rPr>
                        <w:rFonts w:ascii="Times New Roman" w:hAnsi="Times New Roman"/>
                        <w:color w:val="231F20"/>
                        <w:w w:val="115"/>
                        <w:position w:val="-13"/>
                        <w:sz w:val="21"/>
                      </w:rPr>
                      <w:t>×100%</w:t>
                    </w:r>
                  </w:p>
                </w:txbxContent>
              </v:textbox>
              <w10:wrap type="none"/>
            </v:shape>
          </v:group>
        </w:pict>
      </w:r>
      <w:r>
        <w:rPr>
          <w:rFonts w:ascii="Times New Roman"/>
          <w:sz w:val="20"/>
        </w:rPr>
      </w:r>
    </w:p>
    <w:p>
      <w:pPr>
        <w:pStyle w:val="BodyText"/>
        <w:spacing w:line="348" w:lineRule="auto" w:before="245"/>
        <w:ind w:left="1984" w:firstLine="453"/>
        <w:jc w:val="both"/>
      </w:pPr>
      <w:r>
        <w:rPr>
          <w:color w:val="231F20"/>
        </w:rPr>
        <w:t>水牆效率表示水牆冷卻性能， 受水牆構造 </w:t>
      </w:r>
      <w:r>
        <w:rPr>
          <w:rFonts w:ascii="Times New Roman" w:eastAsia="Times New Roman"/>
          <w:color w:val="231F20"/>
        </w:rPr>
        <w:t>(</w:t>
      </w:r>
      <w:r>
        <w:rPr>
          <w:color w:val="231F20"/>
        </w:rPr>
        <w:t>厚度、面積、密實度等</w:t>
      </w:r>
      <w:r>
        <w:rPr>
          <w:rFonts w:ascii="Times New Roman" w:eastAsia="Times New Roman"/>
          <w:color w:val="231F20"/>
        </w:rPr>
        <w:t>)</w:t>
      </w:r>
      <w:r>
        <w:rPr>
          <w:color w:val="231F20"/>
        </w:rPr>
        <w:t>、空氣流速及流下水量等因素之影響，一般出廠要求在</w:t>
      </w:r>
      <w:r>
        <w:rPr>
          <w:rFonts w:ascii="Times New Roman" w:eastAsia="Times New Roman"/>
          <w:color w:val="231F20"/>
        </w:rPr>
        <w:t>75</w:t>
      </w:r>
      <w:r>
        <w:rPr>
          <w:color w:val="231F20"/>
        </w:rPr>
        <w:t>～ </w:t>
      </w:r>
      <w:r>
        <w:rPr>
          <w:rFonts w:ascii="Times New Roman" w:eastAsia="Times New Roman"/>
          <w:color w:val="231F20"/>
        </w:rPr>
        <w:t>85</w:t>
      </w:r>
      <w:r>
        <w:rPr>
          <w:color w:val="231F20"/>
        </w:rPr>
        <w:t>％以上。而對水牆溫室此一水牆出口處空氣溫度</w:t>
      </w:r>
      <w:r>
        <w:rPr>
          <w:rFonts w:ascii="Times New Roman" w:eastAsia="Times New Roman"/>
          <w:color w:val="231F20"/>
        </w:rPr>
        <w:t>T</w:t>
      </w:r>
      <w:r>
        <w:rPr>
          <w:rFonts w:ascii="Times New Roman" w:eastAsia="Times New Roman"/>
          <w:color w:val="231F20"/>
          <w:position w:val="-3"/>
          <w:sz w:val="12"/>
        </w:rPr>
        <w:t>p</w:t>
      </w:r>
      <w:r>
        <w:rPr>
          <w:color w:val="231F20"/>
        </w:rPr>
        <w:t>，並不能代表整體溫室的降溫效能，空氣在水牆與風扇間的流動路徑中溫度逐漸上升，如圖</w:t>
      </w:r>
      <w:r>
        <w:rPr>
          <w:rFonts w:ascii="Times New Roman" w:eastAsia="Times New Roman"/>
          <w:color w:val="231F20"/>
        </w:rPr>
        <w:t>4.48</w:t>
      </w:r>
      <w:r>
        <w:rPr>
          <w:color w:val="231F20"/>
        </w:rPr>
        <w:t>吸收進入室內的日射熱量，或從溫室空隙未經水牆蒸發冷卻進入的外氣熱量等，在風扇出口處的空氣溫度產生升高現象，形成水牆溫室特徵的溫度梯度。強制通風溫室的設計，使用風扇出口處溫度作為室內平均</w:t>
      </w:r>
    </w:p>
    <w:p>
      <w:pPr>
        <w:pStyle w:val="BodyText"/>
        <w:spacing w:line="348" w:lineRule="auto" w:before="274"/>
        <w:ind w:left="506" w:right="1406" w:firstLine="453"/>
      </w:pPr>
      <w:r>
        <w:rPr/>
        <w:br w:type="column"/>
      </w:r>
      <w:r>
        <w:rPr>
          <w:color w:val="231F20"/>
        </w:rPr>
        <w:t>由上式可求得，評估整體水牆溫室降溫性能指標的風扇出口處空氣溫度</w:t>
      </w:r>
      <w:r>
        <w:rPr>
          <w:rFonts w:ascii="Times New Roman" w:eastAsia="Times New Roman"/>
          <w:color w:val="231F20"/>
        </w:rPr>
        <w:t>T</w:t>
      </w:r>
      <w:r>
        <w:rPr>
          <w:rFonts w:ascii="Times New Roman" w:eastAsia="Times New Roman"/>
          <w:color w:val="231F20"/>
          <w:position w:val="-3"/>
          <w:sz w:val="12"/>
        </w:rPr>
        <w:t>in</w:t>
      </w:r>
      <w:r>
        <w:rPr>
          <w:color w:val="231F20"/>
        </w:rPr>
        <w:t>：</w:t>
      </w:r>
    </w:p>
    <w:p>
      <w:pPr>
        <w:pStyle w:val="BodyText"/>
        <w:spacing w:before="3"/>
        <w:rPr>
          <w:sz w:val="7"/>
        </w:rPr>
      </w:pPr>
      <w:r>
        <w:rPr/>
        <w:pict>
          <v:group style="position:absolute;margin-left:325.984009pt;margin-top:7.029966pt;width:198.2pt;height:42.3pt;mso-position-horizontal-relative:page;mso-position-vertical-relative:paragraph;z-index:-251379712;mso-wrap-distance-left:0;mso-wrap-distance-right:0" coordorigin="6520,141" coordsize="3964,846">
            <v:rect style="position:absolute;left:6519;top:140;width:3964;height:846" filled="true" fillcolor="#f0e0d2" stroked="false">
              <v:fill type="solid"/>
            </v:rect>
            <v:shape style="position:absolute;left:9907;top:454;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(4.25)</w:t>
                    </w:r>
                  </w:p>
                </w:txbxContent>
              </v:textbox>
              <w10:wrap type="none"/>
            </v:shape>
            <v:shape style="position:absolute;left:6662;top:345;width:3096;height:483" type="#_x0000_t202" filled="false" stroked="false">
              <v:textbox inset="0,0,0,0">
                <w:txbxContent>
                  <w:p>
                    <w:pPr>
                      <w:spacing w:line="189" w:lineRule="auto" w:before="4"/>
                      <w:ind w:left="0" w:right="0" w:firstLine="0"/>
                      <w:jc w:val="left"/>
                      <w:rPr>
                        <w:rFonts w:ascii="Times New Roman" w:hAnsi="Times New Roman"/>
                        <w:sz w:val="19"/>
                      </w:rPr>
                    </w:pPr>
                    <w:r>
                      <w:rPr>
                        <w:rFonts w:ascii="Times New Roman" w:hAnsi="Times New Roman"/>
                        <w:color w:val="231F20"/>
                        <w:spacing w:val="-3"/>
                        <w:w w:val="85"/>
                        <w:position w:val="-11"/>
                        <w:sz w:val="19"/>
                      </w:rPr>
                      <w:t>T</w:t>
                    </w:r>
                    <w:r>
                      <w:rPr>
                        <w:rFonts w:ascii="Times New Roman" w:hAnsi="Times New Roman"/>
                        <w:color w:val="231F20"/>
                        <w:spacing w:val="-3"/>
                        <w:w w:val="85"/>
                        <w:position w:val="-11"/>
                        <w:sz w:val="11"/>
                      </w:rPr>
                      <w:t>in</w:t>
                    </w:r>
                    <w:r>
                      <w:rPr>
                        <w:rFonts w:ascii="Times New Roman" w:hAnsi="Times New Roman"/>
                        <w:color w:val="231F20"/>
                        <w:spacing w:val="-2"/>
                        <w:w w:val="85"/>
                        <w:position w:val="-11"/>
                        <w:sz w:val="11"/>
                      </w:rPr>
                      <w:t> </w:t>
                    </w:r>
                    <w:r>
                      <w:rPr>
                        <w:rFonts w:ascii="Times New Roman" w:hAnsi="Times New Roman"/>
                        <w:color w:val="231F20"/>
                        <w:w w:val="85"/>
                        <w:position w:val="-11"/>
                        <w:sz w:val="19"/>
                      </w:rPr>
                      <w:t>=</w:t>
                    </w:r>
                    <w:r>
                      <w:rPr>
                        <w:rFonts w:ascii="Times New Roman" w:hAnsi="Times New Roman"/>
                        <w:color w:val="231F20"/>
                        <w:spacing w:val="-7"/>
                        <w:w w:val="85"/>
                        <w:sz w:val="19"/>
                        <w:u w:val="single" w:color="231F20"/>
                      </w:rPr>
                      <w:t> </w:t>
                    </w:r>
                    <w:r>
                      <w:rPr>
                        <w:rFonts w:ascii="Times New Roman" w:hAnsi="Times New Roman"/>
                        <w:color w:val="231F20"/>
                        <w:spacing w:val="-9"/>
                        <w:w w:val="85"/>
                        <w:sz w:val="19"/>
                        <w:u w:val="single" w:color="231F20"/>
                      </w:rPr>
                      <w:t>AR</w:t>
                    </w:r>
                    <w:r>
                      <w:rPr>
                        <w:rFonts w:ascii="Times New Roman" w:hAnsi="Times New Roman"/>
                        <w:color w:val="231F20"/>
                        <w:spacing w:val="-9"/>
                        <w:w w:val="85"/>
                        <w:sz w:val="11"/>
                        <w:u w:val="single" w:color="231F20"/>
                      </w:rPr>
                      <w:t>n</w:t>
                    </w:r>
                    <w:r>
                      <w:rPr>
                        <w:rFonts w:ascii="Times New Roman" w:hAnsi="Times New Roman"/>
                        <w:color w:val="231F20"/>
                        <w:spacing w:val="-7"/>
                        <w:w w:val="85"/>
                        <w:sz w:val="11"/>
                        <w:u w:val="single" w:color="231F20"/>
                      </w:rPr>
                      <w:t> </w:t>
                    </w:r>
                    <w:r>
                      <w:rPr>
                        <w:rFonts w:ascii="Times New Roman" w:hAnsi="Times New Roman"/>
                        <w:color w:val="231F20"/>
                        <w:w w:val="85"/>
                        <w:sz w:val="19"/>
                        <w:u w:val="single" w:color="231F20"/>
                      </w:rPr>
                      <w:t>+</w:t>
                    </w:r>
                    <w:r>
                      <w:rPr>
                        <w:rFonts w:ascii="Times New Roman" w:hAnsi="Times New Roman"/>
                        <w:color w:val="231F20"/>
                        <w:spacing w:val="-23"/>
                        <w:w w:val="85"/>
                        <w:sz w:val="19"/>
                        <w:u w:val="single" w:color="231F20"/>
                      </w:rPr>
                      <w:t> </w:t>
                    </w:r>
                    <w:r>
                      <w:rPr>
                        <w:rFonts w:ascii="Times New Roman" w:hAnsi="Times New Roman"/>
                        <w:color w:val="231F20"/>
                        <w:spacing w:val="-4"/>
                        <w:w w:val="85"/>
                        <w:sz w:val="19"/>
                        <w:u w:val="single" w:color="231F20"/>
                      </w:rPr>
                      <w:t>KDT</w:t>
                    </w:r>
                    <w:r>
                      <w:rPr>
                        <w:rFonts w:ascii="Times New Roman" w:hAnsi="Times New Roman"/>
                        <w:color w:val="231F20"/>
                        <w:spacing w:val="-4"/>
                        <w:w w:val="85"/>
                        <w:sz w:val="11"/>
                        <w:u w:val="single" w:color="231F20"/>
                      </w:rPr>
                      <w:t>DB</w:t>
                    </w:r>
                    <w:r>
                      <w:rPr>
                        <w:rFonts w:ascii="Times New Roman" w:hAnsi="Times New Roman"/>
                        <w:color w:val="231F20"/>
                        <w:spacing w:val="-10"/>
                        <w:w w:val="85"/>
                        <w:sz w:val="11"/>
                        <w:u w:val="single" w:color="231F20"/>
                      </w:rPr>
                      <w:t> </w:t>
                    </w:r>
                    <w:r>
                      <w:rPr>
                        <w:rFonts w:ascii="Times New Roman" w:hAnsi="Times New Roman"/>
                        <w:color w:val="231F20"/>
                        <w:w w:val="85"/>
                        <w:sz w:val="19"/>
                        <w:u w:val="single" w:color="231F20"/>
                      </w:rPr>
                      <w:t>+</w:t>
                    </w:r>
                    <w:r>
                      <w:rPr>
                        <w:rFonts w:ascii="Times New Roman" w:hAnsi="Times New Roman"/>
                        <w:color w:val="231F20"/>
                        <w:spacing w:val="-29"/>
                        <w:w w:val="85"/>
                        <w:sz w:val="19"/>
                        <w:u w:val="single" w:color="231F20"/>
                      </w:rPr>
                      <w:t> </w:t>
                    </w:r>
                    <w:r>
                      <w:rPr>
                        <w:rFonts w:ascii="Times New Roman" w:hAnsi="Times New Roman"/>
                        <w:color w:val="231F20"/>
                        <w:spacing w:val="-3"/>
                        <w:w w:val="85"/>
                        <w:sz w:val="19"/>
                        <w:u w:val="single" w:color="231F20"/>
                      </w:rPr>
                      <w:t>C</w:t>
                    </w:r>
                    <w:r>
                      <w:rPr>
                        <w:rFonts w:ascii="Times New Roman" w:hAnsi="Times New Roman"/>
                        <w:color w:val="231F20"/>
                        <w:spacing w:val="-3"/>
                        <w:w w:val="85"/>
                        <w:sz w:val="11"/>
                        <w:u w:val="single" w:color="231F20"/>
                      </w:rPr>
                      <w:t>p</w:t>
                    </w:r>
                    <w:r>
                      <w:rPr>
                        <w:rFonts w:ascii="Times New Roman" w:hAnsi="Times New Roman"/>
                        <w:color w:val="231F20"/>
                        <w:spacing w:val="-3"/>
                        <w:w w:val="85"/>
                        <w:sz w:val="19"/>
                        <w:u w:val="single" w:color="231F20"/>
                      </w:rPr>
                      <w:t>ρ(T</w:t>
                    </w:r>
                    <w:r>
                      <w:rPr>
                        <w:rFonts w:ascii="Times New Roman" w:hAnsi="Times New Roman"/>
                        <w:color w:val="231F20"/>
                        <w:spacing w:val="-3"/>
                        <w:w w:val="85"/>
                        <w:sz w:val="11"/>
                        <w:u w:val="single" w:color="231F20"/>
                      </w:rPr>
                      <w:t>p</w:t>
                    </w:r>
                    <w:r>
                      <w:rPr>
                        <w:rFonts w:ascii="Times New Roman" w:hAnsi="Times New Roman"/>
                        <w:color w:val="231F20"/>
                        <w:spacing w:val="-3"/>
                        <w:w w:val="85"/>
                        <w:sz w:val="19"/>
                        <w:u w:val="single" w:color="231F20"/>
                      </w:rPr>
                      <w:t>Q</w:t>
                    </w:r>
                    <w:r>
                      <w:rPr>
                        <w:rFonts w:ascii="Times New Roman" w:hAnsi="Times New Roman"/>
                        <w:color w:val="231F20"/>
                        <w:spacing w:val="-3"/>
                        <w:w w:val="85"/>
                        <w:sz w:val="11"/>
                        <w:u w:val="single" w:color="231F20"/>
                      </w:rPr>
                      <w:t>1</w:t>
                    </w:r>
                    <w:r>
                      <w:rPr>
                        <w:rFonts w:ascii="Times New Roman" w:hAnsi="Times New Roman"/>
                        <w:color w:val="231F20"/>
                        <w:spacing w:val="-13"/>
                        <w:w w:val="85"/>
                        <w:sz w:val="11"/>
                        <w:u w:val="single" w:color="231F20"/>
                      </w:rPr>
                      <w:t> </w:t>
                    </w:r>
                    <w:r>
                      <w:rPr>
                        <w:rFonts w:ascii="Times New Roman" w:hAnsi="Times New Roman"/>
                        <w:color w:val="231F20"/>
                        <w:w w:val="85"/>
                        <w:sz w:val="19"/>
                        <w:u w:val="single" w:color="231F20"/>
                      </w:rPr>
                      <w:t>+</w:t>
                    </w:r>
                    <w:r>
                      <w:rPr>
                        <w:rFonts w:ascii="Times New Roman" w:hAnsi="Times New Roman"/>
                        <w:color w:val="231F20"/>
                        <w:spacing w:val="-31"/>
                        <w:w w:val="85"/>
                        <w:sz w:val="19"/>
                        <w:u w:val="single" w:color="231F20"/>
                      </w:rPr>
                      <w:t> </w:t>
                    </w:r>
                    <w:r>
                      <w:rPr>
                        <w:rFonts w:ascii="Times New Roman" w:hAnsi="Times New Roman"/>
                        <w:color w:val="231F20"/>
                        <w:w w:val="85"/>
                        <w:sz w:val="19"/>
                        <w:u w:val="single" w:color="231F20"/>
                      </w:rPr>
                      <w:t>T</w:t>
                    </w:r>
                    <w:r>
                      <w:rPr>
                        <w:rFonts w:ascii="Times New Roman" w:hAnsi="Times New Roman"/>
                        <w:color w:val="231F20"/>
                        <w:w w:val="85"/>
                        <w:sz w:val="11"/>
                        <w:u w:val="single" w:color="231F20"/>
                      </w:rPr>
                      <w:t>DB</w:t>
                    </w:r>
                    <w:r>
                      <w:rPr>
                        <w:rFonts w:ascii="Times New Roman" w:hAnsi="Times New Roman"/>
                        <w:color w:val="231F20"/>
                        <w:w w:val="85"/>
                        <w:sz w:val="19"/>
                        <w:u w:val="single" w:color="231F20"/>
                      </w:rPr>
                      <w:t>Q</w:t>
                    </w:r>
                    <w:r>
                      <w:rPr>
                        <w:rFonts w:ascii="Times New Roman" w:hAnsi="Times New Roman"/>
                        <w:color w:val="231F20"/>
                        <w:w w:val="85"/>
                        <w:sz w:val="11"/>
                        <w:u w:val="single" w:color="231F20"/>
                      </w:rPr>
                      <w:t>2</w:t>
                    </w:r>
                    <w:r>
                      <w:rPr>
                        <w:rFonts w:ascii="Times New Roman" w:hAnsi="Times New Roman"/>
                        <w:color w:val="231F20"/>
                        <w:w w:val="85"/>
                        <w:sz w:val="19"/>
                        <w:u w:val="single" w:color="231F20"/>
                      </w:rPr>
                      <w:t>)</w:t>
                    </w:r>
                    <w:r>
                      <w:rPr>
                        <w:rFonts w:ascii="Times New Roman" w:hAnsi="Times New Roman"/>
                        <w:color w:val="231F20"/>
                        <w:spacing w:val="-26"/>
                        <w:w w:val="85"/>
                        <w:sz w:val="19"/>
                        <w:u w:val="single" w:color="231F20"/>
                      </w:rPr>
                      <w:t> </w:t>
                    </w:r>
                    <w:r>
                      <w:rPr>
                        <w:rFonts w:ascii="Times New Roman" w:hAnsi="Times New Roman"/>
                        <w:color w:val="231F20"/>
                        <w:w w:val="85"/>
                        <w:sz w:val="19"/>
                        <w:u w:val="single" w:color="231F20"/>
                      </w:rPr>
                      <w:t>−</w:t>
                    </w:r>
                    <w:r>
                      <w:rPr>
                        <w:rFonts w:ascii="Times New Roman" w:hAnsi="Times New Roman"/>
                        <w:color w:val="231F20"/>
                        <w:spacing w:val="-24"/>
                        <w:w w:val="85"/>
                        <w:sz w:val="19"/>
                        <w:u w:val="single" w:color="231F20"/>
                      </w:rPr>
                      <w:t> </w:t>
                    </w:r>
                    <w:r>
                      <w:rPr>
                        <w:rFonts w:ascii="Times New Roman" w:hAnsi="Times New Roman"/>
                        <w:color w:val="231F20"/>
                        <w:w w:val="85"/>
                        <w:sz w:val="19"/>
                        <w:u w:val="single" w:color="231F20"/>
                      </w:rPr>
                      <w:t>LE</w:t>
                    </w:r>
                    <w:r>
                      <w:rPr>
                        <w:rFonts w:ascii="Times New Roman" w:hAnsi="Times New Roman"/>
                        <w:color w:val="231F20"/>
                        <w:w w:val="85"/>
                        <w:sz w:val="11"/>
                        <w:u w:val="single" w:color="231F20"/>
                      </w:rPr>
                      <w:t>0</w:t>
                    </w:r>
                    <w:r>
                      <w:rPr>
                        <w:rFonts w:ascii="Times New Roman" w:hAnsi="Times New Roman"/>
                        <w:color w:val="231F20"/>
                        <w:spacing w:val="-8"/>
                        <w:w w:val="85"/>
                        <w:sz w:val="11"/>
                        <w:u w:val="single" w:color="231F20"/>
                      </w:rPr>
                      <w:t> </w:t>
                    </w:r>
                    <w:r>
                      <w:rPr>
                        <w:rFonts w:ascii="Times New Roman" w:hAnsi="Times New Roman"/>
                        <w:color w:val="231F20"/>
                        <w:spacing w:val="4"/>
                        <w:w w:val="85"/>
                        <w:sz w:val="19"/>
                        <w:u w:val="single" w:color="231F20"/>
                      </w:rPr>
                      <w:t>−AB</w:t>
                    </w:r>
                  </w:p>
                  <w:p>
                    <w:pPr>
                      <w:spacing w:line="185" w:lineRule="exact" w:before="0"/>
                      <w:ind w:left="1146" w:right="0" w:firstLine="0"/>
                      <w:jc w:val="left"/>
                      <w:rPr>
                        <w:rFonts w:ascii="Times New Roman" w:hAnsi="Times New Roman"/>
                        <w:sz w:val="19"/>
                      </w:rPr>
                    </w:pPr>
                    <w:r>
                      <w:rPr>
                        <w:rFonts w:ascii="Times New Roman" w:hAnsi="Times New Roman"/>
                        <w:color w:val="231F20"/>
                        <w:w w:val="90"/>
                        <w:sz w:val="19"/>
                      </w:rPr>
                      <w:t>KD + C</w:t>
                    </w:r>
                    <w:r>
                      <w:rPr>
                        <w:rFonts w:ascii="Times New Roman" w:hAnsi="Times New Roman"/>
                        <w:color w:val="231F20"/>
                        <w:w w:val="90"/>
                        <w:sz w:val="11"/>
                      </w:rPr>
                      <w:t>p</w:t>
                    </w:r>
                    <w:r>
                      <w:rPr>
                        <w:rFonts w:ascii="Times New Roman" w:hAnsi="Times New Roman"/>
                        <w:color w:val="231F20"/>
                        <w:w w:val="90"/>
                        <w:sz w:val="19"/>
                      </w:rPr>
                      <w:t>ρ(Q</w:t>
                    </w:r>
                    <w:r>
                      <w:rPr>
                        <w:rFonts w:ascii="Times New Roman" w:hAnsi="Times New Roman"/>
                        <w:color w:val="231F20"/>
                        <w:w w:val="90"/>
                        <w:sz w:val="11"/>
                      </w:rPr>
                      <w:t>1 </w:t>
                    </w:r>
                    <w:r>
                      <w:rPr>
                        <w:rFonts w:ascii="Times New Roman" w:hAnsi="Times New Roman"/>
                        <w:color w:val="231F20"/>
                        <w:w w:val="90"/>
                        <w:sz w:val="19"/>
                      </w:rPr>
                      <w:t>+ Q</w:t>
                    </w:r>
                    <w:r>
                      <w:rPr>
                        <w:rFonts w:ascii="Times New Roman" w:hAnsi="Times New Roman"/>
                        <w:color w:val="231F20"/>
                        <w:w w:val="90"/>
                        <w:sz w:val="11"/>
                      </w:rPr>
                      <w:t>2</w:t>
                    </w:r>
                    <w:r>
                      <w:rPr>
                        <w:rFonts w:ascii="Times New Roman" w:hAnsi="Times New Roman"/>
                        <w:color w:val="231F20"/>
                        <w:w w:val="90"/>
                        <w:sz w:val="19"/>
                      </w:rPr>
                      <w:t>)</w:t>
                    </w:r>
                  </w:p>
                </w:txbxContent>
              </v:textbox>
              <w10:wrap type="none"/>
            </v:shape>
            <w10:wrap type="topAndBottom"/>
          </v:group>
        </w:pict>
      </w:r>
    </w:p>
    <w:p>
      <w:pPr>
        <w:pStyle w:val="BodyText"/>
        <w:spacing w:line="420" w:lineRule="atLeast" w:before="133"/>
        <w:ind w:left="506" w:right="1406" w:firstLine="453"/>
        <w:jc w:val="both"/>
      </w:pPr>
      <w:r>
        <w:rPr>
          <w:color w:val="231F20"/>
        </w:rPr>
        <w:t>要能提高水牆溫室的降溫性能，則必須維持</w:t>
      </w:r>
      <w:r>
        <w:rPr>
          <w:rFonts w:ascii="Times New Roman" w:eastAsia="Times New Roman"/>
          <w:color w:val="231F20"/>
        </w:rPr>
        <w:t>T</w:t>
      </w:r>
      <w:r>
        <w:rPr>
          <w:rFonts w:ascii="Times New Roman" w:eastAsia="Times New Roman"/>
          <w:color w:val="231F20"/>
          <w:position w:val="-3"/>
          <w:sz w:val="12"/>
        </w:rPr>
        <w:t>in</w:t>
      </w:r>
      <w:r>
        <w:rPr>
          <w:color w:val="231F20"/>
        </w:rPr>
        <w:t>於較小的數值，水牆溫室的冷卻效果愈佳，觀察上式中，利用人為操作可左右</w:t>
      </w:r>
      <w:r>
        <w:rPr>
          <w:rFonts w:ascii="Times New Roman" w:eastAsia="Times New Roman"/>
          <w:color w:val="231F20"/>
        </w:rPr>
        <w:t>T</w:t>
      </w:r>
      <w:r>
        <w:rPr>
          <w:rFonts w:ascii="Times New Roman" w:eastAsia="Times New Roman"/>
          <w:color w:val="231F20"/>
          <w:position w:val="-3"/>
          <w:sz w:val="12"/>
        </w:rPr>
        <w:t>in</w:t>
      </w:r>
      <w:r>
        <w:rPr>
          <w:color w:val="231F20"/>
        </w:rPr>
        <w:t>數值的參數有：</w:t>
      </w:r>
    </w:p>
    <w:p>
      <w:pPr>
        <w:pStyle w:val="Heading5"/>
        <w:numPr>
          <w:ilvl w:val="0"/>
          <w:numId w:val="12"/>
        </w:numPr>
        <w:tabs>
          <w:tab w:pos="733" w:val="left" w:leader="none"/>
        </w:tabs>
        <w:spacing w:line="240" w:lineRule="auto" w:before="87" w:after="0"/>
        <w:ind w:left="732" w:right="0" w:hanging="227"/>
        <w:jc w:val="left"/>
      </w:pPr>
      <w:r>
        <w:rPr>
          <w:color w:val="005476"/>
        </w:rPr>
        <w:t>溫室的遮光</w:t>
      </w:r>
    </w:p>
    <w:p>
      <w:pPr>
        <w:pStyle w:val="BodyText"/>
        <w:spacing w:before="90"/>
        <w:ind w:left="959"/>
      </w:pPr>
      <w:r>
        <w:rPr>
          <w:color w:val="231F20"/>
        </w:rPr>
        <w:t>利用外遮光減少進入溫室的日射量</w:t>
      </w:r>
    </w:p>
    <w:p>
      <w:pPr>
        <w:pStyle w:val="BodyText"/>
        <w:spacing w:before="131"/>
        <w:ind w:left="506"/>
      </w:pPr>
      <w:r>
        <w:rPr>
          <w:rFonts w:ascii="Times New Roman" w:eastAsia="Times New Roman"/>
          <w:color w:val="231F20"/>
        </w:rPr>
        <w:t>R</w:t>
      </w:r>
      <w:r>
        <w:rPr>
          <w:rFonts w:ascii="Times New Roman" w:eastAsia="Times New Roman"/>
          <w:color w:val="231F20"/>
          <w:position w:val="-3"/>
          <w:sz w:val="12"/>
        </w:rPr>
        <w:t>n</w:t>
      </w:r>
      <w:r>
        <w:rPr>
          <w:color w:val="231F20"/>
        </w:rPr>
        <w:t>，分子數值減小可得較小值的</w:t>
      </w:r>
      <w:r>
        <w:rPr>
          <w:rFonts w:ascii="Times New Roman" w:eastAsia="Times New Roman"/>
          <w:color w:val="231F20"/>
        </w:rPr>
        <w:t>T</w:t>
      </w:r>
      <w:r>
        <w:rPr>
          <w:rFonts w:ascii="Times New Roman" w:eastAsia="Times New Roman"/>
          <w:color w:val="231F20"/>
          <w:position w:val="-3"/>
          <w:sz w:val="12"/>
        </w:rPr>
        <w:t>in</w:t>
      </w:r>
      <w:r>
        <w:rPr>
          <w:color w:val="231F20"/>
        </w:rPr>
        <w:t>。</w:t>
      </w:r>
    </w:p>
    <w:p>
      <w:pPr>
        <w:pStyle w:val="Heading5"/>
        <w:numPr>
          <w:ilvl w:val="0"/>
          <w:numId w:val="12"/>
        </w:numPr>
        <w:tabs>
          <w:tab w:pos="733" w:val="left" w:leader="none"/>
        </w:tabs>
        <w:spacing w:line="240" w:lineRule="auto" w:before="72" w:after="0"/>
        <w:ind w:left="732" w:right="0" w:hanging="228"/>
        <w:jc w:val="left"/>
      </w:pPr>
      <w:r>
        <w:rPr>
          <w:color w:val="005476"/>
        </w:rPr>
        <w:t>減少空隙進入的外氣量</w:t>
      </w:r>
    </w:p>
    <w:p>
      <w:pPr>
        <w:spacing w:before="89"/>
        <w:ind w:left="959" w:right="0" w:firstLine="0"/>
        <w:jc w:val="left"/>
        <w:rPr>
          <w:sz w:val="21"/>
        </w:rPr>
      </w:pPr>
      <w:r>
        <w:rPr>
          <w:color w:val="231F20"/>
          <w:sz w:val="21"/>
        </w:rPr>
        <w:t>式中分子的</w:t>
      </w:r>
      <w:r>
        <w:rPr>
          <w:rFonts w:ascii="Times New Roman" w:hAnsi="Times New Roman" w:eastAsia="Times New Roman"/>
          <w:color w:val="231F20"/>
          <w:sz w:val="21"/>
        </w:rPr>
        <w:t>C</w:t>
      </w:r>
      <w:r>
        <w:rPr>
          <w:rFonts w:ascii="Times New Roman" w:hAnsi="Times New Roman" w:eastAsia="Times New Roman"/>
          <w:color w:val="231F20"/>
          <w:position w:val="-3"/>
          <w:sz w:val="12"/>
        </w:rPr>
        <w:t>p</w:t>
      </w:r>
      <w:r>
        <w:rPr>
          <w:color w:val="231F20"/>
          <w:sz w:val="21"/>
        </w:rPr>
        <w:t>ρ</w:t>
      </w:r>
      <w:r>
        <w:rPr>
          <w:rFonts w:ascii="Times New Roman" w:hAnsi="Times New Roman" w:eastAsia="Times New Roman"/>
          <w:color w:val="231F20"/>
          <w:sz w:val="21"/>
        </w:rPr>
        <w:t>(T</w:t>
      </w:r>
      <w:r>
        <w:rPr>
          <w:rFonts w:ascii="Times New Roman" w:hAnsi="Times New Roman" w:eastAsia="Times New Roman"/>
          <w:color w:val="231F20"/>
          <w:position w:val="-3"/>
          <w:sz w:val="12"/>
        </w:rPr>
        <w:t>p</w:t>
      </w:r>
      <w:r>
        <w:rPr>
          <w:rFonts w:ascii="Times New Roman" w:hAnsi="Times New Roman" w:eastAsia="Times New Roman"/>
          <w:color w:val="231F20"/>
          <w:sz w:val="21"/>
        </w:rPr>
        <w:t>Q</w:t>
      </w:r>
      <w:r>
        <w:rPr>
          <w:rFonts w:ascii="Times New Roman" w:hAnsi="Times New Roman" w:eastAsia="Times New Roman"/>
          <w:color w:val="231F20"/>
          <w:position w:val="-3"/>
          <w:sz w:val="12"/>
        </w:rPr>
        <w:t>1</w:t>
      </w:r>
      <w:r>
        <w:rPr>
          <w:rFonts w:ascii="Times New Roman" w:hAnsi="Times New Roman" w:eastAsia="Times New Roman"/>
          <w:color w:val="231F20"/>
          <w:sz w:val="21"/>
        </w:rPr>
        <w:t>+T</w:t>
      </w:r>
      <w:r>
        <w:rPr>
          <w:rFonts w:ascii="Times New Roman" w:hAnsi="Times New Roman" w:eastAsia="Times New Roman"/>
          <w:color w:val="231F20"/>
          <w:position w:val="-3"/>
          <w:sz w:val="12"/>
        </w:rPr>
        <w:t>DB</w:t>
      </w:r>
      <w:r>
        <w:rPr>
          <w:rFonts w:ascii="Times New Roman" w:hAnsi="Times New Roman" w:eastAsia="Times New Roman"/>
          <w:color w:val="231F20"/>
          <w:sz w:val="21"/>
        </w:rPr>
        <w:t>Q</w:t>
      </w:r>
      <w:r>
        <w:rPr>
          <w:rFonts w:ascii="Times New Roman" w:hAnsi="Times New Roman" w:eastAsia="Times New Roman"/>
          <w:color w:val="231F20"/>
          <w:position w:val="-3"/>
          <w:sz w:val="12"/>
        </w:rPr>
        <w:t>2</w:t>
      </w:r>
      <w:r>
        <w:rPr>
          <w:rFonts w:ascii="Times New Roman" w:hAnsi="Times New Roman" w:eastAsia="Times New Roman"/>
          <w:color w:val="231F20"/>
          <w:sz w:val="21"/>
        </w:rPr>
        <w:t>)</w:t>
      </w:r>
      <w:r>
        <w:rPr>
          <w:color w:val="231F20"/>
          <w:sz w:val="21"/>
        </w:rPr>
        <w:t>項，因</w:t>
      </w:r>
    </w:p>
    <w:p>
      <w:pPr>
        <w:spacing w:after="0"/>
        <w:jc w:val="left"/>
        <w:rPr>
          <w:sz w:val="21"/>
        </w:rPr>
        <w:sectPr>
          <w:type w:val="continuous"/>
          <w:pgSz w:w="11910" w:h="16840"/>
          <w:pgMar w:top="2340" w:bottom="0" w:left="0" w:right="0"/>
          <w:cols w:num="2" w:equalWidth="0">
            <w:col w:w="5974" w:space="40"/>
            <w:col w:w="5896"/>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83"/>
          <w:headerReference w:type="even" r:id="rId184"/>
          <w:footerReference w:type="default" r:id="rId185"/>
          <w:pgSz w:w="11910" w:h="16840"/>
          <w:pgMar w:header="0" w:footer="964" w:top="2340" w:bottom="1160" w:left="0" w:right="0"/>
          <w:pgNumType w:start="193"/>
        </w:sectPr>
      </w:pPr>
    </w:p>
    <w:p>
      <w:pPr>
        <w:pStyle w:val="BodyText"/>
        <w:spacing w:line="420" w:lineRule="atLeast" w:before="148"/>
        <w:ind w:left="1417"/>
        <w:jc w:val="both"/>
      </w:pPr>
      <w:r>
        <w:rPr>
          <w:rFonts w:ascii="Times New Roman" w:eastAsia="Times New Roman"/>
          <w:color w:val="231F20"/>
        </w:rPr>
        <w:t>T</w:t>
      </w:r>
      <w:r>
        <w:rPr>
          <w:rFonts w:ascii="Times New Roman" w:eastAsia="Times New Roman"/>
          <w:color w:val="231F20"/>
          <w:position w:val="-3"/>
          <w:sz w:val="12"/>
        </w:rPr>
        <w:t>DB</w:t>
      </w:r>
      <w:r>
        <w:rPr>
          <w:rFonts w:ascii="Times New Roman" w:eastAsia="Times New Roman"/>
          <w:color w:val="231F20"/>
        </w:rPr>
        <w:t>&gt;T</w:t>
      </w:r>
      <w:r>
        <w:rPr>
          <w:rFonts w:ascii="Times New Roman" w:eastAsia="Times New Roman"/>
          <w:color w:val="231F20"/>
          <w:position w:val="-3"/>
          <w:sz w:val="12"/>
        </w:rPr>
        <w:t>p</w:t>
      </w:r>
      <w:r>
        <w:rPr>
          <w:color w:val="231F20"/>
        </w:rPr>
        <w:t>，空隙進入的外氣量增加，則分子數值變大跟隨</w:t>
      </w:r>
      <w:r>
        <w:rPr>
          <w:rFonts w:ascii="Times New Roman" w:eastAsia="Times New Roman"/>
          <w:color w:val="231F20"/>
        </w:rPr>
        <w:t>T</w:t>
      </w:r>
      <w:r>
        <w:rPr>
          <w:rFonts w:ascii="Times New Roman" w:eastAsia="Times New Roman"/>
          <w:color w:val="231F20"/>
          <w:position w:val="-3"/>
          <w:sz w:val="12"/>
        </w:rPr>
        <w:t>in</w:t>
      </w:r>
      <w:r>
        <w:rPr>
          <w:color w:val="231F20"/>
        </w:rPr>
        <w:t>值變大。通常空隙對風的阻抗小於水牆，強制通風下，空氣相對容易經由空隙進入的空氣量愈大，要能提高水牆溫室的冷卻效能，如何確保溫室的氣密性為一重要關鍵。一施工良好的溫室， 仍可能有</w:t>
      </w:r>
      <w:r>
        <w:rPr>
          <w:rFonts w:ascii="Times New Roman" w:eastAsia="Times New Roman"/>
          <w:color w:val="231F20"/>
        </w:rPr>
        <w:t>10</w:t>
      </w:r>
      <w:r>
        <w:rPr>
          <w:color w:val="231F20"/>
        </w:rPr>
        <w:t>～</w:t>
      </w:r>
      <w:r>
        <w:rPr>
          <w:rFonts w:ascii="Times New Roman" w:eastAsia="Times New Roman"/>
          <w:color w:val="231F20"/>
        </w:rPr>
        <w:t>20</w:t>
      </w:r>
      <w:r>
        <w:rPr>
          <w:color w:val="231F20"/>
        </w:rPr>
        <w:t>％的空隙風滲入，對溫室容易產生空隙的構材接合等部位，須注意以填縫材料加強氣密性。</w:t>
      </w:r>
    </w:p>
    <w:p>
      <w:pPr>
        <w:pStyle w:val="Heading5"/>
        <w:numPr>
          <w:ilvl w:val="0"/>
          <w:numId w:val="12"/>
        </w:numPr>
        <w:tabs>
          <w:tab w:pos="1645" w:val="left" w:leader="none"/>
        </w:tabs>
        <w:spacing w:line="240" w:lineRule="auto" w:before="113" w:after="0"/>
        <w:ind w:left="1644" w:right="0" w:hanging="228"/>
        <w:jc w:val="left"/>
      </w:pPr>
      <w:r>
        <w:rPr>
          <w:color w:val="005476"/>
        </w:rPr>
        <w:t>作物增加栽培密度</w:t>
      </w:r>
    </w:p>
    <w:p>
      <w:pPr>
        <w:pStyle w:val="BodyText"/>
        <w:spacing w:before="90"/>
        <w:ind w:left="1870"/>
        <w:rPr>
          <w:rFonts w:ascii="Times New Roman" w:eastAsia="Times New Roman"/>
          <w:sz w:val="12"/>
        </w:rPr>
      </w:pPr>
      <w:r>
        <w:rPr>
          <w:color w:val="231F20"/>
        </w:rPr>
        <w:t>作物栽培量增加，蒸散吸收的潛熱</w:t>
      </w:r>
      <w:r>
        <w:rPr>
          <w:rFonts w:ascii="Times New Roman" w:eastAsia="Times New Roman"/>
          <w:color w:val="231F20"/>
        </w:rPr>
        <w:t>LE</w:t>
      </w:r>
      <w:r>
        <w:rPr>
          <w:rFonts w:ascii="Times New Roman" w:eastAsia="Times New Roman"/>
          <w:color w:val="231F20"/>
          <w:position w:val="-3"/>
          <w:sz w:val="12"/>
        </w:rPr>
        <w:t>0</w:t>
      </w:r>
    </w:p>
    <w:p>
      <w:pPr>
        <w:pStyle w:val="BodyText"/>
        <w:spacing w:line="420" w:lineRule="atLeast" w:before="5"/>
        <w:ind w:left="1417"/>
        <w:jc w:val="both"/>
      </w:pPr>
      <w:r>
        <w:rPr>
          <w:color w:val="231F20"/>
        </w:rPr>
        <w:t>增加也可減小</w:t>
      </w:r>
      <w:r>
        <w:rPr>
          <w:rFonts w:ascii="Times New Roman" w:eastAsia="Times New Roman"/>
          <w:color w:val="231F20"/>
        </w:rPr>
        <w:t>T</w:t>
      </w:r>
      <w:r>
        <w:rPr>
          <w:rFonts w:ascii="Times New Roman" w:eastAsia="Times New Roman"/>
          <w:color w:val="231F20"/>
          <w:position w:val="-3"/>
          <w:sz w:val="12"/>
        </w:rPr>
        <w:t>in</w:t>
      </w:r>
      <w:r>
        <w:rPr>
          <w:color w:val="231F20"/>
        </w:rPr>
        <w:t>值，比較於少量作物的情況，相同溫室栽培多量作物能有較好的降溫效果。</w:t>
      </w:r>
    </w:p>
    <w:p>
      <w:pPr>
        <w:pStyle w:val="Heading5"/>
        <w:numPr>
          <w:ilvl w:val="0"/>
          <w:numId w:val="12"/>
        </w:numPr>
        <w:tabs>
          <w:tab w:pos="1645" w:val="left" w:leader="none"/>
        </w:tabs>
        <w:spacing w:line="240" w:lineRule="auto" w:before="81" w:after="0"/>
        <w:ind w:left="1644" w:right="0" w:hanging="228"/>
        <w:jc w:val="left"/>
      </w:pPr>
      <w:r>
        <w:rPr>
          <w:color w:val="005476"/>
        </w:rPr>
        <w:t>流入通風量</w:t>
      </w:r>
    </w:p>
    <w:p>
      <w:pPr>
        <w:pStyle w:val="BodyText"/>
        <w:spacing w:before="70"/>
        <w:ind w:left="1870"/>
      </w:pPr>
      <w:r>
        <w:rPr>
          <w:color w:val="231F20"/>
          <w:spacing w:val="-1"/>
        </w:rPr>
        <w:t>若溫室具良好氣密性，假設</w:t>
      </w:r>
      <w:r>
        <w:rPr>
          <w:rFonts w:ascii="Times New Roman" w:hAnsi="Times New Roman" w:eastAsia="Times New Roman"/>
          <w:color w:val="231F20"/>
        </w:rPr>
        <w:t>Q</w:t>
      </w:r>
      <w:r>
        <w:rPr>
          <w:rFonts w:ascii="Times New Roman" w:hAnsi="Times New Roman" w:eastAsia="Times New Roman"/>
          <w:color w:val="231F20"/>
          <w:position w:val="-3"/>
          <w:sz w:val="12"/>
        </w:rPr>
        <w:t>2</w:t>
      </w:r>
      <w:r>
        <w:rPr>
          <w:rFonts w:ascii="細明體" w:hAnsi="細明體" w:eastAsia="細明體" w:hint="eastAsia"/>
          <w:color w:val="231F20"/>
          <w:position w:val="2"/>
        </w:rPr>
        <w:t>≒</w:t>
      </w:r>
      <w:r>
        <w:rPr>
          <w:rFonts w:ascii="Times New Roman" w:hAnsi="Times New Roman" w:eastAsia="Times New Roman"/>
          <w:color w:val="231F20"/>
        </w:rPr>
        <w:t>0</w:t>
      </w:r>
      <w:r>
        <w:rPr>
          <w:color w:val="231F20"/>
        </w:rPr>
        <w:t>，室</w:t>
      </w:r>
    </w:p>
    <w:p>
      <w:pPr>
        <w:pStyle w:val="BodyText"/>
        <w:spacing w:line="348" w:lineRule="auto" w:before="132"/>
        <w:ind w:left="1417"/>
      </w:pPr>
      <w:r>
        <w:rPr>
          <w:color w:val="231F20"/>
          <w:spacing w:val="7"/>
        </w:rPr>
        <w:t>外空氣完全經由水牆冷卻後再流入室內， </w:t>
      </w:r>
      <w:r>
        <w:rPr>
          <w:color w:val="231F20"/>
          <w:spacing w:val="8"/>
        </w:rPr>
        <w:t>於式</w:t>
      </w:r>
      <w:r>
        <w:rPr>
          <w:rFonts w:ascii="Times New Roman" w:eastAsia="Times New Roman"/>
          <w:color w:val="231F20"/>
          <w:spacing w:val="9"/>
        </w:rPr>
        <w:t>4.25</w:t>
      </w:r>
      <w:r>
        <w:rPr>
          <w:color w:val="231F20"/>
          <w:spacing w:val="9"/>
        </w:rPr>
        <w:t>中通常</w:t>
      </w:r>
      <w:r>
        <w:rPr>
          <w:rFonts w:ascii="Times New Roman" w:eastAsia="Times New Roman"/>
          <w:color w:val="231F20"/>
          <w:spacing w:val="3"/>
        </w:rPr>
        <w:t>T</w:t>
      </w:r>
      <w:r>
        <w:rPr>
          <w:rFonts w:ascii="Times New Roman" w:eastAsia="Times New Roman"/>
          <w:color w:val="231F20"/>
          <w:spacing w:val="3"/>
          <w:position w:val="-3"/>
          <w:sz w:val="12"/>
        </w:rPr>
        <w:t>in</w:t>
      </w:r>
      <w:r>
        <w:rPr>
          <w:color w:val="231F20"/>
          <w:spacing w:val="8"/>
        </w:rPr>
        <w:t>接近外氣溫，透過壁面</w:t>
      </w:r>
    </w:p>
    <w:p>
      <w:pPr>
        <w:pStyle w:val="BodyText"/>
        <w:spacing w:line="348" w:lineRule="auto" w:before="274"/>
        <w:ind w:left="473" w:right="1974"/>
        <w:jc w:val="right"/>
      </w:pPr>
      <w:r>
        <w:rPr/>
        <w:br w:type="column"/>
      </w:r>
      <w:r>
        <w:rPr>
          <w:color w:val="231F20"/>
        </w:rPr>
        <w:t>及地面的傳遞熱量所占總熱量變化比例微少，為簡略計算可予以忽視，演算得下式：</w:t>
      </w:r>
    </w:p>
    <w:p>
      <w:pPr>
        <w:pStyle w:val="BodyText"/>
        <w:rPr>
          <w:sz w:val="9"/>
        </w:rPr>
      </w:pPr>
    </w:p>
    <w:p>
      <w:pPr>
        <w:pStyle w:val="BodyText"/>
        <w:ind w:left="517"/>
        <w:rPr>
          <w:sz w:val="20"/>
        </w:rPr>
      </w:pPr>
      <w:r>
        <w:rPr>
          <w:sz w:val="20"/>
        </w:rPr>
        <w:pict>
          <v:group style="width:198.2pt;height:42.3pt;mso-position-horizontal-relative:char;mso-position-vertical-relative:line" coordorigin="0,0" coordsize="3964,846">
            <v:rect style="position:absolute;left:0;top:0;width:3964;height:846" filled="true" fillcolor="#f0e0d2" stroked="false">
              <v:fill type="solid"/>
            </v:rect>
            <v:shape style="position:absolute;left:3387;top:314;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(4.26)</w:t>
                    </w:r>
                  </w:p>
                </w:txbxContent>
              </v:textbox>
              <w10:wrap type="none"/>
            </v:shape>
            <v:shape style="position:absolute;left:166;top:175;width:2023;height:555" type="#_x0000_t202" filled="false" stroked="false">
              <v:textbox inset="0,0,0,0">
                <w:txbxContent>
                  <w:p>
                    <w:pPr>
                      <w:spacing w:line="184" w:lineRule="auto" w:before="6"/>
                      <w:ind w:left="0" w:right="0" w:firstLine="0"/>
                      <w:jc w:val="left"/>
                      <w:rPr>
                        <w:rFonts w:ascii="Times New Roman" w:hAnsi="Times New Roman"/>
                        <w:sz w:val="13"/>
                      </w:rPr>
                    </w:pPr>
                    <w:r>
                      <w:rPr>
                        <w:rFonts w:ascii="Times New Roman" w:hAnsi="Times New Roman"/>
                        <w:color w:val="231F20"/>
                        <w:w w:val="110"/>
                        <w:position w:val="-13"/>
                        <w:sz w:val="22"/>
                      </w:rPr>
                      <w:t>T</w:t>
                    </w:r>
                    <w:r>
                      <w:rPr>
                        <w:rFonts w:ascii="Times New Roman" w:hAnsi="Times New Roman"/>
                        <w:color w:val="231F20"/>
                        <w:w w:val="110"/>
                        <w:position w:val="-13"/>
                        <w:sz w:val="13"/>
                      </w:rPr>
                      <w:t>in </w:t>
                    </w:r>
                    <w:r>
                      <w:rPr>
                        <w:rFonts w:ascii="Times New Roman" w:hAnsi="Times New Roman"/>
                        <w:color w:val="231F20"/>
                        <w:w w:val="110"/>
                        <w:position w:val="-13"/>
                        <w:sz w:val="22"/>
                      </w:rPr>
                      <w:t>= T</w:t>
                    </w:r>
                    <w:r>
                      <w:rPr>
                        <w:rFonts w:ascii="Times New Roman" w:hAnsi="Times New Roman"/>
                        <w:color w:val="231F20"/>
                        <w:w w:val="110"/>
                        <w:position w:val="-13"/>
                        <w:sz w:val="13"/>
                      </w:rPr>
                      <w:t>p </w:t>
                    </w:r>
                    <w:r>
                      <w:rPr>
                        <w:rFonts w:ascii="Times New Roman" w:hAnsi="Times New Roman"/>
                        <w:color w:val="231F20"/>
                        <w:w w:val="110"/>
                        <w:position w:val="-13"/>
                        <w:sz w:val="22"/>
                      </w:rPr>
                      <w:t>+ </w:t>
                    </w:r>
                    <w:r>
                      <w:rPr>
                        <w:rFonts w:ascii="Times New Roman" w:hAnsi="Times New Roman"/>
                        <w:color w:val="231F20"/>
                        <w:w w:val="110"/>
                        <w:sz w:val="22"/>
                        <w:u w:val="single" w:color="231F20"/>
                      </w:rPr>
                      <w:t>AR</w:t>
                    </w:r>
                    <w:r>
                      <w:rPr>
                        <w:rFonts w:ascii="Times New Roman" w:hAnsi="Times New Roman"/>
                        <w:color w:val="231F20"/>
                        <w:w w:val="110"/>
                        <w:sz w:val="13"/>
                        <w:u w:val="single" w:color="231F20"/>
                      </w:rPr>
                      <w:t>n </w:t>
                    </w:r>
                    <w:r>
                      <w:rPr>
                        <w:rFonts w:ascii="Times New Roman" w:hAnsi="Times New Roman"/>
                        <w:color w:val="231F20"/>
                        <w:w w:val="110"/>
                        <w:sz w:val="22"/>
                        <w:u w:val="single" w:color="231F20"/>
                      </w:rPr>
                      <w:t>− LE</w:t>
                    </w:r>
                    <w:r>
                      <w:rPr>
                        <w:rFonts w:ascii="Times New Roman" w:hAnsi="Times New Roman"/>
                        <w:color w:val="231F20"/>
                        <w:w w:val="110"/>
                        <w:sz w:val="13"/>
                        <w:u w:val="single" w:color="231F20"/>
                      </w:rPr>
                      <w:t>0</w:t>
                    </w:r>
                  </w:p>
                  <w:p>
                    <w:pPr>
                      <w:spacing w:line="211" w:lineRule="exact" w:before="0"/>
                      <w:ind w:left="1220" w:right="0" w:firstLine="0"/>
                      <w:jc w:val="left"/>
                      <w:rPr>
                        <w:rFonts w:ascii="Times New Roman" w:hAnsi="Times New Roman"/>
                        <w:sz w:val="22"/>
                      </w:rPr>
                    </w:pPr>
                    <w:r>
                      <w:rPr>
                        <w:rFonts w:ascii="Times New Roman" w:hAnsi="Times New Roman"/>
                        <w:color w:val="231F20"/>
                        <w:w w:val="110"/>
                        <w:sz w:val="22"/>
                      </w:rPr>
                      <w:t>C</w:t>
                    </w:r>
                    <w:r>
                      <w:rPr>
                        <w:rFonts w:ascii="Times New Roman" w:hAnsi="Times New Roman"/>
                        <w:color w:val="231F20"/>
                        <w:w w:val="110"/>
                        <w:sz w:val="13"/>
                      </w:rPr>
                      <w:t>p</w:t>
                    </w:r>
                    <w:r>
                      <w:rPr>
                        <w:rFonts w:ascii="Times New Roman" w:hAnsi="Times New Roman"/>
                        <w:color w:val="231F20"/>
                        <w:w w:val="110"/>
                        <w:sz w:val="22"/>
                      </w:rPr>
                      <w:t>ρQ</w:t>
                    </w:r>
                  </w:p>
                </w:txbxContent>
              </v:textbox>
              <w10:wrap type="none"/>
            </v:shape>
          </v:group>
        </w:pict>
      </w:r>
      <w:r>
        <w:rPr>
          <w:sz w:val="20"/>
        </w:rPr>
      </w:r>
    </w:p>
    <w:p>
      <w:pPr>
        <w:pStyle w:val="BodyText"/>
        <w:spacing w:line="420" w:lineRule="atLeast" w:before="143"/>
        <w:ind w:left="516" w:right="1970" w:firstLine="453"/>
        <w:jc w:val="both"/>
      </w:pPr>
      <w:r>
        <w:rPr>
          <w:color w:val="231F20"/>
        </w:rPr>
        <w:t>上式在一外界氣象條件下，可利用人為操控通風量</w:t>
      </w:r>
      <w:r>
        <w:rPr>
          <w:rFonts w:ascii="Times New Roman" w:eastAsia="Times New Roman"/>
          <w:color w:val="231F20"/>
        </w:rPr>
        <w:t>Q</w:t>
      </w:r>
      <w:r>
        <w:rPr>
          <w:color w:val="231F20"/>
        </w:rPr>
        <w:t>的大小而改變</w:t>
      </w:r>
      <w:r>
        <w:rPr>
          <w:rFonts w:ascii="Times New Roman" w:eastAsia="Times New Roman"/>
          <w:color w:val="231F20"/>
        </w:rPr>
        <w:t>T</w:t>
      </w:r>
      <w:r>
        <w:rPr>
          <w:rFonts w:ascii="Times New Roman" w:eastAsia="Times New Roman"/>
          <w:color w:val="231F20"/>
          <w:position w:val="-3"/>
          <w:sz w:val="12"/>
        </w:rPr>
        <w:t>in</w:t>
      </w:r>
      <w:r>
        <w:rPr>
          <w:color w:val="231F20"/>
        </w:rPr>
        <w:t>。通風量過小</w:t>
      </w:r>
      <w:r>
        <w:rPr>
          <w:rFonts w:ascii="Times New Roman" w:eastAsia="Times New Roman"/>
          <w:color w:val="231F20"/>
        </w:rPr>
        <w:t>T</w:t>
      </w:r>
      <w:r>
        <w:rPr>
          <w:rFonts w:ascii="Times New Roman" w:eastAsia="Times New Roman"/>
          <w:color w:val="231F20"/>
          <w:position w:val="-3"/>
          <w:sz w:val="12"/>
        </w:rPr>
        <w:t>in</w:t>
      </w:r>
      <w:r>
        <w:rPr>
          <w:color w:val="231F20"/>
        </w:rPr>
        <w:t>變大，溫室冷卻效果差，通風量過大設備及營運費用高，風速過大除降低水牆效率外，對作物生育也會有不良影響。而對氣候的變化如日射量</w:t>
      </w:r>
      <w:r>
        <w:rPr>
          <w:rFonts w:ascii="Times New Roman" w:eastAsia="Times New Roman"/>
          <w:color w:val="231F20"/>
        </w:rPr>
        <w:t>R</w:t>
      </w:r>
      <w:r>
        <w:rPr>
          <w:rFonts w:ascii="Times New Roman" w:eastAsia="Times New Roman"/>
          <w:color w:val="231F20"/>
          <w:position w:val="-3"/>
          <w:sz w:val="12"/>
        </w:rPr>
        <w:t>n</w:t>
      </w:r>
      <w:r>
        <w:rPr>
          <w:color w:val="231F20"/>
        </w:rPr>
        <w:t>增加，須增加約相同比例倍數的通風量</w:t>
      </w:r>
      <w:r>
        <w:rPr>
          <w:rFonts w:ascii="Times New Roman" w:eastAsia="Times New Roman"/>
          <w:color w:val="231F20"/>
        </w:rPr>
        <w:t>Q</w:t>
      </w:r>
      <w:r>
        <w:rPr>
          <w:color w:val="231F20"/>
        </w:rPr>
        <w:t>，才能得到日射量增加前相同的</w:t>
      </w:r>
      <w:r>
        <w:rPr>
          <w:rFonts w:ascii="Times New Roman" w:eastAsia="Times New Roman"/>
          <w:color w:val="231F20"/>
        </w:rPr>
        <w:t>T</w:t>
      </w:r>
      <w:r>
        <w:rPr>
          <w:rFonts w:ascii="Times New Roman" w:eastAsia="Times New Roman"/>
          <w:color w:val="231F20"/>
          <w:position w:val="-3"/>
          <w:sz w:val="12"/>
        </w:rPr>
        <w:t>in</w:t>
      </w:r>
      <w:r>
        <w:rPr>
          <w:color w:val="231F20"/>
        </w:rPr>
        <w:t>。同理由該式可知， 當水牆溫室的設計通風量決定後，因應外氣候變化的室內溫度，即可藉由調整通風量大小而控制。</w:t>
      </w:r>
    </w:p>
    <w:p>
      <w:pPr>
        <w:pStyle w:val="BodyText"/>
        <w:spacing w:line="348" w:lineRule="auto" w:before="183"/>
        <w:ind w:left="517" w:right="1974" w:firstLine="453"/>
        <w:jc w:val="right"/>
      </w:pPr>
      <w:r>
        <w:rPr>
          <w:color w:val="231F20"/>
        </w:rPr>
        <w:t>水牆法的應用先決條件為溫室的氣密性，於熱帶亞熱帶氣候的應用，高濕環</w:t>
      </w:r>
    </w:p>
    <w:p>
      <w:pPr>
        <w:spacing w:after="0" w:line="348" w:lineRule="auto"/>
        <w:jc w:val="right"/>
        <w:sectPr>
          <w:type w:val="continuous"/>
          <w:pgSz w:w="11910" w:h="16840"/>
          <w:pgMar w:top="2340" w:bottom="0" w:left="0" w:right="0"/>
          <w:cols w:num="2" w:equalWidth="0">
            <w:col w:w="5396" w:space="40"/>
            <w:col w:w="647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5"/>
        </w:rPr>
      </w:pPr>
    </w:p>
    <w:p>
      <w:pPr>
        <w:spacing w:before="246"/>
        <w:ind w:left="1417" w:right="0" w:firstLine="0"/>
        <w:jc w:val="left"/>
        <w:rPr>
          <w:sz w:val="17"/>
        </w:rPr>
      </w:pPr>
      <w:r>
        <w:rPr/>
        <w:drawing>
          <wp:anchor distT="0" distB="0" distL="0" distR="0" allowOverlap="1" layoutInCell="1" locked="0" behindDoc="0" simplePos="0" relativeHeight="251944960">
            <wp:simplePos x="0" y="0"/>
            <wp:positionH relativeFrom="page">
              <wp:posOffset>938050</wp:posOffset>
            </wp:positionH>
            <wp:positionV relativeFrom="paragraph">
              <wp:posOffset>-1922302</wp:posOffset>
            </wp:positionV>
            <wp:extent cx="5333013" cy="2002824"/>
            <wp:effectExtent l="0" t="0" r="0" b="0"/>
            <wp:wrapNone/>
            <wp:docPr id="81" name="image78.jpeg"/>
            <wp:cNvGraphicFramePr>
              <a:graphicFrameLocks noChangeAspect="1"/>
            </wp:cNvGraphicFramePr>
            <a:graphic>
              <a:graphicData uri="http://schemas.openxmlformats.org/drawingml/2006/picture">
                <pic:pic>
                  <pic:nvPicPr>
                    <pic:cNvPr id="82" name="image78.jpeg"/>
                    <pic:cNvPicPr/>
                  </pic:nvPicPr>
                  <pic:blipFill>
                    <a:blip r:embed="rId186" cstate="print"/>
                    <a:stretch>
                      <a:fillRect/>
                    </a:stretch>
                  </pic:blipFill>
                  <pic:spPr>
                    <a:xfrm>
                      <a:off x="0" y="0"/>
                      <a:ext cx="5333013" cy="2002824"/>
                    </a:xfrm>
                    <a:prstGeom prst="rect">
                      <a:avLst/>
                    </a:prstGeom>
                  </pic:spPr>
                </pic:pic>
              </a:graphicData>
            </a:graphic>
          </wp:anchor>
        </w:drawing>
      </w:r>
      <w:r>
        <w:rPr>
          <w:color w:val="231F20"/>
          <w:w w:val="110"/>
          <w:sz w:val="17"/>
        </w:rPr>
        <w:t>圖</w:t>
      </w:r>
      <w:r>
        <w:rPr>
          <w:rFonts w:ascii="Arial" w:eastAsia="Arial"/>
          <w:color w:val="231F20"/>
          <w:w w:val="110"/>
          <w:sz w:val="17"/>
        </w:rPr>
        <w:t>4.48 </w:t>
      </w:r>
      <w:r>
        <w:rPr>
          <w:color w:val="231F20"/>
          <w:w w:val="110"/>
          <w:sz w:val="17"/>
        </w:rPr>
        <w:t>水牆溫室的熱量收支示意圖</w:t>
      </w:r>
    </w:p>
    <w:p>
      <w:pPr>
        <w:spacing w:after="0"/>
        <w:jc w:val="left"/>
        <w:rPr>
          <w:sz w:val="17"/>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187"/>
          <w:pgSz w:w="11910" w:h="16840"/>
          <w:pgMar w:footer="0" w:header="0" w:top="2340" w:bottom="0" w:left="0" w:right="0"/>
        </w:sectPr>
      </w:pPr>
    </w:p>
    <w:p>
      <w:pPr>
        <w:pStyle w:val="BodyText"/>
        <w:spacing w:line="420" w:lineRule="atLeast" w:before="148"/>
        <w:ind w:left="1984"/>
      </w:pPr>
      <w:r>
        <w:rPr>
          <w:color w:val="231F20"/>
        </w:rPr>
        <w:t>境的乾濕球溫差小，水牆冷卻效果較不顯著，對容易形成高濕環境的地形地區，設</w:t>
      </w:r>
    </w:p>
    <w:p>
      <w:pPr>
        <w:pStyle w:val="Heading5"/>
        <w:numPr>
          <w:ilvl w:val="0"/>
          <w:numId w:val="13"/>
        </w:numPr>
        <w:tabs>
          <w:tab w:pos="1335" w:val="left" w:leader="none"/>
        </w:tabs>
        <w:spacing w:line="240" w:lineRule="auto" w:before="321" w:after="0"/>
        <w:ind w:left="1334" w:right="0" w:hanging="249"/>
        <w:jc w:val="left"/>
      </w:pPr>
      <w:r>
        <w:rPr>
          <w:color w:val="231F20"/>
          <w:w w:val="101"/>
        </w:rPr>
        <w:br w:type="column"/>
      </w:r>
      <w:r>
        <w:rPr>
          <w:color w:val="231F20"/>
          <w:spacing w:val="-4"/>
        </w:rPr>
        <w:t>光強度修正</w:t>
      </w:r>
    </w:p>
    <w:p>
      <w:pPr>
        <w:tabs>
          <w:tab w:pos="1343" w:val="left" w:leader="none"/>
        </w:tabs>
        <w:spacing w:line="345" w:lineRule="exact" w:before="236"/>
        <w:ind w:left="283" w:right="0" w:firstLine="0"/>
        <w:jc w:val="left"/>
        <w:rPr>
          <w:rFonts w:ascii="Times New Roman"/>
          <w:sz w:val="21"/>
        </w:rPr>
      </w:pPr>
      <w:r>
        <w:rPr/>
        <w:br w:type="column"/>
      </w:r>
      <w:r>
        <w:rPr>
          <w:rFonts w:ascii="Times New Roman"/>
          <w:color w:val="231F20"/>
          <w:spacing w:val="6"/>
          <w:w w:val="120"/>
          <w:sz w:val="21"/>
        </w:rPr>
        <w:t>F</w:t>
      </w:r>
      <w:r>
        <w:rPr>
          <w:rFonts w:ascii="Times New Roman"/>
          <w:color w:val="231F20"/>
          <w:spacing w:val="6"/>
          <w:w w:val="120"/>
          <w:sz w:val="12"/>
        </w:rPr>
        <w:t>L </w:t>
      </w:r>
      <w:r>
        <w:rPr>
          <w:rFonts w:ascii="Times New Roman"/>
          <w:color w:val="231F20"/>
          <w:w w:val="120"/>
          <w:sz w:val="21"/>
        </w:rPr>
        <w:t>=</w:t>
      </w:r>
      <w:r>
        <w:rPr>
          <w:rFonts w:ascii="Times New Roman"/>
          <w:color w:val="231F20"/>
          <w:w w:val="120"/>
          <w:position w:val="14"/>
          <w:sz w:val="21"/>
          <w:u w:val="single" w:color="231F20"/>
        </w:rPr>
        <w:t>   </w:t>
      </w:r>
      <w:r>
        <w:rPr>
          <w:rFonts w:ascii="Times New Roman"/>
          <w:color w:val="231F20"/>
          <w:spacing w:val="26"/>
          <w:w w:val="120"/>
          <w:position w:val="14"/>
          <w:sz w:val="21"/>
          <w:u w:val="single" w:color="231F20"/>
        </w:rPr>
        <w:t> </w:t>
      </w:r>
      <w:r>
        <w:rPr>
          <w:rFonts w:ascii="Times New Roman"/>
          <w:color w:val="231F20"/>
          <w:w w:val="120"/>
          <w:position w:val="14"/>
          <w:sz w:val="21"/>
          <w:u w:val="single" w:color="231F20"/>
        </w:rPr>
        <w:t>L</w:t>
      </w:r>
      <w:r>
        <w:rPr>
          <w:rFonts w:ascii="Times New Roman"/>
          <w:color w:val="231F20"/>
          <w:position w:val="14"/>
          <w:sz w:val="21"/>
          <w:u w:val="single" w:color="231F20"/>
        </w:rPr>
        <w:tab/>
      </w:r>
    </w:p>
    <w:p>
      <w:pPr>
        <w:pStyle w:val="BodyText"/>
        <w:spacing w:line="205" w:lineRule="exact"/>
        <w:ind w:left="784"/>
        <w:rPr>
          <w:rFonts w:ascii="Times New Roman"/>
        </w:rPr>
      </w:pPr>
      <w:r>
        <w:rPr>
          <w:rFonts w:ascii="Times New Roman"/>
          <w:color w:val="231F20"/>
          <w:w w:val="115"/>
        </w:rPr>
        <w:t>488.5</w:t>
      </w:r>
    </w:p>
    <w:p>
      <w:pPr>
        <w:spacing w:after="0" w:line="205" w:lineRule="exact"/>
        <w:rPr>
          <w:rFonts w:ascii="Times New Roman"/>
        </w:rPr>
        <w:sectPr>
          <w:type w:val="continuous"/>
          <w:pgSz w:w="11910" w:h="16840"/>
          <w:pgMar w:top="2340" w:bottom="0" w:left="0" w:right="0"/>
          <w:cols w:num="3" w:equalWidth="0">
            <w:col w:w="5961" w:space="40"/>
            <w:col w:w="2398" w:space="39"/>
            <w:col w:w="3472"/>
          </w:cols>
        </w:sectPr>
      </w:pPr>
    </w:p>
    <w:p>
      <w:pPr>
        <w:pStyle w:val="BodyText"/>
        <w:spacing w:line="420" w:lineRule="atLeast" w:before="10"/>
        <w:ind w:left="1984" w:right="28"/>
        <w:jc w:val="both"/>
      </w:pPr>
      <w:r>
        <w:rPr>
          <w:color w:val="231F20"/>
        </w:rPr>
        <w:t>置上須予審慎評估。另於強日照的氣候特性、無遮光的水牆溫室，或栽培玫瑰、番茄等蒸散小的作物，將</w:t>
      </w:r>
      <w:r>
        <w:rPr>
          <w:rFonts w:ascii="Times New Roman" w:eastAsia="Times New Roman"/>
          <w:color w:val="231F20"/>
        </w:rPr>
        <w:t>T</w:t>
      </w:r>
      <w:r>
        <w:rPr>
          <w:rFonts w:ascii="Times New Roman" w:eastAsia="Times New Roman"/>
          <w:color w:val="231F20"/>
          <w:position w:val="-3"/>
          <w:sz w:val="12"/>
        </w:rPr>
        <w:t>in</w:t>
      </w:r>
      <w:r>
        <w:rPr>
          <w:color w:val="231F20"/>
        </w:rPr>
        <w:t>降至外氣溫以下，設計上需要大風量的換氣設備隨時運轉，基於營運成本的考量，外遮光為必要的配備，栽培作物的選擇也有所限制。水牆法的設備成本雖高於噴霧法，但具有簡易操作風量，可獲得穩定的室內溫度之優點，風量的設計可利用標準值設計法及熱平衡計算法。</w:t>
      </w:r>
    </w:p>
    <w:p>
      <w:pPr>
        <w:pStyle w:val="ListParagraph"/>
        <w:numPr>
          <w:ilvl w:val="3"/>
          <w:numId w:val="7"/>
        </w:numPr>
        <w:tabs>
          <w:tab w:pos="2552" w:val="left" w:leader="none"/>
        </w:tabs>
        <w:spacing w:line="240" w:lineRule="auto" w:before="179" w:after="0"/>
        <w:ind w:left="2551" w:right="0" w:hanging="341"/>
        <w:jc w:val="both"/>
        <w:rPr>
          <w:sz w:val="21"/>
        </w:rPr>
      </w:pPr>
      <w:r>
        <w:rPr>
          <w:color w:val="6D6E71"/>
          <w:sz w:val="21"/>
        </w:rPr>
        <w:t>標準值設計法</w:t>
      </w:r>
    </w:p>
    <w:p>
      <w:pPr>
        <w:pStyle w:val="BodyText"/>
        <w:spacing w:line="420" w:lineRule="atLeast" w:before="5"/>
        <w:ind w:left="2551"/>
        <w:jc w:val="both"/>
      </w:pPr>
      <w:r>
        <w:rPr/>
        <w:pict>
          <v:shape style="position:absolute;margin-left:134.926697pt;margin-top:55.920998pt;width:3.1pt;height:6.9pt;mso-position-horizontal-relative:page;mso-position-vertical-relative:paragraph;z-index:-259499008"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n</w:t>
                  </w:r>
                </w:p>
              </w:txbxContent>
            </v:textbox>
            <w10:wrap type="none"/>
          </v:shape>
        </w:pict>
      </w:r>
      <w:r>
        <w:rPr>
          <w:color w:val="231F20"/>
        </w:rPr>
        <w:t>依據美國</w:t>
      </w:r>
      <w:r>
        <w:rPr>
          <w:rFonts w:ascii="Times New Roman" w:hAnsi="Times New Roman" w:eastAsia="Times New Roman"/>
          <w:color w:val="231F20"/>
        </w:rPr>
        <w:t>CAME </w:t>
      </w:r>
      <w:r>
        <w:rPr>
          <w:color w:val="231F20"/>
        </w:rPr>
        <w:t>公司設計規範</w:t>
      </w:r>
      <w:r>
        <w:rPr>
          <w:rFonts w:ascii="Times New Roman" w:hAnsi="Times New Roman" w:eastAsia="Times New Roman"/>
          <w:color w:val="231F20"/>
        </w:rPr>
        <w:t>(CAME</w:t>
      </w:r>
      <w:r>
        <w:rPr>
          <w:color w:val="231F20"/>
        </w:rPr>
        <w:t>手冊，</w:t>
      </w:r>
      <w:r>
        <w:rPr>
          <w:rFonts w:ascii="Times New Roman" w:hAnsi="Times New Roman" w:eastAsia="Times New Roman"/>
          <w:color w:val="231F20"/>
        </w:rPr>
        <w:t>1970)</w:t>
      </w:r>
      <w:r>
        <w:rPr>
          <w:color w:val="231F20"/>
        </w:rPr>
        <w:t>，溫室內日射量</w:t>
      </w:r>
      <w:r>
        <w:rPr>
          <w:rFonts w:ascii="Times New Roman" w:hAnsi="Times New Roman" w:eastAsia="Times New Roman"/>
          <w:color w:val="231F20"/>
        </w:rPr>
        <w:t>R </w:t>
      </w:r>
      <w:r>
        <w:rPr>
          <w:color w:val="231F20"/>
        </w:rPr>
        <w:t>為</w:t>
      </w:r>
      <w:r>
        <w:rPr>
          <w:rFonts w:ascii="Times New Roman" w:hAnsi="Times New Roman" w:eastAsia="Times New Roman"/>
          <w:color w:val="231F20"/>
        </w:rPr>
        <w:t>488.5W/m</w:t>
      </w:r>
      <w:r>
        <w:rPr>
          <w:rFonts w:ascii="Times New Roman" w:hAnsi="Times New Roman" w:eastAsia="Times New Roman"/>
          <w:color w:val="231F20"/>
          <w:position w:val="10"/>
          <w:sz w:val="12"/>
        </w:rPr>
        <w:t>2</w:t>
      </w:r>
      <w:r>
        <w:rPr>
          <w:color w:val="231F20"/>
        </w:rPr>
        <w:t>時，於水牆出口處溫度為外氣濕球溫度＋</w:t>
      </w:r>
      <w:r>
        <w:rPr>
          <w:rFonts w:ascii="Times New Roman" w:hAnsi="Times New Roman" w:eastAsia="Times New Roman"/>
          <w:color w:val="231F20"/>
        </w:rPr>
        <w:t>1.5</w:t>
      </w:r>
      <w:r>
        <w:rPr>
          <w:color w:val="231F20"/>
        </w:rPr>
        <w:t>～</w:t>
      </w:r>
      <w:r>
        <w:rPr>
          <w:rFonts w:ascii="Times New Roman" w:hAnsi="Times New Roman" w:eastAsia="Times New Roman"/>
          <w:color w:val="231F20"/>
        </w:rPr>
        <w:t>2.0</w:t>
      </w:r>
      <w:r>
        <w:rPr>
          <w:color w:val="231F20"/>
        </w:rPr>
        <w:t>℃，排氣溫度高於水牆出口處溫度</w:t>
      </w:r>
      <w:r>
        <w:rPr>
          <w:rFonts w:ascii="Times New Roman" w:hAnsi="Times New Roman" w:eastAsia="Times New Roman"/>
          <w:color w:val="231F20"/>
        </w:rPr>
        <w:t>4</w:t>
      </w:r>
      <w:r>
        <w:rPr>
          <w:color w:val="231F20"/>
        </w:rPr>
        <w:t>℃的條</w:t>
      </w:r>
    </w:p>
    <w:p>
      <w:pPr>
        <w:pStyle w:val="BodyText"/>
        <w:spacing w:before="137"/>
        <w:ind w:left="1327"/>
      </w:pPr>
      <w:r>
        <w:rPr/>
        <w:br w:type="column"/>
      </w:r>
      <w:r>
        <w:rPr>
          <w:rFonts w:ascii="Times New Roman" w:hAnsi="Times New Roman" w:eastAsia="Times New Roman"/>
          <w:color w:val="231F20"/>
          <w:w w:val="105"/>
        </w:rPr>
        <w:t>L</w:t>
      </w:r>
      <w:r>
        <w:rPr>
          <w:color w:val="231F20"/>
          <w:w w:val="105"/>
        </w:rPr>
        <w:t>＝室外日射量×溫室透過率</w:t>
      </w:r>
    </w:p>
    <w:p>
      <w:pPr>
        <w:pStyle w:val="Heading5"/>
        <w:numPr>
          <w:ilvl w:val="0"/>
          <w:numId w:val="13"/>
        </w:numPr>
        <w:tabs>
          <w:tab w:pos="1304" w:val="left" w:leader="none"/>
        </w:tabs>
        <w:spacing w:line="240" w:lineRule="auto" w:before="71" w:after="0"/>
        <w:ind w:left="1303" w:right="0" w:hanging="261"/>
        <w:jc w:val="left"/>
      </w:pPr>
      <w:r>
        <w:rPr>
          <w:color w:val="231F20"/>
        </w:rPr>
        <w:t>室內溫度梯度修正</w:t>
      </w:r>
    </w:p>
    <w:p>
      <w:pPr>
        <w:pStyle w:val="BodyText"/>
        <w:spacing w:line="348" w:lineRule="auto" w:before="90"/>
        <w:ind w:left="1327" w:right="1396"/>
      </w:pPr>
      <w:r>
        <w:rPr>
          <w:color w:val="231F20"/>
        </w:rPr>
        <w:t>標準通風率以溫度梯度</w:t>
      </w:r>
      <w:r>
        <w:rPr>
          <w:rFonts w:ascii="Times New Roman" w:hAnsi="Times New Roman" w:eastAsia="Times New Roman"/>
          <w:color w:val="231F20"/>
        </w:rPr>
        <w:t>4</w:t>
      </w:r>
      <w:r>
        <w:rPr>
          <w:color w:val="231F20"/>
        </w:rPr>
        <w:t>℃為條件，設定其他溫度梯度Δ</w:t>
      </w:r>
      <w:r>
        <w:rPr>
          <w:rFonts w:ascii="Times New Roman" w:hAnsi="Times New Roman" w:eastAsia="Times New Roman"/>
          <w:color w:val="231F20"/>
        </w:rPr>
        <w:t>T </w:t>
      </w:r>
      <w:r>
        <w:rPr>
          <w:color w:val="231F20"/>
        </w:rPr>
        <w:t>時，</w:t>
      </w:r>
    </w:p>
    <w:p>
      <w:pPr>
        <w:spacing w:line="340" w:lineRule="exact" w:before="0"/>
        <w:ind w:left="1415" w:right="0" w:firstLine="0"/>
        <w:jc w:val="left"/>
        <w:rPr>
          <w:rFonts w:ascii="Times New Roman"/>
          <w:sz w:val="21"/>
        </w:rPr>
      </w:pPr>
      <w:r>
        <w:rPr>
          <w:rFonts w:ascii="Times New Roman"/>
          <w:color w:val="231F20"/>
          <w:w w:val="120"/>
          <w:sz w:val="21"/>
        </w:rPr>
        <w:t>F</w:t>
      </w:r>
      <w:r>
        <w:rPr>
          <w:rFonts w:ascii="Times New Roman"/>
          <w:color w:val="231F20"/>
          <w:w w:val="120"/>
          <w:sz w:val="12"/>
        </w:rPr>
        <w:t>T </w:t>
      </w:r>
      <w:r>
        <w:rPr>
          <w:rFonts w:ascii="Times New Roman"/>
          <w:color w:val="231F20"/>
          <w:w w:val="120"/>
          <w:sz w:val="21"/>
        </w:rPr>
        <w:t>=</w:t>
      </w:r>
      <w:r>
        <w:rPr>
          <w:rFonts w:ascii="Times New Roman"/>
          <w:color w:val="231F20"/>
          <w:w w:val="120"/>
          <w:position w:val="14"/>
          <w:sz w:val="21"/>
          <w:u w:val="single" w:color="231F20"/>
        </w:rPr>
        <w:t> 4</w:t>
      </w:r>
      <w:r>
        <w:rPr>
          <w:rFonts w:ascii="Times New Roman"/>
          <w:color w:val="231F20"/>
          <w:position w:val="14"/>
          <w:sz w:val="21"/>
          <w:u w:val="single" w:color="231F20"/>
        </w:rPr>
        <w:t> </w:t>
      </w:r>
    </w:p>
    <w:p>
      <w:pPr>
        <w:pStyle w:val="BodyText"/>
        <w:spacing w:line="205" w:lineRule="exact"/>
        <w:ind w:left="1930"/>
        <w:rPr>
          <w:rFonts w:ascii="Times New Roman" w:hAnsi="Times New Roman"/>
        </w:rPr>
      </w:pPr>
      <w:r>
        <w:rPr>
          <w:rFonts w:ascii="Times New Roman" w:hAnsi="Times New Roman"/>
          <w:color w:val="231F20"/>
          <w:w w:val="115"/>
        </w:rPr>
        <w:t>∆T</w:t>
      </w:r>
    </w:p>
    <w:p>
      <w:pPr>
        <w:pStyle w:val="BodyText"/>
        <w:spacing w:before="2"/>
        <w:rPr>
          <w:rFonts w:ascii="Times New Roman"/>
        </w:rPr>
      </w:pPr>
    </w:p>
    <w:p>
      <w:pPr>
        <w:pStyle w:val="ListParagraph"/>
        <w:numPr>
          <w:ilvl w:val="0"/>
          <w:numId w:val="13"/>
        </w:numPr>
        <w:tabs>
          <w:tab w:pos="1303" w:val="left" w:leader="none"/>
        </w:tabs>
        <w:spacing w:line="240" w:lineRule="auto" w:before="0" w:after="0"/>
        <w:ind w:left="1303" w:right="0" w:hanging="260"/>
        <w:jc w:val="left"/>
        <w:rPr>
          <w:rFonts w:ascii="Times New Roman" w:hAnsi="Times New Roman" w:eastAsia="Times New Roman"/>
          <w:b/>
          <w:sz w:val="12"/>
        </w:rPr>
      </w:pPr>
      <w:r>
        <w:rPr>
          <w:rFonts w:ascii="Yu Gothic" w:hAnsi="Yu Gothic" w:eastAsia="Yu Gothic" w:hint="eastAsia"/>
          <w:b/>
          <w:color w:val="231F20"/>
          <w:spacing w:val="-13"/>
          <w:sz w:val="21"/>
        </w:rPr>
        <w:t>總和修正係數 </w:t>
      </w:r>
      <w:r>
        <w:rPr>
          <w:rFonts w:ascii="Times New Roman" w:hAnsi="Times New Roman" w:eastAsia="Times New Roman"/>
          <w:b/>
          <w:color w:val="231F20"/>
          <w:spacing w:val="-12"/>
          <w:sz w:val="21"/>
        </w:rPr>
        <w:t>(F</w:t>
      </w:r>
      <w:r>
        <w:rPr>
          <w:rFonts w:ascii="Times New Roman" w:hAnsi="Times New Roman" w:eastAsia="Times New Roman"/>
          <w:b/>
          <w:color w:val="231F20"/>
          <w:spacing w:val="-12"/>
          <w:position w:val="-3"/>
          <w:sz w:val="12"/>
        </w:rPr>
        <w:t>A</w:t>
      </w:r>
      <w:r>
        <w:rPr>
          <w:rFonts w:ascii="Times New Roman" w:hAnsi="Times New Roman" w:eastAsia="Times New Roman"/>
          <w:b/>
          <w:color w:val="231F20"/>
          <w:spacing w:val="-17"/>
          <w:sz w:val="21"/>
        </w:rPr>
        <w:t>) </w:t>
      </w:r>
      <w:r>
        <w:rPr>
          <w:rFonts w:ascii="Times New Roman" w:hAnsi="Times New Roman" w:eastAsia="Times New Roman"/>
          <w:b/>
          <w:color w:val="231F20"/>
          <w:spacing w:val="-12"/>
          <w:sz w:val="21"/>
        </w:rPr>
        <w:t>F</w:t>
      </w:r>
      <w:r>
        <w:rPr>
          <w:rFonts w:ascii="Times New Roman" w:hAnsi="Times New Roman" w:eastAsia="Times New Roman"/>
          <w:b/>
          <w:color w:val="231F20"/>
          <w:spacing w:val="-12"/>
          <w:position w:val="-3"/>
          <w:sz w:val="12"/>
        </w:rPr>
        <w:t>A</w:t>
      </w:r>
      <w:r>
        <w:rPr>
          <w:rFonts w:ascii="Yu Gothic" w:hAnsi="Yu Gothic" w:eastAsia="Yu Gothic" w:hint="eastAsia"/>
          <w:b/>
          <w:color w:val="231F20"/>
          <w:spacing w:val="-12"/>
          <w:sz w:val="21"/>
        </w:rPr>
        <w:t>＝</w:t>
      </w:r>
      <w:r>
        <w:rPr>
          <w:rFonts w:ascii="Times New Roman" w:hAnsi="Times New Roman" w:eastAsia="Times New Roman"/>
          <w:b/>
          <w:color w:val="231F20"/>
          <w:spacing w:val="-12"/>
          <w:sz w:val="21"/>
        </w:rPr>
        <w:t>F</w:t>
      </w:r>
      <w:r>
        <w:rPr>
          <w:rFonts w:ascii="Times New Roman" w:hAnsi="Times New Roman" w:eastAsia="Times New Roman"/>
          <w:b/>
          <w:color w:val="231F20"/>
          <w:spacing w:val="-12"/>
          <w:position w:val="-3"/>
          <w:sz w:val="12"/>
        </w:rPr>
        <w:t>H</w:t>
      </w:r>
      <w:r>
        <w:rPr>
          <w:rFonts w:ascii="Times New Roman" w:hAnsi="Times New Roman" w:eastAsia="Times New Roman"/>
          <w:b/>
          <w:color w:val="231F20"/>
          <w:spacing w:val="-11"/>
          <w:position w:val="-3"/>
          <w:sz w:val="12"/>
        </w:rPr>
        <w:t> </w:t>
      </w:r>
      <w:r>
        <w:rPr>
          <w:rFonts w:ascii="Yu Gothic" w:hAnsi="Yu Gothic" w:eastAsia="Yu Gothic" w:hint="eastAsia"/>
          <w:b/>
          <w:color w:val="231F20"/>
          <w:spacing w:val="-14"/>
          <w:sz w:val="21"/>
        </w:rPr>
        <w:t>× </w:t>
      </w:r>
      <w:r>
        <w:rPr>
          <w:rFonts w:ascii="Times New Roman" w:hAnsi="Times New Roman" w:eastAsia="Times New Roman"/>
          <w:b/>
          <w:color w:val="231F20"/>
          <w:sz w:val="21"/>
        </w:rPr>
        <w:t>F</w:t>
      </w:r>
      <w:r>
        <w:rPr>
          <w:rFonts w:ascii="Times New Roman" w:hAnsi="Times New Roman" w:eastAsia="Times New Roman"/>
          <w:b/>
          <w:color w:val="231F20"/>
          <w:position w:val="-3"/>
          <w:sz w:val="12"/>
        </w:rPr>
        <w:t>L</w:t>
      </w:r>
      <w:r>
        <w:rPr>
          <w:rFonts w:ascii="Yu Gothic" w:hAnsi="Yu Gothic" w:eastAsia="Yu Gothic" w:hint="eastAsia"/>
          <w:b/>
          <w:color w:val="231F20"/>
          <w:spacing w:val="-14"/>
          <w:sz w:val="21"/>
        </w:rPr>
        <w:t>× </w:t>
      </w:r>
      <w:r>
        <w:rPr>
          <w:rFonts w:ascii="Times New Roman" w:hAnsi="Times New Roman" w:eastAsia="Times New Roman"/>
          <w:b/>
          <w:color w:val="231F20"/>
          <w:spacing w:val="-6"/>
          <w:sz w:val="21"/>
        </w:rPr>
        <w:t>F</w:t>
      </w:r>
      <w:r>
        <w:rPr>
          <w:rFonts w:ascii="Times New Roman" w:hAnsi="Times New Roman" w:eastAsia="Times New Roman"/>
          <w:b/>
          <w:color w:val="231F20"/>
          <w:spacing w:val="-6"/>
          <w:position w:val="-3"/>
          <w:sz w:val="12"/>
        </w:rPr>
        <w:t>T</w:t>
      </w:r>
    </w:p>
    <w:p>
      <w:pPr>
        <w:pStyle w:val="Heading5"/>
        <w:numPr>
          <w:ilvl w:val="0"/>
          <w:numId w:val="13"/>
        </w:numPr>
        <w:tabs>
          <w:tab w:pos="1292" w:val="left" w:leader="none"/>
        </w:tabs>
        <w:spacing w:line="240" w:lineRule="auto" w:before="30" w:after="0"/>
        <w:ind w:left="1291" w:right="0" w:hanging="249"/>
        <w:jc w:val="left"/>
      </w:pPr>
      <w:r>
        <w:rPr>
          <w:color w:val="231F20"/>
        </w:rPr>
        <w:t>水牆與風扇距離</w:t>
      </w:r>
      <w:r>
        <w:rPr>
          <w:rFonts w:ascii="Times New Roman" w:eastAsia="Times New Roman"/>
          <w:color w:val="231F20"/>
        </w:rPr>
        <w:t>D</w:t>
      </w:r>
      <w:r>
        <w:rPr>
          <w:color w:val="231F20"/>
        </w:rPr>
        <w:t>較短之情況，</w:t>
      </w:r>
    </w:p>
    <w:p>
      <w:pPr>
        <w:pStyle w:val="BodyText"/>
        <w:spacing w:before="90"/>
        <w:ind w:left="1327"/>
        <w:jc w:val="both"/>
      </w:pPr>
      <w:r>
        <w:rPr>
          <w:color w:val="231F20"/>
        </w:rPr>
        <w:t>標準值以</w:t>
      </w:r>
      <w:r>
        <w:rPr>
          <w:rFonts w:ascii="Times New Roman" w:eastAsia="Times New Roman"/>
          <w:color w:val="231F20"/>
        </w:rPr>
        <w:t>30m</w:t>
      </w:r>
      <w:r>
        <w:rPr>
          <w:color w:val="231F20"/>
        </w:rPr>
        <w:t>長的溫室為對象，</w:t>
      </w:r>
    </w:p>
    <w:p>
      <w:pPr>
        <w:pStyle w:val="BodyText"/>
        <w:spacing w:line="348" w:lineRule="auto" w:before="131"/>
        <w:ind w:left="1327" w:right="1405"/>
        <w:jc w:val="both"/>
      </w:pPr>
      <w:r>
        <w:rPr/>
        <w:pict>
          <v:group style="position:absolute;margin-left:398.530212pt;margin-top:61.60965pt;width:18.1pt;height:37.35pt;mso-position-horizontal-relative:page;mso-position-vertical-relative:paragraph;z-index:-259500032" coordorigin="7971,1232" coordsize="362,747">
            <v:line style="position:absolute" from="7975,1878" to="8007,1862" stroked="true" strokeweight=".484pt" strokecolor="#231f20">
              <v:stroke dashstyle="solid"/>
            </v:line>
            <v:line style="position:absolute" from="8007,1866" to="8052,1940" stroked="true" strokeweight=".968pt" strokecolor="#231f20">
              <v:stroke dashstyle="solid"/>
            </v:line>
            <v:line style="position:absolute" from="8057,1940" to="8117,1720" stroked="true" strokeweight=".484pt" strokecolor="#231f20">
              <v:stroke dashstyle="solid"/>
            </v:line>
            <v:line style="position:absolute" from="8117,1720" to="8332,1720" stroked="true" strokeweight=".484pt" strokecolor="#231f20">
              <v:stroke dashstyle="solid"/>
            </v:line>
            <v:shape style="position:absolute;left:7970;top:1232;width:362;height:747" type="#_x0000_t202" filled="false" stroked="false">
              <v:textbox inset="0,0,0,0">
                <w:txbxContent>
                  <w:p>
                    <w:pPr>
                      <w:spacing w:before="166"/>
                      <w:ind w:left="29" w:right="0" w:firstLine="0"/>
                      <w:jc w:val="left"/>
                      <w:rPr>
                        <w:rFonts w:ascii="Times New Roman"/>
                        <w:sz w:val="22"/>
                      </w:rPr>
                    </w:pPr>
                    <w:r>
                      <w:rPr>
                        <w:rFonts w:ascii="Times New Roman"/>
                        <w:color w:val="231F20"/>
                        <w:w w:val="110"/>
                        <w:sz w:val="22"/>
                        <w:u w:val="single" w:color="231F20"/>
                      </w:rPr>
                      <w:t>5.5</w:t>
                    </w:r>
                  </w:p>
                  <w:p>
                    <w:pPr>
                      <w:spacing w:before="74"/>
                      <w:ind w:left="169" w:right="0" w:firstLine="0"/>
                      <w:jc w:val="left"/>
                      <w:rPr>
                        <w:rFonts w:ascii="Times New Roman"/>
                        <w:sz w:val="22"/>
                      </w:rPr>
                    </w:pPr>
                    <w:r>
                      <w:rPr>
                        <w:rFonts w:ascii="Times New Roman"/>
                        <w:color w:val="231F20"/>
                        <w:w w:val="111"/>
                        <w:sz w:val="22"/>
                      </w:rPr>
                      <w:t>D</w:t>
                    </w:r>
                  </w:p>
                </w:txbxContent>
              </v:textbox>
              <w10:wrap type="none"/>
            </v:shape>
            <w10:wrap type="none"/>
          </v:group>
        </w:pict>
      </w:r>
      <w:r>
        <w:rPr>
          <w:color w:val="231F20"/>
        </w:rPr>
        <w:t>當水牆與風扇距離</w:t>
      </w:r>
      <w:r>
        <w:rPr>
          <w:rFonts w:ascii="Times New Roman" w:eastAsia="Times New Roman"/>
          <w:color w:val="231F20"/>
        </w:rPr>
        <w:t>D (m) </w:t>
      </w:r>
      <w:r>
        <w:rPr>
          <w:color w:val="231F20"/>
        </w:rPr>
        <w:t>較短，為確保室內最低氣流流速，以下列係數修正。</w:t>
      </w:r>
    </w:p>
    <w:p>
      <w:pPr>
        <w:spacing w:before="115"/>
        <w:ind w:left="1399" w:right="0" w:firstLine="0"/>
        <w:jc w:val="both"/>
        <w:rPr>
          <w:rFonts w:ascii="Times New Roman" w:hAnsi="Times New Roman"/>
          <w:sz w:val="22"/>
        </w:rPr>
      </w:pPr>
      <w:r>
        <w:rPr>
          <w:rFonts w:ascii="Times New Roman" w:hAnsi="Times New Roman"/>
          <w:color w:val="231F20"/>
          <w:w w:val="110"/>
          <w:sz w:val="22"/>
        </w:rPr>
        <w:t>F</w:t>
      </w:r>
      <w:r>
        <w:rPr>
          <w:rFonts w:ascii="Times New Roman" w:hAnsi="Times New Roman"/>
          <w:color w:val="231F20"/>
          <w:w w:val="110"/>
          <w:sz w:val="13"/>
        </w:rPr>
        <w:t>V </w:t>
      </w:r>
      <w:r>
        <w:rPr>
          <w:rFonts w:ascii="Symbol" w:hAnsi="Symbol"/>
          <w:color w:val="231F20"/>
          <w:w w:val="110"/>
          <w:sz w:val="22"/>
        </w:rPr>
        <w:t></w:t>
      </w:r>
      <w:r>
        <w:rPr>
          <w:rFonts w:ascii="Times New Roman" w:hAnsi="Times New Roman"/>
          <w:color w:val="231F20"/>
          <w:sz w:val="22"/>
        </w:rPr>
        <w:t> </w:t>
      </w:r>
      <w:r>
        <w:rPr>
          <w:rFonts w:ascii="Times New Roman" w:hAnsi="Times New Roman"/>
          <w:color w:val="231F20"/>
          <w:w w:val="111"/>
          <w:position w:val="14"/>
          <w:sz w:val="22"/>
          <w:u w:val="single" w:color="231F20"/>
        </w:rPr>
        <w:t> </w:t>
      </w:r>
    </w:p>
    <w:p>
      <w:pPr>
        <w:pStyle w:val="BodyText"/>
        <w:spacing w:before="1"/>
        <w:rPr>
          <w:rFonts w:ascii="Times New Roman"/>
          <w:sz w:val="35"/>
        </w:rPr>
      </w:pPr>
    </w:p>
    <w:p>
      <w:pPr>
        <w:pStyle w:val="Heading5"/>
        <w:numPr>
          <w:ilvl w:val="0"/>
          <w:numId w:val="13"/>
        </w:numPr>
        <w:tabs>
          <w:tab w:pos="1261" w:val="left" w:leader="none"/>
        </w:tabs>
        <w:spacing w:line="240" w:lineRule="auto" w:before="0" w:after="0"/>
        <w:ind w:left="1260" w:right="0" w:hanging="218"/>
        <w:jc w:val="left"/>
        <w:rPr>
          <w:rFonts w:ascii="Times New Roman" w:eastAsia="Times New Roman"/>
        </w:rPr>
      </w:pPr>
      <w:r>
        <w:rPr>
          <w:color w:val="231F20"/>
          <w:spacing w:val="-2"/>
        </w:rPr>
        <w:t>所要通風量 </w:t>
      </w:r>
      <w:r>
        <w:rPr>
          <w:rFonts w:ascii="Times New Roman" w:eastAsia="Times New Roman"/>
          <w:color w:val="231F20"/>
        </w:rPr>
        <w:t>(Qm</w:t>
      </w:r>
      <w:r>
        <w:rPr>
          <w:rFonts w:ascii="Times New Roman" w:eastAsia="Times New Roman"/>
          <w:color w:val="231F20"/>
          <w:position w:val="10"/>
          <w:sz w:val="12"/>
        </w:rPr>
        <w:t>3</w:t>
      </w:r>
      <w:r>
        <w:rPr>
          <w:rFonts w:ascii="Times New Roman" w:eastAsia="Times New Roman"/>
          <w:color w:val="231F20"/>
        </w:rPr>
        <w:t>/min)</w:t>
      </w:r>
    </w:p>
    <w:p>
      <w:pPr>
        <w:pStyle w:val="BodyText"/>
        <w:spacing w:line="251" w:lineRule="exact" w:before="90"/>
        <w:ind w:left="1327"/>
        <w:rPr>
          <w:rFonts w:ascii="Times New Roman" w:hAnsi="Times New Roman" w:eastAsia="Times New Roman"/>
          <w:sz w:val="12"/>
        </w:rPr>
      </w:pPr>
      <w:r>
        <w:rPr>
          <w:rFonts w:ascii="Times New Roman" w:hAnsi="Times New Roman" w:eastAsia="Times New Roman"/>
          <w:color w:val="231F20"/>
          <w:w w:val="120"/>
        </w:rPr>
        <w:t>Q</w:t>
      </w:r>
      <w:r>
        <w:rPr>
          <w:color w:val="231F20"/>
          <w:w w:val="120"/>
        </w:rPr>
        <w:t>＝溫室長×寬×</w:t>
      </w:r>
      <w:r>
        <w:rPr>
          <w:rFonts w:ascii="Times New Roman" w:hAnsi="Times New Roman" w:eastAsia="Times New Roman"/>
          <w:color w:val="231F20"/>
          <w:w w:val="120"/>
        </w:rPr>
        <w:t>2.5</w:t>
      </w:r>
      <w:r>
        <w:rPr>
          <w:color w:val="231F20"/>
          <w:w w:val="120"/>
        </w:rPr>
        <w:t>×</w:t>
      </w:r>
      <w:r>
        <w:rPr>
          <w:rFonts w:ascii="Times New Roman" w:hAnsi="Times New Roman" w:eastAsia="Times New Roman"/>
          <w:color w:val="231F20"/>
          <w:w w:val="120"/>
        </w:rPr>
        <w:t>F</w:t>
      </w:r>
      <w:r>
        <w:rPr>
          <w:rFonts w:ascii="Times New Roman" w:hAnsi="Times New Roman" w:eastAsia="Times New Roman"/>
          <w:color w:val="231F20"/>
          <w:w w:val="120"/>
          <w:position w:val="-3"/>
          <w:sz w:val="12"/>
        </w:rPr>
        <w:t>A</w:t>
      </w:r>
    </w:p>
    <w:p>
      <w:pPr>
        <w:spacing w:after="0" w:line="251" w:lineRule="exact"/>
        <w:rPr>
          <w:rFonts w:ascii="Times New Roman" w:hAnsi="Times New Roman" w:eastAsia="Times New Roman"/>
          <w:sz w:val="12"/>
        </w:rPr>
        <w:sectPr>
          <w:type w:val="continuous"/>
          <w:pgSz w:w="11910" w:h="16840"/>
          <w:pgMar w:top="2340" w:bottom="0" w:left="0" w:right="0"/>
          <w:cols w:num="2" w:equalWidth="0">
            <w:col w:w="6003" w:space="40"/>
            <w:col w:w="5867"/>
          </w:cols>
        </w:sectPr>
      </w:pPr>
    </w:p>
    <w:p>
      <w:pPr>
        <w:pStyle w:val="BodyText"/>
        <w:spacing w:line="253" w:lineRule="exact" w:before="150"/>
        <w:ind w:left="2551"/>
      </w:pPr>
      <w:r>
        <w:rPr>
          <w:color w:val="231F20"/>
        </w:rPr>
        <w:t>件下，以通風率</w:t>
      </w:r>
      <w:r>
        <w:rPr>
          <w:rFonts w:ascii="Times New Roman" w:eastAsia="Times New Roman"/>
          <w:color w:val="231F20"/>
        </w:rPr>
        <w:t>q=2.5m</w:t>
      </w:r>
      <w:r>
        <w:rPr>
          <w:rFonts w:ascii="Times New Roman" w:eastAsia="Times New Roman"/>
          <w:color w:val="231F20"/>
          <w:position w:val="10"/>
          <w:sz w:val="12"/>
        </w:rPr>
        <w:t>3</w:t>
      </w:r>
      <w:r>
        <w:rPr>
          <w:rFonts w:ascii="Times New Roman" w:eastAsia="Times New Roman"/>
          <w:color w:val="231F20"/>
        </w:rPr>
        <w:t>/m</w:t>
      </w:r>
      <w:r>
        <w:rPr>
          <w:rFonts w:ascii="Times New Roman" w:eastAsia="Times New Roman"/>
          <w:color w:val="231F20"/>
          <w:position w:val="10"/>
          <w:sz w:val="12"/>
        </w:rPr>
        <w:t>2</w:t>
      </w:r>
      <w:r>
        <w:rPr>
          <w:rFonts w:ascii="Times New Roman" w:eastAsia="Times New Roman"/>
          <w:color w:val="231F20"/>
        </w:rPr>
        <w:t>min</w:t>
      </w:r>
      <w:r>
        <w:rPr>
          <w:color w:val="231F20"/>
        </w:rPr>
        <w:t>為標</w:t>
      </w:r>
    </w:p>
    <w:p>
      <w:pPr>
        <w:pStyle w:val="BodyText"/>
        <w:spacing w:line="251" w:lineRule="exact" w:before="152"/>
        <w:ind w:left="1370"/>
      </w:pPr>
      <w:r>
        <w:rPr/>
        <w:br w:type="column"/>
      </w:r>
      <w:r>
        <w:rPr>
          <w:color w:val="231F20"/>
          <w:w w:val="105"/>
        </w:rPr>
        <w:t>當</w:t>
      </w:r>
      <w:r>
        <w:rPr>
          <w:rFonts w:ascii="Times New Roman" w:hAnsi="Times New Roman" w:eastAsia="Times New Roman"/>
          <w:color w:val="231F20"/>
          <w:w w:val="105"/>
        </w:rPr>
        <w:t>F</w:t>
      </w:r>
      <w:r>
        <w:rPr>
          <w:rFonts w:ascii="Times New Roman" w:hAnsi="Times New Roman" w:eastAsia="Times New Roman"/>
          <w:color w:val="231F20"/>
          <w:w w:val="105"/>
          <w:position w:val="-3"/>
          <w:sz w:val="12"/>
        </w:rPr>
        <w:t>V</w:t>
      </w:r>
      <w:r>
        <w:rPr>
          <w:color w:val="231F20"/>
          <w:w w:val="105"/>
        </w:rPr>
        <w:t>＞</w:t>
      </w:r>
      <w:r>
        <w:rPr>
          <w:rFonts w:ascii="Times New Roman" w:hAnsi="Times New Roman" w:eastAsia="Times New Roman"/>
          <w:color w:val="231F20"/>
          <w:w w:val="105"/>
        </w:rPr>
        <w:t>F</w:t>
      </w:r>
      <w:r>
        <w:rPr>
          <w:rFonts w:ascii="Times New Roman" w:hAnsi="Times New Roman" w:eastAsia="Times New Roman"/>
          <w:color w:val="231F20"/>
          <w:w w:val="105"/>
          <w:position w:val="-3"/>
          <w:sz w:val="12"/>
        </w:rPr>
        <w:t>A</w:t>
      </w:r>
      <w:r>
        <w:rPr>
          <w:color w:val="231F20"/>
          <w:w w:val="105"/>
        </w:rPr>
        <w:t>時，則</w:t>
      </w:r>
      <w:r>
        <w:rPr>
          <w:rFonts w:ascii="Times New Roman" w:hAnsi="Times New Roman" w:eastAsia="Times New Roman"/>
          <w:color w:val="231F20"/>
          <w:w w:val="105"/>
        </w:rPr>
        <w:t>Q</w:t>
      </w:r>
      <w:r>
        <w:rPr>
          <w:color w:val="231F20"/>
          <w:w w:val="105"/>
        </w:rPr>
        <w:t>＝溫室長×寬</w:t>
      </w:r>
    </w:p>
    <w:p>
      <w:pPr>
        <w:spacing w:after="0" w:line="251" w:lineRule="exact"/>
        <w:sectPr>
          <w:type w:val="continuous"/>
          <w:pgSz w:w="11910" w:h="16840"/>
          <w:pgMar w:top="2340" w:bottom="0" w:left="0" w:right="0"/>
          <w:cols w:num="2" w:equalWidth="0">
            <w:col w:w="5960" w:space="40"/>
            <w:col w:w="5910"/>
          </w:cols>
        </w:sectPr>
      </w:pPr>
    </w:p>
    <w:p>
      <w:pPr>
        <w:pStyle w:val="BodyText"/>
        <w:spacing w:line="420" w:lineRule="atLeast" w:before="48"/>
        <w:ind w:left="2551"/>
        <w:jc w:val="both"/>
      </w:pPr>
      <w:r>
        <w:rPr>
          <w:color w:val="231F20"/>
        </w:rPr>
        <w:t>準值。此標準值再依據溫室立地條件的海拔高度、光強度、溫度梯度及換氣距離等再予以修正。</w:t>
      </w:r>
    </w:p>
    <w:p>
      <w:pPr>
        <w:spacing w:before="175"/>
        <w:ind w:left="1377" w:right="0" w:firstLine="0"/>
        <w:jc w:val="left"/>
        <w:rPr>
          <w:rFonts w:ascii="Times New Roman" w:hAnsi="Times New Roman"/>
          <w:sz w:val="12"/>
        </w:rPr>
      </w:pPr>
      <w:r>
        <w:rPr/>
        <w:br w:type="column"/>
      </w:r>
      <w:r>
        <w:rPr>
          <w:color w:val="231F20"/>
          <w:w w:val="130"/>
          <w:sz w:val="21"/>
        </w:rPr>
        <w:t>×</w:t>
      </w:r>
      <w:r>
        <w:rPr>
          <w:rFonts w:ascii="Times New Roman" w:hAnsi="Times New Roman"/>
          <w:color w:val="231F20"/>
          <w:w w:val="130"/>
          <w:sz w:val="21"/>
        </w:rPr>
        <w:t>2.5</w:t>
      </w:r>
      <w:r>
        <w:rPr>
          <w:color w:val="231F20"/>
          <w:w w:val="130"/>
          <w:sz w:val="21"/>
        </w:rPr>
        <w:t>×</w:t>
      </w:r>
      <w:r>
        <w:rPr>
          <w:rFonts w:ascii="Times New Roman" w:hAnsi="Times New Roman"/>
          <w:color w:val="231F20"/>
          <w:w w:val="130"/>
          <w:sz w:val="21"/>
        </w:rPr>
        <w:t>F</w:t>
      </w:r>
      <w:r>
        <w:rPr>
          <w:rFonts w:ascii="Times New Roman" w:hAnsi="Times New Roman"/>
          <w:color w:val="231F20"/>
          <w:w w:val="130"/>
          <w:position w:val="-3"/>
          <w:sz w:val="12"/>
        </w:rPr>
        <w:t>V</w:t>
      </w:r>
    </w:p>
    <w:p>
      <w:pPr>
        <w:pStyle w:val="BodyText"/>
        <w:spacing w:before="4"/>
        <w:rPr>
          <w:rFonts w:ascii="Times New Roman"/>
          <w:sz w:val="48"/>
        </w:rPr>
      </w:pPr>
    </w:p>
    <w:p>
      <w:pPr>
        <w:pStyle w:val="BodyText"/>
        <w:spacing w:line="251" w:lineRule="exact"/>
        <w:ind w:left="980"/>
      </w:pPr>
      <w:r>
        <w:rPr>
          <w:color w:val="231F20"/>
        </w:rPr>
        <w:t>理論上室內蒸發散量大小影響排氣溫</w:t>
      </w:r>
    </w:p>
    <w:p>
      <w:pPr>
        <w:spacing w:after="0" w:line="251" w:lineRule="exact"/>
        <w:sectPr>
          <w:type w:val="continuous"/>
          <w:pgSz w:w="11910" w:h="16840"/>
          <w:pgMar w:top="2340" w:bottom="0" w:left="0" w:right="0"/>
          <w:cols w:num="2" w:equalWidth="0">
            <w:col w:w="5953" w:space="40"/>
            <w:col w:w="5917"/>
          </w:cols>
        </w:sectPr>
      </w:pPr>
    </w:p>
    <w:p>
      <w:pPr>
        <w:pStyle w:val="Heading5"/>
        <w:spacing w:before="188"/>
        <w:ind w:left="2551" w:firstLine="0"/>
      </w:pPr>
      <w:r>
        <w:rPr>
          <w:color w:val="231F20"/>
        </w:rPr>
        <w:t>Ａ</w:t>
      </w:r>
      <w:r>
        <w:rPr>
          <w:rFonts w:ascii="Times New Roman" w:eastAsia="Times New Roman"/>
          <w:color w:val="231F20"/>
          <w:spacing w:val="9"/>
        </w:rPr>
        <w:t>. </w:t>
      </w:r>
      <w:r>
        <w:rPr>
          <w:color w:val="231F20"/>
          <w:spacing w:val="-4"/>
        </w:rPr>
        <w:t>海拔高度修正</w:t>
      </w:r>
    </w:p>
    <w:p>
      <w:pPr>
        <w:pStyle w:val="BodyText"/>
        <w:spacing w:line="334" w:lineRule="exact" w:before="237"/>
        <w:ind w:right="58"/>
        <w:jc w:val="right"/>
        <w:rPr>
          <w:rFonts w:ascii="Times New Roman" w:hAnsi="Times New Roman"/>
        </w:rPr>
      </w:pPr>
      <w:r>
        <w:rPr>
          <w:rFonts w:ascii="Times New Roman" w:hAnsi="Times New Roman"/>
          <w:color w:val="231F20"/>
          <w:w w:val="120"/>
        </w:rPr>
        <w:t>p</w:t>
      </w:r>
      <w:r>
        <w:rPr>
          <w:rFonts w:ascii="Times New Roman" w:hAnsi="Times New Roman"/>
          <w:color w:val="231F20"/>
          <w:spacing w:val="-6"/>
          <w:w w:val="120"/>
        </w:rPr>
        <w:t> </w:t>
      </w:r>
      <w:r>
        <w:rPr>
          <w:rFonts w:ascii="Times New Roman" w:hAnsi="Times New Roman"/>
          <w:color w:val="231F20"/>
          <w:w w:val="120"/>
        </w:rPr>
        <w:t>=</w:t>
      </w:r>
      <w:r>
        <w:rPr>
          <w:rFonts w:ascii="Times New Roman" w:hAnsi="Times New Roman"/>
          <w:color w:val="231F20"/>
          <w:spacing w:val="-16"/>
          <w:w w:val="120"/>
        </w:rPr>
        <w:t> </w:t>
      </w:r>
      <w:r>
        <w:rPr>
          <w:rFonts w:ascii="Times New Roman" w:hAnsi="Times New Roman"/>
          <w:color w:val="231F20"/>
          <w:w w:val="120"/>
        </w:rPr>
        <w:t>760</w:t>
      </w:r>
      <w:r>
        <w:rPr>
          <w:rFonts w:ascii="Times New Roman" w:hAnsi="Times New Roman"/>
          <w:color w:val="231F20"/>
          <w:spacing w:val="-29"/>
          <w:w w:val="120"/>
        </w:rPr>
        <w:t> </w:t>
      </w:r>
      <w:r>
        <w:rPr>
          <w:rFonts w:ascii="Times New Roman" w:hAnsi="Times New Roman"/>
          <w:color w:val="231F20"/>
          <w:w w:val="120"/>
        </w:rPr>
        <w:t>−</w:t>
      </w:r>
      <w:r>
        <w:rPr>
          <w:rFonts w:ascii="Times New Roman" w:hAnsi="Times New Roman"/>
          <w:color w:val="231F20"/>
          <w:spacing w:val="-3"/>
          <w:w w:val="120"/>
        </w:rPr>
        <w:t> </w:t>
      </w:r>
      <w:r>
        <w:rPr>
          <w:rFonts w:ascii="Times New Roman" w:hAnsi="Times New Roman"/>
          <w:color w:val="231F20"/>
          <w:w w:val="120"/>
          <w:position w:val="13"/>
          <w:u w:val="single" w:color="231F20"/>
        </w:rPr>
        <w:t>H</w:t>
      </w:r>
    </w:p>
    <w:p>
      <w:pPr>
        <w:pStyle w:val="BodyText"/>
        <w:spacing w:line="88" w:lineRule="exact"/>
        <w:ind w:right="15"/>
        <w:jc w:val="right"/>
        <w:rPr>
          <w:rFonts w:ascii="Times New Roman"/>
        </w:rPr>
      </w:pPr>
      <w:r>
        <w:rPr>
          <w:rFonts w:ascii="Times New Roman"/>
          <w:color w:val="231F20"/>
          <w:w w:val="115"/>
        </w:rPr>
        <w:t>11</w:t>
      </w:r>
    </w:p>
    <w:p>
      <w:pPr>
        <w:spacing w:line="189" w:lineRule="auto" w:before="112"/>
        <w:ind w:left="270" w:right="0" w:firstLine="0"/>
        <w:jc w:val="left"/>
        <w:rPr>
          <w:rFonts w:ascii="Times New Roman"/>
          <w:sz w:val="21"/>
        </w:rPr>
      </w:pPr>
      <w:r>
        <w:rPr/>
        <w:br w:type="column"/>
      </w:r>
      <w:r>
        <w:rPr>
          <w:rFonts w:ascii="Times New Roman"/>
          <w:color w:val="231F20"/>
          <w:w w:val="115"/>
          <w:position w:val="-13"/>
          <w:sz w:val="21"/>
        </w:rPr>
        <w:t>F</w:t>
      </w:r>
      <w:r>
        <w:rPr>
          <w:rFonts w:ascii="Times New Roman"/>
          <w:color w:val="231F20"/>
          <w:w w:val="115"/>
          <w:position w:val="-13"/>
          <w:sz w:val="12"/>
        </w:rPr>
        <w:t>H </w:t>
      </w:r>
      <w:r>
        <w:rPr>
          <w:rFonts w:ascii="Times New Roman"/>
          <w:color w:val="231F20"/>
          <w:w w:val="115"/>
          <w:position w:val="-13"/>
          <w:sz w:val="21"/>
        </w:rPr>
        <w:t>= </w:t>
      </w:r>
      <w:r>
        <w:rPr>
          <w:rFonts w:ascii="Times New Roman"/>
          <w:color w:val="231F20"/>
          <w:w w:val="115"/>
          <w:sz w:val="21"/>
          <w:u w:val="single" w:color="231F20"/>
        </w:rPr>
        <w:t>760</w:t>
      </w:r>
    </w:p>
    <w:p>
      <w:pPr>
        <w:pStyle w:val="BodyText"/>
        <w:spacing w:line="203" w:lineRule="exact"/>
        <w:ind w:right="105"/>
        <w:jc w:val="right"/>
        <w:rPr>
          <w:rFonts w:ascii="Times New Roman"/>
        </w:rPr>
      </w:pPr>
      <w:r>
        <w:rPr>
          <w:rFonts w:ascii="Times New Roman"/>
          <w:color w:val="231F20"/>
          <w:w w:val="115"/>
        </w:rPr>
        <w:t>p</w:t>
      </w:r>
    </w:p>
    <w:p>
      <w:pPr>
        <w:pStyle w:val="BodyText"/>
        <w:rPr>
          <w:rFonts w:ascii="Times New Roman"/>
          <w:sz w:val="24"/>
        </w:rPr>
      </w:pPr>
    </w:p>
    <w:p>
      <w:pPr>
        <w:pStyle w:val="BodyText"/>
        <w:spacing w:line="145" w:lineRule="exact" w:before="177"/>
        <w:ind w:left="32"/>
      </w:pPr>
      <w:r>
        <w:rPr>
          <w:color w:val="231F20"/>
          <w:w w:val="101"/>
        </w:rPr>
        <w:t>，</w:t>
      </w:r>
    </w:p>
    <w:p>
      <w:pPr>
        <w:pStyle w:val="BodyText"/>
        <w:spacing w:line="420" w:lineRule="atLeast" w:before="16"/>
        <w:ind w:left="1123" w:right="1407"/>
        <w:jc w:val="both"/>
      </w:pPr>
      <w:r>
        <w:rPr/>
        <w:br w:type="column"/>
      </w:r>
      <w:r>
        <w:rPr>
          <w:color w:val="231F20"/>
        </w:rPr>
        <w:t>度的變化，在此標準值設計法忽視蒸發散量的影響，對照後項熱平衡計算之結果存有些微差異，但於實務應用上仍不失為一</w:t>
      </w:r>
    </w:p>
    <w:p>
      <w:pPr>
        <w:spacing w:after="0" w:line="420" w:lineRule="atLeast"/>
        <w:jc w:val="both"/>
        <w:sectPr>
          <w:type w:val="continuous"/>
          <w:pgSz w:w="11910" w:h="16840"/>
          <w:pgMar w:top="2340" w:bottom="0" w:left="0" w:right="0"/>
          <w:cols w:num="3" w:equalWidth="0">
            <w:col w:w="4146" w:space="40"/>
            <w:col w:w="1171" w:space="39"/>
            <w:col w:w="6514"/>
          </w:cols>
        </w:sectPr>
      </w:pPr>
    </w:p>
    <w:p>
      <w:pPr>
        <w:pStyle w:val="BodyText"/>
        <w:spacing w:line="348" w:lineRule="auto" w:before="142"/>
        <w:ind w:left="2834" w:right="1"/>
        <w:rPr>
          <w:rFonts w:ascii="Times New Roman" w:eastAsia="Times New Roman"/>
        </w:rPr>
      </w:pPr>
      <w:r>
        <w:rPr>
          <w:rFonts w:ascii="Times New Roman" w:eastAsia="Times New Roman"/>
          <w:color w:val="231F20"/>
        </w:rPr>
        <w:t>H</w:t>
      </w:r>
      <w:r>
        <w:rPr>
          <w:color w:val="231F20"/>
        </w:rPr>
        <w:t>： 海 拔 高 度  </w:t>
      </w:r>
      <w:r>
        <w:rPr>
          <w:rFonts w:ascii="Times New Roman" w:eastAsia="Times New Roman"/>
          <w:color w:val="231F20"/>
        </w:rPr>
        <w:t>(m)</w:t>
      </w:r>
      <w:r>
        <w:rPr>
          <w:color w:val="231F20"/>
        </w:rPr>
        <w:t>， </w:t>
      </w:r>
      <w:r>
        <w:rPr>
          <w:rFonts w:ascii="Times New Roman" w:eastAsia="Times New Roman"/>
          <w:color w:val="231F20"/>
        </w:rPr>
        <w:t>p</w:t>
      </w:r>
      <w:r>
        <w:rPr>
          <w:color w:val="231F20"/>
          <w:spacing w:val="2"/>
        </w:rPr>
        <w:t>：當地平均氣壓 </w:t>
      </w:r>
      <w:r>
        <w:rPr>
          <w:rFonts w:ascii="Times New Roman" w:eastAsia="Times New Roman"/>
          <w:color w:val="231F20"/>
          <w:spacing w:val="-4"/>
        </w:rPr>
        <w:t>(mmHg)</w:t>
      </w:r>
    </w:p>
    <w:p>
      <w:pPr>
        <w:pStyle w:val="BodyText"/>
        <w:spacing w:before="142"/>
        <w:ind w:left="1265"/>
      </w:pPr>
      <w:r>
        <w:rPr/>
        <w:br w:type="column"/>
      </w:r>
      <w:r>
        <w:rPr>
          <w:color w:val="231F20"/>
        </w:rPr>
        <w:t>簡易的計算方法。</w:t>
      </w:r>
    </w:p>
    <w:p>
      <w:pPr>
        <w:spacing w:after="0"/>
        <w:sectPr>
          <w:type w:val="continuous"/>
          <w:pgSz w:w="11910" w:h="16840"/>
          <w:pgMar w:top="2340" w:bottom="0" w:left="0" w:right="0"/>
          <w:cols w:num="2" w:equalWidth="0">
            <w:col w:w="5215" w:space="40"/>
            <w:col w:w="6655"/>
          </w:cols>
        </w:sectPr>
      </w:pPr>
    </w:p>
    <w:p>
      <w:pPr>
        <w:rPr>
          <w:sz w:val="2"/>
          <w:szCs w:val="2"/>
        </w:rPr>
      </w:pPr>
      <w:r>
        <w:rPr/>
        <w:pict>
          <v:group style="position:absolute;margin-left:-.00003pt;margin-top:752.537231pt;width:595.3pt;height:89.4pt;mso-position-horizontal-relative:page;mso-position-vertical-relative:page;z-index:25194598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p>
      <w:pPr>
        <w:spacing w:after="0"/>
        <w:rPr>
          <w:sz w:val="2"/>
          <w:szCs w:val="2"/>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88"/>
          <w:headerReference w:type="even" r:id="rId189"/>
          <w:footerReference w:type="default" r:id="rId190"/>
          <w:pgSz w:w="11910" w:h="16840"/>
          <w:pgMar w:header="0" w:footer="964" w:top="2340" w:bottom="1160" w:left="0" w:right="0"/>
          <w:pgNumType w:start="195"/>
        </w:sectPr>
      </w:pPr>
    </w:p>
    <w:p>
      <w:pPr>
        <w:pStyle w:val="ListParagraph"/>
        <w:numPr>
          <w:ilvl w:val="3"/>
          <w:numId w:val="7"/>
        </w:numPr>
        <w:tabs>
          <w:tab w:pos="1985" w:val="left" w:leader="none"/>
        </w:tabs>
        <w:spacing w:line="240" w:lineRule="auto" w:before="274" w:after="0"/>
        <w:ind w:left="1984" w:right="0" w:hanging="341"/>
        <w:jc w:val="both"/>
        <w:rPr>
          <w:sz w:val="21"/>
        </w:rPr>
      </w:pPr>
      <w:r>
        <w:rPr>
          <w:color w:val="6D6E71"/>
          <w:sz w:val="21"/>
        </w:rPr>
        <w:t>熱平衡計算法</w:t>
      </w:r>
    </w:p>
    <w:p>
      <w:pPr>
        <w:pStyle w:val="BodyText"/>
        <w:spacing w:line="348" w:lineRule="auto" w:before="132"/>
        <w:ind w:left="1984"/>
        <w:jc w:val="both"/>
      </w:pPr>
      <w:r>
        <w:rPr>
          <w:color w:val="231F20"/>
        </w:rPr>
        <w:t>假設溫室為氣密良好狀態，室外空氣完全通過水牆冷卻後再進入溫室內， 依據熱平衡方程式，可求得下式通風量計算式，</w:t>
      </w:r>
    </w:p>
    <w:p>
      <w:pPr>
        <w:pStyle w:val="BodyText"/>
        <w:spacing w:before="274"/>
        <w:ind w:left="980"/>
      </w:pPr>
      <w:r>
        <w:rPr/>
        <w:br w:type="column"/>
      </w:r>
      <w:r>
        <w:rPr>
          <w:color w:val="231F20"/>
          <w:spacing w:val="5"/>
          <w:w w:val="101"/>
          <w:position w:val="1"/>
        </w:rPr>
        <w:t>室內日射量</w:t>
      </w:r>
      <w:r>
        <w:rPr>
          <w:rFonts w:ascii="Times New Roman" w:hAnsi="Times New Roman" w:eastAsia="Times New Roman"/>
          <w:color w:val="231F20"/>
          <w:spacing w:val="5"/>
          <w:w w:val="101"/>
          <w:position w:val="1"/>
        </w:rPr>
        <w:t>Rn=980</w:t>
      </w:r>
      <w:r>
        <w:rPr>
          <w:color w:val="231F20"/>
          <w:spacing w:val="4"/>
          <w:w w:val="202"/>
          <w:position w:val="1"/>
        </w:rPr>
        <w:t>×</w:t>
      </w:r>
      <w:r>
        <w:rPr>
          <w:rFonts w:ascii="Times New Roman" w:hAnsi="Times New Roman" w:eastAsia="Times New Roman"/>
          <w:color w:val="231F20"/>
          <w:spacing w:val="5"/>
          <w:w w:val="101"/>
          <w:position w:val="1"/>
        </w:rPr>
        <w:t>0.65</w:t>
      </w:r>
      <w:r>
        <w:rPr>
          <w:color w:val="231F20"/>
          <w:spacing w:val="4"/>
          <w:w w:val="202"/>
          <w:position w:val="1"/>
        </w:rPr>
        <w:t>×</w:t>
      </w:r>
      <w:r>
        <w:rPr>
          <w:rFonts w:ascii="Times New Roman" w:hAnsi="Times New Roman" w:eastAsia="Times New Roman"/>
          <w:color w:val="231F20"/>
          <w:spacing w:val="5"/>
          <w:w w:val="101"/>
          <w:position w:val="1"/>
        </w:rPr>
        <w:t>(1</w:t>
      </w:r>
      <w:r>
        <w:rPr>
          <w:rFonts w:ascii="Times New Roman" w:hAnsi="Times New Roman" w:eastAsia="Times New Roman"/>
          <w:color w:val="231F20"/>
          <w:spacing w:val="5"/>
          <w:w w:val="101"/>
        </w:rPr>
        <w:t>−</w:t>
      </w:r>
      <w:r>
        <w:rPr>
          <w:rFonts w:ascii="Times New Roman" w:hAnsi="Times New Roman" w:eastAsia="Times New Roman"/>
          <w:color w:val="231F20"/>
          <w:spacing w:val="5"/>
          <w:w w:val="101"/>
          <w:position w:val="1"/>
        </w:rPr>
        <w:t>0.1)</w:t>
      </w:r>
      <w:r>
        <w:rPr>
          <w:color w:val="231F20"/>
          <w:w w:val="202"/>
          <w:position w:val="1"/>
        </w:rPr>
        <w:t>×</w:t>
      </w:r>
    </w:p>
    <w:p>
      <w:pPr>
        <w:pStyle w:val="BodyText"/>
        <w:spacing w:before="130"/>
        <w:ind w:left="527"/>
        <w:rPr>
          <w:rFonts w:ascii="Times New Roman" w:hAnsi="Times New Roman"/>
          <w:sz w:val="12"/>
        </w:rPr>
      </w:pPr>
      <w:r>
        <w:rPr>
          <w:rFonts w:ascii="Times New Roman" w:hAnsi="Times New Roman"/>
          <w:color w:val="231F20"/>
          <w:position w:val="1"/>
        </w:rPr>
        <w:t>(1</w:t>
      </w:r>
      <w:r>
        <w:rPr>
          <w:rFonts w:ascii="Times New Roman" w:hAnsi="Times New Roman"/>
          <w:color w:val="231F20"/>
        </w:rPr>
        <w:t>−</w:t>
      </w:r>
      <w:r>
        <w:rPr>
          <w:rFonts w:ascii="Times New Roman" w:hAnsi="Times New Roman"/>
          <w:color w:val="231F20"/>
          <w:position w:val="1"/>
        </w:rPr>
        <w:t>0.5)=290W/m</w:t>
      </w:r>
      <w:r>
        <w:rPr>
          <w:rFonts w:ascii="Times New Roman" w:hAnsi="Times New Roman"/>
          <w:color w:val="231F20"/>
          <w:position w:val="11"/>
          <w:sz w:val="12"/>
        </w:rPr>
        <w:t>2</w:t>
      </w:r>
    </w:p>
    <w:p>
      <w:pPr>
        <w:pStyle w:val="BodyText"/>
        <w:spacing w:before="159"/>
        <w:ind w:left="980"/>
        <w:rPr>
          <w:rFonts w:ascii="Times New Roman" w:hAnsi="Times New Roman" w:eastAsia="Times New Roman"/>
        </w:rPr>
      </w:pPr>
      <w:r>
        <w:rPr>
          <w:color w:val="231F20"/>
          <w:spacing w:val="2"/>
          <w:w w:val="101"/>
          <w:position w:val="1"/>
        </w:rPr>
        <w:t>水牆出口處溫度</w:t>
      </w:r>
      <w:r>
        <w:rPr>
          <w:rFonts w:ascii="Times New Roman" w:hAnsi="Times New Roman" w:eastAsia="Times New Roman"/>
          <w:color w:val="231F20"/>
          <w:spacing w:val="2"/>
          <w:w w:val="101"/>
          <w:position w:val="1"/>
        </w:rPr>
        <w:t>T</w:t>
      </w:r>
      <w:r>
        <w:rPr>
          <w:rFonts w:ascii="Times New Roman" w:hAnsi="Times New Roman" w:eastAsia="Times New Roman"/>
          <w:color w:val="231F20"/>
          <w:spacing w:val="1"/>
          <w:w w:val="103"/>
          <w:position w:val="-2"/>
          <w:sz w:val="12"/>
        </w:rPr>
        <w:t>p</w:t>
      </w:r>
      <w:r>
        <w:rPr>
          <w:rFonts w:ascii="Times New Roman" w:hAnsi="Times New Roman" w:eastAsia="Times New Roman"/>
          <w:color w:val="231F20"/>
          <w:spacing w:val="2"/>
          <w:w w:val="101"/>
          <w:position w:val="1"/>
        </w:rPr>
        <w:t>=33</w:t>
      </w:r>
      <w:r>
        <w:rPr>
          <w:rFonts w:ascii="Times New Roman" w:hAnsi="Times New Roman" w:eastAsia="Times New Roman"/>
          <w:color w:val="231F20"/>
          <w:spacing w:val="2"/>
          <w:w w:val="101"/>
        </w:rPr>
        <w:t>−</w:t>
      </w:r>
      <w:r>
        <w:rPr>
          <w:rFonts w:ascii="Times New Roman" w:hAnsi="Times New Roman" w:eastAsia="Times New Roman"/>
          <w:color w:val="231F20"/>
          <w:spacing w:val="2"/>
          <w:w w:val="101"/>
          <w:position w:val="1"/>
        </w:rPr>
        <w:t>(33</w:t>
      </w:r>
      <w:r>
        <w:rPr>
          <w:rFonts w:ascii="Times New Roman" w:hAnsi="Times New Roman" w:eastAsia="Times New Roman"/>
          <w:color w:val="231F20"/>
          <w:spacing w:val="2"/>
          <w:w w:val="101"/>
        </w:rPr>
        <w:t>−</w:t>
      </w:r>
      <w:r>
        <w:rPr>
          <w:rFonts w:ascii="Times New Roman" w:hAnsi="Times New Roman" w:eastAsia="Times New Roman"/>
          <w:color w:val="231F20"/>
          <w:spacing w:val="2"/>
          <w:w w:val="101"/>
          <w:position w:val="1"/>
        </w:rPr>
        <w:t>26.4)</w:t>
      </w:r>
      <w:r>
        <w:rPr>
          <w:color w:val="231F20"/>
          <w:spacing w:val="2"/>
          <w:w w:val="202"/>
          <w:position w:val="1"/>
        </w:rPr>
        <w:t>×</w:t>
      </w:r>
      <w:r>
        <w:rPr>
          <w:rFonts w:ascii="Times New Roman" w:hAnsi="Times New Roman" w:eastAsia="Times New Roman"/>
          <w:color w:val="231F20"/>
          <w:spacing w:val="2"/>
          <w:w w:val="101"/>
          <w:position w:val="1"/>
        </w:rPr>
        <w:t>0.8</w:t>
      </w:r>
    </w:p>
    <w:p>
      <w:pPr>
        <w:pStyle w:val="BodyText"/>
        <w:spacing w:before="132"/>
        <w:ind w:left="526"/>
      </w:pPr>
      <w:r>
        <w:rPr>
          <w:rFonts w:ascii="Times New Roman" w:hAnsi="Times New Roman"/>
          <w:color w:val="231F20"/>
        </w:rPr>
        <w:t>=27.7</w:t>
      </w:r>
      <w:r>
        <w:rPr>
          <w:color w:val="231F20"/>
        </w:rPr>
        <w:t>℃</w:t>
      </w:r>
    </w:p>
    <w:p>
      <w:pPr>
        <w:pStyle w:val="BodyText"/>
        <w:spacing w:line="380" w:lineRule="atLeast" w:before="45"/>
        <w:ind w:left="526" w:right="1804" w:firstLine="453"/>
        <w:rPr>
          <w:rFonts w:ascii="Times New Roman" w:hAnsi="Times New Roman" w:eastAsia="Times New Roman"/>
        </w:rPr>
      </w:pPr>
      <w:r>
        <w:rPr>
          <w:color w:val="231F20"/>
        </w:rPr>
        <w:t>設計室溫</w:t>
      </w:r>
      <w:r>
        <w:rPr>
          <w:rFonts w:ascii="Times New Roman" w:hAnsi="Times New Roman" w:eastAsia="Times New Roman"/>
          <w:color w:val="231F20"/>
        </w:rPr>
        <w:t>T</w:t>
      </w:r>
      <w:r>
        <w:rPr>
          <w:rFonts w:ascii="Times New Roman" w:hAnsi="Times New Roman" w:eastAsia="Times New Roman"/>
          <w:color w:val="231F20"/>
          <w:position w:val="-3"/>
          <w:sz w:val="12"/>
        </w:rPr>
        <w:t>in</w:t>
      </w:r>
      <w:r>
        <w:rPr>
          <w:rFonts w:ascii="Times New Roman" w:hAnsi="Times New Roman" w:eastAsia="Times New Roman"/>
          <w:color w:val="231F20"/>
        </w:rPr>
        <w:t>=30</w:t>
      </w:r>
      <w:r>
        <w:rPr>
          <w:color w:val="231F20"/>
        </w:rPr>
        <w:t>℃，蒸發散率</w:t>
      </w:r>
      <w:r>
        <w:rPr>
          <w:rFonts w:ascii="Times New Roman" w:hAnsi="Times New Roman" w:eastAsia="Times New Roman"/>
          <w:color w:val="231F20"/>
        </w:rPr>
        <w:t>e</w:t>
      </w:r>
      <w:r>
        <w:rPr>
          <w:rFonts w:ascii="Times New Roman" w:hAnsi="Times New Roman" w:eastAsia="Times New Roman"/>
          <w:color w:val="231F20"/>
          <w:position w:val="-3"/>
          <w:sz w:val="12"/>
        </w:rPr>
        <w:t>f</w:t>
      </w:r>
      <w:r>
        <w:rPr>
          <w:rFonts w:ascii="Times New Roman" w:hAnsi="Times New Roman" w:eastAsia="Times New Roman"/>
          <w:color w:val="231F20"/>
        </w:rPr>
        <w:t>=4g/ m</w:t>
      </w:r>
      <w:r>
        <w:rPr>
          <w:rFonts w:ascii="Times New Roman" w:hAnsi="Times New Roman" w:eastAsia="Times New Roman"/>
          <w:color w:val="231F20"/>
          <w:position w:val="10"/>
          <w:sz w:val="12"/>
        </w:rPr>
        <w:t>2</w:t>
      </w:r>
      <w:r>
        <w:rPr>
          <w:rFonts w:ascii="Times New Roman" w:hAnsi="Times New Roman" w:eastAsia="Times New Roman"/>
          <w:color w:val="231F20"/>
        </w:rPr>
        <w:t>min</w:t>
      </w:r>
    </w:p>
    <w:p>
      <w:pPr>
        <w:spacing w:after="0" w:line="380" w:lineRule="atLeast"/>
        <w:rPr>
          <w:rFonts w:ascii="Times New Roman" w:hAnsi="Times New Roman" w:eastAsia="Times New Roman"/>
        </w:rPr>
        <w:sectPr>
          <w:type w:val="continuous"/>
          <w:pgSz w:w="11910" w:h="16840"/>
          <w:pgMar w:top="2340" w:bottom="0" w:left="0" w:right="0"/>
          <w:cols w:num="2" w:equalWidth="0">
            <w:col w:w="5386" w:space="40"/>
            <w:col w:w="6484"/>
          </w:cols>
        </w:sectPr>
      </w:pPr>
    </w:p>
    <w:p>
      <w:pPr>
        <w:pStyle w:val="BodyText"/>
        <w:spacing w:before="175"/>
        <w:ind w:left="6406"/>
        <w:rPr>
          <w:rFonts w:ascii="Times New Roman" w:eastAsia="Times New Roman"/>
        </w:rPr>
      </w:pPr>
      <w:r>
        <w:rPr/>
        <w:pict>
          <v:group style="position:absolute;margin-left:70.865997pt;margin-top:-11.012648pt;width:198.2pt;height:42.3pt;mso-position-horizontal-relative:page;mso-position-vertical-relative:paragraph;z-index:251956224" coordorigin="1417,-220" coordsize="3964,846">
            <v:rect style="position:absolute;left:1417;top:-221;width:3964;height:846" filled="true" fillcolor="#f0e0d2" stroked="false">
              <v:fill type="solid"/>
            </v:rect>
            <v:shape style="position:absolute;left:4805;top:93;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(4.27)</w:t>
                    </w:r>
                  </w:p>
                </w:txbxContent>
              </v:textbox>
              <w10:wrap type="none"/>
            </v:shape>
            <v:shape style="position:absolute;left:1573;top:-47;width:1662;height:542" type="#_x0000_t202" filled="false" stroked="false">
              <v:textbox inset="0,0,0,0">
                <w:txbxContent>
                  <w:p>
                    <w:pPr>
                      <w:spacing w:line="189" w:lineRule="auto" w:before="6"/>
                      <w:ind w:left="0" w:right="0" w:firstLine="0"/>
                      <w:jc w:val="left"/>
                      <w:rPr>
                        <w:rFonts w:ascii="Times New Roman" w:hAnsi="Times New Roman"/>
                        <w:sz w:val="12"/>
                      </w:rPr>
                    </w:pPr>
                    <w:r>
                      <w:rPr>
                        <w:rFonts w:ascii="Times New Roman" w:hAnsi="Times New Roman"/>
                        <w:color w:val="231F20"/>
                        <w:w w:val="115"/>
                        <w:position w:val="-13"/>
                        <w:sz w:val="21"/>
                      </w:rPr>
                      <w:t>Q =</w:t>
                    </w:r>
                    <w:r>
                      <w:rPr>
                        <w:rFonts w:ascii="Times New Roman" w:hAnsi="Times New Roman"/>
                        <w:color w:val="231F20"/>
                        <w:w w:val="115"/>
                        <w:sz w:val="21"/>
                        <w:u w:val="single" w:color="231F20"/>
                      </w:rPr>
                      <w:t> AR</w:t>
                    </w:r>
                    <w:r>
                      <w:rPr>
                        <w:rFonts w:ascii="Times New Roman" w:hAnsi="Times New Roman"/>
                        <w:color w:val="231F20"/>
                        <w:w w:val="115"/>
                        <w:sz w:val="12"/>
                        <w:u w:val="single" w:color="231F20"/>
                      </w:rPr>
                      <w:t>n </w:t>
                    </w:r>
                    <w:r>
                      <w:rPr>
                        <w:rFonts w:ascii="Times New Roman" w:hAnsi="Times New Roman"/>
                        <w:color w:val="231F20"/>
                        <w:w w:val="115"/>
                        <w:sz w:val="21"/>
                        <w:u w:val="single" w:color="231F20"/>
                      </w:rPr>
                      <w:t>− LE</w:t>
                    </w:r>
                    <w:r>
                      <w:rPr>
                        <w:rFonts w:ascii="Times New Roman" w:hAnsi="Times New Roman"/>
                        <w:color w:val="231F20"/>
                        <w:w w:val="115"/>
                        <w:sz w:val="12"/>
                        <w:u w:val="single" w:color="231F20"/>
                      </w:rPr>
                      <w:t>0</w:t>
                    </w:r>
                    <w:r>
                      <w:rPr>
                        <w:rFonts w:ascii="Times New Roman" w:hAnsi="Times New Roman"/>
                        <w:color w:val="231F20"/>
                        <w:sz w:val="12"/>
                        <w:u w:val="single" w:color="231F20"/>
                      </w:rPr>
                      <w:t> </w:t>
                    </w:r>
                  </w:p>
                  <w:p>
                    <w:pPr>
                      <w:spacing w:line="203" w:lineRule="exact" w:before="0"/>
                      <w:ind w:left="446" w:right="0" w:firstLine="0"/>
                      <w:jc w:val="left"/>
                      <w:rPr>
                        <w:rFonts w:ascii="Times New Roman" w:hAnsi="Times New Roman"/>
                        <w:sz w:val="21"/>
                      </w:rPr>
                    </w:pPr>
                    <w:r>
                      <w:rPr>
                        <w:rFonts w:ascii="Times New Roman" w:hAnsi="Times New Roman"/>
                        <w:color w:val="231F20"/>
                        <w:w w:val="115"/>
                        <w:sz w:val="21"/>
                      </w:rPr>
                      <w:t>C</w:t>
                    </w:r>
                    <w:r>
                      <w:rPr>
                        <w:rFonts w:ascii="Times New Roman" w:hAnsi="Times New Roman"/>
                        <w:color w:val="231F20"/>
                        <w:w w:val="115"/>
                        <w:sz w:val="12"/>
                      </w:rPr>
                      <w:t>p</w:t>
                    </w:r>
                    <w:r>
                      <w:rPr>
                        <w:rFonts w:ascii="Times New Roman" w:hAnsi="Times New Roman"/>
                        <w:color w:val="231F20"/>
                        <w:w w:val="115"/>
                        <w:sz w:val="21"/>
                      </w:rPr>
                      <w:t>ρ(T</w:t>
                    </w:r>
                    <w:r>
                      <w:rPr>
                        <w:rFonts w:ascii="Times New Roman" w:hAnsi="Times New Roman"/>
                        <w:color w:val="231F20"/>
                        <w:w w:val="115"/>
                        <w:sz w:val="12"/>
                      </w:rPr>
                      <w:t>in </w:t>
                    </w:r>
                    <w:r>
                      <w:rPr>
                        <w:rFonts w:ascii="Times New Roman" w:hAnsi="Times New Roman"/>
                        <w:color w:val="231F20"/>
                        <w:w w:val="115"/>
                        <w:sz w:val="21"/>
                      </w:rPr>
                      <w:t>−T</w:t>
                    </w:r>
                    <w:r>
                      <w:rPr>
                        <w:rFonts w:ascii="Times New Roman" w:hAnsi="Times New Roman"/>
                        <w:color w:val="231F20"/>
                        <w:w w:val="115"/>
                        <w:sz w:val="12"/>
                      </w:rPr>
                      <w:t>p</w:t>
                    </w:r>
                    <w:r>
                      <w:rPr>
                        <w:rFonts w:ascii="Times New Roman" w:hAnsi="Times New Roman"/>
                        <w:color w:val="231F20"/>
                        <w:w w:val="115"/>
                        <w:sz w:val="21"/>
                      </w:rPr>
                      <w:t>)</w:t>
                    </w:r>
                  </w:p>
                </w:txbxContent>
              </v:textbox>
              <w10:wrap type="none"/>
            </v:shape>
            <w10:wrap type="none"/>
          </v:group>
        </w:pict>
      </w:r>
      <w:r>
        <w:rPr>
          <w:color w:val="231F20"/>
          <w:spacing w:val="31"/>
        </w:rPr>
        <w:t>則由式</w:t>
      </w:r>
      <w:r>
        <w:rPr>
          <w:rFonts w:ascii="Times New Roman" w:eastAsia="Times New Roman"/>
          <w:color w:val="231F20"/>
          <w:spacing w:val="23"/>
        </w:rPr>
        <w:t>4.27 </w:t>
      </w:r>
      <w:r>
        <w:rPr>
          <w:color w:val="231F20"/>
          <w:spacing w:val="31"/>
        </w:rPr>
        <w:t>計算可得</w:t>
      </w:r>
      <w:r>
        <w:rPr>
          <w:rFonts w:ascii="Times New Roman" w:eastAsia="Times New Roman"/>
          <w:color w:val="231F20"/>
          <w:spacing w:val="27"/>
        </w:rPr>
        <w:t>Q=6,200m </w:t>
      </w:r>
      <w:r>
        <w:rPr>
          <w:rFonts w:ascii="Times New Roman" w:eastAsia="Times New Roman"/>
          <w:color w:val="231F20"/>
          <w:position w:val="10"/>
          <w:sz w:val="12"/>
        </w:rPr>
        <w:t>3 </w:t>
      </w:r>
      <w:r>
        <w:rPr>
          <w:rFonts w:ascii="Times New Roman" w:eastAsia="Times New Roman"/>
          <w:color w:val="231F20"/>
        </w:rPr>
        <w:t>/</w:t>
      </w:r>
    </w:p>
    <w:p>
      <w:pPr>
        <w:spacing w:after="0"/>
        <w:rPr>
          <w:rFonts w:ascii="Times New Roman" w:eastAsia="Times New Roman"/>
        </w:rPr>
        <w:sectPr>
          <w:type w:val="continuous"/>
          <w:pgSz w:w="11910" w:h="16840"/>
          <w:pgMar w:top="2340" w:bottom="0" w:left="0" w:right="0"/>
        </w:sectPr>
      </w:pPr>
    </w:p>
    <w:p>
      <w:pPr>
        <w:pStyle w:val="Heading5"/>
        <w:numPr>
          <w:ilvl w:val="4"/>
          <w:numId w:val="7"/>
        </w:numPr>
        <w:tabs>
          <w:tab w:pos="2244" w:val="left" w:leader="none"/>
        </w:tabs>
        <w:spacing w:line="240" w:lineRule="auto" w:before="497" w:after="0"/>
        <w:ind w:left="2243" w:right="0" w:hanging="260"/>
        <w:jc w:val="left"/>
      </w:pPr>
      <w:r>
        <w:rPr>
          <w:color w:val="231F20"/>
        </w:rPr>
        <w:t>風量計算</w:t>
      </w:r>
    </w:p>
    <w:p>
      <w:pPr>
        <w:pStyle w:val="BodyText"/>
        <w:spacing w:before="89"/>
        <w:jc w:val="right"/>
      </w:pPr>
      <w:r>
        <w:rPr>
          <w:color w:val="231F20"/>
        </w:rPr>
        <w:t>利用式</w:t>
      </w:r>
      <w:r>
        <w:rPr>
          <w:rFonts w:ascii="Times New Roman" w:eastAsia="Times New Roman"/>
          <w:color w:val="231F20"/>
        </w:rPr>
        <w:t>4.27</w:t>
      </w:r>
      <w:r>
        <w:rPr>
          <w:color w:val="231F20"/>
        </w:rPr>
        <w:t>，設計者首先決定日</w:t>
      </w:r>
    </w:p>
    <w:p>
      <w:pPr>
        <w:pStyle w:val="BodyText"/>
        <w:spacing w:line="348" w:lineRule="auto" w:before="132"/>
        <w:ind w:left="2267"/>
        <w:jc w:val="both"/>
      </w:pPr>
      <w:r>
        <w:rPr>
          <w:color w:val="231F20"/>
        </w:rPr>
        <w:t>射量、空氣乾濕球溫度等室外氣象條件，再依據室內栽培作物決定室內溫度及外遮蔭設備遮光率等設計條件。另</w:t>
      </w:r>
      <w:r>
        <w:rPr>
          <w:rFonts w:ascii="Times New Roman" w:eastAsia="Times New Roman"/>
          <w:color w:val="231F20"/>
        </w:rPr>
        <w:t>T</w:t>
      </w:r>
      <w:r>
        <w:rPr>
          <w:rFonts w:ascii="Times New Roman" w:eastAsia="Times New Roman"/>
          <w:color w:val="231F20"/>
          <w:position w:val="-3"/>
          <w:sz w:val="12"/>
        </w:rPr>
        <w:t>p</w:t>
      </w:r>
      <w:r>
        <w:rPr>
          <w:color w:val="231F20"/>
        </w:rPr>
        <w:t>可由所選擇水牆的出廠水牆效率求得，蒸發散率</w:t>
      </w:r>
      <w:r>
        <w:rPr>
          <w:rFonts w:ascii="Times New Roman" w:eastAsia="Times New Roman"/>
          <w:color w:val="231F20"/>
        </w:rPr>
        <w:t>e</w:t>
      </w:r>
      <w:r>
        <w:rPr>
          <w:rFonts w:ascii="Times New Roman" w:eastAsia="Times New Roman"/>
          <w:color w:val="231F20"/>
          <w:position w:val="-3"/>
          <w:sz w:val="12"/>
        </w:rPr>
        <w:t>f</w:t>
      </w:r>
      <w:r>
        <w:rPr>
          <w:rFonts w:ascii="Times New Roman" w:eastAsia="Times New Roman"/>
          <w:color w:val="231F20"/>
        </w:rPr>
        <w:t>=E</w:t>
      </w:r>
      <w:r>
        <w:rPr>
          <w:rFonts w:ascii="Times New Roman" w:eastAsia="Times New Roman"/>
          <w:color w:val="231F20"/>
          <w:position w:val="-3"/>
          <w:sz w:val="12"/>
        </w:rPr>
        <w:t>0</w:t>
      </w:r>
      <w:r>
        <w:rPr>
          <w:rFonts w:ascii="Times New Roman" w:eastAsia="Times New Roman"/>
          <w:color w:val="231F20"/>
        </w:rPr>
        <w:t>/A</w:t>
      </w:r>
      <w:r>
        <w:rPr>
          <w:color w:val="231F20"/>
        </w:rPr>
        <w:t>，夏天無遮光溫室內約為</w:t>
      </w:r>
      <w:r>
        <w:rPr>
          <w:rFonts w:ascii="Times New Roman" w:eastAsia="Times New Roman"/>
          <w:color w:val="231F20"/>
        </w:rPr>
        <w:t>6</w:t>
      </w:r>
      <w:r>
        <w:rPr>
          <w:color w:val="231F20"/>
        </w:rPr>
        <w:t>～</w:t>
      </w:r>
      <w:r>
        <w:rPr>
          <w:rFonts w:ascii="Times New Roman" w:eastAsia="Times New Roman"/>
          <w:color w:val="231F20"/>
        </w:rPr>
        <w:t>8g/m</w:t>
      </w:r>
      <w:r>
        <w:rPr>
          <w:rFonts w:ascii="Times New Roman" w:eastAsia="Times New Roman"/>
          <w:color w:val="231F20"/>
          <w:position w:val="10"/>
          <w:sz w:val="12"/>
        </w:rPr>
        <w:t>2</w:t>
      </w:r>
      <w:r>
        <w:rPr>
          <w:rFonts w:ascii="Times New Roman" w:eastAsia="Times New Roman"/>
          <w:color w:val="231F20"/>
        </w:rPr>
        <w:t>min</w:t>
      </w:r>
      <w:r>
        <w:rPr>
          <w:color w:val="231F20"/>
        </w:rPr>
        <w:t>，有遮光時可依實際狀況酌減，按步驟求得各參數之數值代入計算，即可得所要通風量。</w:t>
      </w:r>
    </w:p>
    <w:p>
      <w:pPr>
        <w:pStyle w:val="BodyText"/>
        <w:spacing w:before="417"/>
        <w:ind w:left="1417"/>
      </w:pPr>
      <w:r>
        <w:rPr>
          <w:color w:val="BA6831"/>
        </w:rPr>
        <w:t>【例題】</w:t>
      </w:r>
    </w:p>
    <w:p>
      <w:pPr>
        <w:pStyle w:val="BodyText"/>
        <w:spacing w:line="420" w:lineRule="atLeast" w:before="5"/>
        <w:ind w:left="1417" w:right="2" w:firstLine="453"/>
        <w:jc w:val="both"/>
        <w:rPr>
          <w:rFonts w:ascii="Times New Roman" w:hAnsi="Times New Roman" w:eastAsia="Times New Roman"/>
        </w:rPr>
      </w:pPr>
      <w:r>
        <w:rPr>
          <w:color w:val="231F20"/>
        </w:rPr>
        <w:t>寬度</w:t>
      </w:r>
      <w:r>
        <w:rPr>
          <w:rFonts w:ascii="Times New Roman" w:hAnsi="Times New Roman" w:eastAsia="Times New Roman"/>
          <w:color w:val="231F20"/>
        </w:rPr>
        <w:t>4m</w:t>
      </w:r>
      <w:r>
        <w:rPr>
          <w:color w:val="231F20"/>
        </w:rPr>
        <w:t>，平均高度</w:t>
      </w:r>
      <w:r>
        <w:rPr>
          <w:rFonts w:ascii="Times New Roman" w:hAnsi="Times New Roman" w:eastAsia="Times New Roman"/>
          <w:color w:val="231F20"/>
        </w:rPr>
        <w:t>3.5m</w:t>
      </w:r>
      <w:r>
        <w:rPr>
          <w:color w:val="231F20"/>
        </w:rPr>
        <w:t>，長度</w:t>
      </w:r>
      <w:r>
        <w:rPr>
          <w:rFonts w:ascii="Times New Roman" w:hAnsi="Times New Roman" w:eastAsia="Times New Roman"/>
          <w:color w:val="231F20"/>
        </w:rPr>
        <w:t>10m</w:t>
      </w:r>
      <w:r>
        <w:rPr>
          <w:color w:val="231F20"/>
        </w:rPr>
        <w:t>的塑膠布溫室，外氣條件為乾球溫度</w:t>
      </w:r>
      <w:r>
        <w:rPr>
          <w:rFonts w:ascii="Times New Roman" w:hAnsi="Times New Roman" w:eastAsia="Times New Roman"/>
          <w:color w:val="231F20"/>
        </w:rPr>
        <w:t>33</w:t>
      </w:r>
      <w:r>
        <w:rPr>
          <w:color w:val="231F20"/>
        </w:rPr>
        <w:t>℃， 濕球溫度</w:t>
      </w:r>
      <w:r>
        <w:rPr>
          <w:rFonts w:ascii="Times New Roman" w:hAnsi="Times New Roman" w:eastAsia="Times New Roman"/>
          <w:color w:val="231F20"/>
        </w:rPr>
        <w:t>26.4</w:t>
      </w:r>
      <w:r>
        <w:rPr>
          <w:color w:val="231F20"/>
        </w:rPr>
        <w:t>℃，設計日射量</w:t>
      </w:r>
      <w:r>
        <w:rPr>
          <w:rFonts w:ascii="Times New Roman" w:hAnsi="Times New Roman" w:eastAsia="Times New Roman"/>
          <w:color w:val="231F20"/>
        </w:rPr>
        <w:t>980W/m</w:t>
      </w:r>
      <w:r>
        <w:rPr>
          <w:rFonts w:ascii="Times New Roman" w:hAnsi="Times New Roman" w:eastAsia="Times New Roman"/>
          <w:color w:val="231F20"/>
          <w:position w:val="10"/>
          <w:sz w:val="12"/>
        </w:rPr>
        <w:t>2</w:t>
      </w:r>
      <w:r>
        <w:rPr>
          <w:color w:val="231F20"/>
        </w:rPr>
        <w:t>，透過率</w:t>
      </w:r>
      <w:r>
        <w:rPr>
          <w:rFonts w:ascii="Times New Roman" w:hAnsi="Times New Roman" w:eastAsia="Times New Roman"/>
          <w:color w:val="231F20"/>
        </w:rPr>
        <w:t>65</w:t>
      </w:r>
      <w:r>
        <w:rPr>
          <w:color w:val="231F20"/>
        </w:rPr>
        <w:t>％，反射率</w:t>
      </w:r>
      <w:r>
        <w:rPr>
          <w:rFonts w:ascii="Times New Roman" w:hAnsi="Times New Roman" w:eastAsia="Times New Roman"/>
          <w:color w:val="231F20"/>
        </w:rPr>
        <w:t>0.1</w:t>
      </w:r>
    </w:p>
    <w:p>
      <w:pPr>
        <w:pStyle w:val="BodyText"/>
        <w:spacing w:before="147"/>
        <w:ind w:right="4"/>
        <w:jc w:val="right"/>
      </w:pPr>
      <w:r>
        <w:rPr>
          <w:color w:val="231F20"/>
          <w:w w:val="95"/>
        </w:rPr>
        <w:t>選用水牆效率η</w:t>
      </w:r>
      <w:r>
        <w:rPr>
          <w:rFonts w:ascii="Times New Roman" w:hAnsi="Times New Roman" w:eastAsia="Times New Roman"/>
          <w:color w:val="231F20"/>
          <w:w w:val="95"/>
        </w:rPr>
        <w:t>=80</w:t>
      </w:r>
      <w:r>
        <w:rPr>
          <w:color w:val="231F20"/>
          <w:w w:val="95"/>
        </w:rPr>
        <w:t>％，遮光網遮光率</w:t>
      </w:r>
    </w:p>
    <w:p>
      <w:pPr>
        <w:pStyle w:val="BodyText"/>
        <w:spacing w:before="132"/>
        <w:ind w:left="1417"/>
      </w:pPr>
      <w:r>
        <w:rPr>
          <w:rFonts w:ascii="Times New Roman" w:eastAsia="Times New Roman"/>
          <w:color w:val="231F20"/>
        </w:rPr>
        <w:t>s=50</w:t>
      </w:r>
      <w:r>
        <w:rPr>
          <w:color w:val="231F20"/>
        </w:rPr>
        <w:t>％</w:t>
      </w:r>
    </w:p>
    <w:p>
      <w:pPr>
        <w:pStyle w:val="BodyText"/>
        <w:spacing w:before="130"/>
        <w:ind w:left="514"/>
        <w:rPr>
          <w:rFonts w:ascii="Times New Roman"/>
        </w:rPr>
      </w:pPr>
      <w:r>
        <w:rPr/>
        <w:br w:type="column"/>
      </w:r>
      <w:r>
        <w:rPr>
          <w:rFonts w:ascii="Times New Roman"/>
          <w:color w:val="231F20"/>
        </w:rPr>
        <w:t>hr=103m</w:t>
      </w:r>
      <w:r>
        <w:rPr>
          <w:rFonts w:ascii="Times New Roman"/>
          <w:color w:val="231F20"/>
          <w:position w:val="10"/>
          <w:sz w:val="12"/>
        </w:rPr>
        <w:t>3</w:t>
      </w:r>
      <w:r>
        <w:rPr>
          <w:rFonts w:ascii="Times New Roman"/>
          <w:color w:val="231F20"/>
        </w:rPr>
        <w:t>/min</w:t>
      </w:r>
    </w:p>
    <w:p>
      <w:pPr>
        <w:pStyle w:val="BodyText"/>
        <w:rPr>
          <w:rFonts w:ascii="Times New Roman"/>
          <w:sz w:val="26"/>
        </w:rPr>
      </w:pPr>
    </w:p>
    <w:p>
      <w:pPr>
        <w:pStyle w:val="BodyText"/>
        <w:spacing w:before="5"/>
        <w:rPr>
          <w:rFonts w:ascii="Times New Roman"/>
          <w:sz w:val="20"/>
        </w:rPr>
      </w:pPr>
    </w:p>
    <w:p>
      <w:pPr>
        <w:pStyle w:val="Heading5"/>
        <w:numPr>
          <w:ilvl w:val="4"/>
          <w:numId w:val="7"/>
        </w:numPr>
        <w:tabs>
          <w:tab w:pos="1330" w:val="left" w:leader="none"/>
        </w:tabs>
        <w:spacing w:line="240" w:lineRule="auto" w:before="0" w:after="0"/>
        <w:ind w:left="1329" w:right="0" w:hanging="249"/>
        <w:jc w:val="left"/>
      </w:pPr>
      <w:r>
        <w:rPr>
          <w:color w:val="231F20"/>
        </w:rPr>
        <w:t>水牆面積</w:t>
      </w:r>
    </w:p>
    <w:p>
      <w:pPr>
        <w:pStyle w:val="BodyText"/>
        <w:spacing w:before="90"/>
        <w:ind w:left="1364"/>
      </w:pPr>
      <w:r>
        <w:rPr>
          <w:color w:val="231F20"/>
        </w:rPr>
        <w:t>一定的通風量下，水牆面積或厚</w:t>
      </w:r>
    </w:p>
    <w:p>
      <w:pPr>
        <w:pStyle w:val="BodyText"/>
        <w:spacing w:line="420" w:lineRule="atLeast" w:before="5"/>
        <w:ind w:left="1364" w:right="1952"/>
        <w:jc w:val="both"/>
      </w:pPr>
      <w:r>
        <w:rPr>
          <w:color w:val="231F20"/>
        </w:rPr>
        <w:t>度愈大，空氣在水牆的通過時間愈長，可具有較佳的冷卻效率。乾濕球溫差小的熱帶亞熱帶地區，在不影響結構安全的原則， 可於風扇相對側，地面上約</w:t>
      </w:r>
      <w:r>
        <w:rPr>
          <w:rFonts w:ascii="Times New Roman" w:eastAsia="Times New Roman"/>
          <w:color w:val="231F20"/>
        </w:rPr>
        <w:t>50cm </w:t>
      </w:r>
      <w:r>
        <w:rPr>
          <w:color w:val="231F20"/>
        </w:rPr>
        <w:t>到柱高度的牆面間盡可能設置水牆，提高冷卻效率。</w:t>
      </w:r>
    </w:p>
    <w:p>
      <w:pPr>
        <w:pStyle w:val="Heading5"/>
        <w:numPr>
          <w:ilvl w:val="4"/>
          <w:numId w:val="7"/>
        </w:numPr>
        <w:tabs>
          <w:tab w:pos="1341" w:val="left" w:leader="none"/>
        </w:tabs>
        <w:spacing w:line="240" w:lineRule="auto" w:before="103" w:after="0"/>
        <w:ind w:left="1341" w:right="0" w:hanging="260"/>
        <w:jc w:val="left"/>
      </w:pPr>
      <w:r>
        <w:rPr>
          <w:color w:val="231F20"/>
        </w:rPr>
        <w:t>循環水量計算</w:t>
      </w:r>
    </w:p>
    <w:p>
      <w:pPr>
        <w:pStyle w:val="BodyText"/>
        <w:spacing w:before="89"/>
        <w:ind w:left="1364"/>
      </w:pPr>
      <w:r>
        <w:rPr>
          <w:color w:val="231F20"/>
        </w:rPr>
        <w:t>水牆上方流下的水量計算，首先</w:t>
      </w:r>
    </w:p>
    <w:p>
      <w:pPr>
        <w:pStyle w:val="BodyText"/>
        <w:spacing w:line="348" w:lineRule="auto" w:before="132"/>
        <w:ind w:left="1364" w:right="1971"/>
        <w:jc w:val="both"/>
      </w:pPr>
      <w:r>
        <w:rPr>
          <w:color w:val="231F20"/>
        </w:rPr>
        <w:t>須由通風量及室外設計溫濕球條件求得理論蒸發量，以設計月平均最高溫度</w:t>
      </w:r>
      <w:r>
        <w:rPr>
          <w:rFonts w:ascii="Times New Roman" w:eastAsia="Times New Roman"/>
          <w:color w:val="231F20"/>
        </w:rPr>
        <w:t>TDB</w:t>
      </w:r>
      <w:r>
        <w:rPr>
          <w:color w:val="231F20"/>
        </w:rPr>
        <w:t>，最高溫的平均相對濕度</w:t>
      </w:r>
      <w:r>
        <w:rPr>
          <w:rFonts w:ascii="Times New Roman" w:eastAsia="Times New Roman"/>
          <w:color w:val="231F20"/>
        </w:rPr>
        <w:t>RH</w:t>
      </w:r>
      <w:r>
        <w:rPr>
          <w:color w:val="231F20"/>
        </w:rPr>
        <w:t>，利用濕空氣線圖求得絕對濕度</w:t>
      </w:r>
      <w:r>
        <w:rPr>
          <w:rFonts w:ascii="Times New Roman" w:eastAsia="Times New Roman"/>
          <w:color w:val="231F20"/>
        </w:rPr>
        <w:t>x</w:t>
      </w:r>
      <w:r>
        <w:rPr>
          <w:color w:val="231F20"/>
        </w:rPr>
        <w:t>及</w:t>
      </w:r>
      <w:r>
        <w:rPr>
          <w:rFonts w:ascii="Times New Roman" w:eastAsia="Times New Roman"/>
          <w:color w:val="231F20"/>
        </w:rPr>
        <w:t>x</w:t>
      </w:r>
      <w:r>
        <w:rPr>
          <w:rFonts w:ascii="Times New Roman" w:eastAsia="Times New Roman"/>
          <w:color w:val="231F20"/>
          <w:position w:val="-3"/>
          <w:sz w:val="12"/>
        </w:rPr>
        <w:t>s</w:t>
      </w:r>
      <w:r>
        <w:rPr>
          <w:color w:val="231F20"/>
        </w:rPr>
        <w:t>，</w:t>
      </w:r>
    </w:p>
    <w:p>
      <w:pPr>
        <w:pStyle w:val="BodyText"/>
        <w:spacing w:before="12"/>
        <w:rPr>
          <w:sz w:val="8"/>
        </w:rPr>
      </w:pPr>
    </w:p>
    <w:p>
      <w:pPr>
        <w:pStyle w:val="BodyText"/>
        <w:ind w:left="514"/>
        <w:rPr>
          <w:sz w:val="20"/>
        </w:rPr>
      </w:pPr>
      <w:r>
        <w:rPr>
          <w:sz w:val="20"/>
        </w:rPr>
        <w:pict>
          <v:group style="width:198.2pt;height:42.3pt;mso-position-horizontal-relative:char;mso-position-vertical-relative:line" coordorigin="0,0" coordsize="3964,846">
            <v:rect style="position:absolute;left:0;top:0;width:3964;height:846" filled="true" fillcolor="#f0e0d2" stroked="false">
              <v:fill type="solid"/>
            </v:rect>
            <v:shape style="position:absolute;left:3387;top:314;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(4.28)</w:t>
                    </w:r>
                  </w:p>
                </w:txbxContent>
              </v:textbox>
              <w10:wrap type="none"/>
            </v:shape>
            <v:shape style="position:absolute;left:636;top:472;width:142;height:253" type="#_x0000_t202" filled="false" stroked="false">
              <v:textbox inset="0,0,0,0">
                <w:txbxContent>
                  <w:p>
                    <w:pPr>
                      <w:spacing w:line="250" w:lineRule="exact" w:before="0"/>
                      <w:ind w:left="0" w:right="0" w:firstLine="0"/>
                      <w:jc w:val="left"/>
                      <w:rPr>
                        <w:rFonts w:ascii="Times New Roman" w:hAnsi="Times New Roman"/>
                        <w:i/>
                        <w:sz w:val="22"/>
                      </w:rPr>
                    </w:pPr>
                    <w:r>
                      <w:rPr>
                        <w:rFonts w:ascii="Times New Roman" w:hAnsi="Times New Roman"/>
                        <w:i/>
                        <w:color w:val="231F20"/>
                        <w:w w:val="119"/>
                        <w:sz w:val="22"/>
                      </w:rPr>
                      <w:t>υ</w:t>
                    </w:r>
                  </w:p>
                </w:txbxContent>
              </v:textbox>
              <w10:wrap type="none"/>
            </v:shape>
            <v:shape style="position:absolute;left:208;top:184;width:1528;height:371" type="#_x0000_t202" filled="false" stroked="false">
              <v:textbox inset="0,0,0,0">
                <w:txbxContent>
                  <w:p>
                    <w:pPr>
                      <w:spacing w:line="370" w:lineRule="exact" w:before="0"/>
                      <w:ind w:left="0" w:right="0" w:firstLine="0"/>
                      <w:jc w:val="left"/>
                      <w:rPr>
                        <w:rFonts w:ascii="Times New Roman" w:hAnsi="Times New Roman"/>
                        <w:sz w:val="21"/>
                      </w:rPr>
                    </w:pPr>
                    <w:r>
                      <w:rPr>
                        <w:rFonts w:ascii="Times New Roman" w:hAnsi="Times New Roman"/>
                        <w:color w:val="231F20"/>
                        <w:w w:val="115"/>
                        <w:sz w:val="21"/>
                      </w:rPr>
                      <w:t>E = </w:t>
                    </w:r>
                    <w:r>
                      <w:rPr>
                        <w:rFonts w:ascii="Times New Roman" w:hAnsi="Times New Roman"/>
                        <w:color w:val="231F20"/>
                        <w:w w:val="115"/>
                        <w:position w:val="13"/>
                        <w:sz w:val="21"/>
                        <w:u w:val="single" w:color="231F20"/>
                      </w:rPr>
                      <w:t>Q</w:t>
                    </w:r>
                    <w:r>
                      <w:rPr>
                        <w:rFonts w:ascii="Times New Roman" w:hAnsi="Times New Roman"/>
                        <w:color w:val="231F20"/>
                        <w:w w:val="115"/>
                        <w:position w:val="13"/>
                        <w:sz w:val="21"/>
                      </w:rPr>
                      <w:t> </w:t>
                    </w:r>
                    <w:r>
                      <w:rPr>
                        <w:rFonts w:ascii="Times New Roman" w:hAnsi="Times New Roman"/>
                        <w:color w:val="231F20"/>
                        <w:w w:val="115"/>
                        <w:sz w:val="21"/>
                      </w:rPr>
                      <w:t>×(x</w:t>
                    </w:r>
                    <w:r>
                      <w:rPr>
                        <w:rFonts w:ascii="Times New Roman" w:hAnsi="Times New Roman"/>
                        <w:color w:val="231F20"/>
                        <w:w w:val="115"/>
                        <w:sz w:val="12"/>
                      </w:rPr>
                      <w:t>s </w:t>
                    </w:r>
                    <w:r>
                      <w:rPr>
                        <w:rFonts w:ascii="Times New Roman" w:hAnsi="Times New Roman"/>
                        <w:color w:val="231F20"/>
                        <w:w w:val="115"/>
                        <w:sz w:val="21"/>
                      </w:rPr>
                      <w:t>− x)</w:t>
                    </w:r>
                  </w:p>
                </w:txbxContent>
              </v:textbox>
              <w10:wrap type="none"/>
            </v:shape>
          </v:group>
        </w:pict>
      </w:r>
      <w:r>
        <w:rPr>
          <w:sz w:val="20"/>
        </w:rPr>
      </w:r>
    </w:p>
    <w:p>
      <w:pPr>
        <w:spacing w:after="0"/>
        <w:rPr>
          <w:sz w:val="20"/>
        </w:rPr>
        <w:sectPr>
          <w:type w:val="continuous"/>
          <w:pgSz w:w="11910" w:h="16840"/>
          <w:pgMar w:top="2340" w:bottom="0" w:left="0" w:right="0"/>
          <w:cols w:num="2" w:equalWidth="0">
            <w:col w:w="5399" w:space="40"/>
            <w:col w:w="6471"/>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191"/>
          <w:pgSz w:w="11910" w:h="16840"/>
          <w:pgMar w:footer="0" w:header="0" w:top="2340" w:bottom="0" w:left="0" w:right="0"/>
        </w:sectPr>
      </w:pPr>
    </w:p>
    <w:p>
      <w:pPr>
        <w:pStyle w:val="BodyText"/>
        <w:spacing w:line="420" w:lineRule="atLeast" w:before="148"/>
        <w:ind w:left="1984" w:right="2173" w:firstLine="453"/>
        <w:rPr>
          <w:rFonts w:ascii="Times New Roman" w:eastAsia="Times New Roman"/>
        </w:rPr>
      </w:pPr>
      <w:r>
        <w:rPr/>
        <w:pict>
          <v:group style="position:absolute;margin-left:-.00003pt;margin-top:752.537231pt;width:595.3pt;height:89.4pt;mso-position-horizontal-relative:page;mso-position-vertical-relative:page;z-index:-25949081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color w:val="231F20"/>
        </w:rPr>
        <w:t>上 式 中 ： </w:t>
      </w:r>
      <w:r>
        <w:rPr>
          <w:rFonts w:ascii="Times New Roman" w:eastAsia="Times New Roman"/>
          <w:color w:val="231F20"/>
        </w:rPr>
        <w:t>E</w:t>
      </w:r>
      <w:r>
        <w:rPr>
          <w:color w:val="231F20"/>
        </w:rPr>
        <w:t>： 蒸 發 量 </w:t>
      </w:r>
      <w:r>
        <w:rPr>
          <w:rFonts w:ascii="Times New Roman" w:eastAsia="Times New Roman"/>
          <w:color w:val="231F20"/>
        </w:rPr>
        <w:t>(g/min) Q</w:t>
      </w:r>
      <w:r>
        <w:rPr>
          <w:color w:val="231F20"/>
        </w:rPr>
        <w:t>：通風量 </w:t>
      </w:r>
      <w:r>
        <w:rPr>
          <w:rFonts w:ascii="Times New Roman" w:eastAsia="Times New Roman"/>
          <w:color w:val="231F20"/>
        </w:rPr>
        <w:t>(m</w:t>
      </w:r>
      <w:r>
        <w:rPr>
          <w:rFonts w:ascii="Times New Roman" w:eastAsia="Times New Roman"/>
          <w:color w:val="231F20"/>
          <w:position w:val="10"/>
          <w:sz w:val="12"/>
        </w:rPr>
        <w:t>3</w:t>
      </w:r>
      <w:r>
        <w:rPr>
          <w:rFonts w:ascii="Times New Roman" w:eastAsia="Times New Roman"/>
          <w:color w:val="231F20"/>
        </w:rPr>
        <w:t>/min)</w:t>
      </w:r>
    </w:p>
    <w:p>
      <w:pPr>
        <w:pStyle w:val="BodyText"/>
        <w:spacing w:before="140"/>
        <w:ind w:left="1984"/>
        <w:rPr>
          <w:rFonts w:ascii="Times New Roman" w:hAnsi="Times New Roman" w:eastAsia="Times New Roman"/>
        </w:rPr>
      </w:pPr>
      <w:r>
        <w:rPr>
          <w:color w:val="231F20"/>
        </w:rPr>
        <w:t>ν： 比容積 </w:t>
      </w:r>
      <w:r>
        <w:rPr>
          <w:rFonts w:ascii="Times New Roman" w:hAnsi="Times New Roman" w:eastAsia="Times New Roman"/>
          <w:color w:val="231F20"/>
        </w:rPr>
        <w:t>(m</w:t>
      </w:r>
      <w:r>
        <w:rPr>
          <w:rFonts w:ascii="Times New Roman" w:hAnsi="Times New Roman" w:eastAsia="Times New Roman"/>
          <w:color w:val="231F20"/>
          <w:position w:val="10"/>
          <w:sz w:val="12"/>
        </w:rPr>
        <w:t>3</w:t>
      </w:r>
      <w:r>
        <w:rPr>
          <w:rFonts w:ascii="Times New Roman" w:hAnsi="Times New Roman" w:eastAsia="Times New Roman"/>
          <w:color w:val="231F20"/>
        </w:rPr>
        <w:t>/kg(DA))</w:t>
      </w:r>
    </w:p>
    <w:p>
      <w:pPr>
        <w:pStyle w:val="BodyText"/>
        <w:spacing w:line="420" w:lineRule="atLeast" w:before="5"/>
        <w:ind w:left="2352" w:right="20" w:hanging="369"/>
        <w:rPr>
          <w:rFonts w:ascii="Times New Roman" w:eastAsia="Times New Roman"/>
        </w:rPr>
      </w:pPr>
      <w:r>
        <w:rPr>
          <w:rFonts w:ascii="Times New Roman" w:eastAsia="Times New Roman"/>
          <w:color w:val="231F20"/>
        </w:rPr>
        <w:t>x </w:t>
      </w:r>
      <w:r>
        <w:rPr>
          <w:color w:val="231F20"/>
        </w:rPr>
        <w:t>： 絕對濕度 </w:t>
      </w:r>
      <w:r>
        <w:rPr>
          <w:rFonts w:ascii="Times New Roman" w:eastAsia="Times New Roman"/>
          <w:color w:val="231F20"/>
        </w:rPr>
        <w:t>(g/kg(DA))</w:t>
      </w:r>
      <w:r>
        <w:rPr>
          <w:color w:val="231F20"/>
        </w:rPr>
        <w:t>，</w:t>
      </w:r>
      <w:r>
        <w:rPr>
          <w:rFonts w:ascii="Times New Roman" w:eastAsia="Times New Roman"/>
          <w:color w:val="231F20"/>
        </w:rPr>
        <w:t>x</w:t>
      </w:r>
      <w:r>
        <w:rPr>
          <w:rFonts w:ascii="Times New Roman" w:eastAsia="Times New Roman"/>
          <w:color w:val="231F20"/>
          <w:position w:val="-3"/>
          <w:sz w:val="12"/>
        </w:rPr>
        <w:t>s</w:t>
      </w:r>
      <w:r>
        <w:rPr>
          <w:color w:val="231F20"/>
        </w:rPr>
        <w:t>：飽合絕對濕度 </w:t>
      </w:r>
      <w:r>
        <w:rPr>
          <w:rFonts w:ascii="Times New Roman" w:eastAsia="Times New Roman"/>
          <w:color w:val="231F20"/>
        </w:rPr>
        <w:t>(g/kgDA)</w:t>
      </w:r>
    </w:p>
    <w:p>
      <w:pPr>
        <w:pStyle w:val="BodyText"/>
        <w:spacing w:line="420" w:lineRule="atLeast" w:before="11"/>
        <w:ind w:left="1984" w:firstLine="453"/>
      </w:pPr>
      <w:r>
        <w:rPr>
          <w:color w:val="231F20"/>
        </w:rPr>
        <w:t>以例題之通風量</w:t>
      </w:r>
      <w:r>
        <w:rPr>
          <w:rFonts w:ascii="Times New Roman" w:eastAsia="Times New Roman"/>
          <w:color w:val="231F20"/>
        </w:rPr>
        <w:t>103m</w:t>
      </w:r>
      <w:r>
        <w:rPr>
          <w:rFonts w:ascii="Times New Roman" w:eastAsia="Times New Roman"/>
          <w:color w:val="231F20"/>
          <w:position w:val="10"/>
          <w:sz w:val="12"/>
        </w:rPr>
        <w:t>3</w:t>
      </w:r>
      <w:r>
        <w:rPr>
          <w:rFonts w:ascii="Times New Roman" w:eastAsia="Times New Roman"/>
          <w:color w:val="231F20"/>
        </w:rPr>
        <w:t>/min</w:t>
      </w:r>
      <w:r>
        <w:rPr>
          <w:color w:val="231F20"/>
        </w:rPr>
        <w:t>，</w:t>
      </w:r>
      <w:r>
        <w:rPr>
          <w:rFonts w:ascii="Times New Roman" w:eastAsia="Times New Roman"/>
          <w:color w:val="231F20"/>
        </w:rPr>
        <w:t>x=19.1g/ kg(DA)</w:t>
      </w:r>
      <w:r>
        <w:rPr>
          <w:color w:val="231F20"/>
        </w:rPr>
        <w:t>，</w:t>
      </w:r>
      <w:r>
        <w:rPr>
          <w:rFonts w:ascii="Times New Roman" w:eastAsia="Times New Roman"/>
          <w:color w:val="231F20"/>
        </w:rPr>
        <w:t>x</w:t>
      </w:r>
      <w:r>
        <w:rPr>
          <w:rFonts w:ascii="Times New Roman" w:eastAsia="Times New Roman"/>
          <w:color w:val="231F20"/>
          <w:position w:val="-3"/>
          <w:sz w:val="12"/>
        </w:rPr>
        <w:t>s</w:t>
      </w:r>
      <w:r>
        <w:rPr>
          <w:rFonts w:ascii="Times New Roman" w:eastAsia="Times New Roman"/>
          <w:color w:val="231F20"/>
        </w:rPr>
        <w:t>=24.8g/kg(DA)</w:t>
      </w:r>
      <w:r>
        <w:rPr>
          <w:color w:val="231F20"/>
        </w:rPr>
        <w:t>，</w:t>
      </w:r>
    </w:p>
    <w:p>
      <w:pPr>
        <w:pStyle w:val="BodyText"/>
        <w:spacing w:before="134"/>
        <w:ind w:left="2437"/>
      </w:pPr>
      <w:r>
        <w:rPr>
          <w:color w:val="231F20"/>
          <w:spacing w:val="-12"/>
          <w:w w:val="95"/>
        </w:rPr>
        <w:t>ν</w:t>
      </w:r>
      <w:r>
        <w:rPr>
          <w:rFonts w:ascii="Times New Roman" w:hAnsi="Times New Roman" w:eastAsia="Times New Roman"/>
          <w:color w:val="231F20"/>
          <w:spacing w:val="-12"/>
          <w:w w:val="95"/>
        </w:rPr>
        <w:t>=0.894m</w:t>
      </w:r>
      <w:r>
        <w:rPr>
          <w:rFonts w:ascii="Times New Roman" w:hAnsi="Times New Roman" w:eastAsia="Times New Roman"/>
          <w:color w:val="231F20"/>
          <w:spacing w:val="-12"/>
          <w:w w:val="95"/>
          <w:position w:val="10"/>
          <w:sz w:val="12"/>
        </w:rPr>
        <w:t>3</w:t>
      </w:r>
      <w:r>
        <w:rPr>
          <w:rFonts w:ascii="Times New Roman" w:hAnsi="Times New Roman" w:eastAsia="Times New Roman"/>
          <w:color w:val="231F20"/>
          <w:spacing w:val="-12"/>
          <w:w w:val="95"/>
        </w:rPr>
        <w:t>/kg(DA)</w:t>
      </w:r>
      <w:r>
        <w:rPr>
          <w:color w:val="231F20"/>
          <w:spacing w:val="-12"/>
          <w:w w:val="95"/>
        </w:rPr>
        <w:t>，求理論蒸發量可得，</w:t>
      </w:r>
    </w:p>
    <w:p>
      <w:pPr>
        <w:tabs>
          <w:tab w:pos="4405" w:val="left" w:leader="none"/>
        </w:tabs>
        <w:spacing w:line="295" w:lineRule="exact" w:before="144"/>
        <w:ind w:left="2050" w:right="0" w:firstLine="0"/>
        <w:jc w:val="left"/>
        <w:rPr>
          <w:rFonts w:ascii="Times New Roman" w:hAnsi="Times New Roman"/>
          <w:sz w:val="18"/>
        </w:rPr>
      </w:pPr>
      <w:r>
        <w:rPr/>
        <w:pict>
          <v:shape style="position:absolute;margin-left:208.677994pt;margin-top:5.399351pt;width:56.55pt;height:26.5pt;mso-position-horizontal-relative:page;mso-position-vertical-relative:paragraph;z-index:-259489792" type="#_x0000_t202" filled="false" stroked="false">
            <v:textbox inset="0,0,0,0">
              <w:txbxContent>
                <w:p>
                  <w:pPr>
                    <w:tabs>
                      <w:tab w:pos="944" w:val="left" w:leader="none"/>
                    </w:tabs>
                    <w:spacing w:before="138"/>
                    <w:ind w:left="0" w:right="0" w:firstLine="0"/>
                    <w:jc w:val="left"/>
                    <w:rPr>
                      <w:rFonts w:ascii="Lucida Sans Unicode" w:hAnsi="Lucida Sans Unicode"/>
                      <w:sz w:val="18"/>
                    </w:rPr>
                  </w:pPr>
                  <w:r>
                    <w:rPr>
                      <w:rFonts w:ascii="Lucida Sans Unicode" w:hAnsi="Lucida Sans Unicode"/>
                      <w:color w:val="231F20"/>
                      <w:w w:val="130"/>
                      <w:sz w:val="18"/>
                    </w:rPr>
                    <w:t>≒</w:t>
                    <w:tab/>
                  </w:r>
                  <w:r>
                    <w:rPr>
                      <w:rFonts w:ascii="Lucida Sans Unicode" w:hAnsi="Lucida Sans Unicode"/>
                      <w:color w:val="231F20"/>
                      <w:spacing w:val="-19"/>
                      <w:w w:val="130"/>
                      <w:sz w:val="18"/>
                    </w:rPr>
                    <w:t>≒</w:t>
                  </w:r>
                </w:p>
              </w:txbxContent>
            </v:textbox>
            <w10:wrap type="none"/>
          </v:shape>
        </w:pict>
      </w:r>
      <w:r>
        <w:rPr>
          <w:rFonts w:ascii="Times New Roman" w:hAnsi="Times New Roman"/>
          <w:color w:val="231F20"/>
          <w:w w:val="110"/>
          <w:sz w:val="18"/>
        </w:rPr>
        <w:t>E  = </w:t>
      </w:r>
      <w:r>
        <w:rPr>
          <w:rFonts w:ascii="Times New Roman" w:hAnsi="Times New Roman"/>
          <w:color w:val="231F20"/>
          <w:w w:val="110"/>
          <w:position w:val="12"/>
          <w:sz w:val="18"/>
          <w:u w:val="single" w:color="231F20"/>
        </w:rPr>
        <w:t>  103 </w:t>
      </w:r>
      <w:r>
        <w:rPr>
          <w:rFonts w:ascii="Times New Roman" w:hAnsi="Times New Roman"/>
          <w:color w:val="231F20"/>
          <w:spacing w:val="20"/>
          <w:w w:val="110"/>
          <w:position w:val="12"/>
          <w:sz w:val="18"/>
        </w:rPr>
        <w:t> </w:t>
      </w:r>
      <w:r>
        <w:rPr>
          <w:rFonts w:ascii="Times New Roman" w:hAnsi="Times New Roman"/>
          <w:color w:val="231F20"/>
          <w:spacing w:val="5"/>
          <w:w w:val="110"/>
          <w:sz w:val="18"/>
        </w:rPr>
        <w:t>×(24.8</w:t>
      </w:r>
      <w:r>
        <w:rPr>
          <w:rFonts w:ascii="Times New Roman" w:hAnsi="Times New Roman"/>
          <w:color w:val="231F20"/>
          <w:spacing w:val="-12"/>
          <w:w w:val="110"/>
          <w:sz w:val="18"/>
        </w:rPr>
        <w:t> </w:t>
      </w:r>
      <w:r>
        <w:rPr>
          <w:rFonts w:ascii="Times New Roman" w:hAnsi="Times New Roman"/>
          <w:color w:val="231F20"/>
          <w:w w:val="110"/>
          <w:sz w:val="18"/>
        </w:rPr>
        <w:t>−19.1)</w:t>
        <w:tab/>
        <w:t>656g/min</w:t>
      </w:r>
      <w:r>
        <w:rPr>
          <w:rFonts w:ascii="Times New Roman" w:hAnsi="Times New Roman"/>
          <w:color w:val="231F20"/>
          <w:spacing w:val="33"/>
          <w:w w:val="110"/>
          <w:sz w:val="18"/>
        </w:rPr>
        <w:t> </w:t>
      </w:r>
      <w:r>
        <w:rPr>
          <w:rFonts w:ascii="Times New Roman" w:hAnsi="Times New Roman"/>
          <w:color w:val="231F20"/>
          <w:w w:val="110"/>
          <w:sz w:val="18"/>
        </w:rPr>
        <w:t>11g/sec</w:t>
      </w:r>
    </w:p>
    <w:p>
      <w:pPr>
        <w:spacing w:line="175" w:lineRule="exact" w:before="0"/>
        <w:ind w:left="2412" w:right="0" w:firstLine="0"/>
        <w:jc w:val="left"/>
        <w:rPr>
          <w:rFonts w:ascii="Times New Roman"/>
          <w:sz w:val="18"/>
        </w:rPr>
      </w:pPr>
      <w:r>
        <w:rPr>
          <w:rFonts w:ascii="Times New Roman"/>
          <w:color w:val="231F20"/>
          <w:w w:val="115"/>
          <w:sz w:val="18"/>
        </w:rPr>
        <w:t>0.894</w:t>
      </w:r>
    </w:p>
    <w:p>
      <w:pPr>
        <w:pStyle w:val="BodyText"/>
        <w:spacing w:before="11"/>
        <w:rPr>
          <w:rFonts w:ascii="Times New Roman"/>
          <w:sz w:val="20"/>
        </w:rPr>
      </w:pPr>
    </w:p>
    <w:p>
      <w:pPr>
        <w:pStyle w:val="BodyText"/>
        <w:spacing w:line="420" w:lineRule="atLeast"/>
        <w:ind w:left="1984" w:right="2" w:firstLine="453"/>
        <w:jc w:val="both"/>
        <w:rPr>
          <w:rFonts w:ascii="Times New Roman" w:eastAsia="Times New Roman"/>
        </w:rPr>
      </w:pPr>
      <w:r>
        <w:rPr>
          <w:color w:val="231F20"/>
          <w:spacing w:val="15"/>
        </w:rPr>
        <w:t>若以理論蒸發量循環， 流下水量過</w:t>
      </w:r>
      <w:r>
        <w:rPr>
          <w:color w:val="231F20"/>
          <w:spacing w:val="8"/>
        </w:rPr>
        <w:t>少，水牆無法全面維持濕潤狀態，部分空氣由乾燥水牆部位流入，或水量過多，部分蒸發熱量使用於循環水的冷卻，均將導</w:t>
      </w:r>
      <w:r>
        <w:rPr>
          <w:color w:val="231F20"/>
          <w:spacing w:val="21"/>
        </w:rPr>
        <w:t>致冷卻效率的降低，流下循環水量的設</w:t>
      </w:r>
      <w:r>
        <w:rPr>
          <w:color w:val="231F20"/>
          <w:spacing w:val="7"/>
        </w:rPr>
        <w:t>計，視水牆面積大小，採理論蒸發量的</w:t>
      </w:r>
      <w:r>
        <w:rPr>
          <w:rFonts w:ascii="Times New Roman" w:eastAsia="Times New Roman"/>
          <w:color w:val="231F20"/>
          <w:spacing w:val="7"/>
        </w:rPr>
        <w:t>50</w:t>
      </w:r>
    </w:p>
    <w:p>
      <w:pPr>
        <w:pStyle w:val="BodyText"/>
        <w:spacing w:line="345" w:lineRule="auto" w:before="158"/>
        <w:ind w:left="1984"/>
        <w:jc w:val="both"/>
      </w:pPr>
      <w:r>
        <w:rPr>
          <w:color w:val="231F20"/>
          <w:spacing w:val="13"/>
        </w:rPr>
        <w:t>～</w:t>
      </w:r>
      <w:r>
        <w:rPr>
          <w:rFonts w:ascii="Times New Roman" w:hAnsi="Times New Roman" w:eastAsia="Times New Roman"/>
          <w:color w:val="231F20"/>
          <w:spacing w:val="13"/>
        </w:rPr>
        <w:t>100</w:t>
      </w:r>
      <w:r>
        <w:rPr>
          <w:color w:val="231F20"/>
          <w:spacing w:val="13"/>
        </w:rPr>
        <w:t>倍為適當的範圍。對於循環水的溫</w:t>
      </w:r>
      <w:r>
        <w:rPr>
          <w:color w:val="231F20"/>
          <w:spacing w:val="8"/>
        </w:rPr>
        <w:t>度，在熱帶亞熱帶地區，使用低溫循環水可有助於提高冷卻效率，但從熱量傳遞的</w:t>
      </w:r>
      <w:r>
        <w:rPr>
          <w:color w:val="231F20"/>
        </w:rPr>
        <w:t>觀點，例如將</w:t>
      </w:r>
      <w:r>
        <w:rPr>
          <w:rFonts w:ascii="Times New Roman" w:hAnsi="Times New Roman" w:eastAsia="Times New Roman"/>
          <w:color w:val="231F20"/>
        </w:rPr>
        <w:t>25</w:t>
      </w:r>
      <w:r>
        <w:rPr>
          <w:color w:val="231F20"/>
        </w:rPr>
        <w:t>℃的水溫降到</w:t>
      </w:r>
      <w:r>
        <w:rPr>
          <w:rFonts w:ascii="Times New Roman" w:hAnsi="Times New Roman" w:eastAsia="Times New Roman"/>
          <w:color w:val="231F20"/>
        </w:rPr>
        <w:t>15</w:t>
      </w:r>
      <w:r>
        <w:rPr>
          <w:color w:val="231F20"/>
          <w:spacing w:val="25"/>
        </w:rPr>
        <w:t>℃ </w:t>
      </w:r>
      <w:r>
        <w:rPr>
          <w:rFonts w:ascii="Times New Roman" w:hAnsi="Times New Roman" w:eastAsia="Times New Roman"/>
          <w:color w:val="231F20"/>
        </w:rPr>
        <w:t>(25</w:t>
      </w:r>
      <w:r>
        <w:rPr>
          <w:color w:val="231F20"/>
        </w:rPr>
        <w:t>℃為</w:t>
      </w:r>
      <w:r>
        <w:rPr>
          <w:rFonts w:ascii="Times New Roman" w:hAnsi="Times New Roman" w:eastAsia="Times New Roman"/>
          <w:color w:val="231F20"/>
          <w:spacing w:val="6"/>
        </w:rPr>
        <w:t>T</w:t>
      </w:r>
      <w:r>
        <w:rPr>
          <w:rFonts w:ascii="Times New Roman" w:hAnsi="Times New Roman" w:eastAsia="Times New Roman"/>
          <w:color w:val="231F20"/>
          <w:spacing w:val="6"/>
          <w:position w:val="-3"/>
          <w:sz w:val="12"/>
        </w:rPr>
        <w:t>DB</w:t>
      </w:r>
      <w:r>
        <w:rPr>
          <w:rFonts w:ascii="Times New Roman" w:hAnsi="Times New Roman" w:eastAsia="Times New Roman"/>
          <w:color w:val="231F20"/>
          <w:spacing w:val="6"/>
        </w:rPr>
        <w:t>=33</w:t>
      </w:r>
      <w:r>
        <w:rPr>
          <w:color w:val="231F20"/>
          <w:spacing w:val="6"/>
        </w:rPr>
        <w:t>℃，</w:t>
      </w:r>
      <w:r>
        <w:rPr>
          <w:rFonts w:ascii="Times New Roman" w:hAnsi="Times New Roman" w:eastAsia="Times New Roman"/>
          <w:color w:val="231F20"/>
          <w:spacing w:val="6"/>
        </w:rPr>
        <w:t>RH=63</w:t>
      </w:r>
      <w:r>
        <w:rPr>
          <w:color w:val="231F20"/>
          <w:spacing w:val="6"/>
        </w:rPr>
        <w:t>％的露點溫度，高出露</w:t>
      </w:r>
      <w:r>
        <w:rPr>
          <w:color w:val="231F20"/>
          <w:spacing w:val="9"/>
        </w:rPr>
        <w:t>點溫度的水溫即開始蒸發</w:t>
      </w:r>
      <w:r>
        <w:rPr>
          <w:rFonts w:ascii="Times New Roman" w:hAnsi="Times New Roman" w:eastAsia="Times New Roman"/>
          <w:color w:val="231F20"/>
          <w:spacing w:val="9"/>
        </w:rPr>
        <w:t>)</w:t>
      </w:r>
      <w:r>
        <w:rPr>
          <w:color w:val="231F20"/>
          <w:spacing w:val="9"/>
        </w:rPr>
        <w:t>，</w:t>
      </w:r>
      <w:r>
        <w:rPr>
          <w:rFonts w:ascii="Times New Roman" w:hAnsi="Times New Roman" w:eastAsia="Times New Roman"/>
          <w:color w:val="231F20"/>
          <w:spacing w:val="9"/>
        </w:rPr>
        <w:t>1kg</w:t>
      </w:r>
      <w:r>
        <w:rPr>
          <w:color w:val="231F20"/>
          <w:spacing w:val="9"/>
        </w:rPr>
        <w:t>的水與空</w:t>
      </w:r>
      <w:r>
        <w:rPr>
          <w:color w:val="231F20"/>
          <w:spacing w:val="5"/>
        </w:rPr>
        <w:t>氣接觸，以對流傳熱從空氣掠取約</w:t>
      </w:r>
      <w:r>
        <w:rPr>
          <w:rFonts w:ascii="Times New Roman" w:hAnsi="Times New Roman" w:eastAsia="Times New Roman"/>
          <w:color w:val="231F20"/>
          <w:spacing w:val="5"/>
        </w:rPr>
        <w:t>41.86kJ </w:t>
      </w:r>
      <w:r>
        <w:rPr>
          <w:color w:val="231F20"/>
          <w:spacing w:val="27"/>
        </w:rPr>
        <w:t>的熱量，而</w:t>
      </w:r>
      <w:r>
        <w:rPr>
          <w:rFonts w:ascii="Times New Roman" w:hAnsi="Times New Roman" w:eastAsia="Times New Roman"/>
          <w:color w:val="231F20"/>
          <w:spacing w:val="18"/>
        </w:rPr>
        <w:t>1kg</w:t>
      </w:r>
      <w:r>
        <w:rPr>
          <w:rFonts w:ascii="Times New Roman" w:hAnsi="Times New Roman" w:eastAsia="Times New Roman"/>
          <w:color w:val="231F20"/>
          <w:spacing w:val="-2"/>
        </w:rPr>
        <w:t> </w:t>
      </w:r>
      <w:r>
        <w:rPr>
          <w:color w:val="231F20"/>
          <w:spacing w:val="25"/>
        </w:rPr>
        <w:t>水量蒸發需從空氣掠取</w:t>
      </w:r>
      <w:r>
        <w:rPr>
          <w:rFonts w:ascii="Times New Roman" w:hAnsi="Times New Roman" w:eastAsia="Times New Roman"/>
          <w:color w:val="231F20"/>
          <w:spacing w:val="5"/>
        </w:rPr>
        <w:t>2,500kJ</w:t>
      </w:r>
      <w:r>
        <w:rPr>
          <w:color w:val="231F20"/>
          <w:spacing w:val="5"/>
        </w:rPr>
        <w:t>熱量，造成空氣的冷卻，使用</w:t>
      </w:r>
      <w:r>
        <w:rPr>
          <w:rFonts w:ascii="Times New Roman" w:hAnsi="Times New Roman" w:eastAsia="Times New Roman"/>
          <w:color w:val="231F20"/>
          <w:spacing w:val="3"/>
        </w:rPr>
        <w:t>15</w:t>
      </w:r>
      <w:r>
        <w:rPr>
          <w:color w:val="231F20"/>
          <w:spacing w:val="3"/>
        </w:rPr>
        <w:t>℃ </w:t>
      </w:r>
      <w:r>
        <w:rPr>
          <w:color w:val="231F20"/>
          <w:spacing w:val="7"/>
        </w:rPr>
        <w:t>的冷水升溫到</w:t>
      </w:r>
      <w:r>
        <w:rPr>
          <w:rFonts w:ascii="Times New Roman" w:hAnsi="Times New Roman" w:eastAsia="Times New Roman"/>
          <w:color w:val="231F20"/>
          <w:spacing w:val="7"/>
        </w:rPr>
        <w:t>25</w:t>
      </w:r>
      <w:r>
        <w:rPr>
          <w:color w:val="231F20"/>
          <w:spacing w:val="7"/>
        </w:rPr>
        <w:t>℃開始蒸發，冷卻力僅約</w:t>
      </w:r>
      <w:r>
        <w:rPr>
          <w:color w:val="231F20"/>
          <w:spacing w:val="5"/>
        </w:rPr>
        <w:t>增加</w:t>
      </w:r>
      <w:r>
        <w:rPr>
          <w:rFonts w:ascii="Times New Roman" w:hAnsi="Times New Roman" w:eastAsia="Times New Roman"/>
          <w:color w:val="231F20"/>
          <w:spacing w:val="4"/>
        </w:rPr>
        <w:t>41.86/2,500</w:t>
      </w:r>
      <w:r>
        <w:rPr>
          <w:rFonts w:ascii="細明體" w:hAnsi="細明體" w:eastAsia="細明體" w:hint="eastAsia"/>
          <w:color w:val="231F20"/>
          <w:spacing w:val="4"/>
          <w:position w:val="2"/>
        </w:rPr>
        <w:t>≒</w:t>
      </w:r>
      <w:r>
        <w:rPr>
          <w:rFonts w:ascii="Times New Roman" w:hAnsi="Times New Roman" w:eastAsia="Times New Roman"/>
          <w:color w:val="231F20"/>
          <w:spacing w:val="4"/>
        </w:rPr>
        <w:t>1.7</w:t>
      </w:r>
      <w:r>
        <w:rPr>
          <w:color w:val="231F20"/>
          <w:spacing w:val="4"/>
        </w:rPr>
        <w:t>％。溫室所在地能夠</w:t>
      </w:r>
    </w:p>
    <w:p>
      <w:pPr>
        <w:pStyle w:val="BodyText"/>
        <w:spacing w:line="348" w:lineRule="auto" w:before="275"/>
        <w:ind w:left="501" w:right="1407"/>
        <w:jc w:val="both"/>
      </w:pPr>
      <w:r>
        <w:rPr/>
        <w:br w:type="column"/>
      </w:r>
      <w:r>
        <w:rPr>
          <w:color w:val="231F20"/>
          <w:spacing w:val="7"/>
        </w:rPr>
        <w:t>取得充分的低溫地下水或其他水源，可稍提高冷卻效率，但若另須投資設備冷卻循環水，從經濟效益面考量並不具必要性， 設計上可避免循環水溫度升高，注意循環水管路或水槽勿使直接日射，或將循環水</w:t>
      </w:r>
      <w:r>
        <w:rPr>
          <w:color w:val="231F20"/>
        </w:rPr>
        <w:t>貯水槽置於地面下利用地溫冷卻。</w:t>
      </w:r>
    </w:p>
    <w:p>
      <w:pPr>
        <w:pStyle w:val="Heading4"/>
        <w:spacing w:before="361"/>
        <w:ind w:left="501"/>
        <w:jc w:val="both"/>
        <w:rPr>
          <w:rFonts w:ascii="Arial" w:eastAsia="Arial"/>
        </w:rPr>
      </w:pPr>
      <w:r>
        <w:rPr>
          <w:color w:val="40AD49"/>
          <w:spacing w:val="-9"/>
          <w:w w:val="105"/>
        </w:rPr>
        <w:t>（二</w:t>
      </w:r>
      <w:r>
        <w:rPr>
          <w:color w:val="40AD49"/>
          <w:w w:val="105"/>
        </w:rPr>
        <w:t>）</w:t>
      </w:r>
      <w:r>
        <w:rPr>
          <w:color w:val="40AD49"/>
          <w:spacing w:val="-14"/>
          <w:w w:val="105"/>
        </w:rPr>
        <w:t> 噴霧冷卻法 </w:t>
      </w:r>
      <w:r>
        <w:rPr>
          <w:rFonts w:ascii="Arial" w:eastAsia="Arial"/>
          <w:color w:val="40AD49"/>
          <w:spacing w:val="-7"/>
          <w:w w:val="105"/>
        </w:rPr>
        <w:t>(fog</w:t>
      </w:r>
      <w:r>
        <w:rPr>
          <w:rFonts w:ascii="Arial" w:eastAsia="Arial"/>
          <w:color w:val="40AD49"/>
          <w:spacing w:val="-19"/>
          <w:w w:val="105"/>
        </w:rPr>
        <w:t> </w:t>
      </w:r>
      <w:r>
        <w:rPr>
          <w:rFonts w:ascii="Arial" w:eastAsia="Arial"/>
          <w:color w:val="40AD49"/>
          <w:spacing w:val="-6"/>
          <w:w w:val="105"/>
        </w:rPr>
        <w:t>and</w:t>
      </w:r>
      <w:r>
        <w:rPr>
          <w:rFonts w:ascii="Arial" w:eastAsia="Arial"/>
          <w:color w:val="40AD49"/>
          <w:spacing w:val="-19"/>
          <w:w w:val="105"/>
        </w:rPr>
        <w:t> </w:t>
      </w:r>
      <w:r>
        <w:rPr>
          <w:rFonts w:ascii="Arial" w:eastAsia="Arial"/>
          <w:color w:val="40AD49"/>
          <w:spacing w:val="-9"/>
          <w:w w:val="105"/>
        </w:rPr>
        <w:t>fan)</w:t>
      </w:r>
    </w:p>
    <w:p>
      <w:pPr>
        <w:pStyle w:val="BodyText"/>
        <w:spacing w:line="348" w:lineRule="auto" w:before="163"/>
        <w:ind w:left="501" w:right="1393" w:firstLine="453"/>
        <w:jc w:val="both"/>
      </w:pPr>
      <w:r>
        <w:rPr>
          <w:color w:val="231F20"/>
        </w:rPr>
        <w:t>水牆法利用蒸發冷卻原理， 在外氣進入溫室前通過水牆，先行冷卻降溫後再流入室內。噴霧冷卻法 </w:t>
      </w:r>
      <w:r>
        <w:rPr>
          <w:rFonts w:ascii="Times New Roman" w:hAnsi="Times New Roman" w:eastAsia="Times New Roman"/>
          <w:color w:val="231F20"/>
        </w:rPr>
        <w:t>(</w:t>
      </w:r>
      <w:r>
        <w:rPr>
          <w:color w:val="231F20"/>
        </w:rPr>
        <w:t>圖</w:t>
      </w:r>
      <w:r>
        <w:rPr>
          <w:rFonts w:ascii="Times New Roman" w:hAnsi="Times New Roman" w:eastAsia="Times New Roman"/>
          <w:color w:val="231F20"/>
        </w:rPr>
        <w:t>4.49) </w:t>
      </w:r>
      <w:r>
        <w:rPr>
          <w:color w:val="231F20"/>
        </w:rPr>
        <w:t>則為外氣以原來狀態進入室內，混合室內空氣，再以溫室內設置的高壓噴頭噴出微霧，霧粒在飄移過程吸收空氣熱量蒸發，造成空氣溫度降低，為溫室內直接進行蒸發冷卻的應用，因不須特別要求溫室的氣密性， 也可運用於自然通風溫室作為降溫的處理方法。高壓噴頭噴出的霧粒，因重力慢慢往下沉降，在沉降過程中吸收周圍空氣熱量，霧粒自表面開始蒸發粒徑逐漸變小， 如圖</w:t>
      </w:r>
      <w:r>
        <w:rPr>
          <w:rFonts w:ascii="Times New Roman" w:hAnsi="Times New Roman" w:eastAsia="Times New Roman"/>
          <w:color w:val="231F20"/>
        </w:rPr>
        <w:t>4.50</w:t>
      </w:r>
      <w:r>
        <w:rPr>
          <w:color w:val="231F20"/>
        </w:rPr>
        <w:t>高壓噴頭霧粒粒徑分布之例，小粒徑霧粒在到達地面時能完全蒸發，某些粒徑以上的霧粒未能完全蒸發，仍會以較小水滴狀態降落，霧粒完全蒸發的比例大</w:t>
      </w:r>
      <w:r>
        <w:rPr>
          <w:color w:val="231F20"/>
          <w:w w:val="95"/>
        </w:rPr>
        <w:t>小以蒸發比例β</w:t>
      </w:r>
      <w:r>
        <w:rPr>
          <w:rFonts w:ascii="Times New Roman" w:hAnsi="Times New Roman" w:eastAsia="Times New Roman"/>
          <w:color w:val="231F20"/>
          <w:w w:val="95"/>
        </w:rPr>
        <w:t>= </w:t>
      </w:r>
      <w:r>
        <w:rPr>
          <w:color w:val="231F20"/>
          <w:w w:val="95"/>
        </w:rPr>
        <w:t>蒸發水量／噴霧水量表</w:t>
      </w:r>
      <w:r>
        <w:rPr>
          <w:color w:val="231F20"/>
        </w:rPr>
        <w:t>示。噴霧系統以設計的水量噴霧，在蒸發比例較小的情況下，除降低蒸發冷卻效果外，未完全蒸發的霧粒滴落葉面，也容易</w:t>
      </w:r>
    </w:p>
    <w:p>
      <w:pPr>
        <w:spacing w:after="0" w:line="348" w:lineRule="auto"/>
        <w:jc w:val="both"/>
        <w:sectPr>
          <w:type w:val="continuous"/>
          <w:pgSz w:w="11910" w:h="16840"/>
          <w:pgMar w:top="2340" w:bottom="0" w:left="0" w:right="0"/>
          <w:cols w:num="2" w:equalWidth="0">
            <w:col w:w="5979" w:space="40"/>
            <w:col w:w="589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0"/>
        </w:rPr>
      </w:pPr>
    </w:p>
    <w:p>
      <w:pPr>
        <w:pStyle w:val="BodyText"/>
        <w:ind w:left="1549"/>
        <w:rPr>
          <w:sz w:val="20"/>
        </w:rPr>
      </w:pPr>
      <w:r>
        <w:rPr>
          <w:sz w:val="20"/>
        </w:rPr>
        <w:drawing>
          <wp:inline distT="0" distB="0" distL="0" distR="0">
            <wp:extent cx="5246199" cy="1628775"/>
            <wp:effectExtent l="0" t="0" r="0" b="0"/>
            <wp:docPr id="83" name="image79.jpeg"/>
            <wp:cNvGraphicFramePr>
              <a:graphicFrameLocks noChangeAspect="1"/>
            </wp:cNvGraphicFramePr>
            <a:graphic>
              <a:graphicData uri="http://schemas.openxmlformats.org/drawingml/2006/picture">
                <pic:pic>
                  <pic:nvPicPr>
                    <pic:cNvPr id="84" name="image79.jpeg"/>
                    <pic:cNvPicPr/>
                  </pic:nvPicPr>
                  <pic:blipFill>
                    <a:blip r:embed="rId195" cstate="print"/>
                    <a:stretch>
                      <a:fillRect/>
                    </a:stretch>
                  </pic:blipFill>
                  <pic:spPr>
                    <a:xfrm>
                      <a:off x="0" y="0"/>
                      <a:ext cx="5246199" cy="1628775"/>
                    </a:xfrm>
                    <a:prstGeom prst="rect">
                      <a:avLst/>
                    </a:prstGeom>
                  </pic:spPr>
                </pic:pic>
              </a:graphicData>
            </a:graphic>
          </wp:inline>
        </w:drawing>
      </w:r>
      <w:r>
        <w:rPr>
          <w:sz w:val="20"/>
        </w:rPr>
      </w:r>
    </w:p>
    <w:p>
      <w:pPr>
        <w:spacing w:before="163"/>
        <w:ind w:left="1417" w:right="0" w:firstLine="0"/>
        <w:jc w:val="left"/>
        <w:rPr>
          <w:sz w:val="17"/>
        </w:rPr>
      </w:pPr>
      <w:r>
        <w:rPr>
          <w:color w:val="231F20"/>
          <w:w w:val="110"/>
          <w:sz w:val="17"/>
        </w:rPr>
        <w:t>圖</w:t>
      </w:r>
      <w:r>
        <w:rPr>
          <w:rFonts w:ascii="Arial" w:eastAsia="Arial"/>
          <w:color w:val="231F20"/>
          <w:w w:val="110"/>
          <w:sz w:val="17"/>
        </w:rPr>
        <w:t>4.49 </w:t>
      </w:r>
      <w:r>
        <w:rPr>
          <w:color w:val="231F20"/>
          <w:w w:val="110"/>
          <w:sz w:val="17"/>
        </w:rPr>
        <w:t>噴霧冷卻示意圖</w:t>
      </w:r>
    </w:p>
    <w:p>
      <w:pPr>
        <w:pStyle w:val="BodyText"/>
        <w:rPr>
          <w:sz w:val="20"/>
        </w:rPr>
      </w:pPr>
    </w:p>
    <w:p>
      <w:pPr>
        <w:pStyle w:val="BodyText"/>
        <w:rPr>
          <w:sz w:val="20"/>
        </w:rPr>
      </w:pPr>
    </w:p>
    <w:p>
      <w:pPr>
        <w:pStyle w:val="BodyText"/>
        <w:spacing w:before="1"/>
        <w:rPr>
          <w:sz w:val="24"/>
        </w:rPr>
      </w:pPr>
    </w:p>
    <w:p>
      <w:pPr>
        <w:pStyle w:val="BodyText"/>
        <w:ind w:left="2207"/>
        <w:rPr>
          <w:sz w:val="20"/>
        </w:rPr>
      </w:pPr>
      <w:r>
        <w:rPr>
          <w:sz w:val="20"/>
        </w:rPr>
        <w:drawing>
          <wp:inline distT="0" distB="0" distL="0" distR="0">
            <wp:extent cx="4396810" cy="2474976"/>
            <wp:effectExtent l="0" t="0" r="0" b="0"/>
            <wp:docPr id="85" name="image80.png"/>
            <wp:cNvGraphicFramePr>
              <a:graphicFrameLocks noChangeAspect="1"/>
            </wp:cNvGraphicFramePr>
            <a:graphic>
              <a:graphicData uri="http://schemas.openxmlformats.org/drawingml/2006/picture">
                <pic:pic>
                  <pic:nvPicPr>
                    <pic:cNvPr id="86" name="image80.png"/>
                    <pic:cNvPicPr/>
                  </pic:nvPicPr>
                  <pic:blipFill>
                    <a:blip r:embed="rId196" cstate="print"/>
                    <a:stretch>
                      <a:fillRect/>
                    </a:stretch>
                  </pic:blipFill>
                  <pic:spPr>
                    <a:xfrm>
                      <a:off x="0" y="0"/>
                      <a:ext cx="4396810" cy="2474976"/>
                    </a:xfrm>
                    <a:prstGeom prst="rect">
                      <a:avLst/>
                    </a:prstGeom>
                  </pic:spPr>
                </pic:pic>
              </a:graphicData>
            </a:graphic>
          </wp:inline>
        </w:drawing>
      </w:r>
      <w:r>
        <w:rPr>
          <w:sz w:val="20"/>
        </w:rPr>
      </w:r>
    </w:p>
    <w:p>
      <w:pPr>
        <w:spacing w:after="0"/>
        <w:rPr>
          <w:sz w:val="20"/>
        </w:rPr>
        <w:sectPr>
          <w:headerReference w:type="default" r:id="rId192"/>
          <w:headerReference w:type="even" r:id="rId193"/>
          <w:footerReference w:type="default" r:id="rId194"/>
          <w:pgSz w:w="11910" w:h="16840"/>
          <w:pgMar w:header="0" w:footer="964" w:top="2340" w:bottom="1160" w:left="0" w:right="0"/>
          <w:pgNumType w:start="197"/>
        </w:sectPr>
      </w:pPr>
    </w:p>
    <w:p>
      <w:pPr>
        <w:spacing w:before="161"/>
        <w:ind w:left="1417" w:right="0" w:firstLine="0"/>
        <w:jc w:val="both"/>
        <w:rPr>
          <w:sz w:val="17"/>
        </w:rPr>
      </w:pPr>
      <w:r>
        <w:rPr>
          <w:color w:val="231F20"/>
          <w:w w:val="110"/>
          <w:sz w:val="17"/>
        </w:rPr>
        <w:t>圖</w:t>
      </w:r>
      <w:r>
        <w:rPr>
          <w:rFonts w:ascii="Arial" w:eastAsia="Arial"/>
          <w:color w:val="231F20"/>
          <w:w w:val="110"/>
          <w:sz w:val="17"/>
        </w:rPr>
        <w:t>4.50 </w:t>
      </w:r>
      <w:r>
        <w:rPr>
          <w:color w:val="231F20"/>
          <w:w w:val="110"/>
          <w:sz w:val="17"/>
        </w:rPr>
        <w:t>高壓噴頭霧粒的粒徑分布例</w:t>
      </w:r>
    </w:p>
    <w:p>
      <w:pPr>
        <w:pStyle w:val="BodyText"/>
        <w:spacing w:before="7"/>
        <w:rPr>
          <w:sz w:val="32"/>
        </w:rPr>
      </w:pPr>
    </w:p>
    <w:p>
      <w:pPr>
        <w:pStyle w:val="BodyText"/>
        <w:spacing w:line="420" w:lineRule="atLeast"/>
        <w:ind w:left="1417" w:right="1"/>
        <w:jc w:val="both"/>
      </w:pPr>
      <w:r>
        <w:rPr>
          <w:color w:val="231F20"/>
          <w:spacing w:val="7"/>
        </w:rPr>
        <w:t>導致作物罹患病害，在噴霧系統的設計與控制，噴頭噴出的霧粒能否充分蒸發，為</w:t>
      </w:r>
      <w:r>
        <w:rPr>
          <w:color w:val="231F20"/>
        </w:rPr>
        <w:t>發揮冷卻效能的關鍵因素。</w:t>
      </w:r>
    </w:p>
    <w:p>
      <w:pPr>
        <w:pStyle w:val="ListParagraph"/>
        <w:numPr>
          <w:ilvl w:val="0"/>
          <w:numId w:val="14"/>
        </w:numPr>
        <w:tabs>
          <w:tab w:pos="1645" w:val="left" w:leader="none"/>
        </w:tabs>
        <w:spacing w:line="348" w:lineRule="auto" w:before="140" w:after="0"/>
        <w:ind w:left="1644" w:right="0" w:hanging="227"/>
        <w:jc w:val="both"/>
        <w:rPr>
          <w:sz w:val="21"/>
        </w:rPr>
      </w:pPr>
      <w:r>
        <w:rPr>
          <w:color w:val="231F20"/>
          <w:spacing w:val="8"/>
          <w:sz w:val="21"/>
        </w:rPr>
        <w:t>高壓噴霧使用</w:t>
      </w:r>
      <w:r>
        <w:rPr>
          <w:rFonts w:ascii="Times New Roman" w:eastAsia="Times New Roman"/>
          <w:color w:val="231F20"/>
          <w:spacing w:val="7"/>
          <w:sz w:val="21"/>
        </w:rPr>
        <w:t>35</w:t>
      </w:r>
      <w:r>
        <w:rPr>
          <w:color w:val="231F20"/>
          <w:spacing w:val="7"/>
          <w:sz w:val="21"/>
        </w:rPr>
        <w:t>～</w:t>
      </w:r>
      <w:r>
        <w:rPr>
          <w:rFonts w:ascii="Times New Roman" w:eastAsia="Times New Roman"/>
          <w:color w:val="231F20"/>
          <w:spacing w:val="7"/>
          <w:sz w:val="21"/>
        </w:rPr>
        <w:t>40kg/cm</w:t>
      </w:r>
      <w:r>
        <w:rPr>
          <w:rFonts w:ascii="Times New Roman" w:eastAsia="Times New Roman"/>
          <w:color w:val="231F20"/>
          <w:spacing w:val="7"/>
          <w:position w:val="10"/>
          <w:sz w:val="12"/>
        </w:rPr>
        <w:t>2</w:t>
      </w:r>
      <w:r>
        <w:rPr>
          <w:color w:val="231F20"/>
          <w:spacing w:val="8"/>
          <w:sz w:val="21"/>
        </w:rPr>
        <w:t>以上的操作</w:t>
      </w:r>
      <w:r>
        <w:rPr>
          <w:color w:val="231F20"/>
          <w:spacing w:val="6"/>
          <w:sz w:val="21"/>
        </w:rPr>
        <w:t>壓力，噴頭噴出微霧大小粒徑的出現頻</w:t>
      </w:r>
      <w:r>
        <w:rPr>
          <w:color w:val="231F20"/>
          <w:spacing w:val="10"/>
          <w:sz w:val="21"/>
        </w:rPr>
        <w:t>率，一般如圖</w:t>
      </w:r>
      <w:r>
        <w:rPr>
          <w:rFonts w:ascii="Times New Roman" w:eastAsia="Times New Roman"/>
          <w:color w:val="231F20"/>
          <w:spacing w:val="10"/>
          <w:sz w:val="21"/>
        </w:rPr>
        <w:t>4.50</w:t>
      </w:r>
      <w:r>
        <w:rPr>
          <w:color w:val="231F20"/>
          <w:spacing w:val="7"/>
          <w:sz w:val="21"/>
        </w:rPr>
        <w:t>所示之分布趨勢。操</w:t>
      </w:r>
      <w:r>
        <w:rPr>
          <w:color w:val="231F20"/>
          <w:spacing w:val="6"/>
          <w:sz w:val="21"/>
        </w:rPr>
        <w:t>作壓力加大，噴霧量會稍有增加，小粒</w:t>
      </w:r>
    </w:p>
    <w:p>
      <w:pPr>
        <w:pStyle w:val="BodyText"/>
        <w:spacing w:before="1"/>
        <w:rPr>
          <w:sz w:val="70"/>
        </w:rPr>
      </w:pPr>
      <w:r>
        <w:rPr/>
        <w:br w:type="column"/>
      </w:r>
      <w:r>
        <w:rPr>
          <w:sz w:val="70"/>
        </w:rPr>
      </w:r>
    </w:p>
    <w:p>
      <w:pPr>
        <w:pStyle w:val="BodyText"/>
        <w:spacing w:line="348" w:lineRule="auto"/>
        <w:ind w:left="744" w:right="1982"/>
        <w:jc w:val="both"/>
      </w:pPr>
      <w:r>
        <w:rPr>
          <w:color w:val="231F20"/>
        </w:rPr>
        <w:t>徑霧粒出現頻率也有增加的現象，但其效果並不顯著，霧粒霧化程度主要取決於噴頭構造及噴頭孔徑，目前市面販賣有不同孔徑型號的高壓噴頭，噴頭孔徑愈小霧化程度愈好，有助於提高蒸發比例，相對孔徑小容易造成阻塞，噴霧用水通常須先經過濾處理後使用。</w:t>
      </w:r>
    </w:p>
    <w:p>
      <w:pPr>
        <w:spacing w:after="0" w:line="348" w:lineRule="auto"/>
        <w:jc w:val="both"/>
        <w:sectPr>
          <w:type w:val="continuous"/>
          <w:pgSz w:w="11910" w:h="16840"/>
          <w:pgMar w:top="2340" w:bottom="0" w:left="0" w:right="0"/>
          <w:cols w:num="2" w:equalWidth="0">
            <w:col w:w="5395" w:space="40"/>
            <w:col w:w="6475"/>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197"/>
          <w:pgSz w:w="11910" w:h="16840"/>
          <w:pgMar w:footer="0" w:header="0" w:top="2340" w:bottom="0" w:left="0" w:right="0"/>
        </w:sectPr>
      </w:pPr>
    </w:p>
    <w:p>
      <w:pPr>
        <w:pStyle w:val="ListParagraph"/>
        <w:numPr>
          <w:ilvl w:val="0"/>
          <w:numId w:val="14"/>
        </w:numPr>
        <w:tabs>
          <w:tab w:pos="2212" w:val="left" w:leader="none"/>
        </w:tabs>
        <w:spacing w:line="420" w:lineRule="atLeast" w:before="148" w:after="0"/>
        <w:ind w:left="2211" w:right="0" w:hanging="227"/>
        <w:jc w:val="both"/>
        <w:rPr>
          <w:sz w:val="21"/>
        </w:rPr>
      </w:pPr>
      <w:r>
        <w:rPr>
          <w:color w:val="231F20"/>
          <w:spacing w:val="6"/>
          <w:sz w:val="21"/>
        </w:rPr>
        <w:t>霧粒自噴頭噴出後，在到達地面之前是否能夠完全蒸發，除霧粒本身粒徑大小</w:t>
      </w:r>
      <w:r>
        <w:rPr>
          <w:color w:val="231F20"/>
          <w:spacing w:val="22"/>
          <w:sz w:val="21"/>
        </w:rPr>
        <w:t>的因素外，霧粒的沉降距離與沉降過程中霧粒周圍空氣的飽差具有密切關</w:t>
      </w:r>
      <w:r>
        <w:rPr>
          <w:color w:val="231F20"/>
          <w:spacing w:val="13"/>
          <w:w w:val="95"/>
          <w:sz w:val="21"/>
        </w:rPr>
        <w:t>係，以一粒徑</w:t>
      </w:r>
      <w:r>
        <w:rPr>
          <w:rFonts w:ascii="Times New Roman" w:hAnsi="Times New Roman" w:eastAsia="Times New Roman"/>
          <w:color w:val="231F20"/>
          <w:spacing w:val="13"/>
          <w:w w:val="95"/>
          <w:sz w:val="21"/>
        </w:rPr>
        <w:t>80</w:t>
      </w:r>
      <w:r>
        <w:rPr>
          <w:color w:val="231F20"/>
          <w:spacing w:val="13"/>
          <w:w w:val="95"/>
          <w:sz w:val="21"/>
        </w:rPr>
        <w:t>μ</w:t>
      </w:r>
      <w:r>
        <w:rPr>
          <w:rFonts w:ascii="Times New Roman" w:hAnsi="Times New Roman" w:eastAsia="Times New Roman"/>
          <w:color w:val="231F20"/>
          <w:spacing w:val="13"/>
          <w:w w:val="95"/>
          <w:sz w:val="21"/>
        </w:rPr>
        <w:t>m</w:t>
      </w:r>
      <w:r>
        <w:rPr>
          <w:color w:val="231F20"/>
          <w:spacing w:val="14"/>
          <w:w w:val="95"/>
          <w:sz w:val="21"/>
        </w:rPr>
        <w:t>的霧粒，在乾球溫</w:t>
      </w:r>
      <w:r>
        <w:rPr>
          <w:color w:val="231F20"/>
          <w:spacing w:val="7"/>
          <w:sz w:val="21"/>
        </w:rPr>
        <w:t>度</w:t>
      </w:r>
      <w:r>
        <w:rPr>
          <w:rFonts w:ascii="Times New Roman" w:hAnsi="Times New Roman" w:eastAsia="Times New Roman"/>
          <w:color w:val="231F20"/>
          <w:spacing w:val="7"/>
          <w:sz w:val="21"/>
        </w:rPr>
        <w:t>30</w:t>
      </w:r>
      <w:r>
        <w:rPr>
          <w:color w:val="231F20"/>
          <w:spacing w:val="7"/>
          <w:sz w:val="21"/>
        </w:rPr>
        <w:t>℃，相對濕度</w:t>
      </w:r>
      <w:r>
        <w:rPr>
          <w:rFonts w:ascii="Times New Roman" w:hAnsi="Times New Roman" w:eastAsia="Times New Roman"/>
          <w:color w:val="231F20"/>
          <w:spacing w:val="7"/>
          <w:sz w:val="21"/>
        </w:rPr>
        <w:t>50</w:t>
      </w:r>
      <w:r>
        <w:rPr>
          <w:color w:val="231F20"/>
          <w:spacing w:val="7"/>
          <w:sz w:val="21"/>
        </w:rPr>
        <w:t>％的空氣中，完全</w:t>
      </w:r>
      <w:r>
        <w:rPr>
          <w:color w:val="231F20"/>
          <w:spacing w:val="6"/>
          <w:sz w:val="21"/>
        </w:rPr>
        <w:t>蒸發的沉降距離約為</w:t>
      </w:r>
      <w:r>
        <w:rPr>
          <w:rFonts w:ascii="Times New Roman" w:hAnsi="Times New Roman" w:eastAsia="Times New Roman"/>
          <w:color w:val="231F20"/>
          <w:spacing w:val="6"/>
          <w:sz w:val="21"/>
        </w:rPr>
        <w:t>1.5m</w:t>
      </w:r>
      <w:r>
        <w:rPr>
          <w:color w:val="231F20"/>
          <w:spacing w:val="6"/>
          <w:sz w:val="21"/>
        </w:rPr>
        <w:t>，在乾球溫度</w:t>
      </w:r>
      <w:r>
        <w:rPr>
          <w:rFonts w:ascii="Times New Roman" w:hAnsi="Times New Roman" w:eastAsia="Times New Roman"/>
          <w:color w:val="231F20"/>
          <w:spacing w:val="6"/>
          <w:sz w:val="21"/>
        </w:rPr>
        <w:t>30</w:t>
      </w:r>
      <w:r>
        <w:rPr>
          <w:color w:val="231F20"/>
          <w:spacing w:val="6"/>
          <w:sz w:val="21"/>
        </w:rPr>
        <w:t>℃，相對濕度</w:t>
      </w:r>
      <w:r>
        <w:rPr>
          <w:rFonts w:ascii="Times New Roman" w:hAnsi="Times New Roman" w:eastAsia="Times New Roman"/>
          <w:color w:val="231F20"/>
          <w:spacing w:val="6"/>
          <w:sz w:val="21"/>
        </w:rPr>
        <w:t>80</w:t>
      </w:r>
      <w:r>
        <w:rPr>
          <w:color w:val="231F20"/>
          <w:spacing w:val="6"/>
          <w:sz w:val="21"/>
        </w:rPr>
        <w:t>％的空氣，則須</w:t>
      </w:r>
      <w:r>
        <w:rPr>
          <w:rFonts w:ascii="Times New Roman" w:hAnsi="Times New Roman" w:eastAsia="Times New Roman"/>
          <w:color w:val="231F20"/>
          <w:spacing w:val="6"/>
          <w:sz w:val="21"/>
        </w:rPr>
        <w:t>3.0m </w:t>
      </w:r>
      <w:r>
        <w:rPr>
          <w:color w:val="231F20"/>
          <w:spacing w:val="6"/>
          <w:sz w:val="21"/>
        </w:rPr>
        <w:t>的沉降距離始能完全蒸發。為提高蒸發比例，噴頭架設高度希能滿足霧粒完全蒸發所要的沉降距離，而在溫室高度已受限制的情況，噴霧法通常必須配合室內循環風扇使用，藉由擾動室內氣流， 帶動霧粒飄移延長沉降距離。在配合室內循環扇使用的原則，依據設計的噴頭數可於各棟中央柱高處平均分布配置， 以水平稍往下方角度，前後噴頭左右交錯方向噴出，避免霧粒直接噴觸樑柱構</w:t>
      </w:r>
      <w:r>
        <w:rPr>
          <w:color w:val="231F20"/>
          <w:spacing w:val="-6"/>
          <w:sz w:val="21"/>
        </w:rPr>
        <w:t>材、塑膠布或植物體及葉片等固體表面。</w:t>
      </w:r>
    </w:p>
    <w:p>
      <w:pPr>
        <w:pStyle w:val="ListParagraph"/>
        <w:numPr>
          <w:ilvl w:val="0"/>
          <w:numId w:val="14"/>
        </w:numPr>
        <w:tabs>
          <w:tab w:pos="2212" w:val="left" w:leader="none"/>
        </w:tabs>
        <w:spacing w:line="348" w:lineRule="auto" w:before="225" w:after="0"/>
        <w:ind w:left="2211" w:right="21" w:hanging="227"/>
        <w:jc w:val="both"/>
        <w:rPr>
          <w:sz w:val="21"/>
        </w:rPr>
      </w:pPr>
      <w:r>
        <w:rPr>
          <w:color w:val="231F20"/>
          <w:spacing w:val="6"/>
          <w:sz w:val="21"/>
        </w:rPr>
        <w:t>室內空氣的狀態因通風或噴霧過程隨時變動，噴霧開始後空氣溫度逐漸降低， 濕度提高，蒸發比例也隨著逐時遞減， 溫濕度有較大幅度的變化。在自然通風</w:t>
      </w:r>
    </w:p>
    <w:p>
      <w:pPr>
        <w:pStyle w:val="BodyText"/>
        <w:spacing w:line="420" w:lineRule="atLeast" w:before="148"/>
        <w:ind w:left="729" w:right="1415"/>
        <w:jc w:val="both"/>
      </w:pPr>
      <w:r>
        <w:rPr/>
        <w:br w:type="column"/>
      </w:r>
      <w:r>
        <w:rPr>
          <w:color w:val="231F20"/>
        </w:rPr>
        <w:t>的溫室，間歇噴霧啟閉時間採用溫度或濕度控制的方式，若通風不良或噴霧時間過長，容易造成過濕的問題，後續濕度環境控制章節所述飽差控制，可改善此現象，室內空氣的溫濕度也能得到相對平穩的控制。</w:t>
      </w:r>
    </w:p>
    <w:p>
      <w:pPr>
        <w:pStyle w:val="ListParagraph"/>
        <w:numPr>
          <w:ilvl w:val="0"/>
          <w:numId w:val="15"/>
        </w:numPr>
        <w:tabs>
          <w:tab w:pos="1049" w:val="left" w:leader="none"/>
        </w:tabs>
        <w:spacing w:line="240" w:lineRule="auto" w:before="158" w:after="0"/>
        <w:ind w:left="1048" w:right="0" w:hanging="320"/>
        <w:jc w:val="both"/>
        <w:rPr>
          <w:sz w:val="21"/>
        </w:rPr>
      </w:pPr>
      <w:r>
        <w:rPr>
          <w:color w:val="6D6E71"/>
          <w:sz w:val="21"/>
        </w:rPr>
        <w:t>已知通風量的噴霧量設計</w:t>
      </w:r>
    </w:p>
    <w:p>
      <w:pPr>
        <w:pStyle w:val="BodyText"/>
        <w:spacing w:line="420" w:lineRule="atLeast" w:before="5"/>
        <w:ind w:left="1069" w:right="1415"/>
        <w:jc w:val="both"/>
      </w:pPr>
      <w:r>
        <w:rPr>
          <w:color w:val="231F20"/>
        </w:rPr>
        <w:t>對一溫室若已知通風量，可依據熱平衡利用濕空氣線圖，計算室外設計溫濕度、日射量條件下所需噴霧量，再由所選擇使用的噴頭型號，求得設計噴頭數量。計算步驟如下例：</w:t>
      </w:r>
    </w:p>
    <w:p>
      <w:pPr>
        <w:pStyle w:val="BodyText"/>
        <w:spacing w:line="420" w:lineRule="atLeast" w:before="26"/>
        <w:ind w:left="1069" w:right="1404"/>
      </w:pPr>
      <w:r>
        <w:rPr>
          <w:color w:val="231F20"/>
        </w:rPr>
        <w:t>寬度</w:t>
      </w:r>
      <w:r>
        <w:rPr>
          <w:rFonts w:ascii="Times New Roman" w:eastAsia="Times New Roman"/>
          <w:color w:val="231F20"/>
        </w:rPr>
        <w:t>4m</w:t>
      </w:r>
      <w:r>
        <w:rPr>
          <w:color w:val="231F20"/>
        </w:rPr>
        <w:t>，平均高度</w:t>
      </w:r>
      <w:r>
        <w:rPr>
          <w:rFonts w:ascii="Times New Roman" w:eastAsia="Times New Roman"/>
          <w:color w:val="231F20"/>
        </w:rPr>
        <w:t>3.5m</w:t>
      </w:r>
      <w:r>
        <w:rPr>
          <w:color w:val="231F20"/>
        </w:rPr>
        <w:t>，長度</w:t>
      </w:r>
      <w:r>
        <w:rPr>
          <w:rFonts w:ascii="Times New Roman" w:eastAsia="Times New Roman"/>
          <w:color w:val="231F20"/>
        </w:rPr>
        <w:t>10m </w:t>
      </w:r>
      <w:r>
        <w:rPr>
          <w:color w:val="231F20"/>
        </w:rPr>
        <w:t>的塑膠布溫室</w:t>
      </w:r>
    </w:p>
    <w:p>
      <w:pPr>
        <w:pStyle w:val="BodyText"/>
        <w:spacing w:line="348" w:lineRule="auto" w:before="137"/>
        <w:ind w:left="1069" w:right="1400"/>
        <w:jc w:val="both"/>
        <w:rPr>
          <w:rFonts w:ascii="Times New Roman" w:hAnsi="Times New Roman" w:eastAsia="Times New Roman"/>
        </w:rPr>
      </w:pPr>
      <w:r>
        <w:rPr>
          <w:color w:val="231F20"/>
        </w:rPr>
        <w:t>外氣條件為乾球溫度</w:t>
      </w:r>
      <w:r>
        <w:rPr>
          <w:rFonts w:ascii="Times New Roman" w:hAnsi="Times New Roman" w:eastAsia="Times New Roman"/>
          <w:color w:val="231F20"/>
        </w:rPr>
        <w:t>33</w:t>
      </w:r>
      <w:r>
        <w:rPr>
          <w:color w:val="231F20"/>
        </w:rPr>
        <w:t>℃，濕球溫度</w:t>
      </w:r>
      <w:r>
        <w:rPr>
          <w:rFonts w:ascii="Times New Roman" w:hAnsi="Times New Roman" w:eastAsia="Times New Roman"/>
          <w:color w:val="231F20"/>
        </w:rPr>
        <w:t>26.4</w:t>
      </w:r>
      <w:r>
        <w:rPr>
          <w:color w:val="231F20"/>
        </w:rPr>
        <w:t>℃</w:t>
      </w:r>
      <w:r>
        <w:rPr>
          <w:rFonts w:ascii="Times New Roman" w:hAnsi="Times New Roman" w:eastAsia="Times New Roman"/>
          <w:color w:val="231F20"/>
        </w:rPr>
        <w:t>(RH=60</w:t>
      </w:r>
      <w:r>
        <w:rPr>
          <w:color w:val="231F20"/>
        </w:rPr>
        <w:t>％，</w:t>
      </w:r>
      <w:r>
        <w:rPr>
          <w:rFonts w:ascii="Times New Roman" w:hAnsi="Times New Roman" w:eastAsia="Times New Roman"/>
          <w:color w:val="231F20"/>
        </w:rPr>
        <w:t>x</w:t>
      </w:r>
      <w:r>
        <w:rPr>
          <w:color w:val="231F20"/>
        </w:rPr>
        <w:t>＝</w:t>
      </w:r>
      <w:r>
        <w:rPr>
          <w:rFonts w:ascii="Times New Roman" w:hAnsi="Times New Roman" w:eastAsia="Times New Roman"/>
          <w:color w:val="231F20"/>
        </w:rPr>
        <w:t>0.0191kg/ kgDA</w:t>
      </w:r>
      <w:r>
        <w:rPr>
          <w:color w:val="231F20"/>
        </w:rPr>
        <w:t>，</w:t>
      </w:r>
      <w:r>
        <w:rPr>
          <w:rFonts w:ascii="Times New Roman" w:hAnsi="Times New Roman" w:eastAsia="Times New Roman"/>
          <w:color w:val="231F20"/>
        </w:rPr>
        <w:t>h</w:t>
      </w:r>
      <w:r>
        <w:rPr>
          <w:color w:val="231F20"/>
        </w:rPr>
        <w:t>＝</w:t>
      </w:r>
      <w:r>
        <w:rPr>
          <w:rFonts w:ascii="Times New Roman" w:hAnsi="Times New Roman" w:eastAsia="Times New Roman"/>
          <w:color w:val="231F20"/>
        </w:rPr>
        <w:t>82.11kJ/kgDA</w:t>
      </w:r>
      <w:r>
        <w:rPr>
          <w:color w:val="231F20"/>
        </w:rPr>
        <w:t>，比容積＝ </w:t>
      </w:r>
      <w:r>
        <w:rPr>
          <w:rFonts w:ascii="Times New Roman" w:hAnsi="Times New Roman" w:eastAsia="Times New Roman"/>
          <w:color w:val="231F20"/>
        </w:rPr>
        <w:t>0.894m</w:t>
      </w:r>
      <w:r>
        <w:rPr>
          <w:rFonts w:ascii="Times New Roman" w:hAnsi="Times New Roman" w:eastAsia="Times New Roman"/>
          <w:color w:val="231F20"/>
          <w:position w:val="10"/>
          <w:sz w:val="12"/>
        </w:rPr>
        <w:t>3</w:t>
      </w:r>
      <w:r>
        <w:rPr>
          <w:rFonts w:ascii="Times New Roman" w:hAnsi="Times New Roman" w:eastAsia="Times New Roman"/>
          <w:color w:val="231F20"/>
        </w:rPr>
        <w:t>/kgDA)</w:t>
      </w:r>
    </w:p>
    <w:p>
      <w:pPr>
        <w:pStyle w:val="BodyText"/>
        <w:spacing w:before="57"/>
        <w:ind w:left="1070"/>
        <w:rPr>
          <w:rFonts w:ascii="Times New Roman" w:eastAsia="Times New Roman"/>
        </w:rPr>
      </w:pPr>
      <w:r>
        <w:rPr>
          <w:color w:val="231F20"/>
        </w:rPr>
        <w:t>換氣次數</w:t>
      </w:r>
      <w:r>
        <w:rPr>
          <w:rFonts w:ascii="Times New Roman" w:eastAsia="Times New Roman"/>
          <w:color w:val="231F20"/>
        </w:rPr>
        <w:t>60</w:t>
      </w:r>
      <w:r>
        <w:rPr>
          <w:color w:val="231F20"/>
        </w:rPr>
        <w:t>次</w:t>
      </w:r>
      <w:r>
        <w:rPr>
          <w:rFonts w:ascii="Times New Roman" w:eastAsia="Times New Roman"/>
          <w:color w:val="231F20"/>
        </w:rPr>
        <w:t>/hr</w:t>
      </w:r>
      <w:r>
        <w:rPr>
          <w:color w:val="231F20"/>
        </w:rPr>
        <w:t>，設計日射量</w:t>
      </w:r>
      <w:r>
        <w:rPr>
          <w:rFonts w:ascii="Times New Roman" w:eastAsia="Times New Roman"/>
          <w:color w:val="231F20"/>
        </w:rPr>
        <w:t>980W/</w:t>
      </w:r>
    </w:p>
    <w:p>
      <w:pPr>
        <w:pStyle w:val="BodyText"/>
        <w:spacing w:before="129"/>
        <w:ind w:left="1070"/>
        <w:rPr>
          <w:rFonts w:ascii="Times New Roman" w:eastAsia="Times New Roman"/>
        </w:rPr>
      </w:pPr>
      <w:r>
        <w:rPr>
          <w:rFonts w:ascii="Times New Roman" w:eastAsia="Times New Roman"/>
          <w:color w:val="231F20"/>
        </w:rPr>
        <w:t>m</w:t>
      </w:r>
      <w:r>
        <w:rPr>
          <w:rFonts w:ascii="Times New Roman" w:eastAsia="Times New Roman"/>
          <w:color w:val="231F20"/>
          <w:position w:val="10"/>
          <w:sz w:val="12"/>
        </w:rPr>
        <w:t>2</w:t>
      </w:r>
      <w:r>
        <w:rPr>
          <w:color w:val="231F20"/>
        </w:rPr>
        <w:t>，透過率</w:t>
      </w:r>
      <w:r>
        <w:rPr>
          <w:rFonts w:ascii="Times New Roman" w:eastAsia="Times New Roman"/>
          <w:color w:val="231F20"/>
        </w:rPr>
        <w:t>65</w:t>
      </w:r>
      <w:r>
        <w:rPr>
          <w:color w:val="231F20"/>
        </w:rPr>
        <w:t>％，反射率</w:t>
      </w:r>
      <w:r>
        <w:rPr>
          <w:rFonts w:ascii="Times New Roman" w:eastAsia="Times New Roman"/>
          <w:color w:val="231F20"/>
        </w:rPr>
        <w:t>0.1</w:t>
      </w:r>
    </w:p>
    <w:p>
      <w:pPr>
        <w:pStyle w:val="BodyText"/>
        <w:spacing w:before="131"/>
        <w:ind w:left="1070"/>
        <w:rPr>
          <w:rFonts w:ascii="Times New Roman" w:hAnsi="Times New Roman" w:eastAsia="Times New Roman"/>
        </w:rPr>
      </w:pPr>
      <w:r>
        <w:rPr>
          <w:color w:val="231F20"/>
          <w:spacing w:val="8"/>
          <w:w w:val="101"/>
          <w:position w:val="1"/>
        </w:rPr>
        <w:t>熱負荷</w:t>
      </w:r>
      <w:r>
        <w:rPr>
          <w:rFonts w:ascii="Times New Roman" w:hAnsi="Times New Roman" w:eastAsia="Times New Roman"/>
          <w:color w:val="231F20"/>
          <w:w w:val="101"/>
          <w:position w:val="1"/>
        </w:rPr>
        <w:t>=</w:t>
      </w:r>
      <w:r>
        <w:rPr>
          <w:rFonts w:ascii="Times New Roman" w:hAnsi="Times New Roman" w:eastAsia="Times New Roman"/>
          <w:color w:val="231F20"/>
          <w:spacing w:val="-31"/>
          <w:position w:val="1"/>
        </w:rPr>
        <w:t> </w:t>
      </w:r>
      <w:r>
        <w:rPr>
          <w:rFonts w:ascii="Times New Roman" w:hAnsi="Times New Roman" w:eastAsia="Times New Roman"/>
          <w:color w:val="231F20"/>
          <w:spacing w:val="13"/>
          <w:w w:val="101"/>
          <w:position w:val="1"/>
        </w:rPr>
        <w:t>9</w:t>
      </w:r>
      <w:r>
        <w:rPr>
          <w:rFonts w:ascii="Times New Roman" w:hAnsi="Times New Roman" w:eastAsia="Times New Roman"/>
          <w:color w:val="231F20"/>
          <w:spacing w:val="16"/>
          <w:w w:val="101"/>
          <w:position w:val="1"/>
        </w:rPr>
        <w:t>8</w:t>
      </w:r>
      <w:r>
        <w:rPr>
          <w:rFonts w:ascii="Times New Roman" w:hAnsi="Times New Roman" w:eastAsia="Times New Roman"/>
          <w:color w:val="231F20"/>
          <w:spacing w:val="-4"/>
          <w:w w:val="101"/>
          <w:position w:val="1"/>
        </w:rPr>
        <w:t>0</w:t>
      </w:r>
      <w:r>
        <w:rPr>
          <w:color w:val="231F20"/>
          <w:spacing w:val="-3"/>
          <w:w w:val="202"/>
          <w:position w:val="1"/>
        </w:rPr>
        <w:t>×</w:t>
      </w:r>
      <w:r>
        <w:rPr>
          <w:rFonts w:ascii="Times New Roman" w:hAnsi="Times New Roman" w:eastAsia="Times New Roman"/>
          <w:color w:val="231F20"/>
          <w:spacing w:val="12"/>
          <w:w w:val="101"/>
          <w:position w:val="1"/>
        </w:rPr>
        <w:t>0</w:t>
      </w:r>
      <w:r>
        <w:rPr>
          <w:rFonts w:ascii="Times New Roman" w:hAnsi="Times New Roman" w:eastAsia="Times New Roman"/>
          <w:color w:val="231F20"/>
          <w:spacing w:val="13"/>
          <w:w w:val="101"/>
          <w:position w:val="1"/>
        </w:rPr>
        <w:t>.</w:t>
      </w:r>
      <w:r>
        <w:rPr>
          <w:rFonts w:ascii="Times New Roman" w:hAnsi="Times New Roman" w:eastAsia="Times New Roman"/>
          <w:color w:val="231F20"/>
          <w:spacing w:val="12"/>
          <w:w w:val="101"/>
          <w:position w:val="1"/>
        </w:rPr>
        <w:t>6</w:t>
      </w:r>
      <w:r>
        <w:rPr>
          <w:rFonts w:ascii="Times New Roman" w:hAnsi="Times New Roman" w:eastAsia="Times New Roman"/>
          <w:color w:val="231F20"/>
          <w:spacing w:val="-2"/>
          <w:w w:val="101"/>
          <w:position w:val="1"/>
        </w:rPr>
        <w:t>5</w:t>
      </w:r>
      <w:r>
        <w:rPr>
          <w:color w:val="231F20"/>
          <w:w w:val="202"/>
          <w:position w:val="1"/>
        </w:rPr>
        <w:t>×</w:t>
      </w:r>
      <w:r>
        <w:rPr>
          <w:rFonts w:ascii="Times New Roman" w:hAnsi="Times New Roman" w:eastAsia="Times New Roman"/>
          <w:color w:val="231F20"/>
          <w:spacing w:val="5"/>
          <w:w w:val="101"/>
          <w:position w:val="1"/>
        </w:rPr>
        <w:t>(</w:t>
      </w:r>
      <w:r>
        <w:rPr>
          <w:rFonts w:ascii="Times New Roman" w:hAnsi="Times New Roman" w:eastAsia="Times New Roman"/>
          <w:color w:val="231F20"/>
          <w:spacing w:val="3"/>
          <w:w w:val="101"/>
          <w:position w:val="1"/>
        </w:rPr>
        <w:t>1</w:t>
      </w:r>
      <w:r>
        <w:rPr>
          <w:rFonts w:ascii="Times New Roman" w:hAnsi="Times New Roman" w:eastAsia="Times New Roman"/>
          <w:color w:val="231F20"/>
          <w:w w:val="101"/>
        </w:rPr>
        <w:t>−</w:t>
      </w:r>
      <w:r>
        <w:rPr>
          <w:rFonts w:ascii="Times New Roman" w:hAnsi="Times New Roman" w:eastAsia="Times New Roman"/>
          <w:color w:val="231F20"/>
          <w:spacing w:val="-31"/>
        </w:rPr>
        <w:t> </w:t>
      </w:r>
      <w:r>
        <w:rPr>
          <w:rFonts w:ascii="Times New Roman" w:hAnsi="Times New Roman" w:eastAsia="Times New Roman"/>
          <w:color w:val="231F20"/>
          <w:spacing w:val="12"/>
          <w:w w:val="101"/>
          <w:position w:val="1"/>
        </w:rPr>
        <w:t>0</w:t>
      </w:r>
      <w:r>
        <w:rPr>
          <w:rFonts w:ascii="Times New Roman" w:hAnsi="Times New Roman" w:eastAsia="Times New Roman"/>
          <w:color w:val="231F20"/>
          <w:spacing w:val="4"/>
          <w:w w:val="101"/>
          <w:position w:val="1"/>
        </w:rPr>
        <w:t>.</w:t>
      </w:r>
      <w:r>
        <w:rPr>
          <w:rFonts w:ascii="Times New Roman" w:hAnsi="Times New Roman" w:eastAsia="Times New Roman"/>
          <w:color w:val="231F20"/>
          <w:spacing w:val="1"/>
          <w:w w:val="101"/>
          <w:position w:val="1"/>
        </w:rPr>
        <w:t>1</w:t>
      </w:r>
      <w:r>
        <w:rPr>
          <w:rFonts w:ascii="Times New Roman" w:hAnsi="Times New Roman" w:eastAsia="Times New Roman"/>
          <w:color w:val="231F20"/>
          <w:spacing w:val="-1"/>
          <w:w w:val="101"/>
          <w:position w:val="1"/>
        </w:rPr>
        <w:t>)</w:t>
      </w:r>
      <w:r>
        <w:rPr>
          <w:color w:val="231F20"/>
          <w:spacing w:val="-2"/>
          <w:w w:val="202"/>
          <w:position w:val="1"/>
        </w:rPr>
        <w:t>×</w:t>
      </w:r>
      <w:r>
        <w:rPr>
          <w:rFonts w:ascii="Times New Roman" w:hAnsi="Times New Roman" w:eastAsia="Times New Roman"/>
          <w:color w:val="231F20"/>
          <w:spacing w:val="-5"/>
          <w:w w:val="101"/>
          <w:position w:val="1"/>
        </w:rPr>
        <w:t>4</w:t>
      </w:r>
      <w:r>
        <w:rPr>
          <w:color w:val="231F20"/>
          <w:spacing w:val="-10"/>
          <w:w w:val="202"/>
          <w:position w:val="1"/>
        </w:rPr>
        <w:t>×</w:t>
      </w:r>
      <w:r>
        <w:rPr>
          <w:rFonts w:ascii="Times New Roman" w:hAnsi="Times New Roman" w:eastAsia="Times New Roman"/>
          <w:color w:val="231F20"/>
          <w:spacing w:val="5"/>
          <w:w w:val="101"/>
          <w:position w:val="1"/>
        </w:rPr>
        <w:t>10</w:t>
      </w:r>
    </w:p>
    <w:p>
      <w:pPr>
        <w:pStyle w:val="BodyText"/>
        <w:spacing w:before="146"/>
        <w:ind w:left="1070"/>
        <w:rPr>
          <w:rFonts w:ascii="Times New Roman"/>
        </w:rPr>
      </w:pPr>
      <w:r>
        <w:rPr>
          <w:rFonts w:ascii="Times New Roman"/>
          <w:color w:val="231F20"/>
        </w:rPr>
        <w:t>=22,932W</w:t>
      </w:r>
    </w:p>
    <w:p>
      <w:pPr>
        <w:pStyle w:val="BodyText"/>
        <w:spacing w:before="168"/>
        <w:ind w:left="1070"/>
        <w:rPr>
          <w:rFonts w:ascii="Times New Roman" w:hAnsi="Times New Roman" w:eastAsia="Times New Roman"/>
        </w:rPr>
      </w:pPr>
      <w:r>
        <w:rPr>
          <w:color w:val="231F20"/>
          <w:w w:val="101"/>
        </w:rPr>
        <w:t>通風量</w:t>
      </w:r>
      <w:r>
        <w:rPr>
          <w:rFonts w:ascii="Times New Roman" w:hAnsi="Times New Roman" w:eastAsia="Times New Roman"/>
          <w:color w:val="231F20"/>
          <w:w w:val="101"/>
        </w:rPr>
        <w:t>=60</w:t>
      </w:r>
      <w:r>
        <w:rPr>
          <w:color w:val="231F20"/>
          <w:w w:val="202"/>
        </w:rPr>
        <w:t>×</w:t>
      </w:r>
      <w:r>
        <w:rPr>
          <w:rFonts w:ascii="Times New Roman" w:hAnsi="Times New Roman" w:eastAsia="Times New Roman"/>
          <w:color w:val="231F20"/>
          <w:w w:val="101"/>
        </w:rPr>
        <w:t>4</w:t>
      </w:r>
      <w:r>
        <w:rPr>
          <w:color w:val="231F20"/>
          <w:w w:val="202"/>
        </w:rPr>
        <w:t>×</w:t>
      </w:r>
      <w:r>
        <w:rPr>
          <w:rFonts w:ascii="Times New Roman" w:hAnsi="Times New Roman" w:eastAsia="Times New Roman"/>
          <w:color w:val="231F20"/>
          <w:w w:val="101"/>
        </w:rPr>
        <w:t>10</w:t>
      </w:r>
      <w:r>
        <w:rPr>
          <w:color w:val="231F20"/>
          <w:w w:val="202"/>
        </w:rPr>
        <w:t>×</w:t>
      </w:r>
      <w:r>
        <w:rPr>
          <w:rFonts w:ascii="Times New Roman" w:hAnsi="Times New Roman" w:eastAsia="Times New Roman"/>
          <w:color w:val="231F20"/>
          <w:w w:val="101"/>
        </w:rPr>
        <w:t>3.5=8,400</w:t>
      </w:r>
      <w:r>
        <w:rPr>
          <w:rFonts w:ascii="Times New Roman" w:hAnsi="Times New Roman" w:eastAsia="Times New Roman"/>
          <w:color w:val="231F20"/>
          <w:spacing w:val="-1"/>
          <w:w w:val="101"/>
        </w:rPr>
        <w:t>m</w:t>
      </w:r>
      <w:r>
        <w:rPr>
          <w:rFonts w:ascii="Times New Roman" w:hAnsi="Times New Roman" w:eastAsia="Times New Roman"/>
          <w:color w:val="231F20"/>
          <w:w w:val="103"/>
          <w:position w:val="10"/>
          <w:sz w:val="12"/>
        </w:rPr>
        <w:t>3</w:t>
      </w:r>
      <w:r>
        <w:rPr>
          <w:rFonts w:ascii="Times New Roman" w:hAnsi="Times New Roman" w:eastAsia="Times New Roman"/>
          <w:color w:val="231F20"/>
          <w:w w:val="101"/>
        </w:rPr>
        <w:t>/hr</w:t>
      </w:r>
    </w:p>
    <w:p>
      <w:pPr>
        <w:spacing w:after="0"/>
        <w:rPr>
          <w:rFonts w:ascii="Times New Roman" w:hAnsi="Times New Roman" w:eastAsia="Times New Roman"/>
        </w:rPr>
        <w:sectPr>
          <w:type w:val="continuous"/>
          <w:pgSz w:w="11910" w:h="16840"/>
          <w:pgMar w:top="2340" w:bottom="0" w:left="0" w:right="0"/>
          <w:cols w:num="2" w:equalWidth="0">
            <w:col w:w="5977" w:space="40"/>
            <w:col w:w="5893"/>
          </w:cols>
        </w:sectPr>
      </w:pPr>
    </w:p>
    <w:p>
      <w:pPr>
        <w:spacing w:before="320"/>
        <w:ind w:left="1984" w:right="0" w:firstLine="0"/>
        <w:jc w:val="left"/>
        <w:rPr>
          <w:rFonts w:ascii="Arial" w:eastAsia="Arial"/>
          <w:sz w:val="18"/>
        </w:rPr>
      </w:pPr>
      <w:r>
        <w:rPr/>
        <w:pict>
          <v:group style="position:absolute;margin-left:-.00003pt;margin-top:752.537231pt;width:595.3pt;height:89.4pt;mso-position-horizontal-relative:page;mso-position-vertical-relative:page;z-index:-259488768"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pict>
          <v:shape style="position:absolute;margin-left:99.212997pt;margin-top:31.940105pt;width:424.5pt;height:17.05pt;mso-position-horizontal-relative:page;mso-position-vertical-relative:paragraph;z-index:2519613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9"/>
                    <w:gridCol w:w="968"/>
                    <w:gridCol w:w="968"/>
                    <w:gridCol w:w="968"/>
                    <w:gridCol w:w="968"/>
                    <w:gridCol w:w="968"/>
                    <w:gridCol w:w="968"/>
                    <w:gridCol w:w="968"/>
                  </w:tblGrid>
                  <w:tr>
                    <w:trPr>
                      <w:trHeight w:val="340" w:hRule="atLeast"/>
                    </w:trPr>
                    <w:tc>
                      <w:tcPr>
                        <w:tcW w:w="1709" w:type="dxa"/>
                        <w:tcBorders>
                          <w:right w:val="single" w:sz="4" w:space="0" w:color="FFFFFF"/>
                        </w:tcBorders>
                        <w:shd w:val="clear" w:color="auto" w:fill="BA6831"/>
                      </w:tcPr>
                      <w:p>
                        <w:pPr>
                          <w:pStyle w:val="TableParagraph"/>
                          <w:ind w:left="342"/>
                          <w:jc w:val="left"/>
                          <w:rPr>
                            <w:sz w:val="18"/>
                          </w:rPr>
                        </w:pPr>
                        <w:r>
                          <w:rPr>
                            <w:color w:val="FFFFFF"/>
                            <w:sz w:val="18"/>
                          </w:rPr>
                          <w:t>EV (g/kgDA)</w:t>
                        </w:r>
                      </w:p>
                    </w:tc>
                    <w:tc>
                      <w:tcPr>
                        <w:tcW w:w="968" w:type="dxa"/>
                        <w:tcBorders>
                          <w:left w:val="single" w:sz="4" w:space="0" w:color="FFFFFF"/>
                          <w:right w:val="single" w:sz="4" w:space="0" w:color="FFFFFF"/>
                        </w:tcBorders>
                        <w:shd w:val="clear" w:color="auto" w:fill="BA6831"/>
                      </w:tcPr>
                      <w:p>
                        <w:pPr>
                          <w:pStyle w:val="TableParagraph"/>
                          <w:ind w:left="1"/>
                          <w:rPr>
                            <w:sz w:val="18"/>
                          </w:rPr>
                        </w:pPr>
                        <w:r>
                          <w:rPr>
                            <w:color w:val="FFFFFF"/>
                            <w:w w:val="102"/>
                            <w:sz w:val="18"/>
                          </w:rPr>
                          <w:t>0</w:t>
                        </w:r>
                      </w:p>
                    </w:tc>
                    <w:tc>
                      <w:tcPr>
                        <w:tcW w:w="968" w:type="dxa"/>
                        <w:tcBorders>
                          <w:left w:val="single" w:sz="4" w:space="0" w:color="FFFFFF"/>
                          <w:right w:val="single" w:sz="4" w:space="0" w:color="FFFFFF"/>
                        </w:tcBorders>
                        <w:shd w:val="clear" w:color="auto" w:fill="BA6831"/>
                      </w:tcPr>
                      <w:p>
                        <w:pPr>
                          <w:pStyle w:val="TableParagraph"/>
                          <w:ind w:left="2"/>
                          <w:rPr>
                            <w:sz w:val="18"/>
                          </w:rPr>
                        </w:pPr>
                        <w:r>
                          <w:rPr>
                            <w:color w:val="FFFFFF"/>
                            <w:w w:val="102"/>
                            <w:sz w:val="18"/>
                          </w:rPr>
                          <w:t>1</w:t>
                        </w:r>
                      </w:p>
                    </w:tc>
                    <w:tc>
                      <w:tcPr>
                        <w:tcW w:w="968" w:type="dxa"/>
                        <w:tcBorders>
                          <w:left w:val="single" w:sz="4" w:space="0" w:color="FFFFFF"/>
                          <w:right w:val="single" w:sz="4" w:space="0" w:color="FFFFFF"/>
                        </w:tcBorders>
                        <w:shd w:val="clear" w:color="auto" w:fill="BA6831"/>
                      </w:tcPr>
                      <w:p>
                        <w:pPr>
                          <w:pStyle w:val="TableParagraph"/>
                          <w:ind w:left="3"/>
                          <w:rPr>
                            <w:sz w:val="18"/>
                          </w:rPr>
                        </w:pPr>
                        <w:r>
                          <w:rPr>
                            <w:color w:val="FFFFFF"/>
                            <w:w w:val="102"/>
                            <w:sz w:val="18"/>
                          </w:rPr>
                          <w:t>2</w:t>
                        </w:r>
                      </w:p>
                    </w:tc>
                    <w:tc>
                      <w:tcPr>
                        <w:tcW w:w="968" w:type="dxa"/>
                        <w:tcBorders>
                          <w:left w:val="single" w:sz="4" w:space="0" w:color="FFFFFF"/>
                          <w:right w:val="single" w:sz="4" w:space="0" w:color="FFFFFF"/>
                        </w:tcBorders>
                        <w:shd w:val="clear" w:color="auto" w:fill="BA6831"/>
                      </w:tcPr>
                      <w:p>
                        <w:pPr>
                          <w:pStyle w:val="TableParagraph"/>
                          <w:ind w:left="5"/>
                          <w:rPr>
                            <w:sz w:val="18"/>
                          </w:rPr>
                        </w:pPr>
                        <w:r>
                          <w:rPr>
                            <w:color w:val="FFFFFF"/>
                            <w:w w:val="102"/>
                            <w:sz w:val="18"/>
                          </w:rPr>
                          <w:t>3</w:t>
                        </w:r>
                      </w:p>
                    </w:tc>
                    <w:tc>
                      <w:tcPr>
                        <w:tcW w:w="968" w:type="dxa"/>
                        <w:tcBorders>
                          <w:left w:val="single" w:sz="4" w:space="0" w:color="FFFFFF"/>
                          <w:right w:val="single" w:sz="4" w:space="0" w:color="FFFFFF"/>
                        </w:tcBorders>
                        <w:shd w:val="clear" w:color="auto" w:fill="BA6831"/>
                      </w:tcPr>
                      <w:p>
                        <w:pPr>
                          <w:pStyle w:val="TableParagraph"/>
                          <w:ind w:left="6"/>
                          <w:rPr>
                            <w:sz w:val="18"/>
                          </w:rPr>
                        </w:pPr>
                        <w:r>
                          <w:rPr>
                            <w:color w:val="FFFFFF"/>
                            <w:w w:val="102"/>
                            <w:sz w:val="18"/>
                          </w:rPr>
                          <w:t>4</w:t>
                        </w:r>
                      </w:p>
                    </w:tc>
                    <w:tc>
                      <w:tcPr>
                        <w:tcW w:w="968" w:type="dxa"/>
                        <w:tcBorders>
                          <w:left w:val="single" w:sz="4" w:space="0" w:color="FFFFFF"/>
                          <w:right w:val="single" w:sz="4" w:space="0" w:color="FFFFFF"/>
                        </w:tcBorders>
                        <w:shd w:val="clear" w:color="auto" w:fill="BA6831"/>
                      </w:tcPr>
                      <w:p>
                        <w:pPr>
                          <w:pStyle w:val="TableParagraph"/>
                          <w:ind w:left="7"/>
                          <w:rPr>
                            <w:sz w:val="18"/>
                          </w:rPr>
                        </w:pPr>
                        <w:r>
                          <w:rPr>
                            <w:color w:val="FFFFFF"/>
                            <w:w w:val="102"/>
                            <w:sz w:val="18"/>
                          </w:rPr>
                          <w:t>5</w:t>
                        </w:r>
                      </w:p>
                    </w:tc>
                    <w:tc>
                      <w:tcPr>
                        <w:tcW w:w="968" w:type="dxa"/>
                        <w:tcBorders>
                          <w:left w:val="single" w:sz="4" w:space="0" w:color="FFFFFF"/>
                        </w:tcBorders>
                        <w:shd w:val="clear" w:color="auto" w:fill="BA6831"/>
                      </w:tcPr>
                      <w:p>
                        <w:pPr>
                          <w:pStyle w:val="TableParagraph"/>
                          <w:ind w:left="287" w:right="284"/>
                          <w:rPr>
                            <w:sz w:val="18"/>
                          </w:rPr>
                        </w:pPr>
                        <w:r>
                          <w:rPr>
                            <w:color w:val="FFFFFF"/>
                            <w:sz w:val="18"/>
                          </w:rPr>
                          <w:t>5.7</w:t>
                        </w:r>
                      </w:p>
                    </w:tc>
                  </w:tr>
                </w:tbl>
                <w:p>
                  <w:pPr>
                    <w:pStyle w:val="BodyText"/>
                  </w:pPr>
                </w:p>
              </w:txbxContent>
            </v:textbox>
            <w10:wrap type="none"/>
          </v:shape>
        </w:pict>
      </w:r>
      <w:r>
        <w:rPr>
          <w:color w:val="231F20"/>
          <w:sz w:val="18"/>
        </w:rPr>
        <w:t>表</w:t>
      </w:r>
      <w:r>
        <w:rPr>
          <w:rFonts w:ascii="Arial" w:eastAsia="Arial"/>
          <w:color w:val="231F20"/>
          <w:sz w:val="18"/>
        </w:rPr>
        <w:t>4.8 </w:t>
      </w:r>
      <w:r>
        <w:rPr>
          <w:color w:val="231F20"/>
          <w:sz w:val="18"/>
        </w:rPr>
        <w:t>室內蒸發量</w:t>
      </w:r>
      <w:r>
        <w:rPr>
          <w:rFonts w:ascii="Arial" w:eastAsia="Arial"/>
          <w:color w:val="231F20"/>
          <w:sz w:val="18"/>
        </w:rPr>
        <w:t>EV</w:t>
      </w:r>
      <w:r>
        <w:rPr>
          <w:color w:val="231F20"/>
          <w:sz w:val="18"/>
        </w:rPr>
        <w:t>、排氣溫度</w:t>
      </w:r>
      <w:r>
        <w:rPr>
          <w:rFonts w:ascii="Arial" w:eastAsia="Arial"/>
          <w:color w:val="231F20"/>
          <w:sz w:val="18"/>
        </w:rPr>
        <w:t>DB</w:t>
      </w:r>
      <w:r>
        <w:rPr>
          <w:color w:val="231F20"/>
          <w:sz w:val="18"/>
        </w:rPr>
        <w:t>、濕球溫度</w:t>
      </w:r>
      <w:r>
        <w:rPr>
          <w:rFonts w:ascii="Arial" w:eastAsia="Arial"/>
          <w:color w:val="231F20"/>
          <w:sz w:val="18"/>
        </w:rPr>
        <w:t>WB</w:t>
      </w:r>
      <w:r>
        <w:rPr>
          <w:color w:val="231F20"/>
          <w:sz w:val="18"/>
        </w:rPr>
        <w:t>與相對濕度</w:t>
      </w:r>
      <w:r>
        <w:rPr>
          <w:rFonts w:ascii="Arial" w:eastAsia="Arial"/>
          <w:color w:val="231F20"/>
          <w:sz w:val="18"/>
        </w:rPr>
        <w:t>RH</w:t>
      </w:r>
    </w:p>
    <w:p>
      <w:pPr>
        <w:tabs>
          <w:tab w:pos="3998" w:val="left" w:leader="none"/>
          <w:tab w:pos="4967" w:val="left" w:leader="none"/>
          <w:tab w:pos="5935" w:val="left" w:leader="none"/>
          <w:tab w:pos="6904" w:val="left" w:leader="none"/>
          <w:tab w:pos="7873" w:val="left" w:leader="none"/>
          <w:tab w:pos="8841" w:val="left" w:leader="none"/>
          <w:tab w:pos="10168" w:val="right" w:leader="none"/>
        </w:tabs>
        <w:spacing w:before="467" w:after="29"/>
        <w:ind w:left="2531" w:right="0" w:firstLine="0"/>
        <w:jc w:val="left"/>
        <w:rPr>
          <w:rFonts w:ascii="Arial" w:hAnsi="Arial"/>
          <w:sz w:val="18"/>
        </w:rPr>
      </w:pPr>
      <w:r>
        <w:rPr/>
        <w:pict>
          <v:shape style="position:absolute;margin-left:99.213005pt;margin-top:54.362839pt;width:424.5pt;height:17.05pt;mso-position-horizontal-relative:page;mso-position-vertical-relative:paragraph;z-index:-259487744" coordorigin="1984,1087" coordsize="8490,341" path="m5631,1087l4662,1087,3694,1087,1984,1087,1984,1427,3694,1427,4662,1427,5631,1427,5631,1087m7568,1087l6600,1087,5631,1087,5631,1427,6600,1427,7568,1427,7568,1087m9505,1087l8537,1087,7568,1087,7568,1427,8537,1427,9505,1427,9505,1087m10474,1087l9505,1087,9505,1427,10474,1427,10474,1087e" filled="true" fillcolor="#ffffff" stroked="false">
            <v:path arrowok="t"/>
            <v:fill type="solid"/>
            <w10:wrap type="none"/>
          </v:shape>
        </w:pict>
      </w:r>
      <w:r>
        <w:rPr>
          <w:rFonts w:ascii="Arial" w:hAnsi="Arial"/>
          <w:color w:val="231F20"/>
          <w:sz w:val="18"/>
        </w:rPr>
        <w:t>DB</w:t>
      </w:r>
      <w:r>
        <w:rPr>
          <w:rFonts w:ascii="Arial" w:hAnsi="Arial"/>
          <w:color w:val="231F20"/>
          <w:spacing w:val="4"/>
          <w:sz w:val="18"/>
        </w:rPr>
        <w:t> </w:t>
      </w:r>
      <w:r>
        <w:rPr>
          <w:rFonts w:ascii="Arial" w:hAnsi="Arial"/>
          <w:color w:val="231F20"/>
          <w:sz w:val="18"/>
        </w:rPr>
        <w:t>(</w:t>
      </w:r>
      <w:r>
        <w:rPr>
          <w:color w:val="231F20"/>
          <w:sz w:val="18"/>
        </w:rPr>
        <w:t>℃</w:t>
      </w:r>
      <w:r>
        <w:rPr>
          <w:rFonts w:ascii="Arial" w:hAnsi="Arial"/>
          <w:color w:val="231F20"/>
          <w:sz w:val="18"/>
        </w:rPr>
        <w:t>)</w:t>
        <w:tab/>
        <w:t>41.7</w:t>
        <w:tab/>
        <w:t>39.2</w:t>
        <w:tab/>
        <w:t>37.0</w:t>
        <w:tab/>
        <w:t>34.3</w:t>
        <w:tab/>
        <w:t>32.0</w:t>
        <w:tab/>
        <w:t>29.6</w:t>
        <w:tab/>
        <w:t>28.3</w:t>
      </w:r>
    </w:p>
    <w:tbl>
      <w:tblPr>
        <w:tblW w:w="0" w:type="auto"/>
        <w:jc w:val="left"/>
        <w:tblInd w:w="199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1709"/>
        <w:gridCol w:w="968"/>
        <w:gridCol w:w="968"/>
        <w:gridCol w:w="968"/>
        <w:gridCol w:w="968"/>
        <w:gridCol w:w="968"/>
        <w:gridCol w:w="968"/>
        <w:gridCol w:w="968"/>
      </w:tblGrid>
      <w:tr>
        <w:trPr>
          <w:trHeight w:val="340" w:hRule="atLeast"/>
        </w:trPr>
        <w:tc>
          <w:tcPr>
            <w:tcW w:w="1709" w:type="dxa"/>
            <w:tcBorders>
              <w:top w:val="nil"/>
              <w:left w:val="nil"/>
              <w:bottom w:val="nil"/>
            </w:tcBorders>
            <w:shd w:val="clear" w:color="auto" w:fill="E6C8AF"/>
          </w:tcPr>
          <w:p>
            <w:pPr>
              <w:pStyle w:val="TableParagraph"/>
              <w:spacing w:before="60"/>
              <w:ind w:left="527"/>
              <w:jc w:val="left"/>
              <w:rPr>
                <w:sz w:val="18"/>
              </w:rPr>
            </w:pPr>
            <w:r>
              <w:rPr>
                <w:color w:val="231F20"/>
                <w:sz w:val="18"/>
              </w:rPr>
              <w:t>WB (</w:t>
            </w:r>
            <w:r>
              <w:rPr>
                <w:rFonts w:ascii="新細明體" w:hAnsi="新細明體"/>
                <w:color w:val="231F20"/>
                <w:sz w:val="18"/>
              </w:rPr>
              <w:t>℃</w:t>
            </w:r>
            <w:r>
              <w:rPr>
                <w:color w:val="231F20"/>
                <w:sz w:val="18"/>
              </w:rPr>
              <w:t>)</w:t>
            </w:r>
          </w:p>
        </w:tc>
        <w:tc>
          <w:tcPr>
            <w:tcW w:w="968" w:type="dxa"/>
            <w:tcBorders>
              <w:top w:val="nil"/>
              <w:bottom w:val="nil"/>
            </w:tcBorders>
            <w:shd w:val="clear" w:color="auto" w:fill="E6C8AF"/>
          </w:tcPr>
          <w:p>
            <w:pPr>
              <w:pStyle w:val="TableParagraph"/>
              <w:ind w:left="280" w:right="280"/>
              <w:rPr>
                <w:sz w:val="18"/>
              </w:rPr>
            </w:pPr>
            <w:r>
              <w:rPr>
                <w:color w:val="231F20"/>
                <w:sz w:val="18"/>
              </w:rPr>
              <w:t>28.4</w:t>
            </w:r>
          </w:p>
        </w:tc>
        <w:tc>
          <w:tcPr>
            <w:tcW w:w="968" w:type="dxa"/>
            <w:tcBorders>
              <w:top w:val="nil"/>
              <w:bottom w:val="nil"/>
            </w:tcBorders>
            <w:shd w:val="clear" w:color="auto" w:fill="E6C8AF"/>
          </w:tcPr>
          <w:p>
            <w:pPr>
              <w:pStyle w:val="TableParagraph"/>
              <w:ind w:left="282" w:right="280"/>
              <w:rPr>
                <w:sz w:val="18"/>
              </w:rPr>
            </w:pPr>
            <w:r>
              <w:rPr>
                <w:color w:val="231F20"/>
                <w:sz w:val="18"/>
              </w:rPr>
              <w:t>28.4</w:t>
            </w:r>
          </w:p>
        </w:tc>
        <w:tc>
          <w:tcPr>
            <w:tcW w:w="968" w:type="dxa"/>
            <w:tcBorders>
              <w:top w:val="nil"/>
              <w:bottom w:val="nil"/>
            </w:tcBorders>
            <w:shd w:val="clear" w:color="auto" w:fill="E6C8AF"/>
          </w:tcPr>
          <w:p>
            <w:pPr>
              <w:pStyle w:val="TableParagraph"/>
              <w:ind w:left="283" w:right="280"/>
              <w:rPr>
                <w:sz w:val="18"/>
              </w:rPr>
            </w:pPr>
            <w:r>
              <w:rPr>
                <w:color w:val="231F20"/>
                <w:sz w:val="18"/>
              </w:rPr>
              <w:t>28.4</w:t>
            </w:r>
          </w:p>
        </w:tc>
        <w:tc>
          <w:tcPr>
            <w:tcW w:w="968" w:type="dxa"/>
            <w:tcBorders>
              <w:top w:val="nil"/>
              <w:bottom w:val="nil"/>
            </w:tcBorders>
            <w:shd w:val="clear" w:color="auto" w:fill="E6C8AF"/>
          </w:tcPr>
          <w:p>
            <w:pPr>
              <w:pStyle w:val="TableParagraph"/>
              <w:ind w:left="283" w:right="279"/>
              <w:rPr>
                <w:sz w:val="18"/>
              </w:rPr>
            </w:pPr>
            <w:r>
              <w:rPr>
                <w:color w:val="231F20"/>
                <w:sz w:val="18"/>
              </w:rPr>
              <w:t>38.4</w:t>
            </w:r>
          </w:p>
        </w:tc>
        <w:tc>
          <w:tcPr>
            <w:tcW w:w="968" w:type="dxa"/>
            <w:tcBorders>
              <w:top w:val="nil"/>
              <w:bottom w:val="nil"/>
            </w:tcBorders>
            <w:shd w:val="clear" w:color="auto" w:fill="E6C8AF"/>
          </w:tcPr>
          <w:p>
            <w:pPr>
              <w:pStyle w:val="TableParagraph"/>
              <w:ind w:left="283" w:right="278"/>
              <w:rPr>
                <w:sz w:val="18"/>
              </w:rPr>
            </w:pPr>
            <w:r>
              <w:rPr>
                <w:color w:val="231F20"/>
                <w:sz w:val="18"/>
              </w:rPr>
              <w:t>28.3</w:t>
            </w:r>
          </w:p>
        </w:tc>
        <w:tc>
          <w:tcPr>
            <w:tcW w:w="968" w:type="dxa"/>
            <w:tcBorders>
              <w:top w:val="nil"/>
              <w:bottom w:val="nil"/>
            </w:tcBorders>
            <w:shd w:val="clear" w:color="auto" w:fill="E6C8AF"/>
          </w:tcPr>
          <w:p>
            <w:pPr>
              <w:pStyle w:val="TableParagraph"/>
              <w:ind w:left="283" w:right="276"/>
              <w:rPr>
                <w:sz w:val="18"/>
              </w:rPr>
            </w:pPr>
            <w:r>
              <w:rPr>
                <w:color w:val="231F20"/>
                <w:sz w:val="18"/>
              </w:rPr>
              <w:t>28.3</w:t>
            </w:r>
          </w:p>
        </w:tc>
        <w:tc>
          <w:tcPr>
            <w:tcW w:w="968" w:type="dxa"/>
            <w:tcBorders>
              <w:top w:val="nil"/>
              <w:bottom w:val="nil"/>
              <w:right w:val="nil"/>
            </w:tcBorders>
            <w:shd w:val="clear" w:color="auto" w:fill="E6C8AF"/>
          </w:tcPr>
          <w:p>
            <w:pPr>
              <w:pStyle w:val="TableParagraph"/>
              <w:ind w:left="287" w:right="284"/>
              <w:rPr>
                <w:sz w:val="18"/>
              </w:rPr>
            </w:pPr>
            <w:r>
              <w:rPr>
                <w:color w:val="231F20"/>
                <w:sz w:val="18"/>
              </w:rPr>
              <w:t>28.3</w:t>
            </w:r>
          </w:p>
        </w:tc>
      </w:tr>
      <w:tr>
        <w:trPr>
          <w:trHeight w:val="337" w:hRule="atLeast"/>
        </w:trPr>
        <w:tc>
          <w:tcPr>
            <w:tcW w:w="1709" w:type="dxa"/>
            <w:tcBorders>
              <w:top w:val="nil"/>
              <w:left w:val="nil"/>
              <w:bottom w:val="single" w:sz="2" w:space="0" w:color="231F20"/>
            </w:tcBorders>
          </w:tcPr>
          <w:p>
            <w:pPr>
              <w:pStyle w:val="TableParagraph"/>
              <w:spacing w:before="60"/>
              <w:ind w:left="542"/>
              <w:jc w:val="left"/>
              <w:rPr>
                <w:sz w:val="18"/>
              </w:rPr>
            </w:pPr>
            <w:r>
              <w:rPr>
                <w:color w:val="231F20"/>
                <w:sz w:val="18"/>
              </w:rPr>
              <w:t>RH (</w:t>
            </w:r>
            <w:r>
              <w:rPr>
                <w:rFonts w:ascii="新細明體" w:eastAsia="新細明體" w:hint="eastAsia"/>
                <w:color w:val="231F20"/>
                <w:sz w:val="18"/>
              </w:rPr>
              <w:t>％</w:t>
            </w:r>
            <w:r>
              <w:rPr>
                <w:color w:val="231F20"/>
                <w:sz w:val="18"/>
              </w:rPr>
              <w:t>)</w:t>
            </w:r>
          </w:p>
        </w:tc>
        <w:tc>
          <w:tcPr>
            <w:tcW w:w="968" w:type="dxa"/>
            <w:tcBorders>
              <w:top w:val="nil"/>
              <w:bottom w:val="single" w:sz="2" w:space="0" w:color="231F20"/>
            </w:tcBorders>
          </w:tcPr>
          <w:p>
            <w:pPr>
              <w:pStyle w:val="TableParagraph"/>
              <w:ind w:left="280" w:right="280"/>
              <w:rPr>
                <w:sz w:val="18"/>
              </w:rPr>
            </w:pPr>
            <w:r>
              <w:rPr>
                <w:color w:val="231F20"/>
                <w:sz w:val="18"/>
              </w:rPr>
              <w:t>37</w:t>
            </w:r>
          </w:p>
        </w:tc>
        <w:tc>
          <w:tcPr>
            <w:tcW w:w="968" w:type="dxa"/>
            <w:tcBorders>
              <w:top w:val="nil"/>
              <w:bottom w:val="single" w:sz="2" w:space="0" w:color="231F20"/>
            </w:tcBorders>
          </w:tcPr>
          <w:p>
            <w:pPr>
              <w:pStyle w:val="TableParagraph"/>
              <w:ind w:left="281" w:right="280"/>
              <w:rPr>
                <w:sz w:val="18"/>
              </w:rPr>
            </w:pPr>
            <w:r>
              <w:rPr>
                <w:color w:val="231F20"/>
                <w:sz w:val="18"/>
              </w:rPr>
              <w:t>44</w:t>
            </w:r>
          </w:p>
        </w:tc>
        <w:tc>
          <w:tcPr>
            <w:tcW w:w="968" w:type="dxa"/>
            <w:tcBorders>
              <w:top w:val="nil"/>
              <w:bottom w:val="single" w:sz="2" w:space="0" w:color="231F20"/>
            </w:tcBorders>
          </w:tcPr>
          <w:p>
            <w:pPr>
              <w:pStyle w:val="TableParagraph"/>
              <w:ind w:left="283" w:right="280"/>
              <w:rPr>
                <w:sz w:val="18"/>
              </w:rPr>
            </w:pPr>
            <w:r>
              <w:rPr>
                <w:color w:val="231F20"/>
                <w:sz w:val="18"/>
              </w:rPr>
              <w:t>53</w:t>
            </w:r>
          </w:p>
        </w:tc>
        <w:tc>
          <w:tcPr>
            <w:tcW w:w="968" w:type="dxa"/>
            <w:tcBorders>
              <w:top w:val="nil"/>
              <w:bottom w:val="single" w:sz="2" w:space="0" w:color="231F20"/>
            </w:tcBorders>
          </w:tcPr>
          <w:p>
            <w:pPr>
              <w:pStyle w:val="TableParagraph"/>
              <w:ind w:left="283" w:right="279"/>
              <w:rPr>
                <w:sz w:val="18"/>
              </w:rPr>
            </w:pPr>
            <w:r>
              <w:rPr>
                <w:color w:val="231F20"/>
                <w:sz w:val="18"/>
              </w:rPr>
              <w:t>64</w:t>
            </w:r>
          </w:p>
        </w:tc>
        <w:tc>
          <w:tcPr>
            <w:tcW w:w="968" w:type="dxa"/>
            <w:tcBorders>
              <w:top w:val="nil"/>
              <w:bottom w:val="single" w:sz="2" w:space="0" w:color="231F20"/>
            </w:tcBorders>
          </w:tcPr>
          <w:p>
            <w:pPr>
              <w:pStyle w:val="TableParagraph"/>
              <w:ind w:left="283" w:right="278"/>
              <w:rPr>
                <w:sz w:val="18"/>
              </w:rPr>
            </w:pPr>
            <w:r>
              <w:rPr>
                <w:color w:val="231F20"/>
                <w:sz w:val="18"/>
              </w:rPr>
              <w:t>76</w:t>
            </w:r>
          </w:p>
        </w:tc>
        <w:tc>
          <w:tcPr>
            <w:tcW w:w="968" w:type="dxa"/>
            <w:tcBorders>
              <w:top w:val="nil"/>
              <w:bottom w:val="single" w:sz="2" w:space="0" w:color="231F20"/>
            </w:tcBorders>
          </w:tcPr>
          <w:p>
            <w:pPr>
              <w:pStyle w:val="TableParagraph"/>
              <w:ind w:left="283" w:right="277"/>
              <w:rPr>
                <w:sz w:val="18"/>
              </w:rPr>
            </w:pPr>
            <w:r>
              <w:rPr>
                <w:color w:val="231F20"/>
                <w:sz w:val="18"/>
              </w:rPr>
              <w:t>90</w:t>
            </w:r>
          </w:p>
        </w:tc>
        <w:tc>
          <w:tcPr>
            <w:tcW w:w="968" w:type="dxa"/>
            <w:tcBorders>
              <w:top w:val="nil"/>
              <w:bottom w:val="single" w:sz="2" w:space="0" w:color="231F20"/>
              <w:right w:val="nil"/>
            </w:tcBorders>
          </w:tcPr>
          <w:p>
            <w:pPr>
              <w:pStyle w:val="TableParagraph"/>
              <w:ind w:left="287" w:right="284"/>
              <w:rPr>
                <w:sz w:val="18"/>
              </w:rPr>
            </w:pPr>
            <w:r>
              <w:rPr>
                <w:color w:val="231F20"/>
                <w:sz w:val="18"/>
              </w:rPr>
              <w:t>100</w:t>
            </w:r>
          </w:p>
        </w:tc>
      </w:tr>
    </w:tbl>
    <w:p>
      <w:pPr>
        <w:spacing w:after="0"/>
        <w:rPr>
          <w:sz w:val="18"/>
        </w:rPr>
        <w:sectPr>
          <w:type w:val="continuous"/>
          <w:pgSz w:w="11910" w:h="16840"/>
          <w:pgMar w:top="2340" w:bottom="0" w:left="0" w:right="0"/>
        </w:sectPr>
      </w:pPr>
    </w:p>
    <w:p>
      <w:pPr>
        <w:pStyle w:val="BodyText"/>
        <w:rPr>
          <w:rFonts w:ascii="Arial"/>
          <w:sz w:val="20"/>
        </w:rPr>
      </w:pPr>
    </w:p>
    <w:p>
      <w:pPr>
        <w:pStyle w:val="BodyText"/>
        <w:rPr>
          <w:rFonts w:ascii="Arial"/>
          <w:sz w:val="20"/>
        </w:rPr>
      </w:pPr>
    </w:p>
    <w:p>
      <w:pPr>
        <w:pStyle w:val="BodyText"/>
        <w:spacing w:before="4"/>
        <w:rPr>
          <w:rFonts w:ascii="Arial"/>
          <w:sz w:val="25"/>
        </w:rPr>
      </w:pPr>
    </w:p>
    <w:p>
      <w:pPr>
        <w:spacing w:after="0"/>
        <w:rPr>
          <w:rFonts w:ascii="Arial"/>
          <w:sz w:val="25"/>
        </w:rPr>
        <w:sectPr>
          <w:headerReference w:type="default" r:id="rId198"/>
          <w:headerReference w:type="even" r:id="rId199"/>
          <w:footerReference w:type="default" r:id="rId200"/>
          <w:pgSz w:w="11910" w:h="16840"/>
          <w:pgMar w:header="0" w:footer="964" w:top="2340" w:bottom="1160" w:left="0" w:right="0"/>
          <w:pgNumType w:start="199"/>
        </w:sectPr>
      </w:pPr>
    </w:p>
    <w:p>
      <w:pPr>
        <w:pStyle w:val="BodyText"/>
        <w:spacing w:before="7"/>
        <w:rPr>
          <w:rFonts w:ascii="Arial"/>
          <w:sz w:val="23"/>
        </w:rPr>
      </w:pPr>
    </w:p>
    <w:p>
      <w:pPr>
        <w:pStyle w:val="BodyText"/>
        <w:spacing w:line="352" w:lineRule="auto" w:before="1"/>
        <w:ind w:left="1984" w:right="23" w:hanging="1"/>
        <w:jc w:val="both"/>
        <w:rPr>
          <w:rFonts w:ascii="Times New Roman" w:eastAsia="Times New Roman"/>
        </w:rPr>
      </w:pPr>
      <w:r>
        <w:rPr>
          <w:color w:val="231F20"/>
          <w:spacing w:val="-5"/>
        </w:rPr>
        <w:t>設計外氣的比容積</w:t>
      </w:r>
      <w:r>
        <w:rPr>
          <w:rFonts w:ascii="Times New Roman" w:eastAsia="Times New Roman"/>
          <w:color w:val="231F20"/>
          <w:spacing w:val="-3"/>
        </w:rPr>
        <w:t>=0.894m</w:t>
      </w:r>
      <w:r>
        <w:rPr>
          <w:rFonts w:ascii="Times New Roman" w:eastAsia="Times New Roman"/>
          <w:color w:val="231F20"/>
          <w:spacing w:val="-3"/>
          <w:position w:val="10"/>
          <w:sz w:val="12"/>
        </w:rPr>
        <w:t>3</w:t>
      </w:r>
      <w:r>
        <w:rPr>
          <w:rFonts w:ascii="Times New Roman" w:eastAsia="Times New Roman"/>
          <w:color w:val="231F20"/>
          <w:spacing w:val="-3"/>
        </w:rPr>
        <w:t>/kg(DA)</w:t>
      </w:r>
      <w:r>
        <w:rPr>
          <w:color w:val="231F20"/>
          <w:spacing w:val="-3"/>
        </w:rPr>
        <w:t>， </w:t>
      </w:r>
      <w:r>
        <w:rPr>
          <w:color w:val="231F20"/>
          <w:spacing w:val="22"/>
        </w:rPr>
        <w:t>換算重量換氣量為</w:t>
      </w:r>
      <w:r>
        <w:rPr>
          <w:rFonts w:ascii="Times New Roman" w:eastAsia="Times New Roman"/>
          <w:color w:val="231F20"/>
        </w:rPr>
        <w:t>8</w:t>
      </w:r>
      <w:r>
        <w:rPr>
          <w:rFonts w:ascii="Times New Roman" w:eastAsia="Times New Roman"/>
          <w:color w:val="231F20"/>
          <w:spacing w:val="-16"/>
        </w:rPr>
        <w:t> , </w:t>
      </w:r>
      <w:r>
        <w:rPr>
          <w:rFonts w:ascii="Times New Roman" w:eastAsia="Times New Roman"/>
          <w:color w:val="231F20"/>
        </w:rPr>
        <w:t>4</w:t>
      </w:r>
      <w:r>
        <w:rPr>
          <w:rFonts w:ascii="Times New Roman" w:eastAsia="Times New Roman"/>
          <w:color w:val="231F20"/>
          <w:spacing w:val="-20"/>
        </w:rPr>
        <w:t> </w:t>
      </w:r>
      <w:r>
        <w:rPr>
          <w:rFonts w:ascii="Times New Roman" w:eastAsia="Times New Roman"/>
          <w:color w:val="231F20"/>
        </w:rPr>
        <w:t>0</w:t>
      </w:r>
      <w:r>
        <w:rPr>
          <w:rFonts w:ascii="Times New Roman" w:eastAsia="Times New Roman"/>
          <w:color w:val="231F20"/>
          <w:spacing w:val="-17"/>
        </w:rPr>
        <w:t> </w:t>
      </w:r>
      <w:r>
        <w:rPr>
          <w:rFonts w:ascii="Times New Roman" w:eastAsia="Times New Roman"/>
          <w:color w:val="231F20"/>
          <w:spacing w:val="12"/>
        </w:rPr>
        <w:t>0/</w:t>
      </w:r>
      <w:r>
        <w:rPr>
          <w:rFonts w:ascii="Times New Roman" w:eastAsia="Times New Roman"/>
          <w:color w:val="231F20"/>
          <w:spacing w:val="-25"/>
        </w:rPr>
        <w:t> </w:t>
      </w:r>
      <w:r>
        <w:rPr>
          <w:rFonts w:ascii="Times New Roman" w:eastAsia="Times New Roman"/>
          <w:color w:val="231F20"/>
        </w:rPr>
        <w:t>0</w:t>
      </w:r>
      <w:r>
        <w:rPr>
          <w:rFonts w:ascii="Times New Roman" w:eastAsia="Times New Roman"/>
          <w:color w:val="231F20"/>
          <w:spacing w:val="-17"/>
        </w:rPr>
        <w:t> . </w:t>
      </w:r>
      <w:r>
        <w:rPr>
          <w:rFonts w:ascii="Times New Roman" w:eastAsia="Times New Roman"/>
          <w:color w:val="231F20"/>
          <w:spacing w:val="11"/>
        </w:rPr>
        <w:t>89</w:t>
      </w:r>
      <w:r>
        <w:rPr>
          <w:rFonts w:ascii="Times New Roman" w:eastAsia="Times New Roman"/>
          <w:color w:val="231F20"/>
          <w:spacing w:val="-21"/>
        </w:rPr>
        <w:t> </w:t>
      </w:r>
      <w:r>
        <w:rPr>
          <w:rFonts w:ascii="Times New Roman" w:eastAsia="Times New Roman"/>
          <w:color w:val="231F20"/>
          <w:spacing w:val="8"/>
        </w:rPr>
        <w:t>4</w:t>
      </w:r>
      <w:r>
        <w:rPr>
          <w:color w:val="231F20"/>
          <w:spacing w:val="8"/>
        </w:rPr>
        <w:t>＝ </w:t>
      </w:r>
      <w:r>
        <w:rPr>
          <w:rFonts w:ascii="Times New Roman" w:eastAsia="Times New Roman"/>
          <w:color w:val="231F20"/>
        </w:rPr>
        <w:t>9,396kg/hr</w:t>
      </w:r>
    </w:p>
    <w:p>
      <w:pPr>
        <w:pStyle w:val="BodyText"/>
        <w:spacing w:line="352" w:lineRule="auto" w:before="57"/>
        <w:ind w:left="1984" w:right="6"/>
        <w:jc w:val="both"/>
        <w:rPr>
          <w:rFonts w:ascii="Times New Roman" w:eastAsia="Times New Roman"/>
        </w:rPr>
      </w:pPr>
      <w:r>
        <w:rPr>
          <w:color w:val="231F20"/>
        </w:rPr>
        <w:t>熱負荷</w:t>
      </w:r>
      <w:r>
        <w:rPr>
          <w:rFonts w:ascii="Times New Roman" w:eastAsia="Times New Roman"/>
          <w:color w:val="231F20"/>
        </w:rPr>
        <w:t>22,932W</w:t>
      </w:r>
      <w:r>
        <w:rPr>
          <w:color w:val="231F20"/>
        </w:rPr>
        <w:t>的條件下，單位重量通風量的焓增加，</w:t>
      </w:r>
      <w:r>
        <w:rPr>
          <w:rFonts w:ascii="Times New Roman" w:eastAsia="Times New Roman"/>
          <w:color w:val="231F20"/>
        </w:rPr>
        <w:t>22,932/9,396</w:t>
      </w:r>
      <w:r>
        <w:rPr>
          <w:color w:val="231F20"/>
        </w:rPr>
        <w:t>＝ </w:t>
      </w:r>
      <w:r>
        <w:rPr>
          <w:rFonts w:ascii="Times New Roman" w:eastAsia="Times New Roman"/>
          <w:color w:val="231F20"/>
        </w:rPr>
        <w:t>2.44W/kg(DA)=8.79kJ/kg</w:t>
      </w:r>
    </w:p>
    <w:p>
      <w:pPr>
        <w:pStyle w:val="BodyText"/>
        <w:spacing w:line="360" w:lineRule="auto" w:before="57"/>
        <w:ind w:left="1984" w:right="21"/>
        <w:jc w:val="both"/>
        <w:rPr>
          <w:rFonts w:ascii="Times New Roman" w:eastAsia="Times New Roman"/>
        </w:rPr>
      </w:pPr>
      <w:r>
        <w:rPr>
          <w:color w:val="231F20"/>
        </w:rPr>
        <w:t>排氣的焓增加為 </w:t>
      </w:r>
      <w:r>
        <w:rPr>
          <w:rFonts w:ascii="Times New Roman" w:eastAsia="Times New Roman"/>
          <w:color w:val="231F20"/>
        </w:rPr>
        <w:t>82.11+8.79</w:t>
      </w:r>
      <w:r>
        <w:rPr>
          <w:color w:val="231F20"/>
        </w:rPr>
        <w:t>＝</w:t>
      </w:r>
      <w:r>
        <w:rPr>
          <w:rFonts w:ascii="Times New Roman" w:eastAsia="Times New Roman"/>
          <w:color w:val="231F20"/>
        </w:rPr>
        <w:t>90.9kJ/ kg(DA)</w:t>
      </w:r>
    </w:p>
    <w:p>
      <w:pPr>
        <w:pStyle w:val="BodyText"/>
        <w:spacing w:before="48"/>
        <w:ind w:left="1984"/>
      </w:pPr>
      <w:r>
        <w:rPr>
          <w:color w:val="231F20"/>
        </w:rPr>
        <w:t>先假設室內無水蒸氣量的產生，於濕</w:t>
      </w:r>
    </w:p>
    <w:p>
      <w:pPr>
        <w:pStyle w:val="BodyText"/>
        <w:spacing w:line="420" w:lineRule="atLeast" w:before="5"/>
        <w:ind w:left="1984" w:right="23"/>
        <w:jc w:val="both"/>
        <w:rPr>
          <w:rFonts w:ascii="Times New Roman" w:hAnsi="Times New Roman" w:eastAsia="Times New Roman"/>
        </w:rPr>
      </w:pPr>
      <w:r>
        <w:rPr>
          <w:color w:val="231F20"/>
          <w:spacing w:val="-6"/>
        </w:rPr>
        <w:t>空氣線圖上標出</w:t>
      </w:r>
      <w:r>
        <w:rPr>
          <w:rFonts w:ascii="Times New Roman" w:hAnsi="Times New Roman" w:eastAsia="Times New Roman"/>
          <w:color w:val="231F20"/>
          <w:spacing w:val="-7"/>
        </w:rPr>
        <w:t>x</w:t>
      </w:r>
      <w:r>
        <w:rPr>
          <w:color w:val="231F20"/>
          <w:spacing w:val="-7"/>
        </w:rPr>
        <w:t>＝</w:t>
      </w:r>
      <w:r>
        <w:rPr>
          <w:rFonts w:ascii="Times New Roman" w:hAnsi="Times New Roman" w:eastAsia="Times New Roman"/>
          <w:color w:val="231F20"/>
          <w:spacing w:val="-7"/>
        </w:rPr>
        <w:t>0.0191kg/kg(DA)</w:t>
      </w:r>
      <w:r>
        <w:rPr>
          <w:color w:val="231F20"/>
          <w:spacing w:val="-7"/>
        </w:rPr>
        <w:t>， </w:t>
      </w:r>
      <w:r>
        <w:rPr>
          <w:rFonts w:ascii="Times New Roman" w:hAnsi="Times New Roman" w:eastAsia="Times New Roman"/>
          <w:color w:val="231F20"/>
        </w:rPr>
        <w:t>i</w:t>
      </w:r>
      <w:r>
        <w:rPr>
          <w:color w:val="231F20"/>
        </w:rPr>
        <w:t>＝</w:t>
      </w:r>
      <w:r>
        <w:rPr>
          <w:rFonts w:ascii="Times New Roman" w:hAnsi="Times New Roman" w:eastAsia="Times New Roman"/>
          <w:color w:val="231F20"/>
        </w:rPr>
        <w:t>90.9kJ/kg(DA)</w:t>
      </w:r>
      <w:r>
        <w:rPr>
          <w:color w:val="231F20"/>
          <w:spacing w:val="-12"/>
        </w:rPr>
        <w:t>的狀態點，求室內蒸</w:t>
      </w:r>
      <w:r>
        <w:rPr>
          <w:color w:val="231F20"/>
          <w:spacing w:val="3"/>
        </w:rPr>
        <w:t>發水量</w:t>
      </w:r>
      <w:r>
        <w:rPr>
          <w:rFonts w:ascii="Times New Roman" w:hAnsi="Times New Roman" w:eastAsia="Times New Roman"/>
          <w:color w:val="231F20"/>
          <w:spacing w:val="9"/>
        </w:rPr>
        <w:t>=0</w:t>
      </w:r>
      <w:r>
        <w:rPr>
          <w:color w:val="231F20"/>
          <w:spacing w:val="11"/>
        </w:rPr>
        <w:t>的排氣狀態 </w:t>
      </w:r>
      <w:r>
        <w:rPr>
          <w:rFonts w:ascii="Times New Roman" w:hAnsi="Times New Roman" w:eastAsia="Times New Roman"/>
          <w:color w:val="231F20"/>
          <w:spacing w:val="7"/>
        </w:rPr>
        <w:t>(</w:t>
      </w:r>
      <w:r>
        <w:rPr>
          <w:color w:val="231F20"/>
          <w:spacing w:val="-1"/>
        </w:rPr>
        <w:t>乾球</w:t>
      </w:r>
      <w:r>
        <w:rPr>
          <w:color w:val="231F20"/>
        </w:rPr>
        <w:t>＝</w:t>
      </w:r>
      <w:r>
        <w:rPr>
          <w:rFonts w:ascii="Times New Roman" w:hAnsi="Times New Roman" w:eastAsia="Times New Roman"/>
          <w:color w:val="231F20"/>
        </w:rPr>
        <w:t>41.5</w:t>
      </w:r>
      <w:r>
        <w:rPr>
          <w:color w:val="231F20"/>
        </w:rPr>
        <w:t>℃</w:t>
      </w:r>
      <w:r>
        <w:rPr>
          <w:rFonts w:ascii="Times New Roman" w:hAnsi="Times New Roman" w:eastAsia="Times New Roman"/>
          <w:color w:val="231F20"/>
        </w:rPr>
        <w:t>, </w:t>
      </w:r>
      <w:r>
        <w:rPr>
          <w:rFonts w:ascii="Times New Roman" w:hAnsi="Times New Roman" w:eastAsia="Times New Roman"/>
          <w:color w:val="231F20"/>
          <w:spacing w:val="-9"/>
        </w:rPr>
        <w:t>RH</w:t>
      </w:r>
      <w:r>
        <w:rPr>
          <w:color w:val="231F20"/>
          <w:spacing w:val="-9"/>
        </w:rPr>
        <w:t>＝</w:t>
      </w:r>
      <w:r>
        <w:rPr>
          <w:rFonts w:ascii="Times New Roman" w:hAnsi="Times New Roman" w:eastAsia="Times New Roman"/>
          <w:color w:val="231F20"/>
          <w:spacing w:val="-9"/>
        </w:rPr>
        <w:t>37</w:t>
      </w:r>
      <w:r>
        <w:rPr>
          <w:color w:val="231F20"/>
          <w:spacing w:val="-9"/>
        </w:rPr>
        <w:t>％</w:t>
      </w:r>
      <w:r>
        <w:rPr>
          <w:rFonts w:ascii="Times New Roman" w:hAnsi="Times New Roman" w:eastAsia="Times New Roman"/>
          <w:color w:val="231F20"/>
          <w:spacing w:val="-9"/>
        </w:rPr>
        <w:t>)</w:t>
      </w:r>
    </w:p>
    <w:p>
      <w:pPr>
        <w:pStyle w:val="BodyText"/>
        <w:spacing w:before="147"/>
        <w:ind w:left="1984"/>
        <w:jc w:val="both"/>
        <w:rPr>
          <w:rFonts w:ascii="Times New Roman" w:eastAsia="Times New Roman"/>
        </w:rPr>
      </w:pPr>
      <w:r>
        <w:rPr>
          <w:color w:val="231F20"/>
          <w:spacing w:val="12"/>
        </w:rPr>
        <w:t>將室內蒸發量增加</w:t>
      </w:r>
      <w:r>
        <w:rPr>
          <w:rFonts w:ascii="Times New Roman" w:eastAsia="Times New Roman"/>
          <w:color w:val="231F20"/>
          <w:spacing w:val="12"/>
        </w:rPr>
        <w:t>1g/kg(DA)</w:t>
      </w:r>
      <w:r>
        <w:rPr>
          <w:color w:val="231F20"/>
          <w:spacing w:val="12"/>
        </w:rPr>
        <w:t>，求</w:t>
      </w:r>
      <w:r>
        <w:rPr>
          <w:rFonts w:ascii="Times New Roman" w:eastAsia="Times New Roman"/>
          <w:color w:val="231F20"/>
        </w:rPr>
        <w:t>x</w:t>
      </w:r>
    </w:p>
    <w:p>
      <w:pPr>
        <w:pStyle w:val="BodyText"/>
        <w:spacing w:line="348" w:lineRule="auto" w:before="132"/>
        <w:ind w:left="1983"/>
        <w:jc w:val="both"/>
        <w:rPr>
          <w:rFonts w:ascii="Times New Roman" w:hAnsi="Times New Roman" w:eastAsia="Times New Roman"/>
        </w:rPr>
      </w:pPr>
      <w:r>
        <w:rPr>
          <w:color w:val="231F20"/>
          <w:spacing w:val="11"/>
        </w:rPr>
        <w:t>＝</w:t>
      </w:r>
      <w:r>
        <w:rPr>
          <w:rFonts w:ascii="Times New Roman" w:hAnsi="Times New Roman" w:eastAsia="Times New Roman"/>
          <w:color w:val="231F20"/>
          <w:spacing w:val="11"/>
        </w:rPr>
        <w:t>0.0201kg/kg(DA)</w:t>
      </w:r>
      <w:r>
        <w:rPr>
          <w:color w:val="231F20"/>
          <w:spacing w:val="8"/>
        </w:rPr>
        <w:t>的排氣狀態 </w:t>
      </w:r>
      <w:r>
        <w:rPr>
          <w:rFonts w:ascii="Times New Roman" w:hAnsi="Times New Roman" w:eastAsia="Times New Roman"/>
          <w:color w:val="231F20"/>
          <w:spacing w:val="11"/>
        </w:rPr>
        <w:t>(</w:t>
      </w:r>
      <w:r>
        <w:rPr>
          <w:color w:val="231F20"/>
        </w:rPr>
        <w:t>乾</w:t>
      </w:r>
      <w:r>
        <w:rPr>
          <w:color w:val="231F20"/>
          <w:spacing w:val="10"/>
        </w:rPr>
        <w:t>球</w:t>
      </w:r>
      <w:r>
        <w:rPr>
          <w:rFonts w:ascii="Times New Roman" w:hAnsi="Times New Roman" w:eastAsia="Times New Roman"/>
          <w:color w:val="231F20"/>
          <w:spacing w:val="8"/>
        </w:rPr>
        <w:t>39.2</w:t>
      </w:r>
      <w:r>
        <w:rPr>
          <w:color w:val="231F20"/>
          <w:spacing w:val="8"/>
        </w:rPr>
        <w:t>℃</w:t>
      </w:r>
      <w:r>
        <w:rPr>
          <w:rFonts w:ascii="Times New Roman" w:hAnsi="Times New Roman" w:eastAsia="Times New Roman"/>
          <w:color w:val="231F20"/>
          <w:spacing w:val="9"/>
        </w:rPr>
        <w:t>, </w:t>
      </w:r>
      <w:r>
        <w:rPr>
          <w:rFonts w:ascii="Times New Roman" w:hAnsi="Times New Roman" w:eastAsia="Times New Roman"/>
          <w:color w:val="231F20"/>
          <w:spacing w:val="10"/>
        </w:rPr>
        <w:t>RH</w:t>
      </w:r>
      <w:r>
        <w:rPr>
          <w:color w:val="231F20"/>
          <w:spacing w:val="10"/>
        </w:rPr>
        <w:t>＝</w:t>
      </w:r>
      <w:r>
        <w:rPr>
          <w:rFonts w:ascii="Times New Roman" w:hAnsi="Times New Roman" w:eastAsia="Times New Roman"/>
          <w:color w:val="231F20"/>
          <w:spacing w:val="10"/>
        </w:rPr>
        <w:t>44</w:t>
      </w:r>
      <w:r>
        <w:rPr>
          <w:color w:val="231F20"/>
          <w:spacing w:val="10"/>
        </w:rPr>
        <w:t>％</w:t>
      </w:r>
      <w:r>
        <w:rPr>
          <w:rFonts w:ascii="Times New Roman" w:hAnsi="Times New Roman" w:eastAsia="Times New Roman"/>
          <w:color w:val="231F20"/>
          <w:spacing w:val="10"/>
        </w:rPr>
        <w:t>)</w:t>
      </w:r>
      <w:r>
        <w:rPr>
          <w:color w:val="231F20"/>
          <w:spacing w:val="10"/>
        </w:rPr>
        <w:t>。同樣求室內</w:t>
      </w:r>
      <w:r>
        <w:rPr>
          <w:color w:val="231F20"/>
          <w:spacing w:val="22"/>
        </w:rPr>
        <w:t>蒸發量增加為</w:t>
      </w:r>
      <w:r>
        <w:rPr>
          <w:rFonts w:ascii="Times New Roman" w:hAnsi="Times New Roman" w:eastAsia="Times New Roman"/>
          <w:color w:val="231F20"/>
        </w:rPr>
        <w:t>2</w:t>
      </w:r>
      <w:r>
        <w:rPr>
          <w:rFonts w:ascii="Times New Roman" w:hAnsi="Times New Roman" w:eastAsia="Times New Roman"/>
          <w:color w:val="231F20"/>
          <w:spacing w:val="-20"/>
        </w:rPr>
        <w:t> </w:t>
      </w:r>
      <w:r>
        <w:rPr>
          <w:color w:val="231F20"/>
          <w:spacing w:val="22"/>
        </w:rPr>
        <w:t>、</w:t>
      </w:r>
      <w:r>
        <w:rPr>
          <w:rFonts w:ascii="Times New Roman" w:hAnsi="Times New Roman" w:eastAsia="Times New Roman"/>
          <w:color w:val="231F20"/>
        </w:rPr>
        <w:t>3</w:t>
      </w:r>
      <w:r>
        <w:rPr>
          <w:rFonts w:ascii="Times New Roman" w:hAnsi="Times New Roman" w:eastAsia="Times New Roman"/>
          <w:color w:val="231F20"/>
          <w:spacing w:val="-20"/>
        </w:rPr>
        <w:t> </w:t>
      </w:r>
      <w:r>
        <w:rPr>
          <w:color w:val="231F20"/>
          <w:spacing w:val="22"/>
        </w:rPr>
        <w:t>、</w:t>
      </w:r>
      <w:r>
        <w:rPr>
          <w:rFonts w:ascii="Times New Roman" w:hAnsi="Times New Roman" w:eastAsia="Times New Roman"/>
          <w:color w:val="231F20"/>
        </w:rPr>
        <w:t>4</w:t>
      </w:r>
      <w:r>
        <w:rPr>
          <w:rFonts w:ascii="Times New Roman" w:hAnsi="Times New Roman" w:eastAsia="Times New Roman"/>
          <w:color w:val="231F20"/>
          <w:spacing w:val="-20"/>
        </w:rPr>
        <w:t> </w:t>
      </w:r>
      <w:r>
        <w:rPr>
          <w:color w:val="231F20"/>
          <w:spacing w:val="17"/>
        </w:rPr>
        <w:t>……之空氣</w:t>
      </w:r>
      <w:r>
        <w:rPr>
          <w:color w:val="231F20"/>
          <w:spacing w:val="24"/>
        </w:rPr>
        <w:t>狀態，結果列如表</w:t>
      </w:r>
      <w:r>
        <w:rPr>
          <w:rFonts w:ascii="Times New Roman" w:hAnsi="Times New Roman" w:eastAsia="Times New Roman"/>
          <w:color w:val="231F20"/>
          <w:spacing w:val="16"/>
        </w:rPr>
        <w:t>4.8</w:t>
      </w:r>
      <w:r>
        <w:rPr>
          <w:rFonts w:ascii="Times New Roman" w:hAnsi="Times New Roman" w:eastAsia="Times New Roman"/>
          <w:color w:val="231F20"/>
          <w:spacing w:val="-6"/>
        </w:rPr>
        <w:t> </w:t>
      </w:r>
      <w:r>
        <w:rPr>
          <w:color w:val="231F20"/>
          <w:spacing w:val="24"/>
        </w:rPr>
        <w:t>。當相對濕</w:t>
      </w:r>
      <w:r>
        <w:rPr>
          <w:color w:val="231F20"/>
          <w:spacing w:val="21"/>
        </w:rPr>
        <w:t>度達</w:t>
      </w:r>
      <w:r>
        <w:rPr>
          <w:rFonts w:ascii="Times New Roman" w:hAnsi="Times New Roman" w:eastAsia="Times New Roman"/>
          <w:color w:val="231F20"/>
          <w:spacing w:val="14"/>
        </w:rPr>
        <w:t>100</w:t>
      </w:r>
      <w:r>
        <w:rPr>
          <w:rFonts w:ascii="Times New Roman" w:hAnsi="Times New Roman" w:eastAsia="Times New Roman"/>
          <w:color w:val="231F20"/>
          <w:spacing w:val="-8"/>
        </w:rPr>
        <w:t> </w:t>
      </w:r>
      <w:r>
        <w:rPr>
          <w:color w:val="231F20"/>
          <w:spacing w:val="21"/>
        </w:rPr>
        <w:t>％，蒸發量最大時可冷卻</w:t>
      </w:r>
      <w:r>
        <w:rPr>
          <w:color w:val="231F20"/>
          <w:spacing w:val="23"/>
        </w:rPr>
        <w:t>至</w:t>
      </w:r>
      <w:r>
        <w:rPr>
          <w:rFonts w:ascii="Times New Roman" w:hAnsi="Times New Roman" w:eastAsia="Times New Roman"/>
          <w:color w:val="231F20"/>
          <w:spacing w:val="11"/>
        </w:rPr>
        <w:t>28</w:t>
      </w:r>
      <w:r>
        <w:rPr>
          <w:rFonts w:ascii="Times New Roman" w:hAnsi="Times New Roman" w:eastAsia="Times New Roman"/>
          <w:color w:val="231F20"/>
          <w:spacing w:val="-17"/>
        </w:rPr>
        <w:t> . </w:t>
      </w:r>
      <w:r>
        <w:rPr>
          <w:rFonts w:ascii="Times New Roman" w:hAnsi="Times New Roman" w:eastAsia="Times New Roman"/>
          <w:color w:val="231F20"/>
        </w:rPr>
        <w:t>3</w:t>
      </w:r>
      <w:r>
        <w:rPr>
          <w:rFonts w:ascii="Times New Roman" w:hAnsi="Times New Roman" w:eastAsia="Times New Roman"/>
          <w:color w:val="231F20"/>
          <w:spacing w:val="-25"/>
        </w:rPr>
        <w:t> </w:t>
      </w:r>
      <w:r>
        <w:rPr>
          <w:color w:val="231F20"/>
          <w:spacing w:val="4"/>
        </w:rPr>
        <w:t>℃， 以</w:t>
      </w:r>
      <w:r>
        <w:rPr>
          <w:rFonts w:ascii="Times New Roman" w:hAnsi="Times New Roman" w:eastAsia="Times New Roman"/>
          <w:color w:val="231F20"/>
          <w:spacing w:val="15"/>
        </w:rPr>
        <w:t>RH</w:t>
      </w:r>
      <w:r>
        <w:rPr>
          <w:color w:val="231F20"/>
          <w:spacing w:val="15"/>
        </w:rPr>
        <w:t>＝</w:t>
      </w:r>
      <w:r>
        <w:rPr>
          <w:color w:val="231F20"/>
          <w:spacing w:val="-28"/>
        </w:rPr>
        <w:t> </w:t>
      </w:r>
      <w:r>
        <w:rPr>
          <w:rFonts w:ascii="Times New Roman" w:hAnsi="Times New Roman" w:eastAsia="Times New Roman"/>
          <w:color w:val="231F20"/>
          <w:spacing w:val="11"/>
        </w:rPr>
        <w:t>90</w:t>
      </w:r>
      <w:r>
        <w:rPr>
          <w:rFonts w:ascii="Times New Roman" w:hAnsi="Times New Roman" w:eastAsia="Times New Roman"/>
          <w:color w:val="231F20"/>
          <w:spacing w:val="-25"/>
        </w:rPr>
        <w:t> </w:t>
      </w:r>
      <w:r>
        <w:rPr>
          <w:color w:val="231F20"/>
          <w:spacing w:val="5"/>
        </w:rPr>
        <w:t>％ 為限度， </w:t>
      </w:r>
      <w:r>
        <w:rPr>
          <w:color w:val="231F20"/>
          <w:spacing w:val="12"/>
        </w:rPr>
        <w:t>蒸發量</w:t>
      </w:r>
      <w:r>
        <w:rPr>
          <w:rFonts w:ascii="Times New Roman" w:hAnsi="Times New Roman" w:eastAsia="Times New Roman"/>
          <w:color w:val="231F20"/>
          <w:spacing w:val="11"/>
        </w:rPr>
        <w:t>5g/kg(DA)(5.59g/m</w:t>
      </w:r>
      <w:r>
        <w:rPr>
          <w:rFonts w:ascii="Times New Roman" w:hAnsi="Times New Roman" w:eastAsia="Times New Roman"/>
          <w:color w:val="231F20"/>
          <w:spacing w:val="11"/>
          <w:position w:val="10"/>
          <w:sz w:val="12"/>
        </w:rPr>
        <w:t>3</w:t>
      </w:r>
      <w:r>
        <w:rPr>
          <w:rFonts w:ascii="Times New Roman" w:hAnsi="Times New Roman" w:eastAsia="Times New Roman"/>
          <w:color w:val="231F20"/>
          <w:spacing w:val="11"/>
        </w:rPr>
        <w:t>)</w:t>
      </w:r>
      <w:r>
        <w:rPr>
          <w:color w:val="231F20"/>
          <w:spacing w:val="11"/>
        </w:rPr>
        <w:t>，排氣</w:t>
      </w:r>
      <w:r>
        <w:rPr>
          <w:color w:val="231F20"/>
          <w:spacing w:val="16"/>
        </w:rPr>
        <w:t>溫度</w:t>
      </w:r>
      <w:r>
        <w:rPr>
          <w:rFonts w:ascii="Times New Roman" w:hAnsi="Times New Roman" w:eastAsia="Times New Roman"/>
          <w:color w:val="231F20"/>
          <w:spacing w:val="16"/>
        </w:rPr>
        <w:t>29.6</w:t>
      </w:r>
      <w:r>
        <w:rPr>
          <w:color w:val="231F20"/>
          <w:spacing w:val="16"/>
        </w:rPr>
        <w:t>℃為室內設計條件。相對</w:t>
      </w:r>
      <w:r>
        <w:rPr>
          <w:color w:val="231F20"/>
          <w:spacing w:val="19"/>
        </w:rPr>
        <w:t>於</w:t>
      </w:r>
      <w:r>
        <w:rPr>
          <w:rFonts w:ascii="Times New Roman" w:hAnsi="Times New Roman" w:eastAsia="Times New Roman"/>
          <w:color w:val="231F20"/>
          <w:spacing w:val="15"/>
        </w:rPr>
        <w:t>140m</w:t>
      </w:r>
      <w:r>
        <w:rPr>
          <w:rFonts w:ascii="Times New Roman" w:hAnsi="Times New Roman" w:eastAsia="Times New Roman"/>
          <w:color w:val="231F20"/>
          <w:spacing w:val="15"/>
          <w:position w:val="10"/>
          <w:sz w:val="12"/>
        </w:rPr>
        <w:t>3</w:t>
      </w:r>
      <w:r>
        <w:rPr>
          <w:rFonts w:ascii="Times New Roman" w:hAnsi="Times New Roman" w:eastAsia="Times New Roman"/>
          <w:color w:val="231F20"/>
          <w:spacing w:val="-2"/>
          <w:position w:val="10"/>
          <w:sz w:val="12"/>
        </w:rPr>
        <w:t> </w:t>
      </w:r>
      <w:r>
        <w:rPr>
          <w:rFonts w:ascii="Times New Roman" w:hAnsi="Times New Roman" w:eastAsia="Times New Roman"/>
          <w:color w:val="231F20"/>
          <w:spacing w:val="19"/>
        </w:rPr>
        <w:t>/min</w:t>
      </w:r>
      <w:r>
        <w:rPr>
          <w:color w:val="231F20"/>
          <w:spacing w:val="19"/>
        </w:rPr>
        <w:t>之風量，總蒸發量為</w:t>
      </w:r>
      <w:r>
        <w:rPr>
          <w:rFonts w:ascii="Times New Roman" w:hAnsi="Times New Roman" w:eastAsia="Times New Roman"/>
          <w:color w:val="231F20"/>
          <w:spacing w:val="8"/>
          <w:w w:val="101"/>
        </w:rPr>
        <w:t>5.59</w:t>
      </w:r>
      <w:r>
        <w:rPr>
          <w:color w:val="231F20"/>
          <w:spacing w:val="8"/>
          <w:w w:val="202"/>
        </w:rPr>
        <w:t>×</w:t>
      </w:r>
      <w:r>
        <w:rPr>
          <w:rFonts w:ascii="Times New Roman" w:hAnsi="Times New Roman" w:eastAsia="Times New Roman"/>
          <w:color w:val="231F20"/>
          <w:spacing w:val="8"/>
          <w:w w:val="101"/>
        </w:rPr>
        <w:t>140</w:t>
      </w:r>
      <w:r>
        <w:rPr>
          <w:color w:val="231F20"/>
          <w:spacing w:val="8"/>
          <w:w w:val="101"/>
        </w:rPr>
        <w:t>＝</w:t>
      </w:r>
      <w:r>
        <w:rPr>
          <w:rFonts w:ascii="Times New Roman" w:hAnsi="Times New Roman" w:eastAsia="Times New Roman"/>
          <w:color w:val="231F20"/>
          <w:spacing w:val="8"/>
          <w:w w:val="101"/>
        </w:rPr>
        <w:t>783g/min</w:t>
      </w:r>
      <w:r>
        <w:rPr>
          <w:color w:val="231F20"/>
          <w:spacing w:val="8"/>
          <w:w w:val="101"/>
        </w:rPr>
        <w:t>，此總蒸發量</w:t>
      </w:r>
      <w:r>
        <w:rPr>
          <w:color w:val="231F20"/>
          <w:spacing w:val="15"/>
        </w:rPr>
        <w:t>包括地面及作物的蒸發散量。依栽培狀況，假設室內栽培作物及地面</w:t>
      </w:r>
      <w:r>
        <w:rPr>
          <w:color w:val="231F20"/>
        </w:rPr>
        <w:t>的蒸發散率為</w:t>
      </w:r>
      <w:r>
        <w:rPr>
          <w:rFonts w:ascii="Times New Roman" w:hAnsi="Times New Roman" w:eastAsia="Times New Roman"/>
          <w:color w:val="231F20"/>
        </w:rPr>
        <w:t>6g/m</w:t>
      </w:r>
      <w:r>
        <w:rPr>
          <w:rFonts w:ascii="Times New Roman" w:hAnsi="Times New Roman" w:eastAsia="Times New Roman"/>
          <w:color w:val="231F20"/>
          <w:position w:val="10"/>
          <w:sz w:val="12"/>
        </w:rPr>
        <w:t>2</w:t>
      </w:r>
      <w:r>
        <w:rPr>
          <w:rFonts w:ascii="Times New Roman" w:hAnsi="Times New Roman" w:eastAsia="Times New Roman"/>
          <w:color w:val="231F20"/>
        </w:rPr>
        <w:t>min</w:t>
      </w:r>
      <w:r>
        <w:rPr>
          <w:color w:val="231F20"/>
        </w:rPr>
        <w:t>，則整體室內</w:t>
      </w:r>
      <w:r>
        <w:rPr>
          <w:color w:val="231F20"/>
          <w:spacing w:val="7"/>
          <w:w w:val="101"/>
        </w:rPr>
        <w:t>自然產生的蒸發散量為</w:t>
      </w:r>
      <w:r>
        <w:rPr>
          <w:rFonts w:ascii="Times New Roman" w:hAnsi="Times New Roman" w:eastAsia="Times New Roman"/>
          <w:color w:val="231F20"/>
          <w:spacing w:val="6"/>
          <w:w w:val="101"/>
        </w:rPr>
        <w:t>6</w:t>
      </w:r>
      <w:r>
        <w:rPr>
          <w:color w:val="231F20"/>
          <w:spacing w:val="7"/>
          <w:w w:val="202"/>
        </w:rPr>
        <w:t>×</w:t>
      </w:r>
      <w:r>
        <w:rPr>
          <w:rFonts w:ascii="Times New Roman" w:hAnsi="Times New Roman" w:eastAsia="Times New Roman"/>
          <w:color w:val="231F20"/>
          <w:spacing w:val="7"/>
          <w:w w:val="101"/>
        </w:rPr>
        <w:t>40=240g/</w:t>
      </w:r>
    </w:p>
    <w:p>
      <w:pPr>
        <w:pStyle w:val="BodyText"/>
        <w:spacing w:before="274"/>
        <w:ind w:left="1068"/>
      </w:pPr>
      <w:r>
        <w:rPr/>
        <w:br w:type="column"/>
      </w:r>
      <w:r>
        <w:rPr>
          <w:rFonts w:ascii="Times New Roman" w:eastAsia="Times New Roman"/>
          <w:color w:val="231F20"/>
          <w:spacing w:val="5"/>
        </w:rPr>
        <w:t>min</w:t>
      </w:r>
      <w:r>
        <w:rPr>
          <w:color w:val="231F20"/>
          <w:spacing w:val="5"/>
        </w:rPr>
        <w:t>，其餘可以人工補充的蒸發量為</w:t>
      </w:r>
    </w:p>
    <w:p>
      <w:pPr>
        <w:pStyle w:val="BodyText"/>
        <w:spacing w:line="416" w:lineRule="exact" w:before="19"/>
        <w:ind w:left="1068" w:right="1974"/>
      </w:pPr>
      <w:r>
        <w:rPr>
          <w:rFonts w:ascii="Times New Roman" w:hAnsi="Times New Roman" w:eastAsia="Times New Roman"/>
          <w:color w:val="231F20"/>
          <w:spacing w:val="10"/>
          <w:position w:val="1"/>
        </w:rPr>
        <w:t>783</w:t>
      </w:r>
      <w:r>
        <w:rPr>
          <w:rFonts w:ascii="Times New Roman" w:hAnsi="Times New Roman" w:eastAsia="Times New Roman"/>
          <w:color w:val="231F20"/>
          <w:spacing w:val="10"/>
        </w:rPr>
        <w:t>−</w:t>
      </w:r>
      <w:r>
        <w:rPr>
          <w:rFonts w:ascii="Times New Roman" w:hAnsi="Times New Roman" w:eastAsia="Times New Roman"/>
          <w:color w:val="231F20"/>
          <w:spacing w:val="10"/>
          <w:position w:val="1"/>
        </w:rPr>
        <w:t>200=543g/min</w:t>
      </w:r>
      <w:r>
        <w:rPr>
          <w:color w:val="231F20"/>
          <w:spacing w:val="7"/>
          <w:position w:val="1"/>
        </w:rPr>
        <w:t>，若所選擇噴頭</w:t>
      </w:r>
      <w:r>
        <w:rPr>
          <w:color w:val="231F20"/>
        </w:rPr>
        <w:t>噴霧水為</w:t>
      </w:r>
      <w:r>
        <w:rPr>
          <w:rFonts w:ascii="Times New Roman" w:hAnsi="Times New Roman" w:eastAsia="Times New Roman"/>
          <w:color w:val="231F20"/>
        </w:rPr>
        <w:t>120g/min</w:t>
      </w:r>
      <w:r>
        <w:rPr>
          <w:color w:val="231F20"/>
        </w:rPr>
        <w:t>，霧粒的蒸發比例</w:t>
      </w:r>
    </w:p>
    <w:p>
      <w:pPr>
        <w:pStyle w:val="BodyText"/>
        <w:spacing w:line="420" w:lineRule="atLeast" w:before="5"/>
        <w:ind w:left="1068" w:right="1977"/>
        <w:jc w:val="both"/>
      </w:pPr>
      <w:r>
        <w:rPr>
          <w:color w:val="231F20"/>
          <w:w w:val="95"/>
        </w:rPr>
        <w:t>β</w:t>
      </w:r>
      <w:r>
        <w:rPr>
          <w:rFonts w:ascii="Times New Roman" w:hAnsi="Times New Roman" w:eastAsia="Times New Roman"/>
          <w:color w:val="231F20"/>
          <w:w w:val="95"/>
        </w:rPr>
        <w:t>=80</w:t>
      </w:r>
      <w:r>
        <w:rPr>
          <w:color w:val="231F20"/>
          <w:w w:val="95"/>
        </w:rPr>
        <w:t>％，則一個噴頭蒸發量為</w:t>
      </w:r>
      <w:r>
        <w:rPr>
          <w:rFonts w:ascii="Times New Roman" w:hAnsi="Times New Roman" w:eastAsia="Times New Roman"/>
          <w:color w:val="231F20"/>
          <w:w w:val="95"/>
        </w:rPr>
        <w:t>96g/ </w:t>
      </w:r>
      <w:r>
        <w:rPr>
          <w:rFonts w:ascii="Times New Roman" w:hAnsi="Times New Roman" w:eastAsia="Times New Roman"/>
          <w:color w:val="231F20"/>
        </w:rPr>
        <w:t>min</w:t>
      </w:r>
      <w:r>
        <w:rPr>
          <w:color w:val="231F20"/>
        </w:rPr>
        <w:t>，所需噴頭數為</w:t>
      </w:r>
      <w:r>
        <w:rPr>
          <w:rFonts w:ascii="Times New Roman" w:hAnsi="Times New Roman" w:eastAsia="Times New Roman"/>
          <w:color w:val="231F20"/>
        </w:rPr>
        <w:t>583/96</w:t>
      </w:r>
      <w:r>
        <w:rPr>
          <w:rFonts w:ascii="細明體" w:hAnsi="細明體" w:eastAsia="細明體" w:hint="eastAsia"/>
          <w:color w:val="231F20"/>
          <w:position w:val="2"/>
        </w:rPr>
        <w:t>≒</w:t>
      </w:r>
      <w:r>
        <w:rPr>
          <w:rFonts w:ascii="Times New Roman" w:hAnsi="Times New Roman" w:eastAsia="Times New Roman"/>
          <w:color w:val="231F20"/>
        </w:rPr>
        <w:t>5.7</w:t>
      </w:r>
      <w:r>
        <w:rPr>
          <w:color w:val="231F20"/>
        </w:rPr>
        <w:t>，取整數於此例設計噴頭數為</w:t>
      </w:r>
      <w:r>
        <w:rPr>
          <w:rFonts w:ascii="Times New Roman" w:hAnsi="Times New Roman" w:eastAsia="Times New Roman"/>
          <w:color w:val="231F20"/>
        </w:rPr>
        <w:t>6</w:t>
      </w:r>
      <w:r>
        <w:rPr>
          <w:color w:val="231F20"/>
        </w:rPr>
        <w:t>個。</w:t>
      </w:r>
    </w:p>
    <w:p>
      <w:pPr>
        <w:pStyle w:val="BodyText"/>
        <w:spacing w:line="420" w:lineRule="atLeast" w:before="15"/>
        <w:ind w:left="1068" w:right="1978"/>
        <w:jc w:val="both"/>
      </w:pPr>
      <w:r>
        <w:rPr>
          <w:color w:val="231F20"/>
        </w:rPr>
        <w:t>從上例計算的結果，換氣次數</w:t>
      </w:r>
      <w:r>
        <w:rPr>
          <w:rFonts w:ascii="Times New Roman" w:hAnsi="Times New Roman" w:eastAsia="Times New Roman"/>
          <w:color w:val="231F20"/>
        </w:rPr>
        <w:t>60</w:t>
      </w:r>
      <w:r>
        <w:rPr>
          <w:color w:val="231F20"/>
        </w:rPr>
        <w:t>次</w:t>
      </w:r>
      <w:r>
        <w:rPr>
          <w:rFonts w:ascii="Times New Roman" w:hAnsi="Times New Roman" w:eastAsia="Times New Roman"/>
          <w:color w:val="231F20"/>
        </w:rPr>
        <w:t>/h </w:t>
      </w:r>
      <w:r>
        <w:rPr>
          <w:color w:val="231F20"/>
          <w:spacing w:val="-1"/>
        </w:rPr>
        <w:t>屬於通風良好的狀況，室內有栽培作</w:t>
      </w:r>
      <w:r>
        <w:rPr>
          <w:color w:val="231F20"/>
          <w:spacing w:val="3"/>
        </w:rPr>
        <w:t>物，室內溫度仍會高達</w:t>
      </w:r>
      <w:r>
        <w:rPr>
          <w:rFonts w:ascii="Times New Roman" w:hAnsi="Times New Roman" w:eastAsia="Times New Roman"/>
          <w:color w:val="231F20"/>
          <w:spacing w:val="3"/>
        </w:rPr>
        <w:t>37.2</w:t>
      </w:r>
      <w:r>
        <w:rPr>
          <w:color w:val="231F20"/>
          <w:spacing w:val="-1"/>
        </w:rPr>
        <w:t>℃，相對</w:t>
      </w:r>
      <w:r>
        <w:rPr>
          <w:color w:val="231F20"/>
        </w:rPr>
        <w:t>濕度</w:t>
      </w:r>
      <w:r>
        <w:rPr>
          <w:rFonts w:ascii="Times New Roman" w:hAnsi="Times New Roman" w:eastAsia="Times New Roman"/>
          <w:color w:val="231F20"/>
        </w:rPr>
        <w:t>52</w:t>
      </w:r>
      <w:r>
        <w:rPr>
          <w:color w:val="231F20"/>
          <w:spacing w:val="-2"/>
        </w:rPr>
        <w:t>％，此一環境下對作物而言可</w:t>
      </w:r>
      <w:r>
        <w:rPr>
          <w:color w:val="231F20"/>
          <w:spacing w:val="-1"/>
        </w:rPr>
        <w:t>能因過度蒸散，導致氣孔關閉而停止光合作用，形成非生物性逆境。熱帶亞熱帶的溫室，在強日照的情況，單純通風仍無法避免產生高溫的現象， 必須進一步藉助外遮光減少熱負荷， 或高壓噴霧帶走多餘熱負荷，以維持</w:t>
      </w:r>
      <w:r>
        <w:rPr>
          <w:color w:val="231F20"/>
        </w:rPr>
        <w:t>作物正常生理作用的溫濕度環境。</w:t>
      </w:r>
    </w:p>
    <w:p>
      <w:pPr>
        <w:pStyle w:val="ListParagraph"/>
        <w:numPr>
          <w:ilvl w:val="0"/>
          <w:numId w:val="15"/>
        </w:numPr>
        <w:tabs>
          <w:tab w:pos="1069" w:val="left" w:leader="none"/>
        </w:tabs>
        <w:spacing w:line="240" w:lineRule="auto" w:before="184" w:after="0"/>
        <w:ind w:left="1068" w:right="0" w:hanging="342"/>
        <w:jc w:val="left"/>
        <w:rPr>
          <w:sz w:val="21"/>
        </w:rPr>
      </w:pPr>
      <w:r>
        <w:rPr>
          <w:color w:val="6D6E71"/>
          <w:sz w:val="21"/>
        </w:rPr>
        <w:t>製作</w:t>
      </w:r>
      <w:r>
        <w:rPr>
          <w:rFonts w:ascii="Arial" w:eastAsia="Arial"/>
          <w:color w:val="6D6E71"/>
          <w:sz w:val="21"/>
        </w:rPr>
        <w:t>VETH</w:t>
      </w:r>
      <w:r>
        <w:rPr>
          <w:color w:val="6D6E71"/>
          <w:sz w:val="21"/>
        </w:rPr>
        <w:t>線圖的設計</w:t>
      </w:r>
    </w:p>
    <w:p>
      <w:pPr>
        <w:pStyle w:val="BodyText"/>
        <w:spacing w:line="348" w:lineRule="auto" w:before="131"/>
        <w:ind w:left="1068" w:right="1968"/>
        <w:jc w:val="both"/>
      </w:pPr>
      <w:r>
        <w:rPr>
          <w:color w:val="231F20"/>
        </w:rPr>
        <w:t>通風量未知的溫室，噴霧量的設計可依據三原 </w:t>
      </w:r>
      <w:r>
        <w:rPr>
          <w:rFonts w:ascii="Times New Roman" w:eastAsia="Times New Roman"/>
          <w:color w:val="231F20"/>
        </w:rPr>
        <w:t>(1980) </w:t>
      </w:r>
      <w:r>
        <w:rPr>
          <w:color w:val="231F20"/>
        </w:rPr>
        <w:t>所提案，依據噴霧溫室的熱平衡，對一設計室外氣象條件，利用濕空氣線圖求出通風率</w:t>
      </w:r>
      <w:r>
        <w:rPr>
          <w:rFonts w:ascii="Times New Roman" w:eastAsia="Times New Roman"/>
          <w:color w:val="231F20"/>
        </w:rPr>
        <w:t>(V)</w:t>
      </w:r>
      <w:r>
        <w:rPr>
          <w:color w:val="231F20"/>
        </w:rPr>
        <w:t>、室內蒸發散率 </w:t>
      </w:r>
      <w:r>
        <w:rPr>
          <w:rFonts w:ascii="Times New Roman" w:eastAsia="Times New Roman"/>
          <w:color w:val="231F20"/>
        </w:rPr>
        <w:t>(E)</w:t>
      </w:r>
      <w:r>
        <w:rPr>
          <w:color w:val="231F20"/>
        </w:rPr>
        <w:t>、排氣溫度</w:t>
      </w:r>
      <w:r>
        <w:rPr>
          <w:rFonts w:ascii="Times New Roman" w:eastAsia="Times New Roman"/>
          <w:color w:val="231F20"/>
        </w:rPr>
        <w:t>(T)</w:t>
      </w:r>
      <w:r>
        <w:rPr>
          <w:color w:val="231F20"/>
        </w:rPr>
        <w:t>、相對濕度 </w:t>
      </w:r>
      <w:r>
        <w:rPr>
          <w:rFonts w:ascii="Times New Roman" w:eastAsia="Times New Roman"/>
          <w:color w:val="231F20"/>
        </w:rPr>
        <w:t>(H) </w:t>
      </w:r>
      <w:r>
        <w:rPr>
          <w:color w:val="231F20"/>
        </w:rPr>
        <w:t>的相互關係，繪製成</w:t>
      </w:r>
      <w:r>
        <w:rPr>
          <w:rFonts w:ascii="Times New Roman" w:eastAsia="Times New Roman"/>
          <w:color w:val="231F20"/>
        </w:rPr>
        <w:t>VETH</w:t>
      </w:r>
      <w:r>
        <w:rPr>
          <w:color w:val="231F20"/>
        </w:rPr>
        <w:t>線圖，設計達到室內溫濕度需求所要的通風量及噴霧量。如圖</w:t>
      </w:r>
      <w:r>
        <w:rPr>
          <w:rFonts w:ascii="Times New Roman" w:eastAsia="Times New Roman"/>
          <w:color w:val="231F20"/>
        </w:rPr>
        <w:t>4.51</w:t>
      </w:r>
      <w:r>
        <w:rPr>
          <w:color w:val="231F20"/>
        </w:rPr>
        <w:t>，室外空氣的焓為</w:t>
      </w:r>
      <w:r>
        <w:rPr>
          <w:rFonts w:ascii="Times New Roman" w:eastAsia="Times New Roman"/>
          <w:color w:val="231F20"/>
        </w:rPr>
        <w:t>h(kJ/kgDA)</w:t>
      </w:r>
      <w:r>
        <w:rPr>
          <w:color w:val="231F20"/>
        </w:rPr>
        <w:t>， 排氣焓為</w:t>
      </w:r>
      <w:r>
        <w:rPr>
          <w:rFonts w:ascii="Times New Roman" w:eastAsia="Times New Roman"/>
          <w:color w:val="231F20"/>
        </w:rPr>
        <w:t>h</w:t>
      </w:r>
      <w:r>
        <w:rPr>
          <w:rFonts w:ascii="Times New Roman" w:eastAsia="Times New Roman"/>
          <w:color w:val="231F20"/>
          <w:position w:val="-3"/>
          <w:sz w:val="12"/>
        </w:rPr>
        <w:t>in</w:t>
      </w:r>
      <w:r>
        <w:rPr>
          <w:rFonts w:ascii="Times New Roman" w:eastAsia="Times New Roman"/>
          <w:color w:val="231F20"/>
        </w:rPr>
        <w:t>(kJ/kgDA)</w:t>
      </w:r>
      <w:r>
        <w:rPr>
          <w:color w:val="231F20"/>
        </w:rPr>
        <w:t>，</w:t>
      </w:r>
    </w:p>
    <w:p>
      <w:pPr>
        <w:spacing w:after="0" w:line="348" w:lineRule="auto"/>
        <w:jc w:val="both"/>
        <w:sectPr>
          <w:type w:val="continuous"/>
          <w:pgSz w:w="11910" w:h="16840"/>
          <w:pgMar w:top="2340" w:bottom="0" w:left="0" w:right="0"/>
          <w:cols w:num="2" w:equalWidth="0">
            <w:col w:w="5412" w:space="40"/>
            <w:col w:w="6458"/>
          </w:cols>
        </w:sectPr>
      </w:pPr>
    </w:p>
    <w:p>
      <w:pPr>
        <w:pStyle w:val="BodyText"/>
        <w:rPr>
          <w:sz w:val="20"/>
        </w:rPr>
      </w:pPr>
    </w:p>
    <w:p>
      <w:pPr>
        <w:pStyle w:val="BodyText"/>
        <w:rPr>
          <w:sz w:val="20"/>
        </w:rPr>
      </w:pPr>
    </w:p>
    <w:p>
      <w:pPr>
        <w:pStyle w:val="BodyText"/>
        <w:rPr>
          <w:sz w:val="20"/>
        </w:rPr>
      </w:pPr>
    </w:p>
    <w:p>
      <w:pPr>
        <w:pStyle w:val="BodyText"/>
        <w:spacing w:before="6"/>
      </w:pPr>
    </w:p>
    <w:p>
      <w:pPr>
        <w:pStyle w:val="BodyText"/>
        <w:ind w:left="1984"/>
        <w:rPr>
          <w:sz w:val="20"/>
        </w:rPr>
      </w:pPr>
      <w:r>
        <w:rPr>
          <w:sz w:val="20"/>
        </w:rPr>
        <w:pict>
          <v:group style="width:198.2pt;height:42.3pt;mso-position-horizontal-relative:char;mso-position-vertical-relative:line" coordorigin="0,0" coordsize="3964,846">
            <v:rect style="position:absolute;left:0;top:0;width:3964;height:846" filled="true" fillcolor="#f0e0d2" stroked="false">
              <v:fill type="solid"/>
            </v:rect>
            <v:line style="position:absolute" from="975,415" to="2681,415" stroked="true" strokeweight=".477pt" strokecolor="#231f20">
              <v:stroke dashstyle="solid"/>
            </v:line>
            <v:shape style="position:absolute;left:3387;top:314;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(4.29)</w:t>
                    </w:r>
                  </w:p>
                </w:txbxContent>
              </v:textbox>
              <w10:wrap type="none"/>
            </v:shape>
            <v:shape style="position:absolute;left:137;top:141;width:2588;height:543" type="#_x0000_t202" filled="false" stroked="false">
              <v:textbox inset="0,0,0,0">
                <w:txbxContent>
                  <w:p>
                    <w:pPr>
                      <w:spacing w:line="189" w:lineRule="auto" w:before="6"/>
                      <w:ind w:left="0" w:right="0" w:firstLine="0"/>
                      <w:jc w:val="left"/>
                      <w:rPr>
                        <w:rFonts w:ascii="Times New Roman" w:hAnsi="Times New Roman"/>
                        <w:sz w:val="21"/>
                      </w:rPr>
                    </w:pPr>
                    <w:r>
                      <w:rPr>
                        <w:rFonts w:ascii="Times New Roman" w:hAnsi="Times New Roman"/>
                        <w:color w:val="231F20"/>
                        <w:w w:val="115"/>
                        <w:position w:val="-13"/>
                        <w:sz w:val="21"/>
                      </w:rPr>
                      <w:t>h</w:t>
                    </w:r>
                    <w:r>
                      <w:rPr>
                        <w:rFonts w:ascii="Times New Roman" w:hAnsi="Times New Roman"/>
                        <w:color w:val="231F20"/>
                        <w:w w:val="115"/>
                        <w:position w:val="-13"/>
                        <w:sz w:val="12"/>
                      </w:rPr>
                      <w:t>in </w:t>
                    </w:r>
                    <w:r>
                      <w:rPr>
                        <w:rFonts w:ascii="Times New Roman" w:hAnsi="Times New Roman"/>
                        <w:color w:val="231F20"/>
                        <w:w w:val="115"/>
                        <w:position w:val="-13"/>
                        <w:sz w:val="21"/>
                      </w:rPr>
                      <w:t>= h + </w:t>
                    </w:r>
                    <w:r>
                      <w:rPr>
                        <w:rFonts w:ascii="Times New Roman" w:hAnsi="Times New Roman"/>
                        <w:color w:val="231F20"/>
                        <w:w w:val="115"/>
                        <w:sz w:val="21"/>
                      </w:rPr>
                      <w:t>R</w:t>
                    </w:r>
                    <w:r>
                      <w:rPr>
                        <w:rFonts w:ascii="Times New Roman" w:hAnsi="Times New Roman"/>
                        <w:color w:val="231F20"/>
                        <w:w w:val="115"/>
                        <w:sz w:val="12"/>
                      </w:rPr>
                      <w:t>n </w:t>
                    </w:r>
                    <w:r>
                      <w:rPr>
                        <w:rFonts w:ascii="Times New Roman" w:hAnsi="Times New Roman"/>
                        <w:color w:val="231F20"/>
                        <w:w w:val="115"/>
                        <w:sz w:val="21"/>
                      </w:rPr>
                      <w:t>− (T</w:t>
                    </w:r>
                    <w:r>
                      <w:rPr>
                        <w:rFonts w:ascii="Times New Roman" w:hAnsi="Times New Roman"/>
                        <w:color w:val="231F20"/>
                        <w:w w:val="115"/>
                        <w:sz w:val="12"/>
                      </w:rPr>
                      <w:t>in </w:t>
                    </w:r>
                    <w:r>
                      <w:rPr>
                        <w:rFonts w:ascii="Times New Roman" w:hAnsi="Times New Roman"/>
                        <w:color w:val="231F20"/>
                        <w:w w:val="115"/>
                        <w:sz w:val="21"/>
                      </w:rPr>
                      <w:t>−T</w:t>
                    </w:r>
                    <w:r>
                      <w:rPr>
                        <w:rFonts w:ascii="Times New Roman" w:hAnsi="Times New Roman"/>
                        <w:color w:val="231F20"/>
                        <w:w w:val="115"/>
                        <w:sz w:val="12"/>
                      </w:rPr>
                      <w:t>DB</w:t>
                    </w:r>
                    <w:r>
                      <w:rPr>
                        <w:rFonts w:ascii="Times New Roman" w:hAnsi="Times New Roman"/>
                        <w:color w:val="231F20"/>
                        <w:w w:val="115"/>
                        <w:sz w:val="21"/>
                      </w:rPr>
                      <w:t>)kw</w:t>
                    </w:r>
                  </w:p>
                  <w:p>
                    <w:pPr>
                      <w:spacing w:line="203" w:lineRule="exact" w:before="0"/>
                      <w:ind w:left="1579" w:right="0" w:firstLine="0"/>
                      <w:jc w:val="left"/>
                      <w:rPr>
                        <w:rFonts w:ascii="Times New Roman" w:hAnsi="Times New Roman"/>
                        <w:sz w:val="21"/>
                      </w:rPr>
                    </w:pPr>
                    <w:r>
                      <w:rPr>
                        <w:rFonts w:ascii="Times New Roman" w:hAnsi="Times New Roman"/>
                        <w:color w:val="231F20"/>
                        <w:w w:val="115"/>
                        <w:sz w:val="21"/>
                      </w:rPr>
                      <w:t>ρq</w:t>
                    </w:r>
                  </w:p>
                </w:txbxContent>
              </v:textbox>
              <w10:wrap type="none"/>
            </v:shape>
          </v:group>
        </w:pict>
      </w:r>
      <w:r>
        <w:rPr>
          <w:sz w:val="20"/>
        </w:rPr>
      </w:r>
    </w:p>
    <w:p>
      <w:pPr>
        <w:pStyle w:val="BodyText"/>
        <w:rPr>
          <w:sz w:val="5"/>
        </w:rPr>
      </w:pPr>
    </w:p>
    <w:p>
      <w:pPr>
        <w:spacing w:after="0"/>
        <w:rPr>
          <w:sz w:val="5"/>
        </w:rPr>
        <w:sectPr>
          <w:footerReference w:type="default" r:id="rId201"/>
          <w:pgSz w:w="11910" w:h="16840"/>
          <w:pgMar w:footer="0" w:header="0" w:top="2340" w:bottom="0" w:left="0" w:right="0"/>
        </w:sectPr>
      </w:pPr>
    </w:p>
    <w:p>
      <w:pPr>
        <w:pStyle w:val="BodyText"/>
        <w:spacing w:before="210"/>
        <w:ind w:left="2551"/>
        <w:rPr>
          <w:rFonts w:ascii="Times New Roman" w:eastAsia="Times New Roman"/>
        </w:rPr>
      </w:pPr>
      <w:r>
        <w:rPr/>
        <w:pict>
          <v:shape style="position:absolute;margin-left:166.538895pt;margin-top:17.437199pt;width:3.1pt;height:6.9pt;mso-position-horizontal-relative:page;mso-position-vertical-relative:paragraph;z-index:-259479552"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n</w:t>
                  </w:r>
                </w:p>
              </w:txbxContent>
            </v:textbox>
            <w10:wrap type="none"/>
          </v:shape>
        </w:pict>
      </w:r>
      <w:r>
        <w:rPr>
          <w:color w:val="231F20"/>
        </w:rPr>
        <w:t>式中，</w:t>
      </w:r>
      <w:r>
        <w:rPr>
          <w:rFonts w:ascii="Times New Roman" w:eastAsia="Times New Roman"/>
          <w:color w:val="231F20"/>
        </w:rPr>
        <w:t>R </w:t>
      </w:r>
      <w:r>
        <w:rPr>
          <w:color w:val="231F20"/>
        </w:rPr>
        <w:t>：室內淨輻射 </w:t>
      </w:r>
      <w:r>
        <w:rPr>
          <w:rFonts w:ascii="Times New Roman" w:eastAsia="Times New Roman"/>
          <w:color w:val="231F20"/>
        </w:rPr>
        <w:t>(W/m</w:t>
      </w:r>
      <w:r>
        <w:rPr>
          <w:rFonts w:ascii="Times New Roman" w:eastAsia="Times New Roman"/>
          <w:color w:val="231F20"/>
          <w:position w:val="10"/>
          <w:sz w:val="12"/>
        </w:rPr>
        <w:t>2</w:t>
      </w:r>
      <w:r>
        <w:rPr>
          <w:rFonts w:ascii="Times New Roman" w:eastAsia="Times New Roman"/>
          <w:color w:val="231F20"/>
        </w:rPr>
        <w:t>)</w:t>
      </w:r>
    </w:p>
    <w:p>
      <w:pPr>
        <w:pStyle w:val="BodyText"/>
        <w:spacing w:before="129"/>
        <w:ind w:left="2795"/>
        <w:rPr>
          <w:rFonts w:ascii="Times New Roman" w:hAnsi="Times New Roman" w:eastAsia="Times New Roman"/>
        </w:rPr>
      </w:pPr>
      <w:r>
        <w:rPr>
          <w:color w:val="231F20"/>
        </w:rPr>
        <w:t>ρ： 外氣比重 </w:t>
      </w:r>
      <w:r>
        <w:rPr>
          <w:rFonts w:ascii="Times New Roman" w:hAnsi="Times New Roman" w:eastAsia="Times New Roman"/>
          <w:color w:val="231F20"/>
        </w:rPr>
        <w:t>(kg/m</w:t>
      </w:r>
      <w:r>
        <w:rPr>
          <w:rFonts w:ascii="Times New Roman" w:hAnsi="Times New Roman" w:eastAsia="Times New Roman"/>
          <w:color w:val="231F20"/>
          <w:position w:val="10"/>
          <w:sz w:val="12"/>
        </w:rPr>
        <w:t>3</w:t>
      </w:r>
      <w:r>
        <w:rPr>
          <w:rFonts w:ascii="Times New Roman" w:hAnsi="Times New Roman" w:eastAsia="Times New Roman"/>
          <w:color w:val="231F20"/>
        </w:rPr>
        <w:t>)</w:t>
      </w:r>
    </w:p>
    <w:p>
      <w:pPr>
        <w:spacing w:line="420" w:lineRule="atLeast" w:before="6"/>
        <w:ind w:left="3174" w:right="0" w:hanging="539"/>
        <w:jc w:val="left"/>
        <w:rPr>
          <w:rFonts w:ascii="Times New Roman" w:hAnsi="Times New Roman" w:eastAsia="Times New Roman"/>
          <w:sz w:val="12"/>
        </w:rPr>
      </w:pPr>
      <w:r>
        <w:rPr>
          <w:rFonts w:ascii="Times New Roman" w:hAnsi="Times New Roman" w:eastAsia="Times New Roman"/>
          <w:color w:val="231F20"/>
          <w:sz w:val="21"/>
        </w:rPr>
        <w:t>T</w:t>
      </w:r>
      <w:r>
        <w:rPr>
          <w:rFonts w:ascii="Times New Roman" w:hAnsi="Times New Roman" w:eastAsia="Times New Roman"/>
          <w:color w:val="231F20"/>
          <w:position w:val="-3"/>
          <w:sz w:val="12"/>
        </w:rPr>
        <w:t>DB</w:t>
      </w:r>
      <w:r>
        <w:rPr>
          <w:color w:val="231F20"/>
          <w:spacing w:val="-2"/>
          <w:sz w:val="21"/>
        </w:rPr>
        <w:t>： 外氣溫 </w:t>
      </w:r>
      <w:r>
        <w:rPr>
          <w:rFonts w:ascii="Times New Roman" w:hAnsi="Times New Roman" w:eastAsia="Times New Roman"/>
          <w:color w:val="231F20"/>
          <w:spacing w:val="-19"/>
          <w:sz w:val="21"/>
        </w:rPr>
        <w:t>(</w:t>
      </w:r>
      <w:r>
        <w:rPr>
          <w:color w:val="231F20"/>
          <w:spacing w:val="-19"/>
          <w:sz w:val="21"/>
        </w:rPr>
        <w:t>℃</w:t>
      </w:r>
      <w:r>
        <w:rPr>
          <w:rFonts w:ascii="Times New Roman" w:hAnsi="Times New Roman" w:eastAsia="Times New Roman"/>
          <w:color w:val="231F20"/>
          <w:spacing w:val="-19"/>
          <w:sz w:val="21"/>
        </w:rPr>
        <w:t>)</w:t>
      </w:r>
      <w:r>
        <w:rPr>
          <w:color w:val="231F20"/>
          <w:spacing w:val="-19"/>
          <w:sz w:val="21"/>
        </w:rPr>
        <w:t>，</w:t>
      </w:r>
      <w:r>
        <w:rPr>
          <w:rFonts w:ascii="Times New Roman" w:hAnsi="Times New Roman" w:eastAsia="Times New Roman"/>
          <w:color w:val="231F20"/>
          <w:spacing w:val="-19"/>
          <w:sz w:val="21"/>
        </w:rPr>
        <w:t>T</w:t>
      </w:r>
      <w:r>
        <w:rPr>
          <w:rFonts w:ascii="Times New Roman" w:hAnsi="Times New Roman" w:eastAsia="Times New Roman"/>
          <w:color w:val="231F20"/>
          <w:spacing w:val="-19"/>
          <w:position w:val="-3"/>
          <w:sz w:val="12"/>
        </w:rPr>
        <w:t>in</w:t>
      </w:r>
      <w:r>
        <w:rPr>
          <w:color w:val="231F20"/>
          <w:sz w:val="21"/>
        </w:rPr>
        <w:t>：排氣溫 </w:t>
      </w:r>
      <w:r>
        <w:rPr>
          <w:rFonts w:ascii="Times New Roman" w:hAnsi="Times New Roman" w:eastAsia="Times New Roman"/>
          <w:color w:val="231F20"/>
          <w:spacing w:val="-11"/>
          <w:sz w:val="21"/>
        </w:rPr>
        <w:t>(</w:t>
      </w:r>
      <w:r>
        <w:rPr>
          <w:color w:val="231F20"/>
          <w:spacing w:val="-11"/>
          <w:sz w:val="21"/>
        </w:rPr>
        <w:t>℃</w:t>
      </w:r>
      <w:r>
        <w:rPr>
          <w:rFonts w:ascii="Times New Roman" w:hAnsi="Times New Roman" w:eastAsia="Times New Roman"/>
          <w:color w:val="231F20"/>
          <w:spacing w:val="-11"/>
          <w:sz w:val="21"/>
        </w:rPr>
        <w:t>)</w:t>
      </w:r>
      <w:r>
        <w:rPr>
          <w:color w:val="231F20"/>
          <w:spacing w:val="-11"/>
          <w:sz w:val="21"/>
        </w:rPr>
        <w:t>， </w:t>
      </w:r>
      <w:r>
        <w:rPr>
          <w:color w:val="231F20"/>
          <w:sz w:val="21"/>
        </w:rPr>
        <w:t>Δ</w:t>
      </w:r>
      <w:r>
        <w:rPr>
          <w:rFonts w:ascii="Times New Roman" w:hAnsi="Times New Roman" w:eastAsia="Times New Roman"/>
          <w:color w:val="231F20"/>
          <w:sz w:val="21"/>
        </w:rPr>
        <w:t>T= </w:t>
      </w:r>
      <w:r>
        <w:rPr>
          <w:rFonts w:ascii="Times New Roman" w:hAnsi="Times New Roman" w:eastAsia="Times New Roman"/>
          <w:color w:val="231F20"/>
          <w:spacing w:val="-3"/>
          <w:sz w:val="21"/>
        </w:rPr>
        <w:t>T</w:t>
      </w:r>
      <w:r>
        <w:rPr>
          <w:rFonts w:ascii="Times New Roman" w:hAnsi="Times New Roman" w:eastAsia="Times New Roman"/>
          <w:color w:val="231F20"/>
          <w:spacing w:val="-3"/>
          <w:position w:val="-3"/>
          <w:sz w:val="12"/>
        </w:rPr>
        <w:t>in </w:t>
      </w:r>
      <w:r>
        <w:rPr>
          <w:rFonts w:ascii="Times New Roman" w:hAnsi="Times New Roman" w:eastAsia="Times New Roman"/>
          <w:color w:val="231F20"/>
          <w:sz w:val="21"/>
        </w:rPr>
        <w:t>-T</w:t>
      </w:r>
      <w:r>
        <w:rPr>
          <w:rFonts w:ascii="Times New Roman" w:hAnsi="Times New Roman" w:eastAsia="Times New Roman"/>
          <w:color w:val="231F20"/>
          <w:position w:val="-3"/>
          <w:sz w:val="12"/>
        </w:rPr>
        <w:t>DB</w:t>
      </w:r>
    </w:p>
    <w:p>
      <w:pPr>
        <w:pStyle w:val="BodyText"/>
        <w:spacing w:line="420" w:lineRule="atLeast" w:before="10"/>
        <w:ind w:left="3174" w:right="11" w:hanging="326"/>
        <w:rPr>
          <w:rFonts w:ascii="Times New Roman" w:hAnsi="Times New Roman" w:eastAsia="Times New Roman"/>
        </w:rPr>
      </w:pPr>
      <w:r>
        <w:rPr>
          <w:rFonts w:ascii="Times New Roman" w:hAnsi="Times New Roman" w:eastAsia="Times New Roman"/>
          <w:color w:val="231F20"/>
        </w:rPr>
        <w:t>k</w:t>
      </w:r>
      <w:r>
        <w:rPr>
          <w:color w:val="231F20"/>
        </w:rPr>
        <w:t>：外壁面熱傳遞係數 </w:t>
      </w:r>
      <w:r>
        <w:rPr>
          <w:rFonts w:ascii="Times New Roman" w:hAnsi="Times New Roman" w:eastAsia="Times New Roman"/>
          <w:color w:val="231F20"/>
        </w:rPr>
        <w:t>(W/m</w:t>
      </w:r>
      <w:r>
        <w:rPr>
          <w:rFonts w:ascii="Times New Roman" w:hAnsi="Times New Roman" w:eastAsia="Times New Roman"/>
          <w:color w:val="231F20"/>
          <w:position w:val="10"/>
          <w:sz w:val="12"/>
        </w:rPr>
        <w:t>2</w:t>
      </w:r>
      <w:r>
        <w:rPr>
          <w:color w:val="231F20"/>
        </w:rPr>
        <w:t>℃</w:t>
      </w:r>
      <w:r>
        <w:rPr>
          <w:rFonts w:ascii="Times New Roman" w:hAnsi="Times New Roman" w:eastAsia="Times New Roman"/>
          <w:color w:val="231F20"/>
        </w:rPr>
        <w:t>)</w:t>
      </w:r>
      <w:r>
        <w:rPr>
          <w:color w:val="231F20"/>
        </w:rPr>
        <w:t>， 通常玻璃為</w:t>
      </w:r>
      <w:r>
        <w:rPr>
          <w:rFonts w:ascii="Times New Roman" w:hAnsi="Times New Roman" w:eastAsia="Times New Roman"/>
          <w:color w:val="231F20"/>
        </w:rPr>
        <w:t>5.8</w:t>
      </w:r>
      <w:r>
        <w:rPr>
          <w:color w:val="231F20"/>
        </w:rPr>
        <w:t>，塑膠布為</w:t>
      </w:r>
      <w:r>
        <w:rPr>
          <w:rFonts w:ascii="Times New Roman" w:hAnsi="Times New Roman" w:eastAsia="Times New Roman"/>
          <w:color w:val="231F20"/>
        </w:rPr>
        <w:t>6.8</w:t>
      </w:r>
    </w:p>
    <w:p>
      <w:pPr>
        <w:pStyle w:val="BodyText"/>
        <w:spacing w:line="420" w:lineRule="atLeast" w:before="10"/>
        <w:ind w:left="3174" w:right="11" w:hanging="379"/>
        <w:rPr>
          <w:rFonts w:ascii="Times New Roman" w:eastAsia="Times New Roman"/>
        </w:rPr>
      </w:pPr>
      <w:r>
        <w:rPr>
          <w:rFonts w:ascii="Times New Roman" w:eastAsia="Times New Roman"/>
          <w:color w:val="231F20"/>
          <w:spacing w:val="5"/>
        </w:rPr>
        <w:t>w</w:t>
      </w:r>
      <w:r>
        <w:rPr>
          <w:color w:val="231F20"/>
          <w:spacing w:val="-4"/>
        </w:rPr>
        <w:t>：外壁面積／地面積，</w:t>
      </w:r>
      <w:r>
        <w:rPr>
          <w:rFonts w:ascii="Times New Roman" w:eastAsia="Times New Roman"/>
          <w:color w:val="231F20"/>
          <w:spacing w:val="-10"/>
        </w:rPr>
        <w:t>1.2</w:t>
      </w:r>
      <w:r>
        <w:rPr>
          <w:color w:val="231F20"/>
          <w:spacing w:val="-10"/>
        </w:rPr>
        <w:t>～</w:t>
      </w:r>
      <w:r>
        <w:rPr>
          <w:rFonts w:ascii="Times New Roman" w:eastAsia="Times New Roman"/>
          <w:color w:val="231F20"/>
          <w:spacing w:val="-10"/>
        </w:rPr>
        <w:t>1.8</w:t>
      </w:r>
      <w:r>
        <w:rPr>
          <w:color w:val="231F20"/>
          <w:spacing w:val="-10"/>
        </w:rPr>
        <w:t>， </w:t>
      </w:r>
      <w:r>
        <w:rPr>
          <w:color w:val="231F20"/>
        </w:rPr>
        <w:t>通常約為</w:t>
      </w:r>
      <w:r>
        <w:rPr>
          <w:rFonts w:ascii="Times New Roman" w:eastAsia="Times New Roman"/>
          <w:color w:val="231F20"/>
        </w:rPr>
        <w:t>1.5</w:t>
      </w:r>
    </w:p>
    <w:p>
      <w:pPr>
        <w:pStyle w:val="BodyText"/>
        <w:spacing w:line="251" w:lineRule="exact" w:before="137"/>
        <w:ind w:left="2550"/>
      </w:pPr>
      <w:r>
        <w:rPr>
          <w:color w:val="231F20"/>
          <w:w w:val="95"/>
        </w:rPr>
        <w:t>上中代入已知</w:t>
      </w:r>
      <w:r>
        <w:rPr>
          <w:rFonts w:ascii="Times New Roman" w:hAnsi="Times New Roman" w:eastAsia="Times New Roman"/>
          <w:color w:val="231F20"/>
          <w:w w:val="95"/>
        </w:rPr>
        <w:t>R</w:t>
      </w:r>
      <w:r>
        <w:rPr>
          <w:rFonts w:ascii="Times New Roman" w:hAnsi="Times New Roman" w:eastAsia="Times New Roman"/>
          <w:color w:val="231F20"/>
          <w:w w:val="95"/>
          <w:position w:val="-3"/>
          <w:sz w:val="12"/>
        </w:rPr>
        <w:t>n</w:t>
      </w:r>
      <w:r>
        <w:rPr>
          <w:color w:val="231F20"/>
          <w:w w:val="95"/>
        </w:rPr>
        <w:t>、</w:t>
      </w:r>
      <w:r>
        <w:rPr>
          <w:rFonts w:ascii="Times New Roman" w:hAnsi="Times New Roman" w:eastAsia="Times New Roman"/>
          <w:color w:val="231F20"/>
          <w:w w:val="95"/>
        </w:rPr>
        <w:t>k</w:t>
      </w:r>
      <w:r>
        <w:rPr>
          <w:color w:val="231F20"/>
          <w:w w:val="95"/>
        </w:rPr>
        <w:t>、ρ及任一通風</w:t>
      </w:r>
    </w:p>
    <w:p>
      <w:pPr>
        <w:pStyle w:val="BodyText"/>
        <w:rPr>
          <w:sz w:val="50"/>
        </w:rPr>
      </w:pPr>
      <w:r>
        <w:rPr/>
        <w:br w:type="column"/>
      </w:r>
      <w:r>
        <w:rPr>
          <w:sz w:val="50"/>
        </w:rPr>
      </w:r>
    </w:p>
    <w:p>
      <w:pPr>
        <w:pStyle w:val="BodyText"/>
        <w:rPr>
          <w:sz w:val="50"/>
        </w:rPr>
      </w:pPr>
    </w:p>
    <w:p>
      <w:pPr>
        <w:pStyle w:val="BodyText"/>
        <w:spacing w:before="9"/>
        <w:rPr>
          <w:sz w:val="70"/>
        </w:rPr>
      </w:pPr>
    </w:p>
    <w:p>
      <w:pPr>
        <w:spacing w:before="0"/>
        <w:ind w:left="513" w:right="0" w:firstLine="0"/>
        <w:jc w:val="left"/>
        <w:rPr>
          <w:sz w:val="17"/>
        </w:rPr>
      </w:pPr>
      <w:r>
        <w:rPr/>
        <w:drawing>
          <wp:anchor distT="0" distB="0" distL="0" distR="0" allowOverlap="1" layoutInCell="1" locked="0" behindDoc="0" simplePos="0" relativeHeight="251966464">
            <wp:simplePos x="0" y="0"/>
            <wp:positionH relativeFrom="page">
              <wp:posOffset>4160964</wp:posOffset>
            </wp:positionH>
            <wp:positionV relativeFrom="paragraph">
              <wp:posOffset>-2120084</wp:posOffset>
            </wp:positionV>
            <wp:extent cx="2478074" cy="2021771"/>
            <wp:effectExtent l="0" t="0" r="0" b="0"/>
            <wp:wrapNone/>
            <wp:docPr id="87" name="image81.png"/>
            <wp:cNvGraphicFramePr>
              <a:graphicFrameLocks noChangeAspect="1"/>
            </wp:cNvGraphicFramePr>
            <a:graphic>
              <a:graphicData uri="http://schemas.openxmlformats.org/drawingml/2006/picture">
                <pic:pic>
                  <pic:nvPicPr>
                    <pic:cNvPr id="88" name="image81.png"/>
                    <pic:cNvPicPr/>
                  </pic:nvPicPr>
                  <pic:blipFill>
                    <a:blip r:embed="rId202" cstate="print"/>
                    <a:stretch>
                      <a:fillRect/>
                    </a:stretch>
                  </pic:blipFill>
                  <pic:spPr>
                    <a:xfrm>
                      <a:off x="0" y="0"/>
                      <a:ext cx="2478074" cy="2021771"/>
                    </a:xfrm>
                    <a:prstGeom prst="rect">
                      <a:avLst/>
                    </a:prstGeom>
                  </pic:spPr>
                </pic:pic>
              </a:graphicData>
            </a:graphic>
          </wp:anchor>
        </w:drawing>
      </w:r>
      <w:r>
        <w:rPr>
          <w:color w:val="231F20"/>
          <w:w w:val="110"/>
          <w:sz w:val="17"/>
        </w:rPr>
        <w:t>圖</w:t>
      </w:r>
      <w:r>
        <w:rPr>
          <w:rFonts w:ascii="Arial" w:eastAsia="Arial"/>
          <w:color w:val="231F20"/>
          <w:w w:val="110"/>
          <w:sz w:val="17"/>
        </w:rPr>
        <w:t>4.51 </w:t>
      </w:r>
      <w:r>
        <w:rPr>
          <w:color w:val="231F20"/>
          <w:w w:val="110"/>
          <w:sz w:val="17"/>
        </w:rPr>
        <w:t>通風率</w:t>
      </w:r>
      <w:r>
        <w:rPr>
          <w:rFonts w:ascii="Arial" w:eastAsia="Arial"/>
          <w:color w:val="231F20"/>
          <w:w w:val="110"/>
          <w:sz w:val="17"/>
        </w:rPr>
        <w:t>q</w:t>
      </w:r>
      <w:r>
        <w:rPr>
          <w:rFonts w:ascii="Arial" w:eastAsia="Arial"/>
          <w:color w:val="231F20"/>
          <w:w w:val="110"/>
          <w:position w:val="-2"/>
          <w:sz w:val="10"/>
        </w:rPr>
        <w:t>n</w:t>
      </w:r>
      <w:r>
        <w:rPr>
          <w:color w:val="231F20"/>
          <w:w w:val="110"/>
          <w:sz w:val="17"/>
        </w:rPr>
        <w:t>下的</w:t>
      </w:r>
      <w:r>
        <w:rPr>
          <w:rFonts w:ascii="Arial" w:eastAsia="Arial"/>
          <w:color w:val="231F20"/>
          <w:w w:val="110"/>
          <w:sz w:val="17"/>
        </w:rPr>
        <w:t>h</w:t>
      </w:r>
      <w:r>
        <w:rPr>
          <w:rFonts w:ascii="Arial" w:eastAsia="Arial"/>
          <w:color w:val="231F20"/>
          <w:w w:val="110"/>
          <w:position w:val="-2"/>
          <w:sz w:val="10"/>
        </w:rPr>
        <w:t>in</w:t>
      </w:r>
      <w:r>
        <w:rPr>
          <w:color w:val="231F20"/>
          <w:w w:val="110"/>
          <w:sz w:val="17"/>
        </w:rPr>
        <w:t>線</w:t>
      </w:r>
    </w:p>
    <w:p>
      <w:pPr>
        <w:pStyle w:val="BodyText"/>
        <w:spacing w:line="420" w:lineRule="atLeast" w:before="438"/>
        <w:ind w:left="1080" w:right="1415"/>
      </w:pPr>
      <w:r>
        <w:rPr>
          <w:color w:val="231F20"/>
        </w:rPr>
        <w:t>其次，再由下式計算各</w:t>
      </w:r>
      <w:r>
        <w:rPr>
          <w:rFonts w:ascii="Times New Roman" w:eastAsia="Times New Roman"/>
          <w:color w:val="231F20"/>
        </w:rPr>
        <w:t>TH</w:t>
      </w:r>
      <w:r>
        <w:rPr>
          <w:color w:val="231F20"/>
        </w:rPr>
        <w:t>線上各溫濕度的總蒸發散量</w:t>
      </w:r>
      <w:r>
        <w:rPr>
          <w:rFonts w:ascii="Times New Roman" w:eastAsia="Times New Roman"/>
          <w:color w:val="231F20"/>
        </w:rPr>
        <w:t>E</w:t>
      </w:r>
      <w:r>
        <w:rPr>
          <w:color w:val="231F20"/>
        </w:rPr>
        <w:t>值。</w:t>
      </w:r>
    </w:p>
    <w:p>
      <w:pPr>
        <w:spacing w:after="0" w:line="420" w:lineRule="atLeast"/>
        <w:sectPr>
          <w:type w:val="continuous"/>
          <w:pgSz w:w="11910" w:h="16840"/>
          <w:pgMar w:top="2340" w:bottom="0" w:left="0" w:right="0"/>
          <w:cols w:num="2" w:equalWidth="0">
            <w:col w:w="5967" w:space="40"/>
            <w:col w:w="5903"/>
          </w:cols>
        </w:sectPr>
      </w:pPr>
    </w:p>
    <w:p>
      <w:pPr>
        <w:pStyle w:val="BodyText"/>
        <w:spacing w:line="63" w:lineRule="exact" w:before="137"/>
        <w:ind w:left="2551"/>
      </w:pPr>
      <w:r>
        <w:rPr>
          <w:color w:val="231F20"/>
        </w:rPr>
        <w:t>率</w:t>
      </w:r>
      <w:r>
        <w:rPr>
          <w:rFonts w:ascii="Times New Roman" w:hAnsi="Times New Roman" w:eastAsia="Times New Roman"/>
          <w:color w:val="231F20"/>
        </w:rPr>
        <w:t>q</w:t>
      </w:r>
      <w:r>
        <w:rPr>
          <w:rFonts w:ascii="Times New Roman" w:hAnsi="Times New Roman" w:eastAsia="Times New Roman"/>
          <w:color w:val="231F20"/>
          <w:position w:val="-3"/>
          <w:sz w:val="12"/>
        </w:rPr>
        <w:t>1 </w:t>
      </w:r>
      <w:r>
        <w:rPr>
          <w:rFonts w:ascii="Times New Roman" w:hAnsi="Times New Roman" w:eastAsia="Times New Roman"/>
          <w:color w:val="231F20"/>
        </w:rPr>
        <w:t>m /m min</w:t>
      </w:r>
      <w:r>
        <w:rPr>
          <w:color w:val="231F20"/>
        </w:rPr>
        <w:t>，分別計算Δ</w:t>
      </w:r>
      <w:r>
        <w:rPr>
          <w:rFonts w:ascii="Times New Roman" w:hAnsi="Times New Roman" w:eastAsia="Times New Roman"/>
          <w:color w:val="231F20"/>
        </w:rPr>
        <w:t>T=0</w:t>
      </w:r>
      <w:r>
        <w:rPr>
          <w:color w:val="231F20"/>
        </w:rPr>
        <w:t>℃及</w:t>
      </w:r>
    </w:p>
    <w:p>
      <w:pPr>
        <w:tabs>
          <w:tab w:pos="3493" w:val="left" w:leader="none"/>
        </w:tabs>
        <w:spacing w:line="69" w:lineRule="exact" w:before="0"/>
        <w:ind w:left="3193" w:right="0" w:firstLine="0"/>
        <w:jc w:val="left"/>
        <w:rPr>
          <w:rFonts w:ascii="Times New Roman"/>
          <w:sz w:val="12"/>
        </w:rPr>
      </w:pPr>
      <w:r>
        <w:rPr/>
        <w:pict>
          <v:shape style="position:absolute;margin-left:325.984009pt;margin-top:1.793434pt;width:198.2pt;height:42.3pt;mso-position-horizontal-relative:page;mso-position-vertical-relative:paragraph;z-index:251967488" type="#_x0000_t202" filled="true" fillcolor="#f0e0d2" stroked="false">
            <v:textbox inset="0,0,0,0">
              <w:txbxContent>
                <w:p>
                  <w:pPr>
                    <w:pStyle w:val="BodyText"/>
                    <w:spacing w:before="7"/>
                    <w:rPr>
                      <w:sz w:val="20"/>
                    </w:rPr>
                  </w:pPr>
                </w:p>
                <w:p>
                  <w:pPr>
                    <w:pStyle w:val="BodyText"/>
                    <w:tabs>
                      <w:tab w:pos="3387" w:val="left" w:leader="none"/>
                    </w:tabs>
                    <w:ind w:left="204"/>
                    <w:rPr>
                      <w:rFonts w:ascii="Times New Roman" w:hAnsi="Times New Roman"/>
                    </w:rPr>
                  </w:pPr>
                  <w:r>
                    <w:rPr>
                      <w:rFonts w:ascii="Times New Roman" w:hAnsi="Times New Roman"/>
                      <w:color w:val="231F20"/>
                      <w:position w:val="2"/>
                    </w:rPr>
                    <w:t>E=(x</w:t>
                  </w:r>
                  <w:r>
                    <w:rPr>
                      <w:rFonts w:ascii="Times New Roman" w:hAnsi="Times New Roman"/>
                      <w:color w:val="231F20"/>
                      <w:position w:val="2"/>
                      <w:sz w:val="11"/>
                    </w:rPr>
                    <w:t>in</w:t>
                  </w:r>
                  <w:r>
                    <w:rPr>
                      <w:rFonts w:ascii="Times New Roman" w:hAnsi="Times New Roman"/>
                      <w:color w:val="231F20"/>
                      <w:spacing w:val="-11"/>
                      <w:position w:val="2"/>
                      <w:sz w:val="11"/>
                    </w:rPr>
                    <w:t> </w:t>
                  </w:r>
                  <w:r>
                    <w:rPr>
                      <w:rFonts w:ascii="Times New Roman" w:hAnsi="Times New Roman"/>
                      <w:color w:val="231F20"/>
                      <w:spacing w:val="3"/>
                      <w:position w:val="2"/>
                    </w:rPr>
                    <w:t>−x)qρ</w:t>
                    <w:tab/>
                  </w:r>
                  <w:r>
                    <w:rPr>
                      <w:rFonts w:ascii="Times New Roman" w:hAnsi="Times New Roman"/>
                      <w:color w:val="231F20"/>
                    </w:rPr>
                    <w:t>(4.30)</w:t>
                  </w:r>
                </w:p>
              </w:txbxContent>
            </v:textbox>
            <v:fill type="solid"/>
            <w10:wrap type="none"/>
          </v:shape>
        </w:pict>
      </w:r>
      <w:r>
        <w:rPr>
          <w:rFonts w:ascii="Times New Roman"/>
          <w:color w:val="231F20"/>
          <w:w w:val="105"/>
          <w:sz w:val="12"/>
        </w:rPr>
        <w:t>3</w:t>
        <w:tab/>
        <w:t>2</w:t>
      </w:r>
    </w:p>
    <w:p>
      <w:pPr>
        <w:spacing w:after="0" w:line="69" w:lineRule="exact"/>
        <w:jc w:val="left"/>
        <w:rPr>
          <w:rFonts w:ascii="Times New Roman"/>
          <w:sz w:val="12"/>
        </w:rPr>
        <w:sectPr>
          <w:type w:val="continuous"/>
          <w:pgSz w:w="11910" w:h="16840"/>
          <w:pgMar w:top="2340" w:bottom="0" w:left="0" w:right="0"/>
        </w:sectPr>
      </w:pPr>
    </w:p>
    <w:p>
      <w:pPr>
        <w:pStyle w:val="BodyText"/>
        <w:spacing w:line="348" w:lineRule="auto" w:before="293"/>
        <w:ind w:left="2551"/>
        <w:jc w:val="both"/>
      </w:pPr>
      <w:r>
        <w:rPr/>
        <w:pict>
          <v:group style="position:absolute;margin-left:-.00003pt;margin-top:752.537231pt;width:595.3pt;height:89.4pt;mso-position-horizontal-relative:page;mso-position-vertical-relative:page;z-index:-25948262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color w:val="231F20"/>
        </w:rPr>
        <w:t>Δ</w:t>
      </w:r>
      <w:r>
        <w:rPr>
          <w:rFonts w:ascii="Times New Roman" w:hAnsi="Times New Roman" w:eastAsia="Times New Roman"/>
          <w:color w:val="231F20"/>
        </w:rPr>
        <w:t>T=10</w:t>
      </w:r>
      <w:r>
        <w:rPr>
          <w:color w:val="231F20"/>
        </w:rPr>
        <w:t>℃二種情況下的</w:t>
      </w:r>
      <w:r>
        <w:rPr>
          <w:rFonts w:ascii="Times New Roman" w:hAnsi="Times New Roman" w:eastAsia="Times New Roman"/>
          <w:color w:val="231F20"/>
        </w:rPr>
        <w:t>h</w:t>
      </w:r>
      <w:r>
        <w:rPr>
          <w:rFonts w:ascii="Times New Roman" w:hAnsi="Times New Roman" w:eastAsia="Times New Roman"/>
          <w:color w:val="231F20"/>
          <w:position w:val="-3"/>
          <w:sz w:val="12"/>
        </w:rPr>
        <w:t>in</w:t>
      </w:r>
      <w:r>
        <w:rPr>
          <w:color w:val="231F20"/>
        </w:rPr>
        <w:t>，如圖</w:t>
      </w:r>
      <w:r>
        <w:rPr>
          <w:rFonts w:ascii="Times New Roman" w:hAnsi="Times New Roman" w:eastAsia="Times New Roman"/>
          <w:color w:val="231F20"/>
        </w:rPr>
        <w:t>4.51 </w:t>
      </w:r>
      <w:r>
        <w:rPr>
          <w:color w:val="231F20"/>
        </w:rPr>
        <w:t>將所求得二個</w:t>
      </w:r>
      <w:r>
        <w:rPr>
          <w:rFonts w:ascii="Times New Roman" w:hAnsi="Times New Roman" w:eastAsia="Times New Roman"/>
          <w:color w:val="231F20"/>
        </w:rPr>
        <w:t>h</w:t>
      </w:r>
      <w:r>
        <w:rPr>
          <w:rFonts w:ascii="Times New Roman" w:hAnsi="Times New Roman" w:eastAsia="Times New Roman"/>
          <w:color w:val="231F20"/>
          <w:position w:val="-3"/>
          <w:sz w:val="12"/>
        </w:rPr>
        <w:t>in</w:t>
      </w:r>
      <w:r>
        <w:rPr>
          <w:color w:val="231F20"/>
        </w:rPr>
        <w:t>值分別標記在濕空氣線圖上，其所連結的直線即為通風率</w:t>
      </w:r>
      <w:r>
        <w:rPr>
          <w:rFonts w:ascii="Times New Roman" w:hAnsi="Times New Roman" w:eastAsia="Times New Roman"/>
          <w:color w:val="231F20"/>
        </w:rPr>
        <w:t>q</w:t>
      </w:r>
      <w:r>
        <w:rPr>
          <w:rFonts w:ascii="Times New Roman" w:hAnsi="Times New Roman" w:eastAsia="Times New Roman"/>
          <w:color w:val="231F20"/>
          <w:position w:val="-3"/>
          <w:sz w:val="12"/>
        </w:rPr>
        <w:t>1</w:t>
      </w:r>
      <w:r>
        <w:rPr>
          <w:color w:val="231F20"/>
        </w:rPr>
        <w:t>的</w:t>
      </w:r>
      <w:r>
        <w:rPr>
          <w:rFonts w:ascii="Times New Roman" w:hAnsi="Times New Roman" w:eastAsia="Times New Roman"/>
          <w:color w:val="231F20"/>
        </w:rPr>
        <w:t>h</w:t>
      </w:r>
      <w:r>
        <w:rPr>
          <w:rFonts w:ascii="Times New Roman" w:hAnsi="Times New Roman" w:eastAsia="Times New Roman"/>
          <w:color w:val="231F20"/>
          <w:position w:val="-3"/>
          <w:sz w:val="12"/>
        </w:rPr>
        <w:t>in</w:t>
      </w:r>
      <w:r>
        <w:rPr>
          <w:color w:val="231F20"/>
        </w:rPr>
        <w:t>線。圖中</w:t>
      </w:r>
      <w:r>
        <w:rPr>
          <w:rFonts w:ascii="Times New Roman" w:hAnsi="Times New Roman" w:eastAsia="Times New Roman"/>
          <w:color w:val="231F20"/>
        </w:rPr>
        <w:t>A-B</w:t>
      </w:r>
      <w:r>
        <w:rPr>
          <w:color w:val="231F20"/>
        </w:rPr>
        <w:t>間的</w:t>
      </w:r>
      <w:r>
        <w:rPr>
          <w:rFonts w:ascii="Times New Roman" w:hAnsi="Times New Roman" w:eastAsia="Times New Roman"/>
          <w:color w:val="231F20"/>
        </w:rPr>
        <w:t>h</w:t>
      </w:r>
      <w:r>
        <w:rPr>
          <w:rFonts w:ascii="Times New Roman" w:hAnsi="Times New Roman" w:eastAsia="Times New Roman"/>
          <w:color w:val="231F20"/>
          <w:position w:val="-3"/>
          <w:sz w:val="12"/>
        </w:rPr>
        <w:t>in</w:t>
      </w:r>
      <w:r>
        <w:rPr>
          <w:color w:val="231F20"/>
        </w:rPr>
        <w:t>線，即表示在</w:t>
      </w:r>
      <w:r>
        <w:rPr>
          <w:rFonts w:ascii="Times New Roman" w:hAnsi="Times New Roman" w:eastAsia="Times New Roman"/>
          <w:color w:val="231F20"/>
        </w:rPr>
        <w:t>q</w:t>
      </w:r>
      <w:r>
        <w:rPr>
          <w:rFonts w:ascii="Times New Roman" w:hAnsi="Times New Roman" w:eastAsia="Times New Roman"/>
          <w:color w:val="231F20"/>
          <w:position w:val="-3"/>
          <w:sz w:val="12"/>
        </w:rPr>
        <w:t>1</w:t>
      </w:r>
      <w:r>
        <w:rPr>
          <w:color w:val="231F20"/>
        </w:rPr>
        <w:t>通風率所有可能得到排氣溫濕度的組合。</w:t>
      </w:r>
      <w:r>
        <w:rPr>
          <w:rFonts w:ascii="Times New Roman" w:hAnsi="Times New Roman" w:eastAsia="Times New Roman"/>
          <w:color w:val="231F20"/>
        </w:rPr>
        <w:t>A</w:t>
      </w:r>
      <w:r>
        <w:rPr>
          <w:color w:val="231F20"/>
        </w:rPr>
        <w:t>點表示室內完全無蒸發散情況下的溫濕度，</w:t>
      </w:r>
      <w:r>
        <w:rPr>
          <w:rFonts w:ascii="Times New Roman" w:hAnsi="Times New Roman" w:eastAsia="Times New Roman"/>
          <w:color w:val="231F20"/>
        </w:rPr>
        <w:t>B</w:t>
      </w:r>
      <w:r>
        <w:rPr>
          <w:color w:val="231F20"/>
        </w:rPr>
        <w:t>點則為蒸發散十分旺盛，排氣濕度</w:t>
      </w:r>
      <w:r>
        <w:rPr>
          <w:rFonts w:ascii="Times New Roman" w:hAnsi="Times New Roman" w:eastAsia="Times New Roman"/>
          <w:color w:val="231F20"/>
        </w:rPr>
        <w:t>100</w:t>
      </w:r>
      <w:r>
        <w:rPr>
          <w:color w:val="231F20"/>
        </w:rPr>
        <w:t>％達到飽和情況下的溫濕度。讀取此</w:t>
      </w:r>
      <w:r>
        <w:rPr>
          <w:rFonts w:ascii="Times New Roman" w:hAnsi="Times New Roman" w:eastAsia="Times New Roman"/>
          <w:color w:val="231F20"/>
        </w:rPr>
        <w:t>h</w:t>
      </w:r>
      <w:r>
        <w:rPr>
          <w:rFonts w:ascii="Times New Roman" w:hAnsi="Times New Roman" w:eastAsia="Times New Roman"/>
          <w:color w:val="231F20"/>
          <w:position w:val="-3"/>
          <w:sz w:val="12"/>
        </w:rPr>
        <w:t>in</w:t>
      </w:r>
      <w:r>
        <w:rPr>
          <w:color w:val="231F20"/>
        </w:rPr>
        <w:t>線分別與相對濕度</w:t>
      </w:r>
      <w:r>
        <w:rPr>
          <w:rFonts w:ascii="Times New Roman" w:hAnsi="Times New Roman" w:eastAsia="Times New Roman"/>
          <w:color w:val="231F20"/>
        </w:rPr>
        <w:t>RH100</w:t>
      </w:r>
      <w:r>
        <w:rPr>
          <w:color w:val="231F20"/>
        </w:rPr>
        <w:t>％、</w:t>
      </w:r>
      <w:r>
        <w:rPr>
          <w:rFonts w:ascii="Times New Roman" w:hAnsi="Times New Roman" w:eastAsia="Times New Roman"/>
          <w:color w:val="231F20"/>
        </w:rPr>
        <w:t>90</w:t>
      </w:r>
      <w:r>
        <w:rPr>
          <w:color w:val="231F20"/>
        </w:rPr>
        <w:t>％、</w:t>
      </w:r>
      <w:r>
        <w:rPr>
          <w:rFonts w:ascii="Times New Roman" w:hAnsi="Times New Roman" w:eastAsia="Times New Roman"/>
          <w:color w:val="231F20"/>
        </w:rPr>
        <w:t>80</w:t>
      </w:r>
      <w:r>
        <w:rPr>
          <w:color w:val="231F20"/>
        </w:rPr>
        <w:t>％…… 交叉點的溫度</w:t>
      </w:r>
      <w:r>
        <w:rPr>
          <w:rFonts w:ascii="Times New Roman" w:hAnsi="Times New Roman" w:eastAsia="Times New Roman"/>
          <w:color w:val="231F20"/>
        </w:rPr>
        <w:t>T</w:t>
      </w:r>
      <w:r>
        <w:rPr>
          <w:color w:val="231F20"/>
        </w:rPr>
        <w:t>，再將</w:t>
      </w:r>
      <w:r>
        <w:rPr>
          <w:rFonts w:ascii="Times New Roman" w:hAnsi="Times New Roman" w:eastAsia="Times New Roman"/>
          <w:color w:val="231F20"/>
        </w:rPr>
        <w:t>T</w:t>
      </w:r>
      <w:r>
        <w:rPr>
          <w:color w:val="231F20"/>
        </w:rPr>
        <w:t>與</w:t>
      </w:r>
      <w:r>
        <w:rPr>
          <w:rFonts w:ascii="Times New Roman" w:hAnsi="Times New Roman" w:eastAsia="Times New Roman"/>
          <w:color w:val="231F20"/>
        </w:rPr>
        <w:t>H</w:t>
      </w:r>
      <w:r>
        <w:rPr>
          <w:color w:val="231F20"/>
        </w:rPr>
        <w:t>的座標標記在</w:t>
      </w:r>
      <w:r>
        <w:rPr>
          <w:rFonts w:ascii="Times New Roman" w:hAnsi="Times New Roman" w:eastAsia="Times New Roman"/>
          <w:color w:val="231F20"/>
        </w:rPr>
        <w:t>TH</w:t>
      </w:r>
      <w:r>
        <w:rPr>
          <w:color w:val="231F20"/>
        </w:rPr>
        <w:t>線圖上，連結各點即可描繪出</w:t>
      </w:r>
      <w:r>
        <w:rPr>
          <w:rFonts w:ascii="Times New Roman" w:hAnsi="Times New Roman" w:eastAsia="Times New Roman"/>
          <w:color w:val="231F20"/>
        </w:rPr>
        <w:t>q</w:t>
      </w:r>
      <w:r>
        <w:rPr>
          <w:rFonts w:ascii="Times New Roman" w:hAnsi="Times New Roman" w:eastAsia="Times New Roman"/>
          <w:color w:val="231F20"/>
          <w:position w:val="-3"/>
          <w:sz w:val="12"/>
        </w:rPr>
        <w:t>1</w:t>
      </w:r>
      <w:r>
        <w:rPr>
          <w:color w:val="231F20"/>
        </w:rPr>
        <w:t>的</w:t>
      </w:r>
      <w:r>
        <w:rPr>
          <w:rFonts w:ascii="Times New Roman" w:hAnsi="Times New Roman" w:eastAsia="Times New Roman"/>
          <w:color w:val="231F20"/>
        </w:rPr>
        <w:t>TH</w:t>
      </w:r>
      <w:r>
        <w:rPr>
          <w:color w:val="231F20"/>
        </w:rPr>
        <w:t>線。同樣的步驟，再分別對</w:t>
      </w:r>
      <w:r>
        <w:rPr>
          <w:rFonts w:ascii="Times New Roman" w:hAnsi="Times New Roman" w:eastAsia="Times New Roman"/>
          <w:color w:val="231F20"/>
        </w:rPr>
        <w:t>q</w:t>
      </w:r>
      <w:r>
        <w:rPr>
          <w:rFonts w:ascii="Times New Roman" w:hAnsi="Times New Roman" w:eastAsia="Times New Roman"/>
          <w:color w:val="231F20"/>
          <w:position w:val="-3"/>
          <w:sz w:val="12"/>
        </w:rPr>
        <w:t>2</w:t>
      </w:r>
      <w:r>
        <w:rPr>
          <w:color w:val="231F20"/>
        </w:rPr>
        <w:t>、</w:t>
      </w:r>
      <w:r>
        <w:rPr>
          <w:rFonts w:ascii="Times New Roman" w:hAnsi="Times New Roman" w:eastAsia="Times New Roman"/>
          <w:color w:val="231F20"/>
        </w:rPr>
        <w:t>q</w:t>
      </w:r>
      <w:r>
        <w:rPr>
          <w:rFonts w:ascii="Times New Roman" w:hAnsi="Times New Roman" w:eastAsia="Times New Roman"/>
          <w:color w:val="231F20"/>
          <w:position w:val="-3"/>
          <w:sz w:val="12"/>
        </w:rPr>
        <w:t>3</w:t>
      </w:r>
      <w:r>
        <w:rPr>
          <w:color w:val="231F20"/>
        </w:rPr>
        <w:t>、……</w:t>
      </w:r>
      <w:r>
        <w:rPr>
          <w:rFonts w:ascii="Times New Roman" w:hAnsi="Times New Roman" w:eastAsia="Times New Roman"/>
          <w:color w:val="231F20"/>
        </w:rPr>
        <w:t>q</w:t>
      </w:r>
      <w:r>
        <w:rPr>
          <w:rFonts w:ascii="Times New Roman" w:hAnsi="Times New Roman" w:eastAsia="Times New Roman"/>
          <w:color w:val="231F20"/>
          <w:position w:val="-3"/>
          <w:sz w:val="12"/>
        </w:rPr>
        <w:t>n</w:t>
      </w:r>
      <w:r>
        <w:rPr>
          <w:color w:val="231F20"/>
        </w:rPr>
        <w:t>等不同通風率，可繪製</w:t>
      </w:r>
      <w:r>
        <w:rPr>
          <w:rFonts w:ascii="Times New Roman" w:hAnsi="Times New Roman" w:eastAsia="Times New Roman"/>
          <w:color w:val="231F20"/>
        </w:rPr>
        <w:t>n</w:t>
      </w:r>
      <w:r>
        <w:rPr>
          <w:color w:val="231F20"/>
        </w:rPr>
        <w:t>條的</w:t>
      </w:r>
      <w:r>
        <w:rPr>
          <w:rFonts w:ascii="Times New Roman" w:hAnsi="Times New Roman" w:eastAsia="Times New Roman"/>
          <w:color w:val="231F20"/>
        </w:rPr>
        <w:t>TH</w:t>
      </w:r>
      <w:r>
        <w:rPr>
          <w:color w:val="231F20"/>
        </w:rPr>
        <w:t>線。</w:t>
      </w:r>
    </w:p>
    <w:p>
      <w:pPr>
        <w:pStyle w:val="BodyText"/>
        <w:spacing w:before="10"/>
        <w:rPr>
          <w:sz w:val="72"/>
        </w:rPr>
      </w:pPr>
      <w:r>
        <w:rPr/>
        <w:br w:type="column"/>
      </w:r>
      <w:r>
        <w:rPr>
          <w:sz w:val="72"/>
        </w:rPr>
      </w:r>
    </w:p>
    <w:p>
      <w:pPr>
        <w:pStyle w:val="BodyText"/>
        <w:spacing w:line="420" w:lineRule="atLeast" w:before="1"/>
        <w:ind w:left="1592" w:right="1415" w:hanging="454"/>
      </w:pPr>
      <w:r>
        <w:rPr>
          <w:rFonts w:ascii="Times New Roman" w:eastAsia="Times New Roman"/>
          <w:color w:val="231F20"/>
        </w:rPr>
        <w:t>x</w:t>
      </w:r>
      <w:r>
        <w:rPr>
          <w:rFonts w:ascii="Times New Roman" w:eastAsia="Times New Roman"/>
          <w:color w:val="231F20"/>
          <w:position w:val="-3"/>
          <w:sz w:val="12"/>
        </w:rPr>
        <w:t>in</w:t>
      </w:r>
      <w:r>
        <w:rPr>
          <w:color w:val="231F20"/>
        </w:rPr>
        <w:t>： </w:t>
      </w:r>
      <w:r>
        <w:rPr>
          <w:rFonts w:ascii="Times New Roman" w:eastAsia="Times New Roman"/>
          <w:color w:val="231F20"/>
        </w:rPr>
        <w:t>TH</w:t>
      </w:r>
      <w:r>
        <w:rPr>
          <w:color w:val="231F20"/>
        </w:rPr>
        <w:t>線上各點的絕對濕度，</w:t>
      </w:r>
      <w:r>
        <w:rPr>
          <w:rFonts w:ascii="Times New Roman" w:eastAsia="Times New Roman"/>
          <w:color w:val="231F20"/>
        </w:rPr>
        <w:t>x</w:t>
      </w:r>
      <w:r>
        <w:rPr>
          <w:color w:val="231F20"/>
        </w:rPr>
        <w:t>： 外氣絕對濕度</w:t>
      </w:r>
    </w:p>
    <w:p>
      <w:pPr>
        <w:pStyle w:val="BodyText"/>
        <w:spacing w:line="348" w:lineRule="auto" w:before="136"/>
        <w:ind w:left="1082" w:right="1322" w:hanging="1"/>
      </w:pPr>
      <w:r>
        <w:rPr>
          <w:color w:val="231F20"/>
        </w:rPr>
        <w:t>分別標記所計算</w:t>
      </w:r>
      <w:r>
        <w:rPr>
          <w:rFonts w:ascii="Times New Roman" w:eastAsia="Times New Roman"/>
          <w:color w:val="231F20"/>
        </w:rPr>
        <w:t>TH</w:t>
      </w:r>
      <w:r>
        <w:rPr>
          <w:color w:val="231F20"/>
        </w:rPr>
        <w:t>線上各溫濕度的</w:t>
      </w:r>
      <w:r>
        <w:rPr>
          <w:rFonts w:ascii="Times New Roman" w:eastAsia="Times New Roman"/>
          <w:color w:val="231F20"/>
        </w:rPr>
        <w:t>E </w:t>
      </w:r>
      <w:r>
        <w:rPr>
          <w:color w:val="231F20"/>
        </w:rPr>
        <w:t>值，再用內插法將等</w:t>
      </w:r>
      <w:r>
        <w:rPr>
          <w:rFonts w:ascii="Times New Roman" w:eastAsia="Times New Roman"/>
          <w:color w:val="231F20"/>
        </w:rPr>
        <w:t>E</w:t>
      </w:r>
      <w:r>
        <w:rPr>
          <w:color w:val="231F20"/>
        </w:rPr>
        <w:t>值的點連結成線，或以整數的</w:t>
      </w:r>
      <w:r>
        <w:rPr>
          <w:rFonts w:ascii="Times New Roman" w:eastAsia="Times New Roman"/>
          <w:color w:val="231F20"/>
        </w:rPr>
        <w:t>E</w:t>
      </w:r>
      <w:r>
        <w:rPr>
          <w:color w:val="231F20"/>
        </w:rPr>
        <w:t>值，代入計算求得</w:t>
      </w:r>
      <w:r>
        <w:rPr>
          <w:rFonts w:ascii="Times New Roman" w:eastAsia="Times New Roman"/>
          <w:color w:val="231F20"/>
        </w:rPr>
        <w:t>x</w:t>
      </w:r>
      <w:r>
        <w:rPr>
          <w:rFonts w:ascii="Times New Roman" w:eastAsia="Times New Roman"/>
          <w:color w:val="231F20"/>
          <w:position w:val="-3"/>
          <w:sz w:val="12"/>
        </w:rPr>
        <w:t>in</w:t>
      </w:r>
      <w:r>
        <w:rPr>
          <w:color w:val="231F20"/>
        </w:rPr>
        <w:t>，再由</w:t>
      </w:r>
      <w:r>
        <w:rPr>
          <w:rFonts w:ascii="Times New Roman" w:eastAsia="Times New Roman"/>
          <w:color w:val="231F20"/>
        </w:rPr>
        <w:t>h</w:t>
      </w:r>
      <w:r>
        <w:rPr>
          <w:rFonts w:ascii="Times New Roman" w:eastAsia="Times New Roman"/>
          <w:color w:val="231F20"/>
          <w:position w:val="-3"/>
          <w:sz w:val="12"/>
        </w:rPr>
        <w:t>in</w:t>
      </w:r>
      <w:r>
        <w:rPr>
          <w:color w:val="231F20"/>
        </w:rPr>
        <w:t>的交點求出對應溫濕度。依此步驟完成的</w:t>
      </w:r>
      <w:r>
        <w:rPr>
          <w:rFonts w:ascii="Times New Roman" w:eastAsia="Times New Roman"/>
          <w:color w:val="231F20"/>
        </w:rPr>
        <w:t>VETH</w:t>
      </w:r>
      <w:r>
        <w:rPr>
          <w:color w:val="231F20"/>
        </w:rPr>
        <w:t>線圖，表示在某一設計室外氣象條件下，溫室內所有可能發生的</w:t>
      </w:r>
      <w:r>
        <w:rPr>
          <w:rFonts w:ascii="Times New Roman" w:eastAsia="Times New Roman"/>
          <w:color w:val="231F20"/>
        </w:rPr>
        <w:t>VETH</w:t>
      </w:r>
      <w:r>
        <w:rPr>
          <w:color w:val="231F20"/>
        </w:rPr>
        <w:t>組合，均在此線圖範圍內變化，若室外氣象條件改變， 須按相同步驟重新繪製</w:t>
      </w:r>
      <w:r>
        <w:rPr>
          <w:rFonts w:ascii="Times New Roman" w:eastAsia="Times New Roman"/>
          <w:color w:val="231F20"/>
        </w:rPr>
        <w:t>VETH</w:t>
      </w:r>
      <w:r>
        <w:rPr>
          <w:color w:val="231F20"/>
        </w:rPr>
        <w:t>線圖。對一設計外氣象條件，繪製完成的</w:t>
      </w:r>
      <w:r>
        <w:rPr>
          <w:rFonts w:ascii="Times New Roman" w:eastAsia="Times New Roman"/>
          <w:color w:val="231F20"/>
        </w:rPr>
        <w:t>VETH</w:t>
      </w:r>
      <w:r>
        <w:rPr>
          <w:color w:val="231F20"/>
        </w:rPr>
        <w:t>線圖，可用以決定設計室溫的</w:t>
      </w:r>
    </w:p>
    <w:p>
      <w:pPr>
        <w:spacing w:after="0" w:line="348" w:lineRule="auto"/>
        <w:sectPr>
          <w:type w:val="continuous"/>
          <w:pgSz w:w="11910" w:h="16840"/>
          <w:pgMar w:top="2340" w:bottom="0" w:left="0" w:right="0"/>
          <w:cols w:num="2" w:equalWidth="0">
            <w:col w:w="5965" w:space="40"/>
            <w:col w:w="5905"/>
          </w:cols>
        </w:sectPr>
      </w:pPr>
    </w:p>
    <w:p>
      <w:pPr>
        <w:pStyle w:val="BodyText"/>
        <w:rPr>
          <w:sz w:val="20"/>
        </w:rPr>
      </w:pPr>
    </w:p>
    <w:p>
      <w:pPr>
        <w:pStyle w:val="BodyText"/>
        <w:rPr>
          <w:sz w:val="20"/>
        </w:rPr>
      </w:pPr>
    </w:p>
    <w:p>
      <w:pPr>
        <w:pStyle w:val="BodyText"/>
        <w:rPr>
          <w:sz w:val="20"/>
        </w:rPr>
      </w:pPr>
    </w:p>
    <w:p>
      <w:pPr>
        <w:pStyle w:val="BodyText"/>
        <w:rPr>
          <w:sz w:val="22"/>
        </w:rPr>
      </w:pPr>
    </w:p>
    <w:p>
      <w:pPr>
        <w:pStyle w:val="BodyText"/>
        <w:ind w:left="1647"/>
        <w:rPr>
          <w:sz w:val="20"/>
        </w:rPr>
      </w:pPr>
      <w:r>
        <w:rPr>
          <w:sz w:val="20"/>
        </w:rPr>
        <w:drawing>
          <wp:inline distT="0" distB="0" distL="0" distR="0">
            <wp:extent cx="5261607" cy="3572255"/>
            <wp:effectExtent l="0" t="0" r="0" b="0"/>
            <wp:docPr id="89" name="image82.png"/>
            <wp:cNvGraphicFramePr>
              <a:graphicFrameLocks noChangeAspect="1"/>
            </wp:cNvGraphicFramePr>
            <a:graphic>
              <a:graphicData uri="http://schemas.openxmlformats.org/drawingml/2006/picture">
                <pic:pic>
                  <pic:nvPicPr>
                    <pic:cNvPr id="90" name="image82.png"/>
                    <pic:cNvPicPr/>
                  </pic:nvPicPr>
                  <pic:blipFill>
                    <a:blip r:embed="rId206" cstate="print"/>
                    <a:stretch>
                      <a:fillRect/>
                    </a:stretch>
                  </pic:blipFill>
                  <pic:spPr>
                    <a:xfrm>
                      <a:off x="0" y="0"/>
                      <a:ext cx="5261607" cy="3572255"/>
                    </a:xfrm>
                    <a:prstGeom prst="rect">
                      <a:avLst/>
                    </a:prstGeom>
                  </pic:spPr>
                </pic:pic>
              </a:graphicData>
            </a:graphic>
          </wp:inline>
        </w:drawing>
      </w:r>
      <w:r>
        <w:rPr>
          <w:sz w:val="20"/>
        </w:rPr>
      </w:r>
    </w:p>
    <w:p>
      <w:pPr>
        <w:spacing w:after="0"/>
        <w:rPr>
          <w:sz w:val="20"/>
        </w:rPr>
        <w:sectPr>
          <w:headerReference w:type="default" r:id="rId203"/>
          <w:headerReference w:type="even" r:id="rId204"/>
          <w:footerReference w:type="default" r:id="rId205"/>
          <w:pgSz w:w="11910" w:h="16840"/>
          <w:pgMar w:header="0" w:footer="964" w:top="2340" w:bottom="1160" w:left="0" w:right="0"/>
          <w:pgNumType w:start="201"/>
        </w:sectPr>
      </w:pPr>
    </w:p>
    <w:p>
      <w:pPr>
        <w:spacing w:before="194"/>
        <w:ind w:left="1417" w:right="0" w:firstLine="0"/>
        <w:jc w:val="left"/>
        <w:rPr>
          <w:sz w:val="17"/>
        </w:rPr>
      </w:pPr>
      <w:r>
        <w:rPr>
          <w:color w:val="231F20"/>
          <w:w w:val="120"/>
          <w:sz w:val="17"/>
        </w:rPr>
        <w:t>圖</w:t>
      </w:r>
      <w:r>
        <w:rPr>
          <w:rFonts w:ascii="Arial" w:eastAsia="Arial"/>
          <w:color w:val="231F20"/>
          <w:w w:val="120"/>
          <w:sz w:val="17"/>
        </w:rPr>
        <w:t>4.52 VETH</w:t>
      </w:r>
      <w:r>
        <w:rPr>
          <w:color w:val="231F20"/>
          <w:w w:val="120"/>
          <w:sz w:val="17"/>
        </w:rPr>
        <w:t>線圖</w:t>
      </w:r>
      <w:r>
        <w:rPr>
          <w:color w:val="231F20"/>
          <w:w w:val="195"/>
          <w:sz w:val="17"/>
        </w:rPr>
        <w:t>－</w:t>
      </w:r>
      <w:r>
        <w:rPr>
          <w:color w:val="231F20"/>
          <w:w w:val="120"/>
          <w:sz w:val="17"/>
        </w:rPr>
        <w:t>無遮光及</w:t>
      </w:r>
      <w:r>
        <w:rPr>
          <w:rFonts w:ascii="Arial" w:eastAsia="Arial"/>
          <w:color w:val="231F20"/>
          <w:w w:val="120"/>
          <w:sz w:val="17"/>
        </w:rPr>
        <w:t>50</w:t>
      </w:r>
      <w:r>
        <w:rPr>
          <w:color w:val="231F20"/>
          <w:w w:val="120"/>
          <w:sz w:val="17"/>
        </w:rPr>
        <w:t>％遮光</w:t>
      </w:r>
    </w:p>
    <w:p>
      <w:pPr>
        <w:pStyle w:val="BodyText"/>
        <w:spacing w:before="10"/>
        <w:rPr>
          <w:sz w:val="33"/>
        </w:rPr>
      </w:pPr>
    </w:p>
    <w:p>
      <w:pPr>
        <w:pStyle w:val="BodyText"/>
        <w:spacing w:line="420" w:lineRule="atLeast" w:before="1"/>
        <w:ind w:left="1984"/>
        <w:jc w:val="both"/>
      </w:pPr>
      <w:r>
        <w:rPr>
          <w:color w:val="231F20"/>
        </w:rPr>
        <w:t>必要通風率及噴霧量，或推估自然通風溫室的通風率及蒸發散量。於相同</w:t>
      </w:r>
      <w:r>
        <w:rPr>
          <w:rFonts w:ascii="Times New Roman" w:hAnsi="Times New Roman" w:eastAsia="Times New Roman"/>
          <w:color w:val="231F20"/>
          <w:spacing w:val="4"/>
        </w:rPr>
        <w:t>VETH</w:t>
      </w:r>
      <w:r>
        <w:rPr>
          <w:color w:val="231F20"/>
          <w:spacing w:val="4"/>
        </w:rPr>
        <w:t>線圖室外氣象條件，同時量測</w:t>
      </w:r>
      <w:r>
        <w:rPr>
          <w:color w:val="231F20"/>
          <w:spacing w:val="3"/>
        </w:rPr>
        <w:t>得到的室內溫濕度，標記於圖</w:t>
      </w:r>
      <w:r>
        <w:rPr>
          <w:rFonts w:ascii="Times New Roman" w:hAnsi="Times New Roman" w:eastAsia="Times New Roman"/>
          <w:color w:val="231F20"/>
          <w:spacing w:val="3"/>
        </w:rPr>
        <w:t>4.52</w:t>
      </w:r>
      <w:r>
        <w:rPr>
          <w:color w:val="231F20"/>
        </w:rPr>
        <w:t>上</w:t>
      </w:r>
      <w:r>
        <w:rPr>
          <w:color w:val="231F20"/>
          <w:spacing w:val="4"/>
        </w:rPr>
        <w:t>如①例之△點，可得通風率為</w:t>
      </w:r>
      <w:r>
        <w:rPr>
          <w:rFonts w:ascii="Times New Roman" w:hAnsi="Times New Roman" w:eastAsia="Times New Roman"/>
          <w:color w:val="231F20"/>
          <w:spacing w:val="3"/>
        </w:rPr>
        <w:t>2.0m</w:t>
      </w:r>
      <w:r>
        <w:rPr>
          <w:rFonts w:ascii="Times New Roman" w:hAnsi="Times New Roman" w:eastAsia="Times New Roman"/>
          <w:color w:val="231F20"/>
          <w:spacing w:val="3"/>
          <w:position w:val="10"/>
          <w:sz w:val="12"/>
        </w:rPr>
        <w:t>3</w:t>
      </w:r>
      <w:r>
        <w:rPr>
          <w:rFonts w:ascii="Times New Roman" w:hAnsi="Times New Roman" w:eastAsia="Times New Roman"/>
          <w:color w:val="231F20"/>
          <w:spacing w:val="3"/>
        </w:rPr>
        <w:t>/ m</w:t>
      </w:r>
      <w:r>
        <w:rPr>
          <w:rFonts w:ascii="Times New Roman" w:hAnsi="Times New Roman" w:eastAsia="Times New Roman"/>
          <w:color w:val="231F20"/>
          <w:spacing w:val="3"/>
          <w:position w:val="10"/>
          <w:sz w:val="12"/>
        </w:rPr>
        <w:t>2</w:t>
      </w:r>
      <w:r>
        <w:rPr>
          <w:rFonts w:ascii="Times New Roman" w:hAnsi="Times New Roman" w:eastAsia="Times New Roman"/>
          <w:color w:val="231F20"/>
          <w:spacing w:val="3"/>
        </w:rPr>
        <w:t>min</w:t>
      </w:r>
      <w:r>
        <w:rPr>
          <w:color w:val="231F20"/>
          <w:spacing w:val="3"/>
        </w:rPr>
        <w:t>，蒸發散率為</w:t>
      </w:r>
      <w:r>
        <w:rPr>
          <w:rFonts w:ascii="Times New Roman" w:hAnsi="Times New Roman" w:eastAsia="Times New Roman"/>
          <w:color w:val="231F20"/>
          <w:spacing w:val="3"/>
        </w:rPr>
        <w:t>8g/m</w:t>
      </w:r>
      <w:r>
        <w:rPr>
          <w:rFonts w:ascii="Times New Roman" w:hAnsi="Times New Roman" w:eastAsia="Times New Roman"/>
          <w:color w:val="231F20"/>
          <w:spacing w:val="3"/>
          <w:position w:val="10"/>
          <w:sz w:val="12"/>
        </w:rPr>
        <w:t>2</w:t>
      </w:r>
      <w:r>
        <w:rPr>
          <w:rFonts w:ascii="Times New Roman" w:hAnsi="Times New Roman" w:eastAsia="Times New Roman"/>
          <w:color w:val="231F20"/>
          <w:spacing w:val="3"/>
        </w:rPr>
        <w:t>min</w:t>
      </w:r>
      <w:r>
        <w:rPr>
          <w:color w:val="231F20"/>
          <w:spacing w:val="4"/>
        </w:rPr>
        <w:t>。一般</w:t>
      </w:r>
      <w:r>
        <w:rPr>
          <w:color w:val="231F20"/>
          <w:spacing w:val="14"/>
        </w:rPr>
        <w:t>連棟自然通風溫室的換氣次數約在</w:t>
      </w:r>
      <w:r>
        <w:rPr>
          <w:rFonts w:ascii="Times New Roman" w:hAnsi="Times New Roman" w:eastAsia="Times New Roman"/>
          <w:color w:val="231F20"/>
          <w:spacing w:val="15"/>
        </w:rPr>
        <w:t>30</w:t>
      </w:r>
      <w:r>
        <w:rPr>
          <w:color w:val="231F20"/>
          <w:spacing w:val="15"/>
        </w:rPr>
        <w:t>～</w:t>
      </w:r>
      <w:r>
        <w:rPr>
          <w:rFonts w:ascii="Times New Roman" w:hAnsi="Times New Roman" w:eastAsia="Times New Roman"/>
          <w:color w:val="231F20"/>
          <w:spacing w:val="15"/>
        </w:rPr>
        <w:t>40</w:t>
      </w:r>
      <w:r>
        <w:rPr>
          <w:color w:val="231F20"/>
          <w:spacing w:val="15"/>
        </w:rPr>
        <w:t>次</w:t>
      </w:r>
      <w:r>
        <w:rPr>
          <w:rFonts w:ascii="Times New Roman" w:hAnsi="Times New Roman" w:eastAsia="Times New Roman"/>
          <w:color w:val="231F20"/>
          <w:spacing w:val="15"/>
        </w:rPr>
        <w:t>/h</w:t>
      </w:r>
      <w:r>
        <w:rPr>
          <w:color w:val="231F20"/>
          <w:spacing w:val="13"/>
        </w:rPr>
        <w:t>的範圍，換算通風率約</w:t>
      </w:r>
      <w:r>
        <w:rPr>
          <w:color w:val="231F20"/>
          <w:spacing w:val="5"/>
        </w:rPr>
        <w:t>為</w:t>
      </w:r>
      <w:r>
        <w:rPr>
          <w:rFonts w:ascii="Times New Roman" w:hAnsi="Times New Roman" w:eastAsia="Times New Roman"/>
          <w:color w:val="231F20"/>
          <w:spacing w:val="4"/>
        </w:rPr>
        <w:t>1.5</w:t>
      </w:r>
      <w:r>
        <w:rPr>
          <w:color w:val="231F20"/>
          <w:spacing w:val="4"/>
        </w:rPr>
        <w:t>～</w:t>
      </w:r>
      <w:r>
        <w:rPr>
          <w:rFonts w:ascii="Times New Roman" w:hAnsi="Times New Roman" w:eastAsia="Times New Roman"/>
          <w:color w:val="231F20"/>
          <w:spacing w:val="4"/>
        </w:rPr>
        <w:t>2.0m</w:t>
      </w:r>
      <w:r>
        <w:rPr>
          <w:rFonts w:ascii="Times New Roman" w:hAnsi="Times New Roman" w:eastAsia="Times New Roman"/>
          <w:color w:val="231F20"/>
          <w:spacing w:val="4"/>
          <w:position w:val="10"/>
          <w:sz w:val="12"/>
        </w:rPr>
        <w:t>3</w:t>
      </w:r>
      <w:r>
        <w:rPr>
          <w:rFonts w:ascii="Times New Roman" w:hAnsi="Times New Roman" w:eastAsia="Times New Roman"/>
          <w:color w:val="231F20"/>
          <w:spacing w:val="4"/>
        </w:rPr>
        <w:t>/m</w:t>
      </w:r>
      <w:r>
        <w:rPr>
          <w:rFonts w:ascii="Times New Roman" w:hAnsi="Times New Roman" w:eastAsia="Times New Roman"/>
          <w:color w:val="231F20"/>
          <w:spacing w:val="4"/>
          <w:position w:val="10"/>
          <w:sz w:val="12"/>
        </w:rPr>
        <w:t>2</w:t>
      </w:r>
      <w:r>
        <w:rPr>
          <w:rFonts w:ascii="Times New Roman" w:hAnsi="Times New Roman" w:eastAsia="Times New Roman"/>
          <w:color w:val="231F20"/>
          <w:spacing w:val="4"/>
        </w:rPr>
        <w:t>min</w:t>
      </w:r>
      <w:r>
        <w:rPr>
          <w:color w:val="231F20"/>
          <w:spacing w:val="4"/>
        </w:rPr>
        <w:t>，夏季室內自然</w:t>
      </w:r>
      <w:r>
        <w:rPr>
          <w:color w:val="231F20"/>
          <w:spacing w:val="6"/>
        </w:rPr>
        <w:t>的蒸發散率約為</w:t>
      </w:r>
      <w:r>
        <w:rPr>
          <w:rFonts w:ascii="Times New Roman" w:hAnsi="Times New Roman" w:eastAsia="Times New Roman"/>
          <w:color w:val="231F20"/>
          <w:spacing w:val="5"/>
        </w:rPr>
        <w:t>6</w:t>
      </w:r>
      <w:r>
        <w:rPr>
          <w:color w:val="231F20"/>
          <w:spacing w:val="5"/>
        </w:rPr>
        <w:t>～</w:t>
      </w:r>
      <w:r>
        <w:rPr>
          <w:rFonts w:ascii="Times New Roman" w:hAnsi="Times New Roman" w:eastAsia="Times New Roman"/>
          <w:color w:val="231F20"/>
          <w:spacing w:val="5"/>
        </w:rPr>
        <w:t>8g/m</w:t>
      </w:r>
      <w:r>
        <w:rPr>
          <w:rFonts w:ascii="Times New Roman" w:hAnsi="Times New Roman" w:eastAsia="Times New Roman"/>
          <w:color w:val="231F20"/>
          <w:spacing w:val="5"/>
          <w:position w:val="10"/>
          <w:sz w:val="12"/>
        </w:rPr>
        <w:t>2</w:t>
      </w:r>
      <w:r>
        <w:rPr>
          <w:rFonts w:ascii="Times New Roman" w:hAnsi="Times New Roman" w:eastAsia="Times New Roman"/>
          <w:color w:val="231F20"/>
          <w:spacing w:val="5"/>
        </w:rPr>
        <w:t>min</w:t>
      </w:r>
      <w:r>
        <w:rPr>
          <w:color w:val="231F20"/>
          <w:spacing w:val="5"/>
        </w:rPr>
        <w:t>，圖例</w:t>
      </w:r>
    </w:p>
    <w:p>
      <w:pPr>
        <w:pStyle w:val="BodyText"/>
        <w:spacing w:line="348" w:lineRule="auto" w:before="178"/>
        <w:ind w:left="1984"/>
      </w:pPr>
      <w:r>
        <w:rPr>
          <w:color w:val="231F20"/>
        </w:rPr>
        <w:t>①△點可代表台灣地區夏季自然通風</w:t>
      </w:r>
      <w:r>
        <w:rPr>
          <w:color w:val="231F20"/>
          <w:spacing w:val="13"/>
        </w:rPr>
        <w:t>溫室內，空氣溫濕度經常出現的狀</w:t>
      </w:r>
    </w:p>
    <w:p>
      <w:pPr>
        <w:pStyle w:val="BodyText"/>
        <w:spacing w:before="9"/>
        <w:rPr>
          <w:sz w:val="64"/>
        </w:rPr>
      </w:pPr>
      <w:r>
        <w:rPr/>
        <w:br w:type="column"/>
      </w:r>
      <w:r>
        <w:rPr>
          <w:sz w:val="64"/>
        </w:rPr>
      </w:r>
    </w:p>
    <w:p>
      <w:pPr>
        <w:pStyle w:val="BodyText"/>
        <w:spacing w:line="420" w:lineRule="atLeast"/>
        <w:ind w:left="1077" w:right="1957"/>
        <w:jc w:val="both"/>
      </w:pPr>
      <w:r>
        <w:rPr>
          <w:color w:val="231F20"/>
        </w:rPr>
        <w:t>態，若外界風速較小，或溫室連棟數增加伴隨通風率變小，則很難避免形成</w:t>
      </w:r>
      <w:r>
        <w:rPr>
          <w:rFonts w:ascii="Times New Roman" w:hAnsi="Times New Roman" w:eastAsia="Times New Roman"/>
          <w:color w:val="231F20"/>
        </w:rPr>
        <w:t>40</w:t>
      </w:r>
      <w:r>
        <w:rPr>
          <w:color w:val="231F20"/>
        </w:rPr>
        <w:t>℃以上高溫的現象。為抑制過度</w:t>
      </w:r>
      <w:r>
        <w:rPr>
          <w:color w:val="231F20"/>
          <w:spacing w:val="15"/>
        </w:rPr>
        <w:t>高溫的外遮光處理，如圖②例，蒸發散率因遮光減少，相同通風率下</w:t>
      </w:r>
      <w:r>
        <w:rPr>
          <w:color w:val="231F20"/>
          <w:spacing w:val="14"/>
        </w:rPr>
        <w:t>溫度則可降</w:t>
      </w:r>
      <w:r>
        <w:rPr>
          <w:rFonts w:ascii="Times New Roman" w:hAnsi="Times New Roman" w:eastAsia="Times New Roman"/>
          <w:color w:val="231F20"/>
          <w:spacing w:val="13"/>
        </w:rPr>
        <w:t>2</w:t>
      </w:r>
      <w:r>
        <w:rPr>
          <w:color w:val="231F20"/>
          <w:spacing w:val="13"/>
        </w:rPr>
        <w:t>～</w:t>
      </w:r>
      <w:r>
        <w:rPr>
          <w:rFonts w:ascii="Times New Roman" w:hAnsi="Times New Roman" w:eastAsia="Times New Roman"/>
          <w:color w:val="231F20"/>
          <w:spacing w:val="13"/>
        </w:rPr>
        <w:t>3</w:t>
      </w:r>
      <w:r>
        <w:rPr>
          <w:color w:val="231F20"/>
          <w:spacing w:val="13"/>
        </w:rPr>
        <w:t>℃，但仍容易處於</w:t>
      </w:r>
      <w:r>
        <w:rPr>
          <w:color w:val="231F20"/>
          <w:spacing w:val="7"/>
        </w:rPr>
        <w:t>高溫的狀態。於通風率</w:t>
      </w:r>
      <w:r>
        <w:rPr>
          <w:rFonts w:ascii="Times New Roman" w:hAnsi="Times New Roman" w:eastAsia="Times New Roman"/>
          <w:color w:val="231F20"/>
          <w:spacing w:val="6"/>
        </w:rPr>
        <w:t>2.0m</w:t>
      </w:r>
      <w:r>
        <w:rPr>
          <w:rFonts w:ascii="Times New Roman" w:hAnsi="Times New Roman" w:eastAsia="Times New Roman"/>
          <w:color w:val="231F20"/>
          <w:spacing w:val="6"/>
          <w:position w:val="10"/>
          <w:sz w:val="12"/>
        </w:rPr>
        <w:t>3</w:t>
      </w:r>
      <w:r>
        <w:rPr>
          <w:rFonts w:ascii="Times New Roman" w:hAnsi="Times New Roman" w:eastAsia="Times New Roman"/>
          <w:color w:val="231F20"/>
          <w:spacing w:val="6"/>
        </w:rPr>
        <w:t>/m</w:t>
      </w:r>
      <w:r>
        <w:rPr>
          <w:rFonts w:ascii="Times New Roman" w:hAnsi="Times New Roman" w:eastAsia="Times New Roman"/>
          <w:color w:val="231F20"/>
          <w:spacing w:val="6"/>
          <w:position w:val="10"/>
          <w:sz w:val="12"/>
        </w:rPr>
        <w:t>2</w:t>
      </w:r>
      <w:r>
        <w:rPr>
          <w:rFonts w:ascii="Times New Roman" w:hAnsi="Times New Roman" w:eastAsia="Times New Roman"/>
          <w:color w:val="231F20"/>
          <w:spacing w:val="6"/>
        </w:rPr>
        <w:t>min </w:t>
      </w:r>
      <w:r>
        <w:rPr>
          <w:color w:val="231F20"/>
          <w:spacing w:val="24"/>
        </w:rPr>
        <w:t>時，圖①例中△點蒸發散率為</w:t>
      </w:r>
      <w:r>
        <w:rPr>
          <w:rFonts w:ascii="Times New Roman" w:hAnsi="Times New Roman" w:eastAsia="Times New Roman"/>
          <w:color w:val="231F20"/>
          <w:spacing w:val="16"/>
        </w:rPr>
        <w:t>8g/ </w:t>
      </w:r>
      <w:r>
        <w:rPr>
          <w:rFonts w:ascii="Times New Roman" w:hAnsi="Times New Roman" w:eastAsia="Times New Roman"/>
          <w:color w:val="231F20"/>
          <w:spacing w:val="6"/>
        </w:rPr>
        <w:t>m</w:t>
      </w:r>
      <w:r>
        <w:rPr>
          <w:rFonts w:ascii="Times New Roman" w:hAnsi="Times New Roman" w:eastAsia="Times New Roman"/>
          <w:color w:val="231F20"/>
          <w:spacing w:val="6"/>
          <w:position w:val="10"/>
          <w:sz w:val="12"/>
        </w:rPr>
        <w:t>2</w:t>
      </w:r>
      <w:r>
        <w:rPr>
          <w:rFonts w:ascii="Times New Roman" w:hAnsi="Times New Roman" w:eastAsia="Times New Roman"/>
          <w:color w:val="231F20"/>
          <w:spacing w:val="6"/>
        </w:rPr>
        <w:t>min</w:t>
      </w:r>
      <w:r>
        <w:rPr>
          <w:color w:val="231F20"/>
          <w:spacing w:val="6"/>
        </w:rPr>
        <w:t>，室內空氣溫濕度為</w:t>
      </w:r>
      <w:r>
        <w:rPr>
          <w:rFonts w:ascii="Times New Roman" w:hAnsi="Times New Roman" w:eastAsia="Times New Roman"/>
          <w:color w:val="231F20"/>
          <w:spacing w:val="7"/>
        </w:rPr>
        <w:t>37.5</w:t>
      </w:r>
      <w:r>
        <w:rPr>
          <w:color w:val="231F20"/>
          <w:spacing w:val="7"/>
        </w:rPr>
        <w:t>℃， </w:t>
      </w:r>
      <w:r>
        <w:rPr>
          <w:rFonts w:ascii="Times New Roman" w:hAnsi="Times New Roman" w:eastAsia="Times New Roman"/>
          <w:color w:val="231F20"/>
          <w:spacing w:val="14"/>
        </w:rPr>
        <w:t>56</w:t>
      </w:r>
      <w:r>
        <w:rPr>
          <w:color w:val="231F20"/>
          <w:spacing w:val="14"/>
        </w:rPr>
        <w:t>％，若將蒸發散率增加到□點的</w:t>
      </w:r>
    </w:p>
    <w:p>
      <w:pPr>
        <w:pStyle w:val="BodyText"/>
        <w:spacing w:line="348" w:lineRule="auto" w:before="176"/>
        <w:ind w:left="1078" w:right="1973" w:hanging="1"/>
        <w:jc w:val="both"/>
        <w:rPr>
          <w:rFonts w:ascii="Times New Roman" w:hAnsi="Times New Roman" w:eastAsia="Times New Roman"/>
        </w:rPr>
      </w:pPr>
      <w:r>
        <w:rPr>
          <w:rFonts w:ascii="Times New Roman" w:hAnsi="Times New Roman" w:eastAsia="Times New Roman"/>
          <w:color w:val="231F20"/>
          <w:spacing w:val="8"/>
        </w:rPr>
        <w:t>15.8g/m</w:t>
      </w:r>
      <w:r>
        <w:rPr>
          <w:rFonts w:ascii="Times New Roman" w:hAnsi="Times New Roman" w:eastAsia="Times New Roman"/>
          <w:color w:val="231F20"/>
          <w:spacing w:val="8"/>
          <w:position w:val="10"/>
          <w:sz w:val="12"/>
        </w:rPr>
        <w:t>2</w:t>
      </w:r>
      <w:r>
        <w:rPr>
          <w:rFonts w:ascii="Times New Roman" w:hAnsi="Times New Roman" w:eastAsia="Times New Roman"/>
          <w:color w:val="231F20"/>
          <w:spacing w:val="8"/>
        </w:rPr>
        <w:t>min</w:t>
      </w:r>
      <w:r>
        <w:rPr>
          <w:color w:val="231F20"/>
          <w:spacing w:val="6"/>
        </w:rPr>
        <w:t>，則室內空氣溫濕度調</w:t>
      </w:r>
      <w:r>
        <w:rPr>
          <w:color w:val="231F20"/>
          <w:spacing w:val="5"/>
          <w:position w:val="1"/>
        </w:rPr>
        <w:t>整為</w:t>
      </w:r>
      <w:r>
        <w:rPr>
          <w:rFonts w:ascii="Times New Roman" w:hAnsi="Times New Roman" w:eastAsia="Times New Roman"/>
          <w:color w:val="231F20"/>
          <w:spacing w:val="5"/>
          <w:position w:val="1"/>
        </w:rPr>
        <w:t>31</w:t>
      </w:r>
      <w:r>
        <w:rPr>
          <w:color w:val="231F20"/>
          <w:spacing w:val="5"/>
          <w:position w:val="1"/>
        </w:rPr>
        <w:t>℃，</w:t>
      </w:r>
      <w:r>
        <w:rPr>
          <w:rFonts w:ascii="Times New Roman" w:hAnsi="Times New Roman" w:eastAsia="Times New Roman"/>
          <w:color w:val="231F20"/>
          <w:spacing w:val="5"/>
          <w:position w:val="1"/>
        </w:rPr>
        <w:t>90</w:t>
      </w:r>
      <w:r>
        <w:rPr>
          <w:color w:val="231F20"/>
          <w:spacing w:val="5"/>
          <w:position w:val="1"/>
        </w:rPr>
        <w:t>％，其中</w:t>
      </w:r>
      <w:r>
        <w:rPr>
          <w:rFonts w:ascii="Times New Roman" w:hAnsi="Times New Roman" w:eastAsia="Times New Roman"/>
          <w:color w:val="231F20"/>
          <w:spacing w:val="4"/>
          <w:position w:val="1"/>
        </w:rPr>
        <w:t>15.8</w:t>
      </w:r>
      <w:r>
        <w:rPr>
          <w:rFonts w:ascii="Times New Roman" w:hAnsi="Times New Roman" w:eastAsia="Times New Roman"/>
          <w:color w:val="231F20"/>
          <w:spacing w:val="4"/>
        </w:rPr>
        <w:t>−</w:t>
      </w:r>
      <w:r>
        <w:rPr>
          <w:rFonts w:ascii="Times New Roman" w:hAnsi="Times New Roman" w:eastAsia="Times New Roman"/>
          <w:color w:val="231F20"/>
          <w:spacing w:val="4"/>
          <w:position w:val="1"/>
        </w:rPr>
        <w:t>8=7.8g/</w:t>
      </w:r>
    </w:p>
    <w:p>
      <w:pPr>
        <w:spacing w:after="0" w:line="348" w:lineRule="auto"/>
        <w:jc w:val="both"/>
        <w:rPr>
          <w:rFonts w:ascii="Times New Roman" w:hAnsi="Times New Roman" w:eastAsia="Times New Roman"/>
        </w:rPr>
        <w:sectPr>
          <w:type w:val="continuous"/>
          <w:pgSz w:w="11910" w:h="16840"/>
          <w:pgMar w:top="2340" w:bottom="0" w:left="0" w:right="0"/>
          <w:cols w:num="2" w:equalWidth="0">
            <w:col w:w="5402" w:space="40"/>
            <w:col w:w="6468"/>
          </w:cols>
        </w:sectPr>
      </w:pPr>
    </w:p>
    <w:p>
      <w:pPr>
        <w:pStyle w:val="BodyText"/>
        <w:rPr>
          <w:rFonts w:ascii="Times New Roman"/>
          <w:sz w:val="20"/>
        </w:rPr>
      </w:pPr>
    </w:p>
    <w:p>
      <w:pPr>
        <w:pStyle w:val="BodyText"/>
        <w:rPr>
          <w:rFonts w:ascii="Times New Roman"/>
          <w:sz w:val="20"/>
        </w:rPr>
      </w:pPr>
    </w:p>
    <w:p>
      <w:pPr>
        <w:pStyle w:val="BodyText"/>
        <w:spacing w:before="4"/>
        <w:rPr>
          <w:rFonts w:ascii="Times New Roman"/>
          <w:sz w:val="25"/>
        </w:rPr>
      </w:pPr>
    </w:p>
    <w:p>
      <w:pPr>
        <w:spacing w:after="0"/>
        <w:rPr>
          <w:rFonts w:ascii="Times New Roman"/>
          <w:sz w:val="25"/>
        </w:rPr>
        <w:sectPr>
          <w:footerReference w:type="default" r:id="rId207"/>
          <w:pgSz w:w="11910" w:h="16840"/>
          <w:pgMar w:footer="0" w:header="0" w:top="2340" w:bottom="0" w:left="0" w:right="0"/>
        </w:sectPr>
      </w:pPr>
    </w:p>
    <w:p>
      <w:pPr>
        <w:pStyle w:val="BodyText"/>
        <w:spacing w:line="420" w:lineRule="atLeast" w:before="148"/>
        <w:ind w:left="2551" w:right="25" w:hanging="1"/>
        <w:jc w:val="both"/>
      </w:pPr>
      <w:r>
        <w:rPr>
          <w:rFonts w:ascii="Times New Roman" w:eastAsia="Times New Roman"/>
          <w:color w:val="231F20"/>
        </w:rPr>
        <w:t>m</w:t>
      </w:r>
      <w:r>
        <w:rPr>
          <w:rFonts w:ascii="Times New Roman" w:eastAsia="Times New Roman"/>
          <w:color w:val="231F20"/>
          <w:position w:val="10"/>
          <w:sz w:val="12"/>
        </w:rPr>
        <w:t>2</w:t>
      </w:r>
      <w:r>
        <w:rPr>
          <w:rFonts w:ascii="Times New Roman" w:eastAsia="Times New Roman"/>
          <w:color w:val="231F20"/>
        </w:rPr>
        <w:t>min</w:t>
      </w:r>
      <w:r>
        <w:rPr>
          <w:color w:val="231F20"/>
        </w:rPr>
        <w:t>的蒸發散率增加量，可以利用人為補充蒸發實現，此為噴霧冷卻噴霧量設計之依據。</w:t>
      </w:r>
    </w:p>
    <w:p>
      <w:pPr>
        <w:pStyle w:val="BodyText"/>
        <w:spacing w:line="420" w:lineRule="atLeast" w:before="15"/>
        <w:ind w:left="2551" w:right="31"/>
        <w:jc w:val="both"/>
      </w:pPr>
      <w:r>
        <w:rPr>
          <w:color w:val="231F20"/>
        </w:rPr>
        <w:t>對目標溫室，若地面及作物的自然蒸發散率</w:t>
      </w:r>
      <w:r>
        <w:rPr>
          <w:rFonts w:ascii="Times New Roman" w:eastAsia="Times New Roman"/>
          <w:color w:val="231F20"/>
        </w:rPr>
        <w:t>E</w:t>
      </w:r>
      <w:r>
        <w:rPr>
          <w:rFonts w:ascii="Times New Roman" w:eastAsia="Times New Roman"/>
          <w:color w:val="231F20"/>
          <w:position w:val="-3"/>
          <w:sz w:val="12"/>
        </w:rPr>
        <w:t>f</w:t>
      </w:r>
      <w:r>
        <w:rPr>
          <w:color w:val="231F20"/>
        </w:rPr>
        <w:t>，設計全蒸發散率為</w:t>
      </w:r>
      <w:r>
        <w:rPr>
          <w:rFonts w:ascii="Times New Roman" w:eastAsia="Times New Roman"/>
          <w:color w:val="231F20"/>
        </w:rPr>
        <w:t>E</w:t>
      </w:r>
      <w:r>
        <w:rPr>
          <w:color w:val="231F20"/>
        </w:rPr>
        <w:t>，則</w:t>
      </w:r>
    </w:p>
    <w:p>
      <w:pPr>
        <w:pStyle w:val="BodyText"/>
        <w:spacing w:line="348" w:lineRule="auto" w:before="137"/>
        <w:ind w:left="2551" w:right="23" w:hanging="1"/>
        <w:jc w:val="both"/>
      </w:pPr>
      <w:r>
        <w:rPr>
          <w:color w:val="231F20"/>
          <w:position w:val="1"/>
        </w:rPr>
        <w:t>補充蒸發散率</w:t>
      </w:r>
      <w:r>
        <w:rPr>
          <w:rFonts w:ascii="Times New Roman" w:hAnsi="Times New Roman" w:eastAsia="Times New Roman"/>
          <w:color w:val="231F20"/>
          <w:position w:val="1"/>
        </w:rPr>
        <w:t>E</w:t>
      </w:r>
      <w:r>
        <w:rPr>
          <w:rFonts w:ascii="Times New Roman" w:hAnsi="Times New Roman" w:eastAsia="Times New Roman"/>
          <w:color w:val="231F20"/>
          <w:position w:val="-2"/>
          <w:sz w:val="12"/>
        </w:rPr>
        <w:t>s</w:t>
      </w:r>
      <w:r>
        <w:rPr>
          <w:rFonts w:ascii="Times New Roman" w:hAnsi="Times New Roman" w:eastAsia="Times New Roman"/>
          <w:color w:val="231F20"/>
          <w:position w:val="1"/>
        </w:rPr>
        <w:t>=E</w:t>
      </w:r>
      <w:r>
        <w:rPr>
          <w:rFonts w:ascii="Times New Roman" w:hAnsi="Times New Roman" w:eastAsia="Times New Roman"/>
          <w:color w:val="231F20"/>
        </w:rPr>
        <w:t>−</w:t>
      </w:r>
      <w:r>
        <w:rPr>
          <w:rFonts w:ascii="Times New Roman" w:hAnsi="Times New Roman" w:eastAsia="Times New Roman"/>
          <w:color w:val="231F20"/>
          <w:position w:val="1"/>
        </w:rPr>
        <w:t>E</w:t>
      </w:r>
      <w:r>
        <w:rPr>
          <w:rFonts w:ascii="Times New Roman" w:hAnsi="Times New Roman" w:eastAsia="Times New Roman"/>
          <w:color w:val="231F20"/>
          <w:position w:val="-2"/>
          <w:sz w:val="12"/>
        </w:rPr>
        <w:t>f</w:t>
      </w:r>
      <w:r>
        <w:rPr>
          <w:color w:val="231F20"/>
          <w:position w:val="1"/>
        </w:rPr>
        <w:t>，整體溫室的</w:t>
      </w:r>
      <w:r>
        <w:rPr>
          <w:color w:val="231F20"/>
        </w:rPr>
        <w:t>噴霧量</w:t>
      </w:r>
      <w:r>
        <w:rPr>
          <w:rFonts w:ascii="Times New Roman" w:hAnsi="Times New Roman" w:eastAsia="Times New Roman"/>
          <w:color w:val="231F20"/>
        </w:rPr>
        <w:t>W(g/min)</w:t>
      </w:r>
      <w:r>
        <w:rPr>
          <w:color w:val="231F20"/>
        </w:rPr>
        <w:t>為，</w:t>
      </w:r>
    </w:p>
    <w:p>
      <w:pPr>
        <w:pStyle w:val="BodyText"/>
        <w:spacing w:before="4"/>
        <w:rPr>
          <w:sz w:val="8"/>
        </w:rPr>
      </w:pPr>
      <w:r>
        <w:rPr/>
        <w:pict>
          <v:shape style="position:absolute;margin-left:99.212997pt;margin-top:7.025752pt;width:198.2pt;height:42.3pt;mso-position-horizontal-relative:page;mso-position-vertical-relative:paragraph;z-index:-251346944;mso-wrap-distance-left:0;mso-wrap-distance-right:0" type="#_x0000_t202" filled="true" fillcolor="#f0e0d2" stroked="false">
            <v:textbox inset="0,0,0,0">
              <w:txbxContent>
                <w:p>
                  <w:pPr>
                    <w:pStyle w:val="BodyText"/>
                    <w:spacing w:before="7"/>
                    <w:rPr>
                      <w:sz w:val="20"/>
                    </w:rPr>
                  </w:pPr>
                </w:p>
                <w:p>
                  <w:pPr>
                    <w:pStyle w:val="BodyText"/>
                    <w:tabs>
                      <w:tab w:pos="3387" w:val="left" w:leader="none"/>
                    </w:tabs>
                    <w:ind w:left="192"/>
                    <w:rPr>
                      <w:rFonts w:ascii="Times New Roman" w:hAnsi="Times New Roman"/>
                    </w:rPr>
                  </w:pPr>
                  <w:r>
                    <w:rPr>
                      <w:rFonts w:ascii="Times New Roman" w:hAnsi="Times New Roman"/>
                      <w:color w:val="231F20"/>
                      <w:spacing w:val="3"/>
                      <w:position w:val="2"/>
                    </w:rPr>
                    <w:t>W=AE</w:t>
                  </w:r>
                  <w:r>
                    <w:rPr>
                      <w:rFonts w:ascii="Times New Roman" w:hAnsi="Times New Roman"/>
                      <w:color w:val="231F20"/>
                      <w:spacing w:val="3"/>
                      <w:position w:val="2"/>
                      <w:sz w:val="11"/>
                    </w:rPr>
                    <w:t>s</w:t>
                  </w:r>
                  <w:r>
                    <w:rPr>
                      <w:rFonts w:ascii="Times New Roman" w:hAnsi="Times New Roman"/>
                      <w:color w:val="231F20"/>
                      <w:spacing w:val="8"/>
                      <w:position w:val="2"/>
                      <w:sz w:val="11"/>
                    </w:rPr>
                    <w:t> </w:t>
                  </w:r>
                  <w:r>
                    <w:rPr>
                      <w:rFonts w:ascii="Times New Roman" w:hAnsi="Times New Roman"/>
                      <w:color w:val="231F20"/>
                      <w:position w:val="2"/>
                    </w:rPr>
                    <w:t>/β</w:t>
                    <w:tab/>
                  </w:r>
                  <w:r>
                    <w:rPr>
                      <w:rFonts w:ascii="Times New Roman" w:hAnsi="Times New Roman"/>
                      <w:color w:val="231F20"/>
                    </w:rPr>
                    <w:t>(4.31)</w:t>
                  </w:r>
                </w:p>
              </w:txbxContent>
            </v:textbox>
            <v:fill type="solid"/>
            <w10:wrap type="topAndBottom"/>
          </v:shape>
        </w:pict>
      </w:r>
    </w:p>
    <w:p>
      <w:pPr>
        <w:pStyle w:val="BodyText"/>
        <w:spacing w:line="420" w:lineRule="atLeast" w:before="147"/>
        <w:ind w:left="2551" w:right="24"/>
        <w:jc w:val="both"/>
      </w:pPr>
      <w:r>
        <w:rPr>
          <w:color w:val="231F20"/>
        </w:rPr>
        <w:t>式中，</w:t>
      </w:r>
      <w:r>
        <w:rPr>
          <w:rFonts w:ascii="Times New Roman" w:hAnsi="Times New Roman" w:eastAsia="Times New Roman"/>
          <w:color w:val="231F20"/>
        </w:rPr>
        <w:t>A</w:t>
      </w:r>
      <w:r>
        <w:rPr>
          <w:color w:val="231F20"/>
        </w:rPr>
        <w:t>：溫室地面積 </w:t>
      </w:r>
      <w:r>
        <w:rPr>
          <w:rFonts w:ascii="Times New Roman" w:hAnsi="Times New Roman" w:eastAsia="Times New Roman"/>
          <w:color w:val="231F20"/>
        </w:rPr>
        <w:t>(m</w:t>
      </w:r>
      <w:r>
        <w:rPr>
          <w:rFonts w:ascii="Times New Roman" w:hAnsi="Times New Roman" w:eastAsia="Times New Roman"/>
          <w:color w:val="231F20"/>
          <w:position w:val="10"/>
          <w:sz w:val="12"/>
        </w:rPr>
        <w:t>2</w:t>
      </w:r>
      <w:r>
        <w:rPr>
          <w:rFonts w:ascii="Times New Roman" w:hAnsi="Times New Roman" w:eastAsia="Times New Roman"/>
          <w:color w:val="231F20"/>
        </w:rPr>
        <w:t>)</w:t>
      </w:r>
      <w:r>
        <w:rPr>
          <w:color w:val="231F20"/>
        </w:rPr>
        <w:t>，β：霧粒的蒸發比例</w:t>
      </w:r>
    </w:p>
    <w:p>
      <w:pPr>
        <w:pStyle w:val="BodyText"/>
        <w:spacing w:line="420" w:lineRule="atLeast" w:before="11"/>
        <w:ind w:left="2551"/>
        <w:jc w:val="both"/>
      </w:pPr>
      <w:r>
        <w:rPr>
          <w:color w:val="231F20"/>
          <w:spacing w:val="28"/>
        </w:rPr>
        <w:t>以圖</w:t>
      </w:r>
      <w:r>
        <w:rPr>
          <w:rFonts w:ascii="Times New Roman" w:hAnsi="Times New Roman" w:eastAsia="Times New Roman"/>
          <w:color w:val="231F20"/>
          <w:spacing w:val="21"/>
        </w:rPr>
        <w:t>4.52</w:t>
      </w:r>
      <w:r>
        <w:rPr>
          <w:rFonts w:ascii="Times New Roman" w:hAnsi="Times New Roman" w:eastAsia="Times New Roman"/>
          <w:color w:val="231F20"/>
          <w:spacing w:val="-18"/>
        </w:rPr>
        <w:t> </w:t>
      </w:r>
      <w:r>
        <w:rPr>
          <w:color w:val="231F20"/>
          <w:spacing w:val="28"/>
        </w:rPr>
        <w:t>①□點</w:t>
      </w:r>
      <w:r>
        <w:rPr>
          <w:rFonts w:ascii="Times New Roman" w:hAnsi="Times New Roman" w:eastAsia="Times New Roman"/>
          <w:color w:val="231F20"/>
          <w:spacing w:val="14"/>
        </w:rPr>
        <w:t>31</w:t>
      </w:r>
      <w:r>
        <w:rPr>
          <w:rFonts w:ascii="Times New Roman" w:hAnsi="Times New Roman" w:eastAsia="Times New Roman"/>
          <w:color w:val="231F20"/>
          <w:spacing w:val="-17"/>
        </w:rPr>
        <w:t> </w:t>
      </w:r>
      <w:r>
        <w:rPr>
          <w:color w:val="231F20"/>
          <w:spacing w:val="2"/>
        </w:rPr>
        <w:t>℃， </w:t>
      </w:r>
      <w:r>
        <w:rPr>
          <w:rFonts w:ascii="Times New Roman" w:hAnsi="Times New Roman" w:eastAsia="Times New Roman"/>
          <w:color w:val="231F20"/>
          <w:spacing w:val="14"/>
        </w:rPr>
        <w:t>90</w:t>
      </w:r>
      <w:r>
        <w:rPr>
          <w:rFonts w:ascii="Times New Roman" w:hAnsi="Times New Roman" w:eastAsia="Times New Roman"/>
          <w:color w:val="231F20"/>
          <w:spacing w:val="-17"/>
        </w:rPr>
        <w:t> </w:t>
      </w:r>
      <w:r>
        <w:rPr>
          <w:color w:val="231F20"/>
          <w:spacing w:val="24"/>
        </w:rPr>
        <w:t>％為設</w:t>
      </w:r>
      <w:r>
        <w:rPr>
          <w:color w:val="231F20"/>
          <w:spacing w:val="32"/>
        </w:rPr>
        <w:t>計室內溫濕度，溫室面積為一分</w:t>
      </w:r>
      <w:r>
        <w:rPr>
          <w:color w:val="231F20"/>
          <w:spacing w:val="19"/>
        </w:rPr>
        <w:t>地 </w:t>
      </w:r>
      <w:r>
        <w:rPr>
          <w:rFonts w:ascii="Times New Roman" w:hAnsi="Times New Roman" w:eastAsia="Times New Roman"/>
          <w:color w:val="231F20"/>
          <w:spacing w:val="19"/>
        </w:rPr>
        <w:t>(1,000m</w:t>
      </w:r>
      <w:r>
        <w:rPr>
          <w:rFonts w:ascii="Times New Roman" w:hAnsi="Times New Roman" w:eastAsia="Times New Roman"/>
          <w:color w:val="231F20"/>
          <w:spacing w:val="-35"/>
        </w:rPr>
        <w:t> </w:t>
      </w:r>
      <w:r>
        <w:rPr>
          <w:rFonts w:ascii="Times New Roman" w:hAnsi="Times New Roman" w:eastAsia="Times New Roman"/>
          <w:color w:val="231F20"/>
          <w:position w:val="10"/>
          <w:sz w:val="12"/>
        </w:rPr>
        <w:t>2</w:t>
      </w:r>
      <w:r>
        <w:rPr>
          <w:rFonts w:ascii="Times New Roman" w:hAnsi="Times New Roman" w:eastAsia="Times New Roman"/>
          <w:color w:val="231F20"/>
          <w:spacing w:val="-19"/>
          <w:position w:val="10"/>
          <w:sz w:val="12"/>
        </w:rPr>
        <w:t> </w:t>
      </w:r>
      <w:r>
        <w:rPr>
          <w:rFonts w:ascii="Times New Roman" w:hAnsi="Times New Roman" w:eastAsia="Times New Roman"/>
          <w:color w:val="231F20"/>
          <w:spacing w:val="23"/>
        </w:rPr>
        <w:t>)</w:t>
      </w:r>
      <w:r>
        <w:rPr>
          <w:color w:val="231F20"/>
          <w:spacing w:val="23"/>
        </w:rPr>
        <w:t>，蒸發比例</w:t>
      </w:r>
      <w:r>
        <w:rPr>
          <w:color w:val="231F20"/>
          <w:spacing w:val="18"/>
        </w:rPr>
        <w:t>β</w:t>
      </w:r>
      <w:r>
        <w:rPr>
          <w:rFonts w:ascii="Times New Roman" w:hAnsi="Times New Roman" w:eastAsia="Times New Roman"/>
          <w:color w:val="231F20"/>
          <w:spacing w:val="18"/>
        </w:rPr>
        <w:t>=0.8</w:t>
      </w:r>
      <w:r>
        <w:rPr>
          <w:rFonts w:ascii="Times New Roman" w:hAnsi="Times New Roman" w:eastAsia="Times New Roman"/>
          <w:color w:val="231F20"/>
          <w:spacing w:val="-35"/>
        </w:rPr>
        <w:t> </w:t>
      </w:r>
      <w:r>
        <w:rPr>
          <w:color w:val="231F20"/>
        </w:rPr>
        <w:t>，</w:t>
      </w:r>
    </w:p>
    <w:p>
      <w:pPr>
        <w:pStyle w:val="BodyText"/>
        <w:spacing w:before="141"/>
        <w:ind w:left="2551"/>
        <w:jc w:val="both"/>
        <w:rPr>
          <w:rFonts w:ascii="Times New Roman" w:hAnsi="Times New Roman"/>
        </w:rPr>
      </w:pPr>
      <w:r>
        <w:rPr>
          <w:rFonts w:ascii="Times New Roman" w:hAnsi="Times New Roman"/>
          <w:color w:val="231F20"/>
          <w:spacing w:val="17"/>
          <w:w w:val="101"/>
          <w:position w:val="1"/>
        </w:rPr>
        <w:t>W=1,000</w:t>
      </w:r>
      <w:r>
        <w:rPr>
          <w:color w:val="231F20"/>
          <w:spacing w:val="17"/>
          <w:w w:val="202"/>
          <w:position w:val="1"/>
        </w:rPr>
        <w:t>×</w:t>
      </w:r>
      <w:r>
        <w:rPr>
          <w:rFonts w:ascii="Times New Roman" w:hAnsi="Times New Roman"/>
          <w:color w:val="231F20"/>
          <w:spacing w:val="17"/>
          <w:w w:val="101"/>
          <w:position w:val="1"/>
        </w:rPr>
        <w:t>(15.8</w:t>
      </w:r>
      <w:r>
        <w:rPr>
          <w:rFonts w:ascii="Times New Roman" w:hAnsi="Times New Roman"/>
          <w:color w:val="231F20"/>
          <w:spacing w:val="17"/>
          <w:w w:val="101"/>
        </w:rPr>
        <w:t>−</w:t>
      </w:r>
      <w:r>
        <w:rPr>
          <w:rFonts w:ascii="Times New Roman" w:hAnsi="Times New Roman"/>
          <w:color w:val="231F20"/>
          <w:spacing w:val="17"/>
          <w:w w:val="101"/>
          <w:position w:val="1"/>
        </w:rPr>
        <w:t>8)/0.8=9,750(g</w:t>
      </w:r>
      <w:r>
        <w:rPr>
          <w:rFonts w:ascii="Times New Roman" w:hAnsi="Times New Roman"/>
          <w:color w:val="231F20"/>
          <w:w w:val="101"/>
          <w:position w:val="1"/>
        </w:rPr>
        <w:t>/</w:t>
      </w:r>
    </w:p>
    <w:p>
      <w:pPr>
        <w:pStyle w:val="BodyText"/>
        <w:spacing w:line="348" w:lineRule="auto" w:before="132"/>
        <w:ind w:left="2550" w:right="25"/>
        <w:jc w:val="both"/>
      </w:pPr>
      <w:r>
        <w:rPr/>
        <w:drawing>
          <wp:anchor distT="0" distB="0" distL="0" distR="0" allowOverlap="1" layoutInCell="1" locked="0" behindDoc="0" simplePos="0" relativeHeight="251972608">
            <wp:simplePos x="0" y="0"/>
            <wp:positionH relativeFrom="page">
              <wp:posOffset>1259992</wp:posOffset>
            </wp:positionH>
            <wp:positionV relativeFrom="paragraph">
              <wp:posOffset>1100341</wp:posOffset>
            </wp:positionV>
            <wp:extent cx="2520010" cy="1945474"/>
            <wp:effectExtent l="0" t="0" r="0" b="0"/>
            <wp:wrapNone/>
            <wp:docPr id="91" name="image83.jpeg"/>
            <wp:cNvGraphicFramePr>
              <a:graphicFrameLocks noChangeAspect="1"/>
            </wp:cNvGraphicFramePr>
            <a:graphic>
              <a:graphicData uri="http://schemas.openxmlformats.org/drawingml/2006/picture">
                <pic:pic>
                  <pic:nvPicPr>
                    <pic:cNvPr id="92" name="image83.jpeg"/>
                    <pic:cNvPicPr/>
                  </pic:nvPicPr>
                  <pic:blipFill>
                    <a:blip r:embed="rId208" cstate="print"/>
                    <a:stretch>
                      <a:fillRect/>
                    </a:stretch>
                  </pic:blipFill>
                  <pic:spPr>
                    <a:xfrm>
                      <a:off x="0" y="0"/>
                      <a:ext cx="2520010" cy="1945474"/>
                    </a:xfrm>
                    <a:prstGeom prst="rect">
                      <a:avLst/>
                    </a:prstGeom>
                  </pic:spPr>
                </pic:pic>
              </a:graphicData>
            </a:graphic>
          </wp:anchor>
        </w:drawing>
      </w:r>
      <w:r>
        <w:rPr>
          <w:rFonts w:ascii="Times New Roman" w:hAnsi="Times New Roman" w:eastAsia="Times New Roman"/>
          <w:color w:val="231F20"/>
        </w:rPr>
        <w:t>min)</w:t>
      </w:r>
      <w:r>
        <w:rPr>
          <w:color w:val="231F20"/>
        </w:rPr>
        <w:t>。若選用粒徑較小噴頭並配合室</w:t>
      </w:r>
      <w:r>
        <w:rPr>
          <w:color w:val="231F20"/>
          <w:w w:val="95"/>
        </w:rPr>
        <w:t>內循環扇，蒸發比例β可提高至</w:t>
      </w:r>
      <w:r>
        <w:rPr>
          <w:rFonts w:ascii="Times New Roman" w:hAnsi="Times New Roman" w:eastAsia="Times New Roman"/>
          <w:color w:val="231F20"/>
          <w:w w:val="95"/>
        </w:rPr>
        <w:t>0.9</w:t>
      </w:r>
      <w:r>
        <w:rPr>
          <w:color w:val="231F20"/>
          <w:w w:val="95"/>
        </w:rPr>
        <w:t>以</w:t>
      </w:r>
      <w:r>
        <w:rPr>
          <w:color w:val="231F20"/>
          <w:spacing w:val="4"/>
        </w:rPr>
        <w:t>上，</w:t>
      </w:r>
      <w:r>
        <w:rPr>
          <w:rFonts w:ascii="Times New Roman" w:hAnsi="Times New Roman" w:eastAsia="Times New Roman"/>
          <w:color w:val="231F20"/>
          <w:spacing w:val="4"/>
        </w:rPr>
        <w:t>W</w:t>
      </w:r>
      <w:r>
        <w:rPr>
          <w:color w:val="231F20"/>
          <w:spacing w:val="5"/>
        </w:rPr>
        <w:t>可減少為</w:t>
      </w:r>
      <w:r>
        <w:rPr>
          <w:rFonts w:ascii="Times New Roman" w:hAnsi="Times New Roman" w:eastAsia="Times New Roman"/>
          <w:color w:val="231F20"/>
          <w:spacing w:val="5"/>
        </w:rPr>
        <w:t>8,600g/min</w:t>
      </w:r>
      <w:r>
        <w:rPr>
          <w:color w:val="231F20"/>
          <w:spacing w:val="1"/>
        </w:rPr>
        <w:t>，以選用</w:t>
      </w:r>
    </w:p>
    <w:p>
      <w:pPr>
        <w:pStyle w:val="BodyText"/>
        <w:spacing w:line="348" w:lineRule="auto" w:before="274"/>
        <w:ind w:left="1060" w:right="1401"/>
        <w:jc w:val="both"/>
      </w:pPr>
      <w:r>
        <w:rPr/>
        <w:br w:type="column"/>
      </w:r>
      <w:r>
        <w:rPr>
          <w:color w:val="231F20"/>
        </w:rPr>
        <w:t>噴頭的噴霧量為</w:t>
      </w:r>
      <w:r>
        <w:rPr>
          <w:rFonts w:ascii="Times New Roman" w:hAnsi="Times New Roman" w:eastAsia="Times New Roman"/>
          <w:color w:val="231F20"/>
        </w:rPr>
        <w:t>120g/min</w:t>
      </w:r>
      <w:r>
        <w:rPr>
          <w:color w:val="231F20"/>
        </w:rPr>
        <w:t>，一分地所須噴頭數目為</w:t>
      </w:r>
      <w:r>
        <w:rPr>
          <w:rFonts w:ascii="Times New Roman" w:hAnsi="Times New Roman" w:eastAsia="Times New Roman"/>
          <w:color w:val="231F20"/>
        </w:rPr>
        <w:t>8,600/120=71.7</w:t>
      </w:r>
      <w:r>
        <w:rPr>
          <w:color w:val="231F20"/>
        </w:rPr>
        <w:t>，可得設計噴頭數目</w:t>
      </w:r>
      <w:r>
        <w:rPr>
          <w:rFonts w:ascii="Times New Roman" w:hAnsi="Times New Roman" w:eastAsia="Times New Roman"/>
          <w:color w:val="231F20"/>
        </w:rPr>
        <w:t>=72</w:t>
      </w:r>
      <w:r>
        <w:rPr>
          <w:color w:val="231F20"/>
        </w:rPr>
        <w:t>個。目前市販蒸發冷卻用的微霧噴頭型號規格眾多，一般噴霧量較大的噴頭，大粒徑難以氣化的霧粒比例相對也多；容易氣化小粒徑的噴頭，相對噴霧量減少甚多， 增加噴頭使用數量，水質差也較容易產生阻塞，使用者可以評估作物對未完全蒸發霧粒降落葉面的容許程度選擇使用。在噴霧量的設計上，台灣地區熱帶亞熱帶的氣候型態，自然通風溫室利用噴霧的蒸發冷卻降溫，一分地的噴霧量可大略取</w:t>
      </w:r>
      <w:r>
        <w:rPr>
          <w:rFonts w:ascii="Times New Roman" w:hAnsi="Times New Roman" w:eastAsia="Times New Roman"/>
          <w:color w:val="231F20"/>
        </w:rPr>
        <w:t>8</w:t>
      </w:r>
      <w:r>
        <w:rPr>
          <w:color w:val="231F20"/>
        </w:rPr>
        <w:t>～</w:t>
      </w:r>
      <w:r>
        <w:rPr>
          <w:rFonts w:ascii="Times New Roman" w:hAnsi="Times New Roman" w:eastAsia="Times New Roman"/>
          <w:color w:val="231F20"/>
        </w:rPr>
        <w:t>9L/min</w:t>
      </w:r>
      <w:r>
        <w:rPr>
          <w:color w:val="231F20"/>
        </w:rPr>
        <w:t>為設計標準，在夏季強日照的時刻，無遮光的溫室可維持於不致過度高溫的</w:t>
      </w:r>
      <w:r>
        <w:rPr>
          <w:rFonts w:ascii="Times New Roman" w:hAnsi="Times New Roman" w:eastAsia="Times New Roman"/>
          <w:color w:val="231F20"/>
        </w:rPr>
        <w:t>31</w:t>
      </w:r>
      <w:r>
        <w:rPr>
          <w:color w:val="231F20"/>
        </w:rPr>
        <w:t>℃左右，配備外遮光設備的溫室則可降到</w:t>
      </w:r>
      <w:r>
        <w:rPr>
          <w:rFonts w:ascii="Times New Roman" w:hAnsi="Times New Roman" w:eastAsia="Times New Roman"/>
          <w:color w:val="231F20"/>
        </w:rPr>
        <w:t>30</w:t>
      </w:r>
      <w:r>
        <w:rPr>
          <w:color w:val="231F20"/>
        </w:rPr>
        <w:t>℃以下。運用噴霧冷卻可以相對經濟的方式，調整室內溫濕度滿足作物正常生長需求，增加栽培作物品項的選擇性，於熱帶亞熱帶地區的充足日照的先天條件下，可發揮栽培優勢，提升夏季溫室的利用效率。</w:t>
      </w:r>
    </w:p>
    <w:p>
      <w:pPr>
        <w:spacing w:after="0" w:line="348" w:lineRule="auto"/>
        <w:jc w:val="both"/>
        <w:sectPr>
          <w:type w:val="continuous"/>
          <w:pgSz w:w="11910" w:h="16840"/>
          <w:pgMar w:top="2340" w:bottom="0" w:left="0" w:right="0"/>
          <w:cols w:num="2" w:equalWidth="0">
            <w:col w:w="5986" w:space="40"/>
            <w:col w:w="5884"/>
          </w:cols>
        </w:sectPr>
      </w:pPr>
    </w:p>
    <w:p>
      <w:pPr>
        <w:rPr>
          <w:sz w:val="2"/>
          <w:szCs w:val="2"/>
        </w:rPr>
      </w:pPr>
      <w:r>
        <w:rPr/>
        <w:pict>
          <v:group style="position:absolute;margin-left:-.00003pt;margin-top:739.413513pt;width:595.3pt;height:102.5pt;mso-position-horizontal-relative:page;mso-position-vertical-relative:page;z-index:251971584" coordorigin="0,14788" coordsize="11906,2050">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1984;top:14788;width:2086;height:500" type="#_x0000_t202" filled="false" stroked="false">
              <v:textbox inset="0,0,0,0">
                <w:txbxContent>
                  <w:p>
                    <w:pPr>
                      <w:spacing w:before="146"/>
                      <w:ind w:left="0" w:right="0" w:firstLine="0"/>
                      <w:jc w:val="left"/>
                      <w:rPr>
                        <w:sz w:val="17"/>
                      </w:rPr>
                    </w:pPr>
                    <w:r>
                      <w:rPr>
                        <w:color w:val="231F20"/>
                        <w:w w:val="110"/>
                        <w:sz w:val="17"/>
                      </w:rPr>
                      <w:t>圖</w:t>
                    </w:r>
                    <w:r>
                      <w:rPr>
                        <w:rFonts w:ascii="Arial" w:eastAsia="Arial"/>
                        <w:color w:val="231F20"/>
                        <w:w w:val="110"/>
                        <w:sz w:val="17"/>
                      </w:rPr>
                      <w:t>4.53</w:t>
                    </w:r>
                    <w:r>
                      <w:rPr>
                        <w:rFonts w:ascii="Arial" w:eastAsia="Arial"/>
                        <w:color w:val="231F20"/>
                        <w:spacing w:val="-26"/>
                        <w:w w:val="110"/>
                        <w:sz w:val="17"/>
                      </w:rPr>
                      <w:t> </w:t>
                    </w:r>
                    <w:r>
                      <w:rPr>
                        <w:color w:val="231F20"/>
                        <w:w w:val="110"/>
                        <w:sz w:val="17"/>
                      </w:rPr>
                      <w:t>蝴蝶蘭空調催花室</w:t>
                    </w:r>
                  </w:p>
                </w:txbxContent>
              </v:textbox>
              <w10:wrap type="none"/>
            </v:shape>
            <w10:wrap type="none"/>
          </v:group>
        </w:pict>
      </w:r>
    </w:p>
    <w:p>
      <w:pPr>
        <w:spacing w:after="0"/>
        <w:rPr>
          <w:sz w:val="2"/>
          <w:szCs w:val="2"/>
        </w:rPr>
        <w:sectPr>
          <w:type w:val="continuous"/>
          <w:pgSz w:w="11910" w:h="16840"/>
          <w:pgMar w:top="2340" w:bottom="0" w:left="0" w:right="0"/>
        </w:sectPr>
      </w:pPr>
    </w:p>
    <w:p>
      <w:pPr>
        <w:pStyle w:val="BodyText"/>
        <w:rPr>
          <w:sz w:val="20"/>
        </w:rPr>
      </w:pPr>
    </w:p>
    <w:p>
      <w:pPr>
        <w:pStyle w:val="BodyText"/>
        <w:spacing w:before="10"/>
        <w:rPr>
          <w:sz w:val="24"/>
        </w:rPr>
      </w:pPr>
    </w:p>
    <w:p>
      <w:pPr>
        <w:spacing w:after="0"/>
        <w:rPr>
          <w:sz w:val="24"/>
        </w:rPr>
        <w:sectPr>
          <w:headerReference w:type="default" r:id="rId209"/>
          <w:headerReference w:type="even" r:id="rId210"/>
          <w:footerReference w:type="default" r:id="rId211"/>
          <w:pgSz w:w="11910" w:h="16840"/>
          <w:pgMar w:header="0" w:footer="964" w:top="2340" w:bottom="1160" w:left="0" w:right="0"/>
          <w:pgNumType w:start="203"/>
        </w:sectPr>
      </w:pPr>
    </w:p>
    <w:p>
      <w:pPr>
        <w:pStyle w:val="Heading2"/>
        <w:ind w:left="1417"/>
      </w:pPr>
      <w:r>
        <w:rPr>
          <w:color w:val="BA6831"/>
        </w:rPr>
        <w:t>四、熱泵</w:t>
      </w:r>
    </w:p>
    <w:p>
      <w:pPr>
        <w:pStyle w:val="BodyText"/>
        <w:spacing w:before="101"/>
        <w:ind w:left="1870"/>
      </w:pPr>
      <w:r>
        <w:rPr>
          <w:color w:val="231F20"/>
          <w:spacing w:val="15"/>
        </w:rPr>
        <w:t>如前所述， 利用蒸發冷卻雖可將溫</w:t>
      </w:r>
    </w:p>
    <w:p>
      <w:pPr>
        <w:pStyle w:val="BodyText"/>
        <w:spacing w:line="348" w:lineRule="auto" w:before="131"/>
        <w:ind w:left="1417"/>
        <w:jc w:val="both"/>
      </w:pPr>
      <w:r>
        <w:rPr>
          <w:color w:val="231F20"/>
          <w:spacing w:val="8"/>
        </w:rPr>
        <w:t>度降到外氣溫以下，但約以高於外氣濕球</w:t>
      </w:r>
      <w:r>
        <w:rPr>
          <w:color w:val="231F20"/>
          <w:spacing w:val="7"/>
        </w:rPr>
        <w:t>溫度</w:t>
      </w:r>
      <w:r>
        <w:rPr>
          <w:rFonts w:ascii="Times New Roman" w:hAnsi="Times New Roman" w:eastAsia="Times New Roman"/>
          <w:color w:val="231F20"/>
          <w:spacing w:val="7"/>
        </w:rPr>
        <w:t>2</w:t>
      </w:r>
      <w:r>
        <w:rPr>
          <w:color w:val="231F20"/>
          <w:spacing w:val="7"/>
        </w:rPr>
        <w:t>～</w:t>
      </w:r>
      <w:r>
        <w:rPr>
          <w:rFonts w:ascii="Times New Roman" w:hAnsi="Times New Roman" w:eastAsia="Times New Roman"/>
          <w:color w:val="231F20"/>
          <w:spacing w:val="7"/>
        </w:rPr>
        <w:t>3</w:t>
      </w:r>
      <w:r>
        <w:rPr>
          <w:color w:val="231F20"/>
          <w:spacing w:val="7"/>
        </w:rPr>
        <w:t>℃為降溫的限度，溫室內溫度有</w:t>
      </w:r>
      <w:r>
        <w:rPr>
          <w:color w:val="231F20"/>
          <w:spacing w:val="8"/>
        </w:rPr>
        <w:t>低於此限度之需求，進一步必須採用冷氣機或熱泵等機械空調的方式。在日射熱負荷大的晝間，利用空調降溫需要大容量設備及營運費用，通常無法符合栽培經濟效益，目前侷限於部分遮光的蝴蝶蘭溫室， </w:t>
      </w:r>
      <w:r>
        <w:rPr>
          <w:color w:val="231F20"/>
          <w:spacing w:val="20"/>
        </w:rPr>
        <w:t>或一些特殊栽培目的使用。蝴蝶蘭的生</w:t>
      </w:r>
      <w:r>
        <w:rPr>
          <w:color w:val="231F20"/>
          <w:spacing w:val="8"/>
        </w:rPr>
        <w:t>產為調配產期，在低海拔地區早期既有於</w:t>
      </w:r>
      <w:r>
        <w:rPr>
          <w:color w:val="231F20"/>
          <w:spacing w:val="10"/>
        </w:rPr>
        <w:t>栽培溫室內，區隔一空間作為催花室 </w:t>
      </w:r>
      <w:r>
        <w:rPr>
          <w:rFonts w:ascii="Times New Roman" w:hAnsi="Times New Roman" w:eastAsia="Times New Roman"/>
          <w:color w:val="231F20"/>
          <w:spacing w:val="10"/>
        </w:rPr>
        <w:t>(</w:t>
      </w:r>
      <w:r>
        <w:rPr>
          <w:color w:val="231F20"/>
        </w:rPr>
        <w:t>圖</w:t>
      </w:r>
      <w:r>
        <w:rPr>
          <w:rFonts w:ascii="Times New Roman" w:hAnsi="Times New Roman" w:eastAsia="Times New Roman"/>
          <w:color w:val="231F20"/>
          <w:spacing w:val="17"/>
        </w:rPr>
        <w:t>4.53)</w:t>
      </w:r>
      <w:r>
        <w:rPr>
          <w:color w:val="231F20"/>
          <w:spacing w:val="17"/>
        </w:rPr>
        <w:t>，利用冷氣機設備製造花梗抽出， </w:t>
      </w:r>
      <w:r>
        <w:rPr>
          <w:color w:val="231F20"/>
          <w:spacing w:val="8"/>
        </w:rPr>
        <w:t>花芽形成需求的日夜間溫度。近來也有業者開始使用熱泵設備，控制整體栽培溫室的溫濕度，熱泵分有以地下水或空氣為熱</w:t>
      </w:r>
      <w:r>
        <w:rPr>
          <w:color w:val="231F20"/>
          <w:spacing w:val="20"/>
        </w:rPr>
        <w:t>源種類，利用冷媒蒸發、凝結的循環過</w:t>
      </w:r>
      <w:r>
        <w:rPr>
          <w:color w:val="231F20"/>
          <w:spacing w:val="8"/>
        </w:rPr>
        <w:t>程，可將熱量由低溫側往高溫側輸送，操</w:t>
      </w:r>
    </w:p>
    <w:p>
      <w:pPr>
        <w:pStyle w:val="BodyText"/>
        <w:spacing w:line="420" w:lineRule="atLeast" w:before="274"/>
        <w:ind w:left="505" w:right="1960"/>
        <w:jc w:val="both"/>
      </w:pPr>
      <w:r>
        <w:rPr/>
        <w:br w:type="column"/>
      </w:r>
      <w:r>
        <w:rPr>
          <w:color w:val="231F20"/>
        </w:rPr>
        <w:t>作改變冷媒的流動方向，同一設備可作為冷卻、加溫及除濕等不同處理目的使用。地下水熱源的能源效率 </w:t>
      </w:r>
      <w:r>
        <w:rPr>
          <w:rFonts w:ascii="Times New Roman" w:eastAsia="Times New Roman"/>
          <w:color w:val="231F20"/>
        </w:rPr>
        <w:t>(EER) </w:t>
      </w:r>
      <w:r>
        <w:rPr>
          <w:color w:val="231F20"/>
        </w:rPr>
        <w:t>較高，目前蝴蝶蘭溫室的熱泵一般採用地下水熱源， 製造冷風後再以送風機吹送至溫室內 </w:t>
      </w:r>
      <w:r>
        <w:rPr>
          <w:rFonts w:ascii="Times New Roman" w:eastAsia="Times New Roman"/>
          <w:color w:val="231F20"/>
        </w:rPr>
        <w:t>(</w:t>
      </w:r>
      <w:r>
        <w:rPr>
          <w:color w:val="231F20"/>
        </w:rPr>
        <w:t>圖</w:t>
      </w:r>
      <w:r>
        <w:rPr>
          <w:rFonts w:ascii="Times New Roman" w:eastAsia="Times New Roman"/>
          <w:color w:val="231F20"/>
        </w:rPr>
        <w:t>4.54)</w:t>
      </w:r>
      <w:r>
        <w:rPr>
          <w:color w:val="231F20"/>
        </w:rPr>
        <w:t>。此外在植物的生育過程，莖、葉、花、果實等不同器官對溫度具有不同的反應，於荷蘭及日本等園藝先進國家倡導</w:t>
      </w:r>
    </w:p>
    <w:p>
      <w:pPr>
        <w:pStyle w:val="BodyText"/>
        <w:spacing w:line="348" w:lineRule="auto" w:before="168"/>
        <w:ind w:left="505" w:right="1974"/>
        <w:jc w:val="both"/>
      </w:pPr>
      <w:r>
        <w:rPr>
          <w:color w:val="231F20"/>
        </w:rPr>
        <w:t>「次世代栽培」的新生產系統，為提高能源使用效率，使用外氣熱源的小型熱泵， 製造冷風或冷水，分別以風管或冷水管輸送至植物根部、生長點等對象部位，施行局部溫度管理的方式，在日後累積充足此些器官與溫度的關聯知識後，可為熱泵應用的技術發展方向。</w:t>
      </w:r>
    </w:p>
    <w:p>
      <w:pPr>
        <w:spacing w:after="0" w:line="348" w:lineRule="auto"/>
        <w:jc w:val="both"/>
        <w:sectPr>
          <w:type w:val="continuous"/>
          <w:pgSz w:w="11910" w:h="16840"/>
          <w:pgMar w:top="2340" w:bottom="0" w:left="0" w:right="0"/>
          <w:cols w:num="2" w:equalWidth="0">
            <w:col w:w="5408" w:space="40"/>
            <w:col w:w="6462"/>
          </w:cols>
        </w:sectPr>
      </w:pPr>
    </w:p>
    <w:p>
      <w:pPr>
        <w:pStyle w:val="BodyText"/>
        <w:spacing w:before="2"/>
        <w:rPr>
          <w:sz w:val="25"/>
        </w:rPr>
      </w:pPr>
    </w:p>
    <w:p>
      <w:pPr>
        <w:pStyle w:val="BodyText"/>
        <w:ind w:left="1417"/>
        <w:rPr>
          <w:sz w:val="20"/>
        </w:rPr>
      </w:pPr>
      <w:r>
        <w:rPr>
          <w:sz w:val="20"/>
        </w:rPr>
        <w:pict>
          <v:group style="width:425.35pt;height:192.05pt;mso-position-horizontal-relative:char;mso-position-vertical-relative:line" coordorigin="0,0" coordsize="8507,3841">
            <v:shape style="position:absolute;left:0;top:68;width:8507;height:3329" type="#_x0000_t75" stroked="false">
              <v:imagedata r:id="rId212" o:title=""/>
            </v:shape>
            <v:line style="position:absolute" from="4252,0" to="4252,3464" stroked="true" strokeweight="3pt" strokecolor="#ffffff">
              <v:stroke dashstyle="solid"/>
            </v:line>
            <v:shape style="position:absolute;left:2;top:3341;width:3190;height:500" type="#_x0000_t202" filled="false" stroked="false">
              <v:textbox inset="0,0,0,0">
                <w:txbxContent>
                  <w:p>
                    <w:pPr>
                      <w:spacing w:before="146"/>
                      <w:ind w:left="0" w:right="0" w:firstLine="0"/>
                      <w:jc w:val="left"/>
                      <w:rPr>
                        <w:sz w:val="17"/>
                      </w:rPr>
                    </w:pPr>
                    <w:r>
                      <w:rPr>
                        <w:color w:val="231F20"/>
                        <w:w w:val="105"/>
                        <w:sz w:val="17"/>
                      </w:rPr>
                      <w:t>圖</w:t>
                    </w:r>
                    <w:r>
                      <w:rPr>
                        <w:rFonts w:ascii="Arial" w:eastAsia="Arial"/>
                        <w:color w:val="231F20"/>
                        <w:w w:val="105"/>
                        <w:sz w:val="17"/>
                      </w:rPr>
                      <w:t>4.54 </w:t>
                    </w:r>
                    <w:r>
                      <w:rPr>
                        <w:color w:val="231F20"/>
                        <w:w w:val="105"/>
                        <w:sz w:val="17"/>
                      </w:rPr>
                      <w:t>地下水熱源熱泵機組與送風機組</w:t>
                    </w:r>
                  </w:p>
                </w:txbxContent>
              </v:textbox>
              <w10:wrap type="none"/>
            </v:shape>
          </v:group>
        </w:pict>
      </w:r>
      <w:r>
        <w:rPr>
          <w:sz w:val="20"/>
        </w:rPr>
      </w:r>
    </w:p>
    <w:p>
      <w:pPr>
        <w:spacing w:after="0"/>
        <w:rPr>
          <w:sz w:val="20"/>
        </w:rPr>
        <w:sectPr>
          <w:type w:val="continuous"/>
          <w:pgSz w:w="11910" w:h="16840"/>
          <w:pgMar w:top="2340" w:bottom="0" w:left="0" w:right="0"/>
        </w:sectPr>
      </w:pPr>
    </w:p>
    <w:p>
      <w:pPr>
        <w:pStyle w:val="BodyText"/>
        <w:rPr>
          <w:sz w:val="20"/>
        </w:rPr>
      </w:pPr>
    </w:p>
    <w:p>
      <w:pPr>
        <w:pStyle w:val="BodyText"/>
        <w:spacing w:before="10"/>
        <w:rPr>
          <w:sz w:val="24"/>
        </w:rPr>
      </w:pPr>
    </w:p>
    <w:p>
      <w:pPr>
        <w:spacing w:after="0"/>
        <w:rPr>
          <w:sz w:val="24"/>
        </w:rPr>
        <w:sectPr>
          <w:footerReference w:type="default" r:id="rId213"/>
          <w:pgSz w:w="11910" w:h="16840"/>
          <w:pgMar w:footer="0" w:header="0" w:top="2340" w:bottom="0" w:left="0" w:right="0"/>
        </w:sectPr>
      </w:pPr>
    </w:p>
    <w:p>
      <w:pPr>
        <w:pStyle w:val="Heading2"/>
      </w:pPr>
      <w:r>
        <w:rPr/>
        <w:pict>
          <v:group style="position:absolute;margin-left:-.00003pt;margin-top:752.537231pt;width:595.3pt;height:89.4pt;mso-position-horizontal-relative:page;mso-position-vertical-relative:page;z-index:-25947238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color w:val="BA6831"/>
        </w:rPr>
        <w:t>五、保溫</w:t>
      </w:r>
    </w:p>
    <w:p>
      <w:pPr>
        <w:pStyle w:val="BodyText"/>
        <w:spacing w:before="101"/>
        <w:ind w:left="2437"/>
      </w:pPr>
      <w:r>
        <w:rPr>
          <w:color w:val="231F20"/>
        </w:rPr>
        <w:t>保溫處理為降溫的反向操作， 在熱</w:t>
      </w:r>
    </w:p>
    <w:p>
      <w:pPr>
        <w:pStyle w:val="BodyText"/>
        <w:spacing w:line="420" w:lineRule="atLeast" w:before="5"/>
        <w:ind w:left="1984"/>
        <w:jc w:val="both"/>
      </w:pPr>
      <w:r>
        <w:rPr>
          <w:color w:val="231F20"/>
        </w:rPr>
        <w:t>量傳遞的路徑上抑制熱量往室外的散失， 將溫室既有的熱量盡量保存在溫室內，維持室溫防止形成過低的溫度。在一無加溫溫室的熱量傳遞路徑中，晝間地表面吸收太陽光熱量，部分熱量往下傳遞蓄熱於地面下土層，夜間蓄積熱流往上放熱到溫室內，為夜間溫室內熱量的來源，因此保溫處理主要目的在於減緩透過被覆材料傳遞熱量，及溫室孔隙換氣傳熱量等兩者的熱量損失。對此於寒帶地區，發展有雙層塑膠布充氣溫室，雙層板或壁面夾層保麗龍球粒充填式的保溫型溫室，藉由減小溫室表面被覆的熱傳遞係數，並減少溫室孔隙，達到減少熱量損失的保溫效果。然此類溫室使用於熱帶亞熱帶地區的溫室，相對形成通風的限制，春夏季容易導致室內過度高溫的現象，在短暫低溫期的保溫， 通常採用圖</w:t>
      </w:r>
      <w:r>
        <w:rPr>
          <w:rFonts w:ascii="Times New Roman" w:eastAsia="Times New Roman"/>
          <w:color w:val="231F20"/>
        </w:rPr>
        <w:t>4.55</w:t>
      </w:r>
      <w:r>
        <w:rPr>
          <w:color w:val="231F20"/>
        </w:rPr>
        <w:t>之保溫幕，在室內天井下方或側壁架設塑膠布的處理方式，利用保溫幕及形成被覆表面間的空氣層隔熱，增加保溫效果。</w:t>
      </w:r>
    </w:p>
    <w:p>
      <w:pPr>
        <w:pStyle w:val="BodyText"/>
        <w:spacing w:line="348" w:lineRule="auto" w:before="236"/>
        <w:ind w:left="1984" w:right="11" w:firstLine="453"/>
        <w:jc w:val="both"/>
      </w:pPr>
      <w:r>
        <w:rPr>
          <w:color w:val="231F20"/>
        </w:rPr>
        <w:t>室內空氣經由被覆表面及換氣產生熱量損失外，溫室內土壤、葉面及被覆等固體，也會以紅外線長波輻射的形式，往室外釋放出熱量，此現象於秋冬季晴朗夜空尤其顯著，對一些小型溫室地溫熱量若不</w:t>
      </w:r>
    </w:p>
    <w:p>
      <w:pPr>
        <w:pStyle w:val="BodyText"/>
        <w:spacing w:before="6" w:after="40"/>
        <w:rPr>
          <w:sz w:val="27"/>
        </w:rPr>
      </w:pPr>
      <w:r>
        <w:rPr/>
        <w:br w:type="column"/>
      </w:r>
      <w:r>
        <w:rPr>
          <w:sz w:val="27"/>
        </w:rPr>
      </w:r>
    </w:p>
    <w:p>
      <w:pPr>
        <w:pStyle w:val="BodyText"/>
        <w:ind w:left="505"/>
        <w:rPr>
          <w:sz w:val="20"/>
        </w:rPr>
      </w:pPr>
      <w:r>
        <w:rPr>
          <w:sz w:val="20"/>
        </w:rPr>
        <w:drawing>
          <wp:inline distT="0" distB="0" distL="0" distR="0">
            <wp:extent cx="2508284" cy="1936432"/>
            <wp:effectExtent l="0" t="0" r="0" b="0"/>
            <wp:docPr id="93" name="image85.jpeg"/>
            <wp:cNvGraphicFramePr>
              <a:graphicFrameLocks noChangeAspect="1"/>
            </wp:cNvGraphicFramePr>
            <a:graphic>
              <a:graphicData uri="http://schemas.openxmlformats.org/drawingml/2006/picture">
                <pic:pic>
                  <pic:nvPicPr>
                    <pic:cNvPr id="94" name="image85.jpeg"/>
                    <pic:cNvPicPr/>
                  </pic:nvPicPr>
                  <pic:blipFill>
                    <a:blip r:embed="rId214" cstate="print"/>
                    <a:stretch>
                      <a:fillRect/>
                    </a:stretch>
                  </pic:blipFill>
                  <pic:spPr>
                    <a:xfrm>
                      <a:off x="0" y="0"/>
                      <a:ext cx="2508284" cy="1936432"/>
                    </a:xfrm>
                    <a:prstGeom prst="rect">
                      <a:avLst/>
                    </a:prstGeom>
                  </pic:spPr>
                </pic:pic>
              </a:graphicData>
            </a:graphic>
          </wp:inline>
        </w:drawing>
      </w:r>
      <w:r>
        <w:rPr>
          <w:sz w:val="20"/>
        </w:rPr>
      </w:r>
    </w:p>
    <w:p>
      <w:pPr>
        <w:spacing w:before="101"/>
        <w:ind w:left="505" w:right="0" w:firstLine="0"/>
        <w:jc w:val="both"/>
        <w:rPr>
          <w:sz w:val="17"/>
        </w:rPr>
      </w:pPr>
      <w:r>
        <w:rPr>
          <w:color w:val="231F20"/>
          <w:w w:val="110"/>
          <w:sz w:val="17"/>
        </w:rPr>
        <w:t>圖</w:t>
      </w:r>
      <w:r>
        <w:rPr>
          <w:rFonts w:ascii="Arial" w:eastAsia="Arial"/>
          <w:color w:val="231F20"/>
          <w:w w:val="110"/>
          <w:sz w:val="17"/>
        </w:rPr>
        <w:t>4.55 </w:t>
      </w:r>
      <w:r>
        <w:rPr>
          <w:color w:val="231F20"/>
          <w:w w:val="110"/>
          <w:sz w:val="17"/>
        </w:rPr>
        <w:t>保溫幕</w:t>
      </w:r>
    </w:p>
    <w:p>
      <w:pPr>
        <w:pStyle w:val="BodyText"/>
        <w:spacing w:line="348" w:lineRule="auto" w:before="417"/>
        <w:ind w:left="505" w:right="1407"/>
        <w:jc w:val="both"/>
      </w:pPr>
      <w:r>
        <w:rPr>
          <w:color w:val="231F20"/>
        </w:rPr>
        <w:t>足補充，因此輻射冷卻效應，甚至可能造成室內氣溫低於外氣溫的「溫度逆轉」情況。熱帶亞熱帶地區溫室，可在低溫期夜間善加利用遮光設備，減緩長波輻射，防患地面土壤或作物體形成溫度過低狀況。遮光網的保溫效果，因材質的透過率、吸收率及反射率而有差異，其中以銀白色反射率高的遮光網效果較佳，架設方式則為內遮光</w:t>
      </w:r>
      <w:r>
        <w:rPr>
          <w:rFonts w:ascii="Times New Roman" w:eastAsia="Times New Roman"/>
          <w:color w:val="231F20"/>
        </w:rPr>
        <w:t>&gt;</w:t>
      </w:r>
      <w:r>
        <w:rPr>
          <w:color w:val="231F20"/>
        </w:rPr>
        <w:t>屋頂面遮光</w:t>
      </w:r>
      <w:r>
        <w:rPr>
          <w:rFonts w:ascii="Times New Roman" w:eastAsia="Times New Roman"/>
          <w:color w:val="231F20"/>
        </w:rPr>
        <w:t>&gt;</w:t>
      </w:r>
      <w:r>
        <w:rPr>
          <w:color w:val="231F20"/>
        </w:rPr>
        <w:t>外遮光。另外，在室內搭配利用簡易資材，如地面覆蓋維持地溫，防蟲網、不織布的葉面上直接浮動覆蓋，或架設隧道棚，減緩地面熱量流失及葉面輻射，可作為防寒保溫的措施。</w:t>
      </w:r>
    </w:p>
    <w:p>
      <w:pPr>
        <w:pStyle w:val="Heading2"/>
        <w:spacing w:before="350"/>
        <w:ind w:left="505"/>
      </w:pPr>
      <w:r>
        <w:rPr>
          <w:color w:val="BA6831"/>
        </w:rPr>
        <w:t>六、加溫</w:t>
      </w:r>
    </w:p>
    <w:p>
      <w:pPr>
        <w:pStyle w:val="BodyText"/>
        <w:spacing w:before="101"/>
        <w:ind w:left="958"/>
      </w:pPr>
      <w:r>
        <w:rPr>
          <w:color w:val="231F20"/>
          <w:spacing w:val="7"/>
        </w:rPr>
        <w:t>寒帶地區的設施園藝，加溫為環控技</w:t>
      </w:r>
    </w:p>
    <w:p>
      <w:pPr>
        <w:pStyle w:val="BodyText"/>
        <w:spacing w:line="348" w:lineRule="auto" w:before="131"/>
        <w:ind w:left="505" w:right="1407"/>
        <w:jc w:val="both"/>
      </w:pPr>
      <w:r>
        <w:rPr>
          <w:color w:val="231F20"/>
          <w:spacing w:val="7"/>
        </w:rPr>
        <w:t>術中最基本且普遍應用的項目，於熱帶亞熱帶地區的氣候型態，迫切性不如降溫顯著，但於冬季短暫的低溫期，對蝴蝶蘭等</w:t>
      </w:r>
    </w:p>
    <w:p>
      <w:pPr>
        <w:spacing w:after="0" w:line="348" w:lineRule="auto"/>
        <w:jc w:val="both"/>
        <w:sectPr>
          <w:type w:val="continuous"/>
          <w:pgSz w:w="11910" w:h="16840"/>
          <w:pgMar w:top="2340" w:bottom="0" w:left="0" w:right="0"/>
          <w:cols w:num="2" w:equalWidth="0">
            <w:col w:w="5975" w:space="40"/>
            <w:col w:w="5895"/>
          </w:cols>
        </w:sectPr>
      </w:pPr>
    </w:p>
    <w:p>
      <w:pPr>
        <w:pStyle w:val="BodyText"/>
        <w:rPr>
          <w:sz w:val="20"/>
        </w:rPr>
      </w:pPr>
    </w:p>
    <w:p>
      <w:pPr>
        <w:pStyle w:val="BodyText"/>
        <w:rPr>
          <w:sz w:val="20"/>
        </w:rPr>
      </w:pPr>
    </w:p>
    <w:p>
      <w:pPr>
        <w:pStyle w:val="BodyText"/>
        <w:rPr>
          <w:sz w:val="20"/>
        </w:rPr>
      </w:pPr>
    </w:p>
    <w:p>
      <w:pPr>
        <w:pStyle w:val="BodyText"/>
        <w:spacing w:before="5"/>
        <w:rPr>
          <w:sz w:val="10"/>
        </w:rPr>
      </w:pPr>
    </w:p>
    <w:p>
      <w:pPr>
        <w:pStyle w:val="BodyText"/>
        <w:ind w:left="1417"/>
        <w:rPr>
          <w:sz w:val="20"/>
        </w:rPr>
      </w:pPr>
      <w:r>
        <w:rPr>
          <w:sz w:val="20"/>
        </w:rPr>
        <w:pict>
          <v:group style="width:425.1pt;height:190.5pt;mso-position-horizontal-relative:char;mso-position-vertical-relative:line" coordorigin="0,0" coordsize="8502,3810">
            <v:shape style="position:absolute;left:0;top:37;width:8502;height:3329" type="#_x0000_t75" stroked="false">
              <v:imagedata r:id="rId219" o:title=""/>
            </v:shape>
            <v:line style="position:absolute" from="4264,0" to="4264,3408" stroked="true" strokeweight="3pt" strokecolor="#ffffff">
              <v:stroke dashstyle="solid"/>
            </v:line>
            <v:shape style="position:absolute;left:0;top:3310;width:2270;height:500" type="#_x0000_t202" filled="false" stroked="false">
              <v:textbox inset="0,0,0,0">
                <w:txbxContent>
                  <w:p>
                    <w:pPr>
                      <w:spacing w:before="146"/>
                      <w:ind w:left="0" w:right="0" w:firstLine="0"/>
                      <w:jc w:val="left"/>
                      <w:rPr>
                        <w:sz w:val="17"/>
                      </w:rPr>
                    </w:pPr>
                    <w:r>
                      <w:rPr>
                        <w:color w:val="231F20"/>
                        <w:w w:val="110"/>
                        <w:sz w:val="17"/>
                      </w:rPr>
                      <w:t>圖</w:t>
                    </w:r>
                    <w:r>
                      <w:rPr>
                        <w:rFonts w:ascii="Arial" w:eastAsia="Arial"/>
                        <w:color w:val="231F20"/>
                        <w:w w:val="110"/>
                        <w:sz w:val="17"/>
                      </w:rPr>
                      <w:t>4.56</w:t>
                    </w:r>
                    <w:r>
                      <w:rPr>
                        <w:rFonts w:ascii="Arial" w:eastAsia="Arial"/>
                        <w:color w:val="231F20"/>
                        <w:spacing w:val="-28"/>
                        <w:w w:val="110"/>
                        <w:sz w:val="17"/>
                      </w:rPr>
                      <w:t> </w:t>
                    </w:r>
                    <w:r>
                      <w:rPr>
                        <w:color w:val="231F20"/>
                        <w:w w:val="110"/>
                        <w:sz w:val="17"/>
                      </w:rPr>
                      <w:t>熱風加溫機與送風管</w:t>
                    </w:r>
                  </w:p>
                </w:txbxContent>
              </v:textbox>
              <w10:wrap type="none"/>
            </v:shape>
          </v:group>
        </w:pict>
      </w:r>
      <w:r>
        <w:rPr>
          <w:sz w:val="20"/>
        </w:rPr>
      </w:r>
    </w:p>
    <w:p>
      <w:pPr>
        <w:pStyle w:val="BodyText"/>
        <w:spacing w:before="12"/>
        <w:rPr>
          <w:sz w:val="7"/>
        </w:rPr>
      </w:pPr>
    </w:p>
    <w:p>
      <w:pPr>
        <w:spacing w:before="254"/>
        <w:ind w:left="1417" w:right="0" w:firstLine="0"/>
        <w:jc w:val="left"/>
        <w:rPr>
          <w:sz w:val="18"/>
        </w:rPr>
      </w:pPr>
      <w:r>
        <w:rPr/>
        <w:pict>
          <v:shape style="position:absolute;margin-left:70.865997pt;margin-top:28.640594pt;width:425.6pt;height:17.05pt;mso-position-horizontal-relative:page;mso-position-vertical-relative:paragraph;z-index:2519787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6"/>
                    <w:gridCol w:w="1708"/>
                    <w:gridCol w:w="1722"/>
                    <w:gridCol w:w="2806"/>
                    <w:gridCol w:w="1169"/>
                  </w:tblGrid>
                  <w:tr>
                    <w:trPr>
                      <w:trHeight w:val="340" w:hRule="atLeast"/>
                    </w:trPr>
                    <w:tc>
                      <w:tcPr>
                        <w:tcW w:w="1106" w:type="dxa"/>
                        <w:tcBorders>
                          <w:right w:val="single" w:sz="4" w:space="0" w:color="FFFFFF"/>
                        </w:tcBorders>
                        <w:shd w:val="clear" w:color="auto" w:fill="BA6831"/>
                      </w:tcPr>
                      <w:p>
                        <w:pPr>
                          <w:pStyle w:val="TableParagraph"/>
                          <w:spacing w:before="60"/>
                          <w:ind w:left="184"/>
                          <w:jc w:val="left"/>
                          <w:rPr>
                            <w:rFonts w:ascii="新細明體" w:eastAsia="新細明體" w:hint="eastAsia"/>
                            <w:sz w:val="18"/>
                          </w:rPr>
                        </w:pPr>
                        <w:r>
                          <w:rPr>
                            <w:rFonts w:ascii="新細明體" w:eastAsia="新細明體" w:hint="eastAsia"/>
                            <w:color w:val="FFFFFF"/>
                            <w:sz w:val="18"/>
                          </w:rPr>
                          <w:t>加溫方式</w:t>
                        </w:r>
                      </w:p>
                    </w:tc>
                    <w:tc>
                      <w:tcPr>
                        <w:tcW w:w="1708" w:type="dxa"/>
                        <w:tcBorders>
                          <w:left w:val="single" w:sz="4" w:space="0" w:color="FFFFFF"/>
                          <w:right w:val="single" w:sz="4" w:space="0" w:color="FFFFFF"/>
                        </w:tcBorders>
                        <w:shd w:val="clear" w:color="auto" w:fill="BA6831"/>
                      </w:tcPr>
                      <w:p>
                        <w:pPr>
                          <w:pStyle w:val="TableParagraph"/>
                          <w:spacing w:before="60"/>
                          <w:ind w:left="480"/>
                          <w:jc w:val="left"/>
                          <w:rPr>
                            <w:rFonts w:ascii="新細明體" w:eastAsia="新細明體" w:hint="eastAsia"/>
                            <w:sz w:val="18"/>
                          </w:rPr>
                        </w:pPr>
                        <w:r>
                          <w:rPr>
                            <w:rFonts w:ascii="新細明體" w:eastAsia="新細明體" w:hint="eastAsia"/>
                            <w:color w:val="FFFFFF"/>
                            <w:sz w:val="18"/>
                          </w:rPr>
                          <w:t>加溫效果</w:t>
                        </w:r>
                      </w:p>
                    </w:tc>
                    <w:tc>
                      <w:tcPr>
                        <w:tcW w:w="1722" w:type="dxa"/>
                        <w:tcBorders>
                          <w:left w:val="single" w:sz="4" w:space="0" w:color="FFFFFF"/>
                          <w:right w:val="single" w:sz="4" w:space="0" w:color="FFFFFF"/>
                        </w:tcBorders>
                        <w:shd w:val="clear" w:color="auto" w:fill="BA6831"/>
                      </w:tcPr>
                      <w:p>
                        <w:pPr>
                          <w:pStyle w:val="TableParagraph"/>
                          <w:spacing w:before="60"/>
                          <w:ind w:left="566" w:right="566"/>
                          <w:rPr>
                            <w:rFonts w:ascii="新細明體" w:eastAsia="新細明體" w:hint="eastAsia"/>
                            <w:sz w:val="18"/>
                          </w:rPr>
                        </w:pPr>
                        <w:r>
                          <w:rPr>
                            <w:rFonts w:ascii="新細明體" w:eastAsia="新細明體" w:hint="eastAsia"/>
                            <w:color w:val="FFFFFF"/>
                            <w:sz w:val="18"/>
                          </w:rPr>
                          <w:t>控制性</w:t>
                        </w:r>
                      </w:p>
                    </w:tc>
                    <w:tc>
                      <w:tcPr>
                        <w:tcW w:w="2806" w:type="dxa"/>
                        <w:tcBorders>
                          <w:left w:val="single" w:sz="4" w:space="0" w:color="FFFFFF"/>
                          <w:right w:val="single" w:sz="4" w:space="0" w:color="FFFFFF"/>
                        </w:tcBorders>
                        <w:shd w:val="clear" w:color="auto" w:fill="BA6831"/>
                      </w:tcPr>
                      <w:p>
                        <w:pPr>
                          <w:pStyle w:val="TableParagraph"/>
                          <w:spacing w:before="60"/>
                          <w:ind w:left="1018" w:right="1018"/>
                          <w:rPr>
                            <w:rFonts w:ascii="新細明體" w:eastAsia="新細明體" w:hint="eastAsia"/>
                            <w:sz w:val="18"/>
                          </w:rPr>
                        </w:pPr>
                        <w:r>
                          <w:rPr>
                            <w:rFonts w:ascii="新細明體" w:eastAsia="新細明體" w:hint="eastAsia"/>
                            <w:color w:val="FFFFFF"/>
                            <w:sz w:val="18"/>
                          </w:rPr>
                          <w:t>設備成本</w:t>
                        </w:r>
                      </w:p>
                    </w:tc>
                    <w:tc>
                      <w:tcPr>
                        <w:tcW w:w="1169" w:type="dxa"/>
                        <w:tcBorders>
                          <w:left w:val="single" w:sz="4" w:space="0" w:color="FFFFFF"/>
                        </w:tcBorders>
                        <w:shd w:val="clear" w:color="auto" w:fill="BA6831"/>
                      </w:tcPr>
                      <w:p>
                        <w:pPr>
                          <w:pStyle w:val="TableParagraph"/>
                          <w:spacing w:before="60"/>
                          <w:ind w:left="210"/>
                          <w:jc w:val="left"/>
                          <w:rPr>
                            <w:rFonts w:ascii="新細明體" w:eastAsia="新細明體" w:hint="eastAsia"/>
                            <w:sz w:val="18"/>
                          </w:rPr>
                        </w:pPr>
                        <w:r>
                          <w:rPr>
                            <w:rFonts w:ascii="新細明體" w:eastAsia="新細明體" w:hint="eastAsia"/>
                            <w:color w:val="FFFFFF"/>
                            <w:sz w:val="18"/>
                          </w:rPr>
                          <w:t>使用溫室</w:t>
                        </w:r>
                      </w:p>
                    </w:tc>
                  </w:tr>
                </w:tbl>
                <w:p>
                  <w:pPr>
                    <w:pStyle w:val="BodyText"/>
                  </w:pPr>
                </w:p>
              </w:txbxContent>
            </v:textbox>
            <w10:wrap type="none"/>
          </v:shape>
        </w:pict>
      </w:r>
      <w:r>
        <w:rPr>
          <w:color w:val="231F20"/>
          <w:sz w:val="18"/>
        </w:rPr>
        <w:t>表</w:t>
      </w:r>
      <w:r>
        <w:rPr>
          <w:rFonts w:ascii="Arial" w:eastAsia="Arial"/>
          <w:color w:val="231F20"/>
          <w:sz w:val="18"/>
        </w:rPr>
        <w:t>4.9 </w:t>
      </w:r>
      <w:r>
        <w:rPr>
          <w:color w:val="231F20"/>
          <w:sz w:val="18"/>
        </w:rPr>
        <w:t>熱風加溫與熱水加溫之使用特性比較</w:t>
      </w:r>
    </w:p>
    <w:p>
      <w:pPr>
        <w:pStyle w:val="BodyText"/>
        <w:spacing w:before="12"/>
        <w:rPr>
          <w:sz w:val="17"/>
        </w:rPr>
      </w:pPr>
    </w:p>
    <w:p>
      <w:pPr>
        <w:spacing w:after="0"/>
        <w:rPr>
          <w:sz w:val="17"/>
        </w:rPr>
        <w:sectPr>
          <w:headerReference w:type="default" r:id="rId215"/>
          <w:headerReference w:type="even" r:id="rId216"/>
          <w:footerReference w:type="default" r:id="rId217"/>
          <w:footerReference w:type="even" r:id="rId218"/>
          <w:pgSz w:w="11910" w:h="16840"/>
          <w:pgMar w:header="0" w:footer="964" w:top="2340" w:bottom="1160" w:left="0" w:right="0"/>
          <w:pgNumType w:start="205"/>
        </w:sectPr>
      </w:pPr>
    </w:p>
    <w:p>
      <w:pPr>
        <w:pStyle w:val="BodyText"/>
        <w:spacing w:before="2"/>
        <w:rPr>
          <w:sz w:val="58"/>
        </w:rPr>
      </w:pPr>
    </w:p>
    <w:p>
      <w:pPr>
        <w:spacing w:before="0"/>
        <w:ind w:left="0" w:right="0" w:firstLine="0"/>
        <w:jc w:val="right"/>
        <w:rPr>
          <w:sz w:val="18"/>
        </w:rPr>
      </w:pPr>
      <w:r>
        <w:rPr>
          <w:color w:val="231F20"/>
          <w:sz w:val="18"/>
        </w:rPr>
        <w:t>熱風加溫</w:t>
      </w:r>
    </w:p>
    <w:p>
      <w:pPr>
        <w:spacing w:line="266" w:lineRule="auto" w:before="253"/>
        <w:ind w:left="257" w:right="0" w:firstLine="0"/>
        <w:jc w:val="both"/>
        <w:rPr>
          <w:sz w:val="18"/>
        </w:rPr>
      </w:pPr>
      <w:r>
        <w:rPr/>
        <w:br w:type="column"/>
      </w:r>
      <w:r>
        <w:rPr>
          <w:color w:val="231F20"/>
          <w:sz w:val="18"/>
        </w:rPr>
        <w:t>預熱時間短，操作停止後溫度快速下降，溫差變動大。</w:t>
      </w:r>
    </w:p>
    <w:p>
      <w:pPr>
        <w:spacing w:line="266" w:lineRule="auto" w:before="253"/>
        <w:ind w:left="186" w:right="0" w:firstLine="0"/>
        <w:jc w:val="both"/>
        <w:rPr>
          <w:sz w:val="18"/>
        </w:rPr>
      </w:pPr>
      <w:r>
        <w:rPr/>
        <w:br w:type="column"/>
      </w:r>
      <w:r>
        <w:rPr>
          <w:color w:val="231F20"/>
          <w:sz w:val="18"/>
        </w:rPr>
        <w:t>通常型式為</w:t>
      </w:r>
      <w:r>
        <w:rPr>
          <w:rFonts w:ascii="Arial" w:eastAsia="Arial"/>
          <w:color w:val="231F20"/>
          <w:sz w:val="18"/>
        </w:rPr>
        <w:t>ON/ OFF</w:t>
      </w:r>
      <w:r>
        <w:rPr>
          <w:color w:val="231F20"/>
          <w:sz w:val="18"/>
        </w:rPr>
        <w:t>作動，操作簡易，燃燒空氣取自室內時必須換氣補充外氣。</w:t>
      </w:r>
    </w:p>
    <w:p>
      <w:pPr>
        <w:spacing w:line="266" w:lineRule="auto" w:before="253"/>
        <w:ind w:left="151" w:right="0" w:firstLine="0"/>
        <w:jc w:val="both"/>
        <w:rPr>
          <w:sz w:val="18"/>
        </w:rPr>
      </w:pPr>
      <w:r>
        <w:rPr/>
        <w:br w:type="column"/>
      </w:r>
      <w:r>
        <w:rPr>
          <w:color w:val="231F20"/>
          <w:sz w:val="18"/>
        </w:rPr>
        <w:t>熱風機溫機及塑膠布風管，設備成本較低，加溫期間長或大型溫室燃油費用大，非加溫期可移除，溫室作業影響較小。</w:t>
      </w:r>
    </w:p>
    <w:p>
      <w:pPr>
        <w:spacing w:before="253"/>
        <w:ind w:left="172" w:right="0" w:firstLine="0"/>
        <w:jc w:val="left"/>
        <w:rPr>
          <w:sz w:val="18"/>
        </w:rPr>
      </w:pPr>
      <w:r>
        <w:rPr/>
        <w:br w:type="column"/>
      </w:r>
      <w:r>
        <w:rPr>
          <w:color w:val="231F20"/>
          <w:sz w:val="18"/>
        </w:rPr>
        <w:t>所有溫室。</w:t>
      </w:r>
    </w:p>
    <w:p>
      <w:pPr>
        <w:spacing w:after="0"/>
        <w:jc w:val="left"/>
        <w:rPr>
          <w:sz w:val="18"/>
        </w:rPr>
        <w:sectPr>
          <w:type w:val="continuous"/>
          <w:pgSz w:w="11910" w:h="16840"/>
          <w:pgMar w:top="2340" w:bottom="0" w:left="0" w:right="0"/>
          <w:cols w:num="5" w:equalWidth="0">
            <w:col w:w="2339" w:space="40"/>
            <w:col w:w="1739" w:space="39"/>
            <w:col w:w="1718" w:space="40"/>
            <w:col w:w="2746" w:space="39"/>
            <w:col w:w="3210"/>
          </w:cols>
        </w:sectPr>
      </w:pPr>
    </w:p>
    <w:p>
      <w:pPr>
        <w:pStyle w:val="BodyText"/>
        <w:spacing w:before="10"/>
        <w:rPr>
          <w:sz w:val="2"/>
        </w:rPr>
      </w:pPr>
    </w:p>
    <w:tbl>
      <w:tblPr>
        <w:tblW w:w="0" w:type="auto"/>
        <w:jc w:val="left"/>
        <w:tblInd w:w="1424"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106"/>
        <w:gridCol w:w="1708"/>
        <w:gridCol w:w="1722"/>
        <w:gridCol w:w="2806"/>
        <w:gridCol w:w="1169"/>
      </w:tblGrid>
      <w:tr>
        <w:trPr>
          <w:trHeight w:val="343" w:hRule="atLeast"/>
        </w:trPr>
        <w:tc>
          <w:tcPr>
            <w:tcW w:w="1106" w:type="dxa"/>
            <w:vMerge w:val="restart"/>
            <w:tcBorders>
              <w:top w:val="nil"/>
              <w:left w:val="nil"/>
              <w:right w:val="single" w:sz="4" w:space="0" w:color="FFFFFF"/>
            </w:tcBorders>
            <w:shd w:val="clear" w:color="auto" w:fill="E6C8AF"/>
          </w:tcPr>
          <w:p>
            <w:pPr>
              <w:pStyle w:val="TableParagraph"/>
              <w:spacing w:before="12"/>
              <w:jc w:val="left"/>
              <w:rPr>
                <w:rFonts w:ascii="新細明體"/>
                <w:sz w:val="46"/>
              </w:rPr>
            </w:pPr>
          </w:p>
          <w:p>
            <w:pPr>
              <w:pStyle w:val="TableParagraph"/>
              <w:spacing w:before="1"/>
              <w:ind w:left="184"/>
              <w:jc w:val="left"/>
              <w:rPr>
                <w:rFonts w:ascii="新細明體" w:eastAsia="新細明體" w:hint="eastAsia"/>
                <w:sz w:val="18"/>
              </w:rPr>
            </w:pPr>
            <w:r>
              <w:rPr>
                <w:rFonts w:ascii="新細明體" w:eastAsia="新細明體" w:hint="eastAsia"/>
                <w:color w:val="231F20"/>
                <w:sz w:val="18"/>
              </w:rPr>
              <w:t>熱水加溫</w:t>
            </w:r>
          </w:p>
        </w:tc>
        <w:tc>
          <w:tcPr>
            <w:tcW w:w="1708" w:type="dxa"/>
            <w:tcBorders>
              <w:top w:val="nil"/>
              <w:left w:val="single" w:sz="4" w:space="0" w:color="FFFFFF"/>
              <w:bottom w:val="nil"/>
              <w:right w:val="single" w:sz="4" w:space="0" w:color="FFFFFF"/>
            </w:tcBorders>
            <w:shd w:val="clear" w:color="auto" w:fill="E6C8AF"/>
          </w:tcPr>
          <w:p>
            <w:pPr>
              <w:pStyle w:val="TableParagraph"/>
              <w:spacing w:line="280" w:lineRule="atLeast" w:before="68"/>
              <w:ind w:left="107" w:right="107"/>
              <w:jc w:val="left"/>
              <w:rPr>
                <w:rFonts w:ascii="新細明體" w:eastAsia="新細明體" w:hint="eastAsia"/>
                <w:sz w:val="18"/>
              </w:rPr>
            </w:pPr>
            <w:r>
              <w:rPr>
                <w:rFonts w:ascii="新細明體" w:eastAsia="新細明體" w:hint="eastAsia"/>
                <w:color w:val="231F20"/>
                <w:sz w:val="18"/>
              </w:rPr>
              <w:t>預熱時間長，停止後熱水管存有餘熱</w:t>
            </w:r>
          </w:p>
        </w:tc>
        <w:tc>
          <w:tcPr>
            <w:tcW w:w="1722" w:type="dxa"/>
            <w:tcBorders>
              <w:top w:val="nil"/>
              <w:left w:val="single" w:sz="4" w:space="0" w:color="FFFFFF"/>
              <w:bottom w:val="nil"/>
              <w:right w:val="single" w:sz="4" w:space="0" w:color="FFFFFF"/>
            </w:tcBorders>
            <w:shd w:val="clear" w:color="auto" w:fill="E6C8AF"/>
          </w:tcPr>
          <w:p>
            <w:pPr>
              <w:pStyle w:val="TableParagraph"/>
              <w:spacing w:line="280" w:lineRule="atLeast" w:before="68"/>
              <w:ind w:left="107" w:right="107"/>
              <w:jc w:val="left"/>
              <w:rPr>
                <w:rFonts w:ascii="新細明體" w:eastAsia="新細明體" w:hint="eastAsia"/>
                <w:sz w:val="18"/>
              </w:rPr>
            </w:pPr>
            <w:r>
              <w:rPr>
                <w:rFonts w:ascii="新細明體" w:eastAsia="新細明體" w:hint="eastAsia"/>
                <w:color w:val="231F20"/>
                <w:sz w:val="18"/>
              </w:rPr>
              <w:t>入水口熱水溫度可因應暖防負荷變動</w:t>
            </w:r>
          </w:p>
        </w:tc>
        <w:tc>
          <w:tcPr>
            <w:tcW w:w="2806" w:type="dxa"/>
            <w:tcBorders>
              <w:top w:val="nil"/>
              <w:left w:val="single" w:sz="4" w:space="0" w:color="FFFFFF"/>
              <w:bottom w:val="nil"/>
              <w:right w:val="single" w:sz="4" w:space="0" w:color="FFFFFF"/>
            </w:tcBorders>
            <w:shd w:val="clear" w:color="auto" w:fill="E6C8AF"/>
          </w:tcPr>
          <w:p>
            <w:pPr>
              <w:pStyle w:val="TableParagraph"/>
              <w:spacing w:line="280" w:lineRule="atLeast" w:before="68"/>
              <w:ind w:left="107" w:right="92"/>
              <w:jc w:val="left"/>
              <w:rPr>
                <w:rFonts w:ascii="新細明體" w:eastAsia="新細明體" w:hint="eastAsia"/>
                <w:sz w:val="18"/>
              </w:rPr>
            </w:pPr>
            <w:r>
              <w:rPr>
                <w:rFonts w:ascii="新細明體" w:eastAsia="新細明體" w:hint="eastAsia"/>
                <w:color w:val="231F20"/>
                <w:sz w:val="18"/>
              </w:rPr>
              <w:t>鍋爐及室內配管，建置成本較高，相對熱風加溫鍋爐燃油費用</w:t>
            </w:r>
          </w:p>
        </w:tc>
        <w:tc>
          <w:tcPr>
            <w:tcW w:w="1169" w:type="dxa"/>
            <w:tcBorders>
              <w:top w:val="nil"/>
              <w:left w:val="single" w:sz="4" w:space="0" w:color="FFFFFF"/>
              <w:bottom w:val="nil"/>
              <w:right w:val="nil"/>
            </w:tcBorders>
            <w:shd w:val="clear" w:color="auto" w:fill="E6C8AF"/>
          </w:tcPr>
          <w:p>
            <w:pPr>
              <w:pStyle w:val="TableParagraph"/>
              <w:spacing w:line="280" w:lineRule="atLeast" w:before="68"/>
              <w:ind w:left="107" w:right="106"/>
              <w:jc w:val="left"/>
              <w:rPr>
                <w:rFonts w:ascii="新細明體" w:eastAsia="新細明體" w:hint="eastAsia"/>
                <w:sz w:val="18"/>
              </w:rPr>
            </w:pPr>
            <w:r>
              <w:rPr>
                <w:rFonts w:ascii="新細明體" w:eastAsia="新細明體" w:hint="eastAsia"/>
                <w:color w:val="231F20"/>
                <w:sz w:val="18"/>
              </w:rPr>
              <w:t>種苗等高級作物或大規</w:t>
            </w:r>
          </w:p>
        </w:tc>
      </w:tr>
      <w:tr>
        <w:trPr>
          <w:trHeight w:val="275" w:hRule="atLeast"/>
        </w:trPr>
        <w:tc>
          <w:tcPr>
            <w:tcW w:w="1106" w:type="dxa"/>
            <w:vMerge/>
            <w:tcBorders>
              <w:top w:val="nil"/>
              <w:left w:val="nil"/>
              <w:right w:val="single" w:sz="4" w:space="0" w:color="FFFFFF"/>
            </w:tcBorders>
            <w:shd w:val="clear" w:color="auto" w:fill="E6C8AF"/>
          </w:tcPr>
          <w:p>
            <w:pPr>
              <w:rPr>
                <w:sz w:val="2"/>
                <w:szCs w:val="2"/>
              </w:rPr>
            </w:pPr>
          </w:p>
        </w:tc>
        <w:tc>
          <w:tcPr>
            <w:tcW w:w="1708" w:type="dxa"/>
            <w:tcBorders>
              <w:top w:val="nil"/>
              <w:left w:val="single" w:sz="4" w:space="0" w:color="FFFFFF"/>
              <w:bottom w:val="nil"/>
              <w:right w:val="single" w:sz="4" w:space="0" w:color="FFFFFF"/>
            </w:tcBorders>
            <w:shd w:val="clear" w:color="auto" w:fill="E6C8AF"/>
          </w:tcPr>
          <w:p>
            <w:pPr>
              <w:pStyle w:val="TableParagraph"/>
              <w:spacing w:line="52" w:lineRule="exact" w:before="0"/>
              <w:ind w:left="107"/>
              <w:jc w:val="left"/>
              <w:rPr>
                <w:rFonts w:ascii="新細明體" w:eastAsia="新細明體" w:hint="eastAsia"/>
                <w:sz w:val="18"/>
              </w:rPr>
            </w:pPr>
            <w:r>
              <w:rPr>
                <w:rFonts w:ascii="新細明體" w:eastAsia="新細明體" w:hint="eastAsia"/>
                <w:color w:val="231F20"/>
                <w:sz w:val="18"/>
              </w:rPr>
              <w:t>可持續加溫，溫度</w:t>
            </w:r>
          </w:p>
        </w:tc>
        <w:tc>
          <w:tcPr>
            <w:tcW w:w="1722" w:type="dxa"/>
            <w:tcBorders>
              <w:top w:val="nil"/>
              <w:left w:val="single" w:sz="4" w:space="0" w:color="FFFFFF"/>
              <w:bottom w:val="nil"/>
              <w:right w:val="single" w:sz="4" w:space="0" w:color="FFFFFF"/>
            </w:tcBorders>
            <w:shd w:val="clear" w:color="auto" w:fill="E6C8AF"/>
          </w:tcPr>
          <w:p>
            <w:pPr>
              <w:pStyle w:val="TableParagraph"/>
              <w:spacing w:line="53" w:lineRule="exact" w:before="0"/>
              <w:ind w:left="107"/>
              <w:jc w:val="left"/>
              <w:rPr>
                <w:rFonts w:ascii="新細明體" w:eastAsia="新細明體" w:hint="eastAsia"/>
                <w:sz w:val="18"/>
              </w:rPr>
            </w:pPr>
            <w:r>
              <w:rPr>
                <w:rFonts w:ascii="新細明體" w:eastAsia="新細明體" w:hint="eastAsia"/>
                <w:color w:val="231F20"/>
                <w:sz w:val="18"/>
              </w:rPr>
              <w:t>調整，需依據複雜</w:t>
            </w:r>
          </w:p>
        </w:tc>
        <w:tc>
          <w:tcPr>
            <w:tcW w:w="2806" w:type="dxa"/>
            <w:tcBorders>
              <w:top w:val="nil"/>
              <w:left w:val="single" w:sz="4" w:space="0" w:color="FFFFFF"/>
              <w:bottom w:val="nil"/>
              <w:right w:val="single" w:sz="4" w:space="0" w:color="FFFFFF"/>
            </w:tcBorders>
            <w:shd w:val="clear" w:color="auto" w:fill="E6C8AF"/>
          </w:tcPr>
          <w:p>
            <w:pPr>
              <w:pStyle w:val="TableParagraph"/>
              <w:spacing w:line="53" w:lineRule="exact" w:before="0"/>
              <w:ind w:left="107"/>
              <w:jc w:val="left"/>
              <w:rPr>
                <w:rFonts w:ascii="新細明體" w:eastAsia="新細明體" w:hint="eastAsia"/>
                <w:sz w:val="18"/>
              </w:rPr>
            </w:pPr>
            <w:r>
              <w:rPr>
                <w:rFonts w:ascii="新細明體" w:eastAsia="新細明體" w:hint="eastAsia"/>
                <w:color w:val="231F20"/>
                <w:sz w:val="18"/>
              </w:rPr>
              <w:t>較少，或可採用生質能或再生燃</w:t>
            </w:r>
          </w:p>
        </w:tc>
        <w:tc>
          <w:tcPr>
            <w:tcW w:w="1169" w:type="dxa"/>
            <w:tcBorders>
              <w:top w:val="nil"/>
              <w:left w:val="single" w:sz="4" w:space="0" w:color="FFFFFF"/>
              <w:bottom w:val="nil"/>
              <w:right w:val="nil"/>
            </w:tcBorders>
            <w:shd w:val="clear" w:color="auto" w:fill="E6C8AF"/>
          </w:tcPr>
          <w:p>
            <w:pPr>
              <w:pStyle w:val="TableParagraph"/>
              <w:spacing w:line="53" w:lineRule="exact" w:before="0"/>
              <w:ind w:left="107"/>
              <w:jc w:val="left"/>
              <w:rPr>
                <w:rFonts w:ascii="新細明體" w:eastAsia="新細明體" w:hint="eastAsia"/>
                <w:sz w:val="18"/>
              </w:rPr>
            </w:pPr>
            <w:r>
              <w:rPr>
                <w:rFonts w:ascii="新細明體" w:eastAsia="新細明體" w:hint="eastAsia"/>
                <w:color w:val="231F20"/>
                <w:sz w:val="18"/>
              </w:rPr>
              <w:t>模溫室。</w:t>
            </w:r>
          </w:p>
        </w:tc>
      </w:tr>
      <w:tr>
        <w:trPr>
          <w:trHeight w:val="837" w:hRule="atLeast"/>
        </w:trPr>
        <w:tc>
          <w:tcPr>
            <w:tcW w:w="1106" w:type="dxa"/>
            <w:vMerge/>
            <w:tcBorders>
              <w:top w:val="nil"/>
              <w:left w:val="nil"/>
              <w:right w:val="single" w:sz="4" w:space="0" w:color="FFFFFF"/>
            </w:tcBorders>
            <w:shd w:val="clear" w:color="auto" w:fill="E6C8AF"/>
          </w:tcPr>
          <w:p>
            <w:pPr>
              <w:rPr>
                <w:sz w:val="2"/>
                <w:szCs w:val="2"/>
              </w:rPr>
            </w:pPr>
          </w:p>
        </w:tc>
        <w:tc>
          <w:tcPr>
            <w:tcW w:w="1708" w:type="dxa"/>
            <w:tcBorders>
              <w:top w:val="nil"/>
              <w:left w:val="single" w:sz="4" w:space="0" w:color="FFFFFF"/>
              <w:right w:val="single" w:sz="4" w:space="0" w:color="FFFFFF"/>
            </w:tcBorders>
            <w:shd w:val="clear" w:color="auto" w:fill="E6C8AF"/>
          </w:tcPr>
          <w:p>
            <w:pPr>
              <w:pStyle w:val="TableParagraph"/>
              <w:spacing w:line="266" w:lineRule="auto" w:before="245"/>
              <w:ind w:left="107" w:right="107"/>
              <w:jc w:val="left"/>
              <w:rPr>
                <w:rFonts w:ascii="新細明體" w:eastAsia="新細明體" w:hint="eastAsia"/>
                <w:sz w:val="18"/>
              </w:rPr>
            </w:pPr>
            <w:r>
              <w:rPr>
                <w:rFonts w:ascii="新細明體" w:eastAsia="新細明體" w:hint="eastAsia"/>
                <w:color w:val="231F20"/>
                <w:sz w:val="18"/>
              </w:rPr>
              <w:t>緩慢下降，溫差變動小。</w:t>
            </w:r>
          </w:p>
        </w:tc>
        <w:tc>
          <w:tcPr>
            <w:tcW w:w="1722" w:type="dxa"/>
            <w:tcBorders>
              <w:top w:val="nil"/>
              <w:left w:val="single" w:sz="4" w:space="0" w:color="FFFFFF"/>
              <w:right w:val="single" w:sz="4" w:space="0" w:color="FFFFFF"/>
            </w:tcBorders>
            <w:shd w:val="clear" w:color="auto" w:fill="E6C8AF"/>
          </w:tcPr>
          <w:p>
            <w:pPr>
              <w:pStyle w:val="TableParagraph"/>
              <w:spacing w:before="245"/>
              <w:ind w:left="107"/>
              <w:jc w:val="left"/>
              <w:rPr>
                <w:rFonts w:ascii="新細明體" w:eastAsia="新細明體" w:hint="eastAsia"/>
                <w:sz w:val="18"/>
              </w:rPr>
            </w:pPr>
            <w:r>
              <w:rPr>
                <w:rFonts w:ascii="新細明體" w:eastAsia="新細明體" w:hint="eastAsia"/>
                <w:color w:val="231F20"/>
                <w:sz w:val="18"/>
              </w:rPr>
              <w:t>計算控制。</w:t>
            </w:r>
          </w:p>
        </w:tc>
        <w:tc>
          <w:tcPr>
            <w:tcW w:w="2806" w:type="dxa"/>
            <w:tcBorders>
              <w:top w:val="nil"/>
              <w:left w:val="single" w:sz="4" w:space="0" w:color="FFFFFF"/>
              <w:right w:val="single" w:sz="4" w:space="0" w:color="FFFFFF"/>
            </w:tcBorders>
            <w:shd w:val="clear" w:color="auto" w:fill="E6C8AF"/>
          </w:tcPr>
          <w:p>
            <w:pPr>
              <w:pStyle w:val="TableParagraph"/>
              <w:spacing w:line="266" w:lineRule="auto" w:before="246"/>
              <w:ind w:left="107" w:right="106"/>
              <w:jc w:val="left"/>
              <w:rPr>
                <w:rFonts w:ascii="新細明體" w:eastAsia="新細明體" w:hint="eastAsia"/>
                <w:sz w:val="18"/>
              </w:rPr>
            </w:pPr>
            <w:r>
              <w:rPr>
                <w:rFonts w:ascii="新細明體" w:eastAsia="新細明體" w:hint="eastAsia"/>
                <w:color w:val="231F20"/>
                <w:sz w:val="18"/>
              </w:rPr>
              <w:t>料，營運成本較低，熱水管為固定設備，溫室的作業性較差。</w:t>
            </w:r>
          </w:p>
        </w:tc>
        <w:tc>
          <w:tcPr>
            <w:tcW w:w="1169" w:type="dxa"/>
            <w:tcBorders>
              <w:top w:val="nil"/>
              <w:left w:val="single" w:sz="4" w:space="0" w:color="FFFFFF"/>
              <w:right w:val="nil"/>
            </w:tcBorders>
            <w:shd w:val="clear" w:color="auto" w:fill="E6C8AF"/>
          </w:tcPr>
          <w:p>
            <w:pPr>
              <w:pStyle w:val="TableParagraph"/>
              <w:spacing w:before="0"/>
              <w:jc w:val="left"/>
              <w:rPr>
                <w:rFonts w:ascii="Times New Roman"/>
                <w:sz w:val="18"/>
              </w:rPr>
            </w:pPr>
          </w:p>
        </w:tc>
      </w:tr>
    </w:tbl>
    <w:p>
      <w:pPr>
        <w:pStyle w:val="BodyText"/>
        <w:spacing w:before="8"/>
        <w:rPr>
          <w:sz w:val="26"/>
        </w:rPr>
      </w:pPr>
    </w:p>
    <w:p>
      <w:pPr>
        <w:spacing w:after="0"/>
        <w:rPr>
          <w:sz w:val="26"/>
        </w:rPr>
        <w:sectPr>
          <w:type w:val="continuous"/>
          <w:pgSz w:w="11910" w:h="16840"/>
          <w:pgMar w:top="2340" w:bottom="0" w:left="0" w:right="0"/>
        </w:sectPr>
      </w:pPr>
    </w:p>
    <w:p>
      <w:pPr>
        <w:pStyle w:val="BodyText"/>
        <w:spacing w:line="348" w:lineRule="auto" w:before="274"/>
        <w:ind w:left="1417"/>
        <w:jc w:val="both"/>
      </w:pPr>
      <w:r>
        <w:rPr>
          <w:color w:val="231F20"/>
        </w:rPr>
        <w:t>高經濟性或低溫敏感的作物，仍有加溫的需求。加溫以人為設備製造熱源方式補充熱量，分有熱風、熱水、蒸氣、電熱及熱泵等種類，目前以熱風或熱水為較常使用的加溫方式，熱風加溫使用熱風加溫機， 啟動燃燒裝置將溫室內空氣直接加熱後， 再利用風管配送到加溫的溫室部位 </w:t>
      </w:r>
      <w:r>
        <w:rPr>
          <w:rFonts w:ascii="Times New Roman" w:eastAsia="Times New Roman"/>
          <w:color w:val="231F20"/>
        </w:rPr>
        <w:t>( </w:t>
      </w:r>
      <w:r>
        <w:rPr>
          <w:color w:val="231F20"/>
        </w:rPr>
        <w:t>圖</w:t>
      </w:r>
      <w:r>
        <w:rPr>
          <w:rFonts w:ascii="Times New Roman" w:eastAsia="Times New Roman"/>
          <w:color w:val="231F20"/>
        </w:rPr>
        <w:t>4.56)</w:t>
      </w:r>
      <w:r>
        <w:rPr>
          <w:color w:val="231F20"/>
        </w:rPr>
        <w:t>。熱水加溫為間接加溫方式，溫室內</w:t>
      </w:r>
    </w:p>
    <w:p>
      <w:pPr>
        <w:pStyle w:val="BodyText"/>
        <w:spacing w:line="420" w:lineRule="atLeast" w:before="148"/>
        <w:ind w:left="519" w:right="1974"/>
        <w:jc w:val="both"/>
      </w:pPr>
      <w:r>
        <w:rPr/>
        <w:br w:type="column"/>
      </w:r>
      <w:r>
        <w:rPr>
          <w:color w:val="231F20"/>
        </w:rPr>
        <w:t>配置熱水管路，利用鍋爐將水加熱後，在溫室熱水管入水口處，控制鍋爐高溫熱水與熱水管回流低溫水的混合比例，因應負荷變動調整至</w:t>
      </w:r>
      <w:r>
        <w:rPr>
          <w:rFonts w:ascii="Times New Roman" w:hAnsi="Times New Roman" w:eastAsia="Times New Roman"/>
          <w:color w:val="231F20"/>
        </w:rPr>
        <w:t>60</w:t>
      </w:r>
      <w:r>
        <w:rPr>
          <w:color w:val="231F20"/>
        </w:rPr>
        <w:t>～</w:t>
      </w:r>
      <w:r>
        <w:rPr>
          <w:rFonts w:ascii="Times New Roman" w:hAnsi="Times New Roman" w:eastAsia="Times New Roman"/>
          <w:color w:val="231F20"/>
        </w:rPr>
        <w:t>80</w:t>
      </w:r>
      <w:r>
        <w:rPr>
          <w:color w:val="231F20"/>
        </w:rPr>
        <w:t>℃的水溫後流入室內熱水管，室內空氣及作物體再以對流、輻射方式吸收熱水傳遞到管壁的熱量，兩者可區別如表</w:t>
      </w:r>
      <w:r>
        <w:rPr>
          <w:rFonts w:ascii="Times New Roman" w:hAnsi="Times New Roman" w:eastAsia="Times New Roman"/>
          <w:color w:val="231F20"/>
        </w:rPr>
        <w:t>4.9</w:t>
      </w:r>
      <w:r>
        <w:rPr>
          <w:color w:val="231F20"/>
        </w:rPr>
        <w:t>之使用特性。</w:t>
      </w:r>
    </w:p>
    <w:p>
      <w:pPr>
        <w:pStyle w:val="BodyText"/>
        <w:spacing w:before="163"/>
        <w:ind w:left="972"/>
      </w:pPr>
      <w:r>
        <w:rPr>
          <w:color w:val="231F20"/>
        </w:rPr>
        <w:t>因設備費用低，操作簡易，熱帶亞熱</w:t>
      </w:r>
    </w:p>
    <w:p>
      <w:pPr>
        <w:spacing w:after="0"/>
        <w:sectPr>
          <w:type w:val="continuous"/>
          <w:pgSz w:w="11910" w:h="16840"/>
          <w:pgMar w:top="2340" w:bottom="0" w:left="0" w:right="0"/>
          <w:cols w:num="2" w:equalWidth="0">
            <w:col w:w="5394" w:space="40"/>
            <w:col w:w="6476"/>
          </w:cols>
        </w:sectPr>
      </w:pPr>
    </w:p>
    <w:p>
      <w:pPr>
        <w:pStyle w:val="BodyText"/>
        <w:rPr>
          <w:sz w:val="20"/>
        </w:rPr>
      </w:pPr>
    </w:p>
    <w:p>
      <w:pPr>
        <w:pStyle w:val="BodyText"/>
        <w:spacing w:before="11"/>
        <w:rPr>
          <w:sz w:val="28"/>
        </w:rPr>
      </w:pPr>
    </w:p>
    <w:p>
      <w:pPr>
        <w:spacing w:after="0"/>
        <w:rPr>
          <w:sz w:val="28"/>
        </w:rPr>
        <w:sectPr>
          <w:pgSz w:w="11910" w:h="16840"/>
          <w:pgMar w:header="0" w:footer="1587" w:top="2340" w:bottom="1780" w:left="0" w:right="0"/>
        </w:sectPr>
      </w:pPr>
    </w:p>
    <w:p>
      <w:pPr>
        <w:pStyle w:val="BodyText"/>
        <w:spacing w:line="348" w:lineRule="auto" w:before="343"/>
        <w:ind w:left="1984" w:right="3"/>
        <w:jc w:val="both"/>
      </w:pPr>
      <w:r>
        <w:rPr>
          <w:color w:val="231F20"/>
        </w:rPr>
        <w:t>帶的溫室較常採用熱風加溫作為短期間低溫的加溫方式，於此僅敘述熱風加溫的設計概要，熱水加溫或其他方式的設計，可參考相關專業書籍。</w:t>
      </w:r>
    </w:p>
    <w:p>
      <w:pPr>
        <w:pStyle w:val="Heading4"/>
        <w:ind w:left="1984"/>
      </w:pPr>
      <w:r>
        <w:rPr>
          <w:color w:val="40AD49"/>
          <w:w w:val="105"/>
        </w:rPr>
        <w:t>（一） 熱風加溫機容量計算</w:t>
      </w:r>
    </w:p>
    <w:p>
      <w:pPr>
        <w:pStyle w:val="BodyText"/>
        <w:spacing w:line="348" w:lineRule="auto" w:before="164"/>
        <w:ind w:left="1984" w:right="2" w:firstLine="453"/>
      </w:pPr>
      <w:r>
        <w:rPr/>
        <w:pict>
          <v:shape style="position:absolute;margin-left:99.212997pt;margin-top:52.115608pt;width:198.2pt;height:42.3pt;mso-position-horizontal-relative:page;mso-position-vertical-relative:paragraph;z-index:-251336704;mso-wrap-distance-left:0;mso-wrap-distance-right:0" type="#_x0000_t202" filled="true" fillcolor="#f0e0d2" stroked="false">
            <v:textbox inset="0,0,0,0">
              <w:txbxContent>
                <w:p>
                  <w:pPr>
                    <w:pStyle w:val="BodyText"/>
                    <w:spacing w:before="7"/>
                    <w:rPr>
                      <w:sz w:val="20"/>
                    </w:rPr>
                  </w:pPr>
                </w:p>
                <w:p>
                  <w:pPr>
                    <w:tabs>
                      <w:tab w:pos="3387" w:val="left" w:leader="none"/>
                    </w:tabs>
                    <w:spacing w:before="0"/>
                    <w:ind w:left="178" w:right="0" w:firstLine="0"/>
                    <w:jc w:val="left"/>
                    <w:rPr>
                      <w:rFonts w:ascii="Times New Roman" w:hAnsi="Times New Roman"/>
                      <w:sz w:val="21"/>
                    </w:rPr>
                  </w:pPr>
                  <w:r>
                    <w:rPr>
                      <w:rFonts w:ascii="Times New Roman" w:hAnsi="Times New Roman"/>
                      <w:color w:val="231F20"/>
                      <w:spacing w:val="-5"/>
                      <w:position w:val="2"/>
                      <w:sz w:val="21"/>
                    </w:rPr>
                    <w:t>Q</w:t>
                  </w:r>
                  <w:r>
                    <w:rPr>
                      <w:rFonts w:ascii="Times New Roman" w:hAnsi="Times New Roman"/>
                      <w:color w:val="231F20"/>
                      <w:spacing w:val="-5"/>
                      <w:position w:val="2"/>
                      <w:sz w:val="11"/>
                    </w:rPr>
                    <w:t>g    </w:t>
                  </w:r>
                  <w:r>
                    <w:rPr>
                      <w:rFonts w:ascii="Times New Roman" w:hAnsi="Times New Roman"/>
                      <w:color w:val="231F20"/>
                      <w:spacing w:val="-6"/>
                      <w:position w:val="2"/>
                      <w:sz w:val="21"/>
                    </w:rPr>
                    <w:t>=AU(T</w:t>
                  </w:r>
                  <w:r>
                    <w:rPr>
                      <w:rFonts w:ascii="Times New Roman" w:hAnsi="Times New Roman"/>
                      <w:color w:val="231F20"/>
                      <w:spacing w:val="-6"/>
                      <w:position w:val="2"/>
                      <w:sz w:val="11"/>
                    </w:rPr>
                    <w:t>in   </w:t>
                  </w:r>
                  <w:r>
                    <w:rPr>
                      <w:rFonts w:ascii="Times New Roman" w:hAnsi="Times New Roman"/>
                      <w:color w:val="231F20"/>
                      <w:position w:val="2"/>
                      <w:sz w:val="21"/>
                    </w:rPr>
                    <w:t>− </w:t>
                  </w:r>
                  <w:r>
                    <w:rPr>
                      <w:rFonts w:ascii="Times New Roman" w:hAnsi="Times New Roman"/>
                      <w:color w:val="231F20"/>
                      <w:spacing w:val="-4"/>
                      <w:position w:val="2"/>
                      <w:sz w:val="21"/>
                    </w:rPr>
                    <w:t>T</w:t>
                  </w:r>
                  <w:r>
                    <w:rPr>
                      <w:rFonts w:ascii="Times New Roman" w:hAnsi="Times New Roman"/>
                      <w:color w:val="231F20"/>
                      <w:spacing w:val="-4"/>
                      <w:position w:val="2"/>
                      <w:sz w:val="11"/>
                    </w:rPr>
                    <w:t>ou</w:t>
                  </w:r>
                  <w:r>
                    <w:rPr>
                      <w:rFonts w:ascii="Times New Roman" w:hAnsi="Times New Roman"/>
                      <w:color w:val="231F20"/>
                      <w:spacing w:val="-4"/>
                      <w:position w:val="2"/>
                      <w:sz w:val="21"/>
                    </w:rPr>
                    <w:t>) </w:t>
                  </w:r>
                  <w:r>
                    <w:rPr>
                      <w:rFonts w:ascii="Times New Roman" w:hAnsi="Times New Roman"/>
                      <w:color w:val="231F20"/>
                      <w:position w:val="2"/>
                      <w:sz w:val="21"/>
                    </w:rPr>
                    <w:t>∙</w:t>
                  </w:r>
                  <w:r>
                    <w:rPr>
                      <w:rFonts w:ascii="Times New Roman" w:hAnsi="Times New Roman"/>
                      <w:color w:val="231F20"/>
                      <w:spacing w:val="1"/>
                      <w:position w:val="2"/>
                      <w:sz w:val="21"/>
                    </w:rPr>
                    <w:t> </w:t>
                  </w:r>
                  <w:r>
                    <w:rPr>
                      <w:rFonts w:ascii="Times New Roman" w:hAnsi="Times New Roman"/>
                      <w:color w:val="231F20"/>
                      <w:spacing w:val="-3"/>
                      <w:position w:val="2"/>
                      <w:sz w:val="21"/>
                    </w:rPr>
                    <w:t>f</w:t>
                  </w:r>
                  <w:r>
                    <w:rPr>
                      <w:rFonts w:ascii="Times New Roman" w:hAnsi="Times New Roman"/>
                      <w:color w:val="231F20"/>
                      <w:spacing w:val="-3"/>
                      <w:position w:val="2"/>
                      <w:sz w:val="11"/>
                    </w:rPr>
                    <w:t>r</w:t>
                  </w:r>
                  <w:r>
                    <w:rPr>
                      <w:rFonts w:ascii="Times New Roman" w:hAnsi="Times New Roman"/>
                      <w:color w:val="231F20"/>
                      <w:spacing w:val="10"/>
                      <w:position w:val="2"/>
                      <w:sz w:val="11"/>
                    </w:rPr>
                    <w:t> </w:t>
                  </w:r>
                  <w:r>
                    <w:rPr>
                      <w:rFonts w:ascii="Times New Roman" w:hAnsi="Times New Roman"/>
                      <w:color w:val="231F20"/>
                      <w:position w:val="2"/>
                      <w:sz w:val="21"/>
                    </w:rPr>
                    <w:t>(1+r)</w:t>
                    <w:tab/>
                  </w:r>
                  <w:r>
                    <w:rPr>
                      <w:rFonts w:ascii="Times New Roman" w:hAnsi="Times New Roman"/>
                      <w:color w:val="231F20"/>
                      <w:sz w:val="21"/>
                    </w:rPr>
                    <w:t>(4.32)</w:t>
                  </w:r>
                </w:p>
              </w:txbxContent>
            </v:textbox>
            <v:fill type="solid"/>
            <w10:wrap type="topAndBottom"/>
          </v:shape>
        </w:pict>
      </w:r>
      <w:r>
        <w:rPr>
          <w:color w:val="231F20"/>
        </w:rPr>
        <w:t>熱風加溫機的設置容量，經由計算暖房負荷</w:t>
      </w:r>
      <w:r>
        <w:rPr>
          <w:rFonts w:ascii="Times New Roman" w:eastAsia="Times New Roman"/>
          <w:color w:val="231F20"/>
        </w:rPr>
        <w:t>Q</w:t>
      </w:r>
      <w:r>
        <w:rPr>
          <w:rFonts w:ascii="Times New Roman" w:eastAsia="Times New Roman"/>
          <w:color w:val="231F20"/>
          <w:position w:val="-3"/>
          <w:sz w:val="12"/>
        </w:rPr>
        <w:t>g</w:t>
      </w:r>
      <w:r>
        <w:rPr>
          <w:rFonts w:ascii="Times New Roman" w:eastAsia="Times New Roman"/>
          <w:color w:val="231F20"/>
        </w:rPr>
        <w:t>(W) (</w:t>
      </w:r>
      <w:r>
        <w:rPr>
          <w:color w:val="231F20"/>
        </w:rPr>
        <w:t>岡田，</w:t>
      </w:r>
      <w:r>
        <w:rPr>
          <w:rFonts w:ascii="Times New Roman" w:eastAsia="Times New Roman"/>
          <w:color w:val="231F20"/>
        </w:rPr>
        <w:t>1980) </w:t>
      </w:r>
      <w:r>
        <w:rPr>
          <w:color w:val="231F20"/>
        </w:rPr>
        <w:t>求得。</w:t>
      </w:r>
    </w:p>
    <w:p>
      <w:pPr>
        <w:pStyle w:val="BodyText"/>
        <w:spacing w:before="385"/>
        <w:ind w:left="1998"/>
        <w:rPr>
          <w:rFonts w:ascii="Times New Roman" w:eastAsia="Times New Roman"/>
        </w:rPr>
      </w:pPr>
      <w:r>
        <w:rPr>
          <w:rFonts w:ascii="Times New Roman" w:eastAsia="Times New Roman"/>
          <w:color w:val="231F20"/>
        </w:rPr>
        <w:t>A</w:t>
      </w:r>
      <w:r>
        <w:rPr>
          <w:color w:val="231F20"/>
        </w:rPr>
        <w:t>： 溫室表面積 </w:t>
      </w:r>
      <w:r>
        <w:rPr>
          <w:rFonts w:ascii="Times New Roman" w:eastAsia="Times New Roman"/>
          <w:color w:val="231F20"/>
        </w:rPr>
        <w:t>(m</w:t>
      </w:r>
      <w:r>
        <w:rPr>
          <w:rFonts w:ascii="Times New Roman" w:eastAsia="Times New Roman"/>
          <w:color w:val="231F20"/>
          <w:position w:val="10"/>
          <w:sz w:val="12"/>
        </w:rPr>
        <w:t>2</w:t>
      </w:r>
      <w:r>
        <w:rPr>
          <w:rFonts w:ascii="Times New Roman" w:eastAsia="Times New Roman"/>
          <w:color w:val="231F20"/>
        </w:rPr>
        <w:t>)</w:t>
      </w:r>
    </w:p>
    <w:p>
      <w:pPr>
        <w:pStyle w:val="BodyText"/>
        <w:spacing w:before="129"/>
        <w:ind w:left="1998"/>
      </w:pPr>
      <w:r>
        <w:rPr>
          <w:rFonts w:ascii="Times New Roman" w:hAnsi="Times New Roman" w:eastAsia="Times New Roman"/>
          <w:color w:val="231F20"/>
        </w:rPr>
        <w:t>U</w:t>
      </w:r>
      <w:r>
        <w:rPr>
          <w:color w:val="231F20"/>
        </w:rPr>
        <w:t>： 暖房負荷係數 </w:t>
      </w:r>
      <w:r>
        <w:rPr>
          <w:rFonts w:ascii="Times New Roman" w:hAnsi="Times New Roman" w:eastAsia="Times New Roman"/>
          <w:color w:val="231F20"/>
        </w:rPr>
        <w:t>(W/m</w:t>
      </w:r>
      <w:r>
        <w:rPr>
          <w:rFonts w:ascii="Times New Roman" w:hAnsi="Times New Roman" w:eastAsia="Times New Roman"/>
          <w:color w:val="231F20"/>
          <w:position w:val="10"/>
          <w:sz w:val="12"/>
        </w:rPr>
        <w:t>2</w:t>
      </w:r>
      <w:r>
        <w:rPr>
          <w:color w:val="231F20"/>
        </w:rPr>
        <w:t>℃</w:t>
      </w:r>
      <w:r>
        <w:rPr>
          <w:rFonts w:ascii="Times New Roman" w:hAnsi="Times New Roman" w:eastAsia="Times New Roman"/>
          <w:color w:val="231F20"/>
        </w:rPr>
        <w:t>)</w:t>
      </w:r>
      <w:r>
        <w:rPr>
          <w:color w:val="231F20"/>
        </w:rPr>
        <w:t>，玻璃溫室</w:t>
      </w:r>
    </w:p>
    <w:p>
      <w:pPr>
        <w:pStyle w:val="BodyText"/>
        <w:spacing w:before="132"/>
        <w:ind w:left="2458" w:right="1445"/>
        <w:jc w:val="center"/>
        <w:rPr>
          <w:rFonts w:ascii="Times New Roman" w:eastAsia="Times New Roman"/>
        </w:rPr>
      </w:pPr>
      <w:r>
        <w:rPr>
          <w:rFonts w:ascii="Times New Roman" w:eastAsia="Times New Roman"/>
          <w:color w:val="231F20"/>
        </w:rPr>
        <w:t>=5.3</w:t>
      </w:r>
      <w:r>
        <w:rPr>
          <w:color w:val="231F20"/>
        </w:rPr>
        <w:t>，塑膠布溫室</w:t>
      </w:r>
      <w:r>
        <w:rPr>
          <w:rFonts w:ascii="Times New Roman" w:eastAsia="Times New Roman"/>
          <w:color w:val="231F20"/>
        </w:rPr>
        <w:t>=5.7</w:t>
      </w:r>
    </w:p>
    <w:p>
      <w:pPr>
        <w:pStyle w:val="BodyText"/>
        <w:spacing w:line="251" w:lineRule="exact" w:before="131"/>
        <w:ind w:left="1984"/>
      </w:pPr>
      <w:r>
        <w:rPr>
          <w:rFonts w:ascii="Times New Roman" w:hAnsi="Times New Roman" w:eastAsia="Times New Roman"/>
          <w:color w:val="231F20"/>
        </w:rPr>
        <w:t>T</w:t>
      </w:r>
      <w:r>
        <w:rPr>
          <w:rFonts w:ascii="Times New Roman" w:hAnsi="Times New Roman" w:eastAsia="Times New Roman"/>
          <w:color w:val="231F20"/>
          <w:position w:val="-3"/>
          <w:sz w:val="12"/>
        </w:rPr>
        <w:t>in</w:t>
      </w:r>
      <w:r>
        <w:rPr>
          <w:color w:val="231F20"/>
        </w:rPr>
        <w:t>： 設計室內溫度 </w:t>
      </w:r>
      <w:r>
        <w:rPr>
          <w:rFonts w:ascii="Times New Roman" w:hAnsi="Times New Roman" w:eastAsia="Times New Roman"/>
          <w:color w:val="231F20"/>
        </w:rPr>
        <w:t>(</w:t>
      </w:r>
      <w:r>
        <w:rPr>
          <w:color w:val="231F20"/>
        </w:rPr>
        <w:t>℃</w:t>
      </w:r>
      <w:r>
        <w:rPr>
          <w:rFonts w:ascii="Times New Roman" w:hAnsi="Times New Roman" w:eastAsia="Times New Roman"/>
          <w:color w:val="231F20"/>
        </w:rPr>
        <w:t>)</w:t>
      </w:r>
      <w:r>
        <w:rPr>
          <w:color w:val="231F20"/>
        </w:rPr>
        <w:t>，加溫期間溫室所</w:t>
      </w:r>
    </w:p>
    <w:p>
      <w:pPr>
        <w:pStyle w:val="Heading4"/>
        <w:spacing w:before="284"/>
        <w:ind w:left="513"/>
      </w:pPr>
      <w:r>
        <w:rPr/>
        <w:br w:type="column"/>
      </w:r>
      <w:r>
        <w:rPr>
          <w:color w:val="40AD49"/>
          <w:w w:val="105"/>
        </w:rPr>
        <w:t>（二）風管</w:t>
      </w:r>
    </w:p>
    <w:p>
      <w:pPr>
        <w:pStyle w:val="BodyText"/>
        <w:spacing w:line="420" w:lineRule="atLeast" w:before="37"/>
        <w:ind w:left="513" w:right="1404" w:firstLine="453"/>
        <w:jc w:val="both"/>
      </w:pPr>
      <w:r>
        <w:rPr>
          <w:color w:val="231F20"/>
        </w:rPr>
        <w:t>熱風加溫機產生的熱風，通常使用價格較低的塑膠布風管，熱風加溫機熱風出口處大直徑主管輸出，再以小直徑支管連接主管輸送至溫室加溫部位，加溫機與風管的配置上盡量要求溫室內能有均一的溫度分布。塑膠布風管的直徑大小，依熱風加溫機的送風量選用，送風量愈大，相對風管斷面積也須加大。熱風輸送到支管後，從支管挖設的送風口吹送出溫室內， 為避免支管後端因風壓下降，造成各送風</w:t>
      </w:r>
      <w:r>
        <w:rPr>
          <w:color w:val="231F20"/>
          <w:w w:val="95"/>
        </w:rPr>
        <w:t>口出風量不均的現象，要求Σ</w:t>
      </w:r>
      <w:r>
        <w:rPr>
          <w:rFonts w:ascii="Times New Roman" w:hAnsi="Times New Roman" w:eastAsia="Times New Roman"/>
          <w:color w:val="231F20"/>
          <w:w w:val="95"/>
        </w:rPr>
        <w:t>a/A</w:t>
      </w:r>
      <w:r>
        <w:rPr>
          <w:color w:val="231F20"/>
          <w:w w:val="95"/>
        </w:rPr>
        <w:t>≦</w:t>
      </w:r>
      <w:r>
        <w:rPr>
          <w:rFonts w:ascii="Times New Roman" w:hAnsi="Times New Roman" w:eastAsia="Times New Roman"/>
          <w:color w:val="231F20"/>
          <w:w w:val="95"/>
        </w:rPr>
        <w:t>1</w:t>
      </w:r>
      <w:r>
        <w:rPr>
          <w:color w:val="231F20"/>
          <w:w w:val="95"/>
        </w:rPr>
        <w:t>，</w:t>
      </w:r>
      <w:r>
        <w:rPr>
          <w:rFonts w:ascii="Times New Roman" w:hAnsi="Times New Roman" w:eastAsia="Times New Roman"/>
          <w:color w:val="231F20"/>
          <w:w w:val="95"/>
        </w:rPr>
        <w:t>A</w:t>
      </w:r>
      <w:r>
        <w:rPr>
          <w:color w:val="231F20"/>
          <w:w w:val="95"/>
        </w:rPr>
        <w:t>為</w:t>
      </w:r>
      <w:r>
        <w:rPr>
          <w:color w:val="231F20"/>
        </w:rPr>
        <w:t>支管斷面積，</w:t>
      </w:r>
      <w:r>
        <w:rPr>
          <w:rFonts w:ascii="Times New Roman" w:hAnsi="Times New Roman" w:eastAsia="Times New Roman"/>
          <w:color w:val="231F20"/>
        </w:rPr>
        <w:t>a</w:t>
      </w:r>
      <w:r>
        <w:rPr>
          <w:color w:val="231F20"/>
        </w:rPr>
        <w:t>為送風口面積。熱風加溫機作動時，加溫機出力</w:t>
      </w:r>
      <w:r>
        <w:rPr>
          <w:rFonts w:ascii="Times New Roman" w:hAnsi="Times New Roman" w:eastAsia="Times New Roman"/>
          <w:color w:val="231F20"/>
        </w:rPr>
        <w:t>10,000kJ</w:t>
      </w:r>
      <w:r>
        <w:rPr>
          <w:color w:val="231F20"/>
        </w:rPr>
        <w:t>單位，約需</w:t>
      </w:r>
      <w:r>
        <w:rPr>
          <w:rFonts w:ascii="Times New Roman" w:hAnsi="Times New Roman" w:eastAsia="Times New Roman"/>
          <w:color w:val="231F20"/>
        </w:rPr>
        <w:t>5m</w:t>
      </w:r>
      <w:r>
        <w:rPr>
          <w:rFonts w:ascii="Times New Roman" w:hAnsi="Times New Roman" w:eastAsia="Times New Roman"/>
          <w:color w:val="231F20"/>
          <w:position w:val="10"/>
          <w:sz w:val="12"/>
        </w:rPr>
        <w:t>3</w:t>
      </w:r>
      <w:r>
        <w:rPr>
          <w:color w:val="231F20"/>
        </w:rPr>
        <w:t>的燃燒空氣，在加溫溫室處於較密閉的</w:t>
      </w:r>
    </w:p>
    <w:p>
      <w:pPr>
        <w:spacing w:after="0" w:line="420" w:lineRule="atLeast"/>
        <w:jc w:val="both"/>
        <w:sectPr>
          <w:type w:val="continuous"/>
          <w:pgSz w:w="11910" w:h="16840"/>
          <w:pgMar w:top="2340" w:bottom="0" w:left="0" w:right="0"/>
          <w:cols w:num="2" w:equalWidth="0">
            <w:col w:w="5966" w:space="40"/>
            <w:col w:w="5904"/>
          </w:cols>
        </w:sectPr>
      </w:pPr>
    </w:p>
    <w:p>
      <w:pPr>
        <w:pStyle w:val="BodyText"/>
        <w:spacing w:line="420" w:lineRule="atLeast" w:before="49"/>
        <w:ind w:left="2466"/>
      </w:pPr>
      <w:r>
        <w:rPr>
          <w:color w:val="231F20"/>
        </w:rPr>
        <w:t>要維持的溫度目標，通常取作物適溫範圍的下限值</w:t>
      </w:r>
    </w:p>
    <w:p>
      <w:pPr>
        <w:pStyle w:val="BodyText"/>
        <w:spacing w:line="420" w:lineRule="atLeast" w:before="10"/>
        <w:ind w:left="2466" w:hanging="482"/>
        <w:jc w:val="both"/>
      </w:pPr>
      <w:r>
        <w:rPr>
          <w:rFonts w:ascii="Times New Roman" w:hAnsi="Times New Roman" w:eastAsia="Times New Roman"/>
          <w:color w:val="231F20"/>
        </w:rPr>
        <w:t>T</w:t>
      </w:r>
      <w:r>
        <w:rPr>
          <w:rFonts w:ascii="Times New Roman" w:hAnsi="Times New Roman" w:eastAsia="Times New Roman"/>
          <w:color w:val="231F20"/>
          <w:position w:val="-3"/>
          <w:sz w:val="12"/>
        </w:rPr>
        <w:t>ou</w:t>
      </w:r>
      <w:r>
        <w:rPr>
          <w:color w:val="231F20"/>
        </w:rPr>
        <w:t>： 設計室外氣溫 </w:t>
      </w:r>
      <w:r>
        <w:rPr>
          <w:rFonts w:ascii="Times New Roman" w:hAnsi="Times New Roman" w:eastAsia="Times New Roman"/>
          <w:color w:val="231F20"/>
        </w:rPr>
        <w:t>(</w:t>
      </w:r>
      <w:r>
        <w:rPr>
          <w:color w:val="231F20"/>
        </w:rPr>
        <w:t>℃</w:t>
      </w:r>
      <w:r>
        <w:rPr>
          <w:rFonts w:ascii="Times New Roman" w:hAnsi="Times New Roman" w:eastAsia="Times New Roman"/>
          <w:color w:val="231F20"/>
        </w:rPr>
        <w:t>)</w:t>
      </w:r>
      <w:r>
        <w:rPr>
          <w:color w:val="231F20"/>
        </w:rPr>
        <w:t>，參考溫室附近氣象站資料，除高級作物或耐寒性極差的作物，考慮設備使用的經濟效益， 採較短期間再現頻率 </w:t>
      </w:r>
      <w:r>
        <w:rPr>
          <w:rFonts w:ascii="Times New Roman" w:hAnsi="Times New Roman" w:eastAsia="Times New Roman"/>
          <w:color w:val="231F20"/>
        </w:rPr>
        <w:t>(10</w:t>
      </w:r>
      <w:r>
        <w:rPr>
          <w:color w:val="231F20"/>
        </w:rPr>
        <w:t>年以下</w:t>
      </w:r>
      <w:r>
        <w:rPr>
          <w:rFonts w:ascii="Times New Roman" w:hAnsi="Times New Roman" w:eastAsia="Times New Roman"/>
          <w:color w:val="231F20"/>
        </w:rPr>
        <w:t>) </w:t>
      </w:r>
      <w:r>
        <w:rPr>
          <w:color w:val="231F20"/>
        </w:rPr>
        <w:t>的最低溫度</w:t>
      </w:r>
    </w:p>
    <w:p>
      <w:pPr>
        <w:pStyle w:val="BodyText"/>
        <w:spacing w:line="420" w:lineRule="atLeast" w:before="26"/>
        <w:ind w:left="2466" w:hanging="376"/>
        <w:jc w:val="both"/>
        <w:rPr>
          <w:rFonts w:ascii="Times New Roman" w:eastAsia="Times New Roman"/>
        </w:rPr>
      </w:pPr>
      <w:r>
        <w:rPr>
          <w:rFonts w:ascii="Times New Roman" w:eastAsia="Times New Roman"/>
          <w:color w:val="231F20"/>
        </w:rPr>
        <w:t>f</w:t>
      </w:r>
      <w:r>
        <w:rPr>
          <w:rFonts w:ascii="Times New Roman" w:eastAsia="Times New Roman"/>
          <w:color w:val="231F20"/>
          <w:position w:val="-3"/>
          <w:sz w:val="12"/>
        </w:rPr>
        <w:t>r</w:t>
      </w:r>
      <w:r>
        <w:rPr>
          <w:color w:val="231F20"/>
        </w:rPr>
        <w:t>： 修正係數 </w:t>
      </w:r>
      <w:r>
        <w:rPr>
          <w:rFonts w:ascii="Times New Roman" w:eastAsia="Times New Roman"/>
          <w:color w:val="231F20"/>
        </w:rPr>
        <w:t>(-)</w:t>
      </w:r>
      <w:r>
        <w:rPr>
          <w:color w:val="231F20"/>
        </w:rPr>
        <w:t>，依風管設置位置調整暖房負荷，一般風管直接設置於地面的情況，取</w:t>
      </w:r>
      <w:r>
        <w:rPr>
          <w:rFonts w:ascii="Times New Roman" w:eastAsia="Times New Roman"/>
          <w:color w:val="231F20"/>
        </w:rPr>
        <w:t>0.9</w:t>
      </w:r>
      <w:r>
        <w:rPr>
          <w:color w:val="231F20"/>
        </w:rPr>
        <w:t>～</w:t>
      </w:r>
      <w:r>
        <w:rPr>
          <w:rFonts w:ascii="Times New Roman" w:eastAsia="Times New Roman"/>
          <w:color w:val="231F20"/>
        </w:rPr>
        <w:t>1.0</w:t>
      </w:r>
    </w:p>
    <w:p>
      <w:pPr>
        <w:pStyle w:val="BodyText"/>
        <w:spacing w:before="142"/>
        <w:ind w:left="2143"/>
        <w:jc w:val="both"/>
        <w:rPr>
          <w:rFonts w:ascii="Times New Roman" w:eastAsia="Times New Roman"/>
        </w:rPr>
      </w:pPr>
      <w:r>
        <w:rPr>
          <w:rFonts w:ascii="Times New Roman" w:eastAsia="Times New Roman"/>
          <w:color w:val="231F20"/>
        </w:rPr>
        <w:t>r</w:t>
      </w:r>
      <w:r>
        <w:rPr>
          <w:color w:val="231F20"/>
        </w:rPr>
        <w:t>： 安全係數 </w:t>
      </w:r>
      <w:r>
        <w:rPr>
          <w:rFonts w:ascii="Times New Roman" w:eastAsia="Times New Roman"/>
          <w:color w:val="231F20"/>
        </w:rPr>
        <w:t>(-)</w:t>
      </w:r>
      <w:r>
        <w:rPr>
          <w:color w:val="231F20"/>
        </w:rPr>
        <w:t>，通常取</w:t>
      </w:r>
      <w:r>
        <w:rPr>
          <w:rFonts w:ascii="Times New Roman" w:eastAsia="Times New Roman"/>
          <w:color w:val="231F20"/>
        </w:rPr>
        <w:t>0.1</w:t>
      </w:r>
    </w:p>
    <w:p>
      <w:pPr>
        <w:pStyle w:val="BodyText"/>
        <w:spacing w:line="348" w:lineRule="auto" w:before="175"/>
        <w:ind w:left="519" w:right="1407"/>
        <w:jc w:val="both"/>
      </w:pPr>
      <w:r>
        <w:rPr/>
        <w:br w:type="column"/>
      </w:r>
      <w:r>
        <w:rPr>
          <w:color w:val="231F20"/>
          <w:spacing w:val="7"/>
        </w:rPr>
        <w:t>狀態，容易因不完全燃燒產生有害氣體， </w:t>
      </w:r>
      <w:r>
        <w:rPr>
          <w:color w:val="231F20"/>
          <w:spacing w:val="-4"/>
        </w:rPr>
        <w:t>可使用</w:t>
      </w:r>
      <w:r>
        <w:rPr>
          <w:rFonts w:ascii="Times New Roman" w:eastAsia="Times New Roman"/>
          <w:color w:val="231F20"/>
          <w:spacing w:val="-4"/>
        </w:rPr>
        <w:t>PVC</w:t>
      </w:r>
      <w:r>
        <w:rPr>
          <w:color w:val="231F20"/>
          <w:spacing w:val="-4"/>
        </w:rPr>
        <w:t>管設計成吸氣管，從室外導入新</w:t>
      </w:r>
      <w:r>
        <w:rPr>
          <w:color w:val="231F20"/>
          <w:spacing w:val="-6"/>
        </w:rPr>
        <w:t>鮮外氣送至燃燒器位置作為燃燒空氣使用。</w:t>
      </w:r>
    </w:p>
    <w:p>
      <w:pPr>
        <w:spacing w:after="0" w:line="348" w:lineRule="auto"/>
        <w:jc w:val="both"/>
        <w:sectPr>
          <w:type w:val="continuous"/>
          <w:pgSz w:w="11910" w:h="16840"/>
          <w:pgMar w:top="2340" w:bottom="0" w:left="0" w:right="0"/>
          <w:cols w:num="2" w:equalWidth="0">
            <w:col w:w="5960" w:space="40"/>
            <w:col w:w="5910"/>
          </w:cols>
        </w:sectPr>
      </w:pPr>
    </w:p>
    <w:p>
      <w:pPr>
        <w:pStyle w:val="BodyText"/>
        <w:rPr>
          <w:sz w:val="20"/>
        </w:rPr>
      </w:pPr>
    </w:p>
    <w:p>
      <w:pPr>
        <w:pStyle w:val="BodyText"/>
        <w:rPr>
          <w:sz w:val="27"/>
        </w:rPr>
      </w:pPr>
    </w:p>
    <w:p>
      <w:pPr>
        <w:spacing w:after="0"/>
        <w:rPr>
          <w:sz w:val="27"/>
        </w:rPr>
        <w:sectPr>
          <w:pgSz w:w="11910" w:h="16840"/>
          <w:pgMar w:header="0" w:footer="964" w:top="2340" w:bottom="1160" w:left="0" w:right="0"/>
        </w:sectPr>
      </w:pPr>
    </w:p>
    <w:p>
      <w:pPr>
        <w:pStyle w:val="Heading1"/>
        <w:ind w:left="1417"/>
        <w:jc w:val="both"/>
      </w:pPr>
      <w:r>
        <w:rPr/>
        <w:pict>
          <v:line style="position:absolute;mso-position-horizontal-relative:page;mso-position-vertical-relative:paragraph;z-index:251980800" from="70.866096pt,48.159412pt" to="496.063096pt,48.159412pt" stroked="true" strokeweight=".5pt" strokecolor="#939598">
            <v:stroke dashstyle="solid"/>
            <w10:wrap type="none"/>
          </v:line>
        </w:pict>
      </w:r>
      <w:r>
        <w:rPr>
          <w:color w:val="8B0204"/>
          <w:w w:val="105"/>
        </w:rPr>
        <w:t>第五節 濕度環境控制</w:t>
      </w:r>
    </w:p>
    <w:p>
      <w:pPr>
        <w:pStyle w:val="BodyText"/>
        <w:spacing w:line="420" w:lineRule="atLeast" w:before="706"/>
        <w:ind w:left="1417" w:firstLine="453"/>
        <w:jc w:val="both"/>
        <w:rPr>
          <w:rFonts w:ascii="Times New Roman" w:eastAsia="Times New Roman"/>
        </w:rPr>
      </w:pPr>
      <w:r>
        <w:rPr>
          <w:color w:val="231F20"/>
          <w:spacing w:val="16"/>
        </w:rPr>
        <w:t>溫室內空氣的水蒸氣分子量， 在時</w:t>
      </w:r>
      <w:r>
        <w:rPr>
          <w:color w:val="231F20"/>
          <w:spacing w:val="8"/>
        </w:rPr>
        <w:t>刻變化的氣候條件下，綜合作物的蒸散、</w:t>
      </w:r>
      <w:r>
        <w:rPr>
          <w:color w:val="231F20"/>
          <w:spacing w:val="11"/>
        </w:rPr>
        <w:t>溫室內水面 </w:t>
      </w:r>
      <w:r>
        <w:rPr>
          <w:rFonts w:ascii="Times New Roman" w:eastAsia="Times New Roman"/>
          <w:color w:val="231F20"/>
          <w:spacing w:val="15"/>
        </w:rPr>
        <w:t>(</w:t>
      </w:r>
      <w:r>
        <w:rPr>
          <w:color w:val="231F20"/>
          <w:spacing w:val="14"/>
        </w:rPr>
        <w:t>灌溉或土壤水分</w:t>
      </w:r>
      <w:r>
        <w:rPr>
          <w:rFonts w:ascii="Times New Roman" w:eastAsia="Times New Roman"/>
          <w:color w:val="231F20"/>
          <w:spacing w:val="7"/>
        </w:rPr>
        <w:t>) </w:t>
      </w:r>
      <w:r>
        <w:rPr>
          <w:color w:val="231F20"/>
          <w:spacing w:val="14"/>
        </w:rPr>
        <w:t>的蒸發、</w:t>
      </w:r>
      <w:r>
        <w:rPr>
          <w:color w:val="231F20"/>
          <w:spacing w:val="8"/>
        </w:rPr>
        <w:t>室內外空氣交換及被覆、作物等固體表面的凝結等路徑產生的水分流增減，造成濕度高低的變動。溫室內空氣過高或過低的濕度，栽培作物容易導致生長逆境、生理障害或病害，濕度管理的重點即在於控制作物正常的氣孔開閉與病害的發生。對於氣孔開閉的機制，雖然至目前的研究尚未完全解析，但已知空氣的溫度、濕度影響極大，在一溫度下的未飽和空氣，具備容納其他多餘水蒸氣分子的能力，其能力大小由該溫度的飽含水蒸氣含量與空氣水蒸氣含量的差值決定，此一差值分別有利用</w:t>
      </w:r>
      <w:r>
        <w:rPr>
          <w:color w:val="231F20"/>
          <w:spacing w:val="4"/>
        </w:rPr>
        <w:t>水蒸氣壓差</w:t>
      </w:r>
      <w:r>
        <w:rPr>
          <w:rFonts w:ascii="Times New Roman" w:eastAsia="Times New Roman"/>
          <w:color w:val="231F20"/>
          <w:spacing w:val="2"/>
        </w:rPr>
        <w:t>VPD</w:t>
      </w:r>
      <w:r>
        <w:rPr>
          <w:rFonts w:ascii="Times New Roman" w:eastAsia="Times New Roman"/>
          <w:color w:val="231F20"/>
          <w:spacing w:val="43"/>
        </w:rPr>
        <w:t> </w:t>
      </w:r>
      <w:r>
        <w:rPr>
          <w:rFonts w:ascii="Times New Roman" w:eastAsia="Times New Roman"/>
          <w:color w:val="231F20"/>
          <w:spacing w:val="3"/>
        </w:rPr>
        <w:t>(vapour</w:t>
      </w:r>
      <w:r>
        <w:rPr>
          <w:rFonts w:ascii="Times New Roman" w:eastAsia="Times New Roman"/>
          <w:color w:val="231F20"/>
          <w:spacing w:val="44"/>
        </w:rPr>
        <w:t> </w:t>
      </w:r>
      <w:r>
        <w:rPr>
          <w:rFonts w:ascii="Times New Roman" w:eastAsia="Times New Roman"/>
          <w:color w:val="231F20"/>
          <w:spacing w:val="3"/>
        </w:rPr>
        <w:t>pressure</w:t>
      </w:r>
      <w:r>
        <w:rPr>
          <w:rFonts w:ascii="Times New Roman" w:eastAsia="Times New Roman"/>
          <w:color w:val="231F20"/>
          <w:spacing w:val="44"/>
        </w:rPr>
        <w:t> </w:t>
      </w:r>
      <w:r>
        <w:rPr>
          <w:rFonts w:ascii="Times New Roman" w:eastAsia="Times New Roman"/>
          <w:color w:val="231F20"/>
          <w:spacing w:val="3"/>
        </w:rPr>
        <w:t>deficit</w:t>
      </w:r>
      <w:r>
        <w:rPr>
          <w:color w:val="231F20"/>
          <w:spacing w:val="3"/>
        </w:rPr>
        <w:t>， </w:t>
      </w:r>
      <w:r>
        <w:rPr>
          <w:color w:val="231F20"/>
          <w:spacing w:val="15"/>
        </w:rPr>
        <w:t>單位：</w:t>
      </w:r>
      <w:r>
        <w:rPr>
          <w:rFonts w:ascii="Times New Roman" w:eastAsia="Times New Roman"/>
          <w:color w:val="231F20"/>
          <w:spacing w:val="13"/>
        </w:rPr>
        <w:t>hpa</w:t>
      </w:r>
      <w:r>
        <w:rPr>
          <w:rFonts w:ascii="Times New Roman" w:eastAsia="Times New Roman"/>
          <w:color w:val="231F20"/>
          <w:spacing w:val="36"/>
        </w:rPr>
        <w:t>, </w:t>
      </w:r>
      <w:r>
        <w:rPr>
          <w:rFonts w:ascii="Times New Roman" w:eastAsia="Times New Roman"/>
          <w:color w:val="231F20"/>
          <w:spacing w:val="12"/>
        </w:rPr>
        <w:t>kpa</w:t>
      </w:r>
      <w:r>
        <w:rPr>
          <w:rFonts w:ascii="Times New Roman" w:eastAsia="Times New Roman"/>
          <w:color w:val="231F20"/>
          <w:spacing w:val="36"/>
        </w:rPr>
        <w:t>, </w:t>
      </w:r>
      <w:r>
        <w:rPr>
          <w:rFonts w:ascii="Times New Roman" w:eastAsia="Times New Roman"/>
          <w:color w:val="231F20"/>
          <w:spacing w:val="12"/>
        </w:rPr>
        <w:t>mbar</w:t>
      </w:r>
      <w:r>
        <w:rPr>
          <w:rFonts w:ascii="Times New Roman" w:eastAsia="Times New Roman"/>
          <w:color w:val="231F20"/>
          <w:spacing w:val="13"/>
        </w:rPr>
        <w:t>       )</w:t>
      </w:r>
      <w:r>
        <w:rPr>
          <w:color w:val="231F20"/>
          <w:spacing w:val="17"/>
        </w:rPr>
        <w:t>，或飽差</w:t>
      </w:r>
      <w:r>
        <w:rPr>
          <w:rFonts w:ascii="Times New Roman" w:eastAsia="Times New Roman"/>
          <w:color w:val="231F20"/>
          <w:spacing w:val="8"/>
        </w:rPr>
        <w:t>HD</w:t>
      </w:r>
    </w:p>
    <w:p>
      <w:pPr>
        <w:pStyle w:val="BodyText"/>
        <w:spacing w:line="348" w:lineRule="auto" w:before="213"/>
        <w:ind w:left="1417" w:right="2"/>
        <w:jc w:val="both"/>
      </w:pPr>
      <w:r>
        <w:rPr>
          <w:rFonts w:ascii="Times New Roman" w:hAnsi="Times New Roman" w:eastAsia="Times New Roman"/>
          <w:color w:val="231F20"/>
          <w:spacing w:val="8"/>
        </w:rPr>
        <w:t>(humidity</w:t>
      </w:r>
      <w:r>
        <w:rPr>
          <w:rFonts w:ascii="Times New Roman" w:hAnsi="Times New Roman" w:eastAsia="Times New Roman"/>
          <w:color w:val="231F20"/>
          <w:spacing w:val="61"/>
        </w:rPr>
        <w:t> </w:t>
      </w:r>
      <w:r>
        <w:rPr>
          <w:rFonts w:ascii="Times New Roman" w:hAnsi="Times New Roman" w:eastAsia="Times New Roman"/>
          <w:color w:val="231F20"/>
          <w:spacing w:val="8"/>
        </w:rPr>
        <w:t>deficit</w:t>
      </w:r>
      <w:r>
        <w:rPr>
          <w:color w:val="231F20"/>
          <w:spacing w:val="7"/>
        </w:rPr>
        <w:t>，單位：</w:t>
      </w:r>
      <w:r>
        <w:rPr>
          <w:rFonts w:ascii="Times New Roman" w:hAnsi="Times New Roman" w:eastAsia="Times New Roman"/>
          <w:color w:val="231F20"/>
          <w:spacing w:val="6"/>
        </w:rPr>
        <w:t>g/m</w:t>
      </w:r>
      <w:r>
        <w:rPr>
          <w:rFonts w:ascii="Times New Roman" w:hAnsi="Times New Roman" w:eastAsia="Times New Roman"/>
          <w:color w:val="231F20"/>
          <w:spacing w:val="6"/>
          <w:position w:val="10"/>
          <w:sz w:val="12"/>
        </w:rPr>
        <w:t>3</w:t>
      </w:r>
      <w:r>
        <w:rPr>
          <w:rFonts w:ascii="Times New Roman" w:hAnsi="Times New Roman" w:eastAsia="Times New Roman"/>
          <w:color w:val="231F20"/>
          <w:spacing w:val="34"/>
        </w:rPr>
        <w:t>) </w:t>
      </w:r>
      <w:r>
        <w:rPr>
          <w:color w:val="231F20"/>
          <w:spacing w:val="9"/>
        </w:rPr>
        <w:t>的表示方</w:t>
      </w:r>
      <w:r>
        <w:rPr>
          <w:color w:val="231F20"/>
          <w:spacing w:val="7"/>
        </w:rPr>
        <w:t>式，</w:t>
      </w:r>
      <w:r>
        <w:rPr>
          <w:rFonts w:ascii="Times New Roman" w:hAnsi="Times New Roman" w:eastAsia="Times New Roman"/>
          <w:color w:val="231F20"/>
          <w:spacing w:val="7"/>
        </w:rPr>
        <w:t>VPD</w:t>
      </w:r>
      <w:r>
        <w:rPr>
          <w:color w:val="231F20"/>
          <w:spacing w:val="7"/>
        </w:rPr>
        <w:t>使用單位繁多不一，從控制噴霧</w:t>
      </w:r>
      <w:r>
        <w:rPr>
          <w:color w:val="231F20"/>
          <w:spacing w:val="6"/>
        </w:rPr>
        <w:t>水量等濕度管理的工程計算角度到……， </w:t>
      </w:r>
      <w:r>
        <w:rPr>
          <w:color w:val="231F20"/>
        </w:rPr>
        <w:t>飽差</w:t>
      </w:r>
      <w:r>
        <w:rPr>
          <w:rFonts w:ascii="Times New Roman" w:hAnsi="Times New Roman" w:eastAsia="Times New Roman"/>
          <w:color w:val="231F20"/>
        </w:rPr>
        <w:t>HD</w:t>
      </w:r>
      <w:r>
        <w:rPr>
          <w:color w:val="231F20"/>
        </w:rPr>
        <w:t>相對具有較佳的使用便利性，為避</w:t>
      </w:r>
      <w:r>
        <w:rPr>
          <w:color w:val="231F20"/>
          <w:spacing w:val="8"/>
        </w:rPr>
        <w:t>免混淆於此章節採用飽差方式敘述。作物</w:t>
      </w:r>
      <w:r>
        <w:rPr>
          <w:color w:val="231F20"/>
          <w:spacing w:val="11"/>
        </w:rPr>
        <w:t>葉面氣孔負擔蒸散及吸收光合成原料</w:t>
      </w:r>
      <w:r>
        <w:rPr>
          <w:rFonts w:ascii="Times New Roman" w:hAnsi="Times New Roman" w:eastAsia="Times New Roman"/>
          <w:color w:val="231F20"/>
          <w:spacing w:val="7"/>
        </w:rPr>
        <w:t>CO</w:t>
      </w:r>
      <w:r>
        <w:rPr>
          <w:rFonts w:ascii="Times New Roman" w:hAnsi="Times New Roman" w:eastAsia="Times New Roman"/>
          <w:color w:val="231F20"/>
          <w:spacing w:val="7"/>
          <w:position w:val="-3"/>
          <w:sz w:val="12"/>
        </w:rPr>
        <w:t>2 </w:t>
      </w:r>
      <w:r>
        <w:rPr>
          <w:color w:val="231F20"/>
          <w:spacing w:val="2"/>
        </w:rPr>
        <w:t>的機能，日照下作物從氣孔內 </w:t>
      </w:r>
      <w:r>
        <w:rPr>
          <w:rFonts w:ascii="Times New Roman" w:hAnsi="Times New Roman" w:eastAsia="Times New Roman"/>
          <w:color w:val="231F20"/>
        </w:rPr>
        <w:t>(RH=100</w:t>
      </w:r>
      <w:r>
        <w:rPr>
          <w:color w:val="231F20"/>
        </w:rPr>
        <w:t>％</w:t>
      </w:r>
      <w:r>
        <w:rPr>
          <w:rFonts w:ascii="Times New Roman" w:hAnsi="Times New Roman" w:eastAsia="Times New Roman"/>
          <w:color w:val="231F20"/>
        </w:rPr>
        <w:t>) </w:t>
      </w:r>
      <w:r>
        <w:rPr>
          <w:color w:val="231F20"/>
          <w:spacing w:val="8"/>
        </w:rPr>
        <w:t>的水分蒸散速度，因氣孔周圍空氣的飽差</w:t>
      </w:r>
    </w:p>
    <w:p>
      <w:pPr>
        <w:pStyle w:val="BodyText"/>
        <w:rPr>
          <w:sz w:val="60"/>
        </w:rPr>
      </w:pPr>
      <w:r>
        <w:rPr/>
        <w:br w:type="column"/>
      </w:r>
      <w:r>
        <w:rPr>
          <w:sz w:val="60"/>
        </w:rPr>
      </w:r>
    </w:p>
    <w:p>
      <w:pPr>
        <w:pStyle w:val="BodyText"/>
        <w:spacing w:before="7"/>
        <w:rPr>
          <w:sz w:val="48"/>
        </w:rPr>
      </w:pPr>
    </w:p>
    <w:p>
      <w:pPr>
        <w:pStyle w:val="BodyText"/>
        <w:spacing w:line="420" w:lineRule="atLeast"/>
        <w:ind w:left="512" w:right="1970"/>
        <w:jc w:val="both"/>
      </w:pPr>
      <w:r>
        <w:rPr>
          <w:color w:val="231F20"/>
          <w:spacing w:val="8"/>
        </w:rPr>
        <w:t>大小變動。過大飽差則蒸散速度過大，若根部吸收水分補充不及，作物本身保護機制下，感應到作物體內的水分損失過多， 氣孔即行閉鎖。氣孔一但閉鎖後，再度完</w:t>
      </w:r>
      <w:r>
        <w:rPr>
          <w:color w:val="231F20"/>
        </w:rPr>
        <w:t>全開啟需要</w:t>
      </w:r>
      <w:r>
        <w:rPr>
          <w:rFonts w:ascii="Times New Roman" w:eastAsia="Times New Roman"/>
          <w:color w:val="231F20"/>
        </w:rPr>
        <w:t>2</w:t>
      </w:r>
      <w:r>
        <w:rPr>
          <w:color w:val="231F20"/>
        </w:rPr>
        <w:t>～</w:t>
      </w:r>
      <w:r>
        <w:rPr>
          <w:rFonts w:ascii="Times New Roman" w:eastAsia="Times New Roman"/>
          <w:color w:val="231F20"/>
        </w:rPr>
        <w:t>3hr</w:t>
      </w:r>
      <w:r>
        <w:rPr>
          <w:color w:val="231F20"/>
        </w:rPr>
        <w:t>，這段時間內因缺少</w:t>
      </w:r>
      <w:r>
        <w:rPr>
          <w:rFonts w:ascii="Times New Roman" w:eastAsia="Times New Roman"/>
          <w:color w:val="231F20"/>
        </w:rPr>
        <w:t>CO</w:t>
      </w:r>
      <w:r>
        <w:rPr>
          <w:rFonts w:ascii="Times New Roman" w:eastAsia="Times New Roman"/>
          <w:color w:val="231F20"/>
          <w:position w:val="-3"/>
          <w:sz w:val="12"/>
        </w:rPr>
        <w:t>2 </w:t>
      </w:r>
      <w:r>
        <w:rPr>
          <w:color w:val="231F20"/>
          <w:spacing w:val="8"/>
        </w:rPr>
        <w:t>原料的供應，光合成將停止或緩慢進行。同樣因氣孔閉鎖，停止蒸散作用造成葉面溫度升高，產生如葉面黃化等生理障害。飽差過小氣孔雖然維持開啟狀態，而因蒸</w:t>
      </w:r>
      <w:r>
        <w:rPr>
          <w:color w:val="231F20"/>
          <w:spacing w:val="10"/>
        </w:rPr>
        <w:t>散速度小葉面內水分過多，</w:t>
      </w:r>
      <w:r>
        <w:rPr>
          <w:rFonts w:ascii="Times New Roman" w:eastAsia="Times New Roman"/>
          <w:color w:val="231F20"/>
          <w:spacing w:val="10"/>
        </w:rPr>
        <w:t>CO</w:t>
      </w:r>
      <w:r>
        <w:rPr>
          <w:rFonts w:ascii="Times New Roman" w:eastAsia="Times New Roman"/>
          <w:color w:val="231F20"/>
          <w:spacing w:val="10"/>
          <w:position w:val="-3"/>
          <w:sz w:val="12"/>
        </w:rPr>
        <w:t>2</w:t>
      </w:r>
      <w:r>
        <w:rPr>
          <w:color w:val="231F20"/>
          <w:spacing w:val="11"/>
        </w:rPr>
        <w:t>的擴散速</w:t>
      </w:r>
      <w:r>
        <w:rPr>
          <w:color w:val="231F20"/>
          <w:spacing w:val="8"/>
        </w:rPr>
        <w:t>度變緩導致光合成減少。另外造成植物甚多病害的黴菌，在飽差小即高濕的環境下</w:t>
      </w:r>
      <w:r>
        <w:rPr>
          <w:color w:val="231F20"/>
          <w:spacing w:val="-4"/>
        </w:rPr>
        <w:t>黴菌胞子分生旺盛，作物長時間置放於高濕環境，容易罹患葉黴病或灰黴病等病害。</w:t>
      </w:r>
    </w:p>
    <w:p>
      <w:pPr>
        <w:pStyle w:val="BodyText"/>
        <w:spacing w:line="420" w:lineRule="atLeast" w:before="73"/>
        <w:ind w:left="512" w:right="1974" w:firstLine="453"/>
        <w:jc w:val="both"/>
      </w:pPr>
      <w:r>
        <w:rPr>
          <w:color w:val="231F20"/>
        </w:rPr>
        <w:t>空氣在相同的相對濕度，溫度升高則飽差變大，在濕度的管理上必須綜合溫度的變動因素，執行溫室內空氣適當的飽差控制。但飽差值目前無感測器可直接量測，使用便宜的溫度及相對濕度計，簡單量測乾球溫度及相對濕度後，利用濕空氣線圖，或經由下列的計算步驟求出。</w:t>
      </w:r>
    </w:p>
    <w:p>
      <w:pPr>
        <w:pStyle w:val="BodyText"/>
        <w:spacing w:before="163"/>
        <w:ind w:left="965"/>
      </w:pPr>
      <w:r>
        <w:rPr>
          <w:color w:val="231F20"/>
        </w:rPr>
        <w:t>相對濕度</w:t>
      </w:r>
      <w:r>
        <w:rPr>
          <w:rFonts w:ascii="Times New Roman" w:hAnsi="Times New Roman" w:eastAsia="Times New Roman"/>
          <w:color w:val="231F20"/>
        </w:rPr>
        <w:t>=RH(</w:t>
      </w:r>
      <w:r>
        <w:rPr>
          <w:color w:val="231F20"/>
        </w:rPr>
        <w:t>％</w:t>
      </w:r>
      <w:r>
        <w:rPr>
          <w:rFonts w:ascii="Times New Roman" w:hAnsi="Times New Roman" w:eastAsia="Times New Roman"/>
          <w:color w:val="231F20"/>
        </w:rPr>
        <w:t>)</w:t>
      </w:r>
      <w:r>
        <w:rPr>
          <w:color w:val="231F20"/>
        </w:rPr>
        <w:t>、乾球溫度</w:t>
      </w:r>
      <w:r>
        <w:rPr>
          <w:rFonts w:ascii="Times New Roman" w:hAnsi="Times New Roman" w:eastAsia="Times New Roman"/>
          <w:color w:val="231F20"/>
        </w:rPr>
        <w:t>=T</w:t>
      </w:r>
      <w:r>
        <w:rPr>
          <w:color w:val="231F20"/>
        </w:rPr>
        <w:t>℃，</w:t>
      </w:r>
    </w:p>
    <w:p>
      <w:pPr>
        <w:pStyle w:val="ListParagraph"/>
        <w:numPr>
          <w:ilvl w:val="0"/>
          <w:numId w:val="16"/>
        </w:numPr>
        <w:tabs>
          <w:tab w:pos="1080" w:val="left" w:leader="none"/>
        </w:tabs>
        <w:spacing w:line="348" w:lineRule="auto" w:before="131" w:after="0"/>
        <w:ind w:left="1079" w:right="1976" w:hanging="341"/>
        <w:jc w:val="left"/>
        <w:rPr>
          <w:rFonts w:ascii="Arial" w:hAnsi="Arial" w:eastAsia="Arial"/>
          <w:sz w:val="21"/>
        </w:rPr>
      </w:pPr>
      <w:r>
        <w:rPr>
          <w:rFonts w:ascii="Arial" w:hAnsi="Arial" w:eastAsia="Arial"/>
          <w:color w:val="6D6E71"/>
          <w:sz w:val="21"/>
        </w:rPr>
        <w:t>Tetens</w:t>
      </w:r>
      <w:r>
        <w:rPr>
          <w:color w:val="6D6E71"/>
          <w:spacing w:val="5"/>
          <w:sz w:val="21"/>
        </w:rPr>
        <w:t>方程式計算</w:t>
      </w:r>
      <w:r>
        <w:rPr>
          <w:rFonts w:ascii="Arial" w:hAnsi="Arial" w:eastAsia="Arial"/>
          <w:color w:val="6D6E71"/>
          <w:spacing w:val="4"/>
          <w:sz w:val="21"/>
        </w:rPr>
        <w:t>T</w:t>
      </w:r>
      <w:r>
        <w:rPr>
          <w:color w:val="6D6E71"/>
          <w:spacing w:val="2"/>
          <w:sz w:val="21"/>
        </w:rPr>
        <w:t>℃的飽和水蒸氣</w:t>
      </w:r>
      <w:r>
        <w:rPr>
          <w:color w:val="6D6E71"/>
          <w:sz w:val="21"/>
        </w:rPr>
        <w:t>壓</w:t>
      </w:r>
      <w:r>
        <w:rPr>
          <w:rFonts w:ascii="Arial" w:hAnsi="Arial" w:eastAsia="Arial"/>
          <w:color w:val="6D6E71"/>
          <w:sz w:val="21"/>
        </w:rPr>
        <w:t>e(T) (hPa)</w:t>
      </w:r>
    </w:p>
    <w:p>
      <w:pPr>
        <w:spacing w:before="8"/>
        <w:ind w:left="1093" w:right="0" w:firstLine="0"/>
        <w:jc w:val="left"/>
        <w:rPr>
          <w:rFonts w:ascii="Times New Roman" w:hAnsi="Times New Roman"/>
          <w:sz w:val="14"/>
        </w:rPr>
      </w:pPr>
      <w:r>
        <w:rPr>
          <w:rFonts w:ascii="Times New Roman" w:hAnsi="Times New Roman"/>
          <w:color w:val="231F20"/>
          <w:w w:val="115"/>
          <w:position w:val="-10"/>
          <w:sz w:val="24"/>
        </w:rPr>
        <w:t>e(T) = 6.1078 ×10</w:t>
      </w:r>
      <w:r>
        <w:rPr>
          <w:rFonts w:ascii="Times New Roman" w:hAnsi="Times New Roman"/>
          <w:color w:val="231F20"/>
          <w:w w:val="115"/>
          <w:sz w:val="14"/>
        </w:rPr>
        <w:t>(7.5T /(T + 237.3))</w:t>
      </w:r>
    </w:p>
    <w:p>
      <w:pPr>
        <w:spacing w:after="0"/>
        <w:jc w:val="left"/>
        <w:rPr>
          <w:rFonts w:ascii="Times New Roman" w:hAnsi="Times New Roman"/>
          <w:sz w:val="14"/>
        </w:rPr>
        <w:sectPr>
          <w:type w:val="continuous"/>
          <w:pgSz w:w="11910" w:h="16840"/>
          <w:pgMar w:top="2340" w:bottom="0" w:left="0" w:right="0"/>
          <w:cols w:num="2" w:equalWidth="0">
            <w:col w:w="5401" w:space="40"/>
            <w:col w:w="6469"/>
          </w:cols>
        </w:sectPr>
      </w:pPr>
    </w:p>
    <w:p>
      <w:pPr>
        <w:pStyle w:val="BodyText"/>
        <w:rPr>
          <w:rFonts w:ascii="Times New Roman"/>
          <w:sz w:val="20"/>
        </w:rPr>
      </w:pPr>
    </w:p>
    <w:p>
      <w:pPr>
        <w:pStyle w:val="BodyText"/>
        <w:rPr>
          <w:rFonts w:ascii="Times New Roman"/>
          <w:sz w:val="20"/>
        </w:rPr>
      </w:pPr>
    </w:p>
    <w:p>
      <w:pPr>
        <w:pStyle w:val="BodyText"/>
        <w:spacing w:before="4"/>
        <w:rPr>
          <w:rFonts w:ascii="Times New Roman"/>
          <w:sz w:val="25"/>
        </w:rPr>
      </w:pPr>
    </w:p>
    <w:p>
      <w:pPr>
        <w:spacing w:after="0"/>
        <w:rPr>
          <w:rFonts w:ascii="Times New Roman"/>
          <w:sz w:val="25"/>
        </w:rPr>
        <w:sectPr>
          <w:headerReference w:type="even" r:id="rId220"/>
          <w:headerReference w:type="default" r:id="rId221"/>
          <w:footerReference w:type="even" r:id="rId222"/>
          <w:pgSz w:w="11910" w:h="16840"/>
          <w:pgMar w:header="0" w:footer="0" w:top="2340" w:bottom="0" w:left="0" w:right="0"/>
          <w:pgNumType w:start="208"/>
        </w:sectPr>
      </w:pPr>
    </w:p>
    <w:p>
      <w:pPr>
        <w:pStyle w:val="ListParagraph"/>
        <w:numPr>
          <w:ilvl w:val="0"/>
          <w:numId w:val="16"/>
        </w:numPr>
        <w:tabs>
          <w:tab w:pos="2552" w:val="left" w:leader="none"/>
        </w:tabs>
        <w:spacing w:line="240" w:lineRule="auto" w:before="274" w:after="0"/>
        <w:ind w:left="2551" w:right="0" w:hanging="341"/>
        <w:jc w:val="left"/>
        <w:rPr>
          <w:sz w:val="21"/>
        </w:rPr>
      </w:pPr>
      <w:r>
        <w:rPr>
          <w:color w:val="6D6E71"/>
          <w:spacing w:val="-2"/>
          <w:sz w:val="21"/>
        </w:rPr>
        <w:t>水蒸氣狀態方程式計算飽和水蒸氣量</w:t>
      </w:r>
    </w:p>
    <w:p>
      <w:pPr>
        <w:pStyle w:val="BodyText"/>
        <w:spacing w:before="129"/>
        <w:ind w:left="2538" w:right="2375"/>
        <w:jc w:val="center"/>
        <w:rPr>
          <w:rFonts w:ascii="Arial"/>
        </w:rPr>
      </w:pPr>
      <w:r>
        <w:rPr>
          <w:rFonts w:ascii="Arial"/>
          <w:color w:val="6D6E71"/>
        </w:rPr>
        <w:t>a(T) (g/m</w:t>
      </w:r>
      <w:r>
        <w:rPr>
          <w:rFonts w:ascii="Arial"/>
          <w:color w:val="6D6E71"/>
          <w:position w:val="10"/>
          <w:sz w:val="12"/>
        </w:rPr>
        <w:t>3</w:t>
      </w:r>
      <w:r>
        <w:rPr>
          <w:rFonts w:ascii="Arial"/>
          <w:color w:val="6D6E71"/>
        </w:rPr>
        <w:t>)</w:t>
      </w:r>
    </w:p>
    <w:p>
      <w:pPr>
        <w:tabs>
          <w:tab w:pos="4411" w:val="left" w:leader="none"/>
          <w:tab w:pos="5343" w:val="left" w:leader="none"/>
        </w:tabs>
        <w:spacing w:line="154" w:lineRule="exact" w:before="190"/>
        <w:ind w:left="3963" w:right="0" w:firstLine="0"/>
        <w:jc w:val="left"/>
        <w:rPr>
          <w:rFonts w:ascii="Times New Roman"/>
          <w:sz w:val="23"/>
        </w:rPr>
      </w:pPr>
      <w:r>
        <w:rPr>
          <w:rFonts w:ascii="Times New Roman"/>
          <w:color w:val="231F20"/>
          <w:w w:val="119"/>
          <w:sz w:val="23"/>
          <w:u w:val="single" w:color="231F20"/>
        </w:rPr>
        <w:t> </w:t>
      </w:r>
      <w:r>
        <w:rPr>
          <w:rFonts w:ascii="Times New Roman"/>
          <w:color w:val="231F20"/>
          <w:sz w:val="23"/>
          <w:u w:val="single" w:color="231F20"/>
        </w:rPr>
        <w:tab/>
      </w:r>
      <w:r>
        <w:rPr>
          <w:rFonts w:ascii="Times New Roman"/>
          <w:color w:val="231F20"/>
          <w:spacing w:val="2"/>
          <w:w w:val="120"/>
          <w:sz w:val="23"/>
          <w:u w:val="single" w:color="231F20"/>
        </w:rPr>
        <w:t>e(T)</w:t>
      </w:r>
      <w:r>
        <w:rPr>
          <w:rFonts w:ascii="Times New Roman"/>
          <w:color w:val="231F20"/>
          <w:spacing w:val="2"/>
          <w:sz w:val="23"/>
          <w:u w:val="single" w:color="231F20"/>
        </w:rPr>
        <w:tab/>
      </w:r>
    </w:p>
    <w:p>
      <w:pPr>
        <w:pStyle w:val="BodyText"/>
        <w:spacing w:before="274"/>
        <w:ind w:left="526"/>
      </w:pPr>
      <w:r>
        <w:rPr/>
        <w:br w:type="column"/>
      </w:r>
      <w:r>
        <w:rPr>
          <w:color w:val="231F20"/>
          <w:spacing w:val="8"/>
        </w:rPr>
        <w:t>差範圍各有差別，綜合文獻資料，一般以</w:t>
      </w:r>
    </w:p>
    <w:p>
      <w:pPr>
        <w:pStyle w:val="BodyText"/>
        <w:spacing w:before="130"/>
        <w:ind w:left="526"/>
      </w:pPr>
      <w:r>
        <w:rPr>
          <w:rFonts w:ascii="Times New Roman" w:eastAsia="Times New Roman"/>
          <w:color w:val="231F20"/>
          <w:spacing w:val="5"/>
        </w:rPr>
        <w:t>3</w:t>
      </w:r>
      <w:r>
        <w:rPr>
          <w:color w:val="231F20"/>
          <w:spacing w:val="5"/>
        </w:rPr>
        <w:t>～</w:t>
      </w:r>
      <w:r>
        <w:rPr>
          <w:rFonts w:ascii="Times New Roman" w:eastAsia="Times New Roman"/>
          <w:color w:val="231F20"/>
          <w:spacing w:val="5"/>
        </w:rPr>
        <w:t>6g/m</w:t>
      </w:r>
      <w:r>
        <w:rPr>
          <w:rFonts w:ascii="Times New Roman" w:eastAsia="Times New Roman"/>
          <w:color w:val="231F20"/>
          <w:spacing w:val="5"/>
          <w:position w:val="10"/>
          <w:sz w:val="12"/>
        </w:rPr>
        <w:t>3</w:t>
      </w:r>
      <w:r>
        <w:rPr>
          <w:color w:val="231F20"/>
          <w:spacing w:val="5"/>
        </w:rPr>
        <w:t>為較適當範圍，</w:t>
      </w:r>
      <w:r>
        <w:rPr>
          <w:rFonts w:ascii="Times New Roman" w:eastAsia="Times New Roman"/>
          <w:color w:val="231F20"/>
          <w:spacing w:val="5"/>
        </w:rPr>
        <w:t>1.5</w:t>
      </w:r>
      <w:r>
        <w:rPr>
          <w:color w:val="231F20"/>
          <w:spacing w:val="5"/>
        </w:rPr>
        <w:t>～</w:t>
      </w:r>
      <w:r>
        <w:rPr>
          <w:rFonts w:ascii="Times New Roman" w:eastAsia="Times New Roman"/>
          <w:color w:val="231F20"/>
          <w:spacing w:val="5"/>
        </w:rPr>
        <w:t>3g/m</w:t>
      </w:r>
      <w:r>
        <w:rPr>
          <w:rFonts w:ascii="Times New Roman" w:eastAsia="Times New Roman"/>
          <w:color w:val="231F20"/>
          <w:spacing w:val="5"/>
          <w:position w:val="10"/>
          <w:sz w:val="12"/>
        </w:rPr>
        <w:t>3</w:t>
      </w:r>
      <w:r>
        <w:rPr>
          <w:color w:val="231F20"/>
          <w:spacing w:val="6"/>
        </w:rPr>
        <w:t>及</w:t>
      </w:r>
      <w:r>
        <w:rPr>
          <w:rFonts w:ascii="Times New Roman" w:eastAsia="Times New Roman"/>
          <w:color w:val="231F20"/>
          <w:spacing w:val="3"/>
        </w:rPr>
        <w:t>6</w:t>
      </w:r>
      <w:r>
        <w:rPr>
          <w:color w:val="231F20"/>
          <w:spacing w:val="3"/>
        </w:rPr>
        <w:t>～</w:t>
      </w:r>
    </w:p>
    <w:p>
      <w:pPr>
        <w:pStyle w:val="BodyText"/>
        <w:spacing w:line="174" w:lineRule="exact" w:before="129"/>
        <w:ind w:left="526"/>
      </w:pPr>
      <w:r>
        <w:rPr>
          <w:rFonts w:ascii="Times New Roman" w:eastAsia="Times New Roman"/>
          <w:color w:val="231F20"/>
          <w:spacing w:val="13"/>
        </w:rPr>
        <w:t>7g/m</w:t>
      </w:r>
      <w:r>
        <w:rPr>
          <w:rFonts w:ascii="Times New Roman" w:eastAsia="Times New Roman"/>
          <w:color w:val="231F20"/>
          <w:spacing w:val="13"/>
          <w:position w:val="10"/>
          <w:sz w:val="12"/>
        </w:rPr>
        <w:t>3</w:t>
      </w:r>
      <w:r>
        <w:rPr>
          <w:color w:val="231F20"/>
          <w:spacing w:val="15"/>
        </w:rPr>
        <w:t>為可容許的範圍，在熱帶亞熱帶的</w:t>
      </w:r>
    </w:p>
    <w:p>
      <w:pPr>
        <w:spacing w:after="0" w:line="174" w:lineRule="exact"/>
        <w:sectPr>
          <w:type w:val="continuous"/>
          <w:pgSz w:w="11910" w:h="16840"/>
          <w:pgMar w:top="2340" w:bottom="0" w:left="0" w:right="0"/>
          <w:cols w:num="2" w:equalWidth="0">
            <w:col w:w="5953" w:space="40"/>
            <w:col w:w="5917"/>
          </w:cols>
        </w:sectPr>
      </w:pPr>
    </w:p>
    <w:p>
      <w:pPr>
        <w:spacing w:line="262" w:lineRule="exact" w:before="0"/>
        <w:ind w:left="2543" w:right="0" w:firstLine="0"/>
        <w:jc w:val="left"/>
        <w:rPr>
          <w:rFonts w:ascii="Times New Roman" w:hAnsi="Times New Roman"/>
          <w:sz w:val="23"/>
        </w:rPr>
      </w:pPr>
      <w:r>
        <w:rPr>
          <w:rFonts w:ascii="Times New Roman" w:hAnsi="Times New Roman"/>
          <w:color w:val="231F20"/>
          <w:spacing w:val="8"/>
          <w:w w:val="120"/>
          <w:sz w:val="23"/>
        </w:rPr>
        <w:t>a(T)</w:t>
      </w:r>
      <w:r>
        <w:rPr>
          <w:rFonts w:ascii="Times New Roman" w:hAnsi="Times New Roman"/>
          <w:color w:val="231F20"/>
          <w:spacing w:val="-7"/>
          <w:w w:val="120"/>
          <w:sz w:val="23"/>
        </w:rPr>
        <w:t> </w:t>
      </w:r>
      <w:r>
        <w:rPr>
          <w:rFonts w:ascii="Times New Roman" w:hAnsi="Times New Roman"/>
          <w:color w:val="231F20"/>
          <w:w w:val="120"/>
          <w:sz w:val="23"/>
        </w:rPr>
        <w:t>=</w:t>
      </w:r>
      <w:r>
        <w:rPr>
          <w:rFonts w:ascii="Times New Roman" w:hAnsi="Times New Roman"/>
          <w:color w:val="231F20"/>
          <w:spacing w:val="-10"/>
          <w:w w:val="120"/>
          <w:sz w:val="23"/>
        </w:rPr>
        <w:t> </w:t>
      </w:r>
      <w:r>
        <w:rPr>
          <w:rFonts w:ascii="Times New Roman" w:hAnsi="Times New Roman"/>
          <w:color w:val="231F20"/>
          <w:w w:val="120"/>
          <w:sz w:val="23"/>
        </w:rPr>
        <w:t>217</w:t>
      </w:r>
      <w:r>
        <w:rPr>
          <w:rFonts w:ascii="Times New Roman" w:hAnsi="Times New Roman"/>
          <w:color w:val="231F20"/>
          <w:spacing w:val="-42"/>
          <w:w w:val="120"/>
          <w:sz w:val="23"/>
        </w:rPr>
        <w:t> </w:t>
      </w:r>
      <w:r>
        <w:rPr>
          <w:rFonts w:ascii="Times New Roman" w:hAnsi="Times New Roman"/>
          <w:color w:val="231F20"/>
          <w:spacing w:val="-17"/>
          <w:w w:val="120"/>
          <w:sz w:val="23"/>
        </w:rPr>
        <w:t>×</w:t>
      </w:r>
    </w:p>
    <w:p>
      <w:pPr>
        <w:spacing w:before="184"/>
        <w:ind w:left="11" w:right="0" w:firstLine="0"/>
        <w:jc w:val="left"/>
        <w:rPr>
          <w:rFonts w:ascii="Times New Roman"/>
          <w:sz w:val="23"/>
        </w:rPr>
      </w:pPr>
      <w:r>
        <w:rPr/>
        <w:br w:type="column"/>
      </w:r>
      <w:r>
        <w:rPr>
          <w:rFonts w:ascii="Times New Roman"/>
          <w:color w:val="231F20"/>
          <w:spacing w:val="5"/>
          <w:w w:val="120"/>
          <w:sz w:val="23"/>
        </w:rPr>
        <w:t>(T</w:t>
      </w:r>
      <w:r>
        <w:rPr>
          <w:rFonts w:ascii="Times New Roman"/>
          <w:color w:val="231F20"/>
          <w:spacing w:val="-53"/>
          <w:w w:val="120"/>
          <w:sz w:val="23"/>
        </w:rPr>
        <w:t> </w:t>
      </w:r>
      <w:r>
        <w:rPr>
          <w:rFonts w:ascii="Times New Roman"/>
          <w:color w:val="231F20"/>
          <w:w w:val="120"/>
          <w:sz w:val="23"/>
        </w:rPr>
        <w:t>+ </w:t>
      </w:r>
      <w:r>
        <w:rPr>
          <w:rFonts w:ascii="Times New Roman"/>
          <w:color w:val="231F20"/>
          <w:spacing w:val="-4"/>
          <w:w w:val="120"/>
          <w:sz w:val="23"/>
        </w:rPr>
        <w:t>273.15)</w:t>
      </w:r>
    </w:p>
    <w:p>
      <w:pPr>
        <w:pStyle w:val="BodyText"/>
        <w:spacing w:line="251" w:lineRule="exact" w:before="252"/>
        <w:ind w:left="1149"/>
      </w:pPr>
      <w:r>
        <w:rPr/>
        <w:br w:type="column"/>
      </w:r>
      <w:r>
        <w:rPr>
          <w:color w:val="231F20"/>
        </w:rPr>
        <w:t>氣候下，若不使飽差在短時間內產生急劇</w:t>
      </w:r>
    </w:p>
    <w:p>
      <w:pPr>
        <w:spacing w:after="0" w:line="251" w:lineRule="exact"/>
        <w:sectPr>
          <w:type w:val="continuous"/>
          <w:pgSz w:w="11910" w:h="16840"/>
          <w:pgMar w:top="2340" w:bottom="0" w:left="0" w:right="0"/>
          <w:cols w:num="3" w:equalWidth="0">
            <w:col w:w="3926" w:space="40"/>
            <w:col w:w="1365" w:space="39"/>
            <w:col w:w="6540"/>
          </w:cols>
        </w:sectPr>
      </w:pPr>
    </w:p>
    <w:p>
      <w:pPr>
        <w:pStyle w:val="ListParagraph"/>
        <w:numPr>
          <w:ilvl w:val="0"/>
          <w:numId w:val="16"/>
        </w:numPr>
        <w:tabs>
          <w:tab w:pos="2552" w:val="left" w:leader="none"/>
        </w:tabs>
        <w:spacing w:line="240" w:lineRule="auto" w:before="172" w:after="0"/>
        <w:ind w:left="2551" w:right="0" w:hanging="341"/>
        <w:jc w:val="left"/>
        <w:rPr>
          <w:rFonts w:ascii="Arial" w:eastAsia="Arial"/>
          <w:sz w:val="21"/>
        </w:rPr>
      </w:pPr>
      <w:r>
        <w:rPr>
          <w:color w:val="6D6E71"/>
          <w:sz w:val="21"/>
        </w:rPr>
        <w:t>代入相對濕度</w:t>
      </w:r>
      <w:r>
        <w:rPr>
          <w:rFonts w:ascii="Arial" w:eastAsia="Arial"/>
          <w:color w:val="6D6E71"/>
          <w:sz w:val="21"/>
        </w:rPr>
        <w:t>RH</w:t>
      </w:r>
      <w:r>
        <w:rPr>
          <w:color w:val="6D6E71"/>
          <w:sz w:val="21"/>
        </w:rPr>
        <w:t>計算飽差</w:t>
      </w:r>
      <w:r>
        <w:rPr>
          <w:rFonts w:ascii="Arial" w:eastAsia="Arial"/>
          <w:color w:val="6D6E71"/>
          <w:sz w:val="21"/>
        </w:rPr>
        <w:t>HD</w:t>
      </w:r>
      <w:r>
        <w:rPr>
          <w:rFonts w:ascii="Arial" w:eastAsia="Arial"/>
          <w:color w:val="6D6E71"/>
          <w:spacing w:val="30"/>
          <w:sz w:val="21"/>
        </w:rPr>
        <w:t> </w:t>
      </w:r>
      <w:r>
        <w:rPr>
          <w:rFonts w:ascii="Arial" w:eastAsia="Arial"/>
          <w:color w:val="6D6E71"/>
          <w:spacing w:val="-3"/>
          <w:sz w:val="21"/>
        </w:rPr>
        <w:t>(g/m</w:t>
      </w:r>
      <w:r>
        <w:rPr>
          <w:rFonts w:ascii="Arial" w:eastAsia="Arial"/>
          <w:color w:val="6D6E71"/>
          <w:spacing w:val="-3"/>
          <w:position w:val="10"/>
          <w:sz w:val="12"/>
        </w:rPr>
        <w:t>3</w:t>
      </w:r>
      <w:r>
        <w:rPr>
          <w:rFonts w:ascii="Arial" w:eastAsia="Arial"/>
          <w:color w:val="6D6E71"/>
          <w:spacing w:val="-3"/>
          <w:sz w:val="21"/>
        </w:rPr>
        <w:t>)</w:t>
      </w:r>
    </w:p>
    <w:p>
      <w:pPr>
        <w:spacing w:line="155" w:lineRule="exact" w:before="159"/>
        <w:ind w:left="0" w:right="716" w:firstLine="0"/>
        <w:jc w:val="right"/>
        <w:rPr>
          <w:rFonts w:ascii="Times New Roman"/>
          <w:sz w:val="23"/>
        </w:rPr>
      </w:pPr>
      <w:r>
        <w:rPr>
          <w:rFonts w:ascii="Times New Roman"/>
          <w:color w:val="231F20"/>
          <w:w w:val="115"/>
          <w:sz w:val="23"/>
          <w:u w:val="single" w:color="231F20"/>
        </w:rPr>
        <w:t>a(T)</w:t>
      </w:r>
    </w:p>
    <w:p>
      <w:pPr>
        <w:pStyle w:val="BodyText"/>
        <w:spacing w:line="420" w:lineRule="atLeast" w:before="49"/>
        <w:ind w:left="564" w:right="1400"/>
        <w:rPr>
          <w:rFonts w:ascii="Times New Roman" w:eastAsia="Times New Roman"/>
          <w:sz w:val="12"/>
        </w:rPr>
      </w:pPr>
      <w:r>
        <w:rPr/>
        <w:br w:type="column"/>
      </w:r>
      <w:r>
        <w:rPr>
          <w:color w:val="231F20"/>
        </w:rPr>
        <w:t>變化，一般飽差大於</w:t>
      </w:r>
      <w:r>
        <w:rPr>
          <w:rFonts w:ascii="Times New Roman" w:eastAsia="Times New Roman"/>
          <w:color w:val="231F20"/>
        </w:rPr>
        <w:t>7</w:t>
      </w:r>
      <w:r>
        <w:rPr>
          <w:color w:val="231F20"/>
        </w:rPr>
        <w:t>以上，也不致構成問題。於栽培現場作物長期處於</w:t>
      </w:r>
      <w:r>
        <w:rPr>
          <w:rFonts w:ascii="Times New Roman" w:eastAsia="Times New Roman"/>
          <w:color w:val="231F20"/>
        </w:rPr>
        <w:t>3</w:t>
      </w:r>
      <w:r>
        <w:rPr>
          <w:color w:val="231F20"/>
        </w:rPr>
        <w:t>～</w:t>
      </w:r>
      <w:r>
        <w:rPr>
          <w:rFonts w:ascii="Times New Roman" w:eastAsia="Times New Roman"/>
          <w:color w:val="231F20"/>
        </w:rPr>
        <w:t>6g/m</w:t>
      </w:r>
      <w:r>
        <w:rPr>
          <w:rFonts w:ascii="Times New Roman" w:eastAsia="Times New Roman"/>
          <w:color w:val="231F20"/>
          <w:position w:val="10"/>
          <w:sz w:val="12"/>
        </w:rPr>
        <w:t>3</w:t>
      </w:r>
    </w:p>
    <w:p>
      <w:pPr>
        <w:spacing w:after="0" w:line="420" w:lineRule="atLeast"/>
        <w:rPr>
          <w:rFonts w:ascii="Times New Roman" w:eastAsia="Times New Roman"/>
          <w:sz w:val="12"/>
        </w:rPr>
        <w:sectPr>
          <w:type w:val="continuous"/>
          <w:pgSz w:w="11910" w:h="16840"/>
          <w:pgMar w:top="2340" w:bottom="0" w:left="0" w:right="0"/>
          <w:cols w:num="2" w:equalWidth="0">
            <w:col w:w="5916" w:space="40"/>
            <w:col w:w="5954"/>
          </w:cols>
        </w:sectPr>
      </w:pPr>
    </w:p>
    <w:p>
      <w:pPr>
        <w:spacing w:line="154" w:lineRule="exact" w:before="0"/>
        <w:ind w:left="2567" w:right="0" w:firstLine="0"/>
        <w:jc w:val="left"/>
        <w:rPr>
          <w:rFonts w:ascii="Times New Roman" w:hAnsi="Times New Roman"/>
          <w:sz w:val="23"/>
        </w:rPr>
      </w:pPr>
      <w:r>
        <w:rPr>
          <w:rFonts w:ascii="Times New Roman" w:hAnsi="Times New Roman"/>
          <w:color w:val="231F20"/>
          <w:w w:val="120"/>
          <w:sz w:val="23"/>
        </w:rPr>
        <w:t>HD</w:t>
      </w:r>
      <w:r>
        <w:rPr>
          <w:rFonts w:ascii="Times New Roman" w:hAnsi="Times New Roman"/>
          <w:color w:val="231F20"/>
          <w:spacing w:val="-14"/>
          <w:w w:val="120"/>
          <w:sz w:val="23"/>
        </w:rPr>
        <w:t> </w:t>
      </w:r>
      <w:r>
        <w:rPr>
          <w:rFonts w:ascii="Times New Roman" w:hAnsi="Times New Roman"/>
          <w:color w:val="231F20"/>
          <w:w w:val="120"/>
          <w:sz w:val="23"/>
        </w:rPr>
        <w:t>=</w:t>
      </w:r>
      <w:r>
        <w:rPr>
          <w:rFonts w:ascii="Times New Roman" w:hAnsi="Times New Roman"/>
          <w:color w:val="231F20"/>
          <w:spacing w:val="-23"/>
          <w:w w:val="120"/>
          <w:sz w:val="23"/>
        </w:rPr>
        <w:t> </w:t>
      </w:r>
      <w:r>
        <w:rPr>
          <w:rFonts w:ascii="Times New Roman" w:hAnsi="Times New Roman"/>
          <w:color w:val="231F20"/>
          <w:spacing w:val="-6"/>
          <w:w w:val="120"/>
          <w:sz w:val="23"/>
        </w:rPr>
        <w:t>(100</w:t>
      </w:r>
      <w:r>
        <w:rPr>
          <w:rFonts w:ascii="Times New Roman" w:hAnsi="Times New Roman"/>
          <w:color w:val="231F20"/>
          <w:spacing w:val="-29"/>
          <w:w w:val="120"/>
          <w:sz w:val="23"/>
        </w:rPr>
        <w:t> </w:t>
      </w:r>
      <w:r>
        <w:rPr>
          <w:rFonts w:ascii="Times New Roman" w:hAnsi="Times New Roman"/>
          <w:color w:val="231F20"/>
          <w:w w:val="120"/>
          <w:sz w:val="23"/>
        </w:rPr>
        <w:t>−</w:t>
      </w:r>
      <w:r>
        <w:rPr>
          <w:rFonts w:ascii="Times New Roman" w:hAnsi="Times New Roman"/>
          <w:color w:val="231F20"/>
          <w:spacing w:val="-20"/>
          <w:w w:val="120"/>
          <w:sz w:val="23"/>
        </w:rPr>
        <w:t> </w:t>
      </w:r>
      <w:r>
        <w:rPr>
          <w:rFonts w:ascii="Times New Roman" w:hAnsi="Times New Roman"/>
          <w:color w:val="231F20"/>
          <w:spacing w:val="9"/>
          <w:w w:val="120"/>
          <w:sz w:val="23"/>
        </w:rPr>
        <w:t>RH)×</w:t>
      </w:r>
    </w:p>
    <w:p>
      <w:pPr>
        <w:spacing w:before="76"/>
        <w:ind w:left="54" w:right="0" w:firstLine="0"/>
        <w:jc w:val="left"/>
        <w:rPr>
          <w:rFonts w:ascii="Times New Roman"/>
          <w:sz w:val="23"/>
        </w:rPr>
      </w:pPr>
      <w:r>
        <w:rPr/>
        <w:br w:type="column"/>
      </w:r>
      <w:r>
        <w:rPr>
          <w:rFonts w:ascii="Times New Roman"/>
          <w:color w:val="231F20"/>
          <w:w w:val="115"/>
          <w:sz w:val="23"/>
        </w:rPr>
        <w:t>100</w:t>
      </w:r>
    </w:p>
    <w:p>
      <w:pPr>
        <w:pStyle w:val="BodyText"/>
        <w:spacing w:line="251" w:lineRule="exact" w:before="136"/>
        <w:ind w:left="1343"/>
      </w:pPr>
      <w:r>
        <w:rPr/>
        <w:br w:type="column"/>
      </w:r>
      <w:r>
        <w:rPr>
          <w:color w:val="231F20"/>
        </w:rPr>
        <w:t>的高濕環境，如番茄容易因蒸散量減少，</w:t>
      </w:r>
    </w:p>
    <w:p>
      <w:pPr>
        <w:spacing w:after="0" w:line="251" w:lineRule="exact"/>
        <w:sectPr>
          <w:type w:val="continuous"/>
          <w:pgSz w:w="11910" w:h="16840"/>
          <w:pgMar w:top="2340" w:bottom="0" w:left="0" w:right="0"/>
          <w:cols w:num="3" w:equalWidth="0">
            <w:col w:w="4634" w:space="40"/>
            <w:col w:w="463" w:space="39"/>
            <w:col w:w="6734"/>
          </w:cols>
        </w:sectPr>
      </w:pPr>
    </w:p>
    <w:p>
      <w:pPr>
        <w:pStyle w:val="BodyText"/>
        <w:spacing w:line="348" w:lineRule="auto" w:before="175"/>
        <w:ind w:left="1984" w:firstLine="453"/>
      </w:pPr>
      <w:r>
        <w:rPr>
          <w:color w:val="231F20"/>
        </w:rPr>
        <w:t>經上述步驟計算，將不同溫濕度的飽差列於表</w:t>
      </w:r>
      <w:r>
        <w:rPr>
          <w:rFonts w:ascii="Times New Roman" w:eastAsia="Times New Roman"/>
          <w:color w:val="231F20"/>
        </w:rPr>
        <w:t>4.10</w:t>
      </w:r>
      <w:r>
        <w:rPr>
          <w:color w:val="231F20"/>
        </w:rPr>
        <w:t>，不同作物或時段的適當飽</w:t>
      </w:r>
    </w:p>
    <w:p>
      <w:pPr>
        <w:spacing w:before="421"/>
        <w:ind w:left="1984" w:right="0" w:firstLine="0"/>
        <w:jc w:val="left"/>
        <w:rPr>
          <w:sz w:val="17"/>
        </w:rPr>
      </w:pPr>
      <w:r>
        <w:rPr>
          <w:color w:val="231F20"/>
          <w:w w:val="110"/>
          <w:sz w:val="17"/>
        </w:rPr>
        <w:t>表</w:t>
      </w:r>
      <w:r>
        <w:rPr>
          <w:rFonts w:ascii="Arial" w:eastAsia="Arial"/>
          <w:color w:val="231F20"/>
          <w:w w:val="110"/>
          <w:sz w:val="17"/>
        </w:rPr>
        <w:t>4.10 HD</w:t>
      </w:r>
      <w:r>
        <w:rPr>
          <w:color w:val="231F20"/>
          <w:w w:val="110"/>
          <w:sz w:val="17"/>
        </w:rPr>
        <w:t>飽差表</w:t>
      </w:r>
    </w:p>
    <w:p>
      <w:pPr>
        <w:pStyle w:val="BodyText"/>
        <w:spacing w:line="348" w:lineRule="auto" w:before="175"/>
        <w:ind w:left="517" w:right="1407"/>
      </w:pPr>
      <w:r>
        <w:rPr/>
        <w:br w:type="column"/>
      </w:r>
      <w:r>
        <w:rPr>
          <w:color w:val="231F20"/>
        </w:rPr>
        <w:t>產生根部吸水、吸肥能力遲鈍，葉片變大變薄營養生長過多，罹患灰黴病、疫病病</w:t>
      </w:r>
    </w:p>
    <w:p>
      <w:pPr>
        <w:spacing w:after="0" w:line="348" w:lineRule="auto"/>
        <w:sectPr>
          <w:type w:val="continuous"/>
          <w:pgSz w:w="11910" w:h="16840"/>
          <w:pgMar w:top="2340" w:bottom="0" w:left="0" w:right="0"/>
          <w:cols w:num="2" w:equalWidth="0">
            <w:col w:w="5963" w:space="40"/>
            <w:col w:w="5907"/>
          </w:cols>
        </w:sectPr>
      </w:pPr>
    </w:p>
    <w:p>
      <w:pPr>
        <w:rPr>
          <w:sz w:val="2"/>
          <w:szCs w:val="2"/>
        </w:rPr>
      </w:pPr>
      <w:r>
        <w:rPr/>
        <w:pict>
          <v:group style="position:absolute;margin-left:-.00003pt;margin-top:395.559021pt;width:595.3pt;height:446.35pt;mso-position-horizontal-relative:page;mso-position-vertical-relative:page;z-index:251981824" coordorigin="0,7911" coordsize="11906,8927">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2134;top:7911;width:8352;height:7394" type="#_x0000_t75" stroked="false">
              <v:imagedata r:id="rId223" o:title=""/>
            </v:shape>
            <w10:wrap type="none"/>
          </v:group>
        </w:pict>
      </w:r>
    </w:p>
    <w:p>
      <w:pPr>
        <w:spacing w:after="0"/>
        <w:rPr>
          <w:sz w:val="2"/>
          <w:szCs w:val="2"/>
        </w:rPr>
        <w:sectPr>
          <w:type w:val="continuous"/>
          <w:pgSz w:w="11910" w:h="16840"/>
          <w:pgMar w:top="2340" w:bottom="0" w:left="0" w:right="0"/>
        </w:sectPr>
      </w:pPr>
    </w:p>
    <w:p>
      <w:pPr>
        <w:pStyle w:val="BodyText"/>
        <w:rPr>
          <w:sz w:val="20"/>
        </w:rPr>
      </w:pPr>
    </w:p>
    <w:p>
      <w:pPr>
        <w:pStyle w:val="BodyText"/>
        <w:spacing w:before="11"/>
        <w:rPr>
          <w:sz w:val="28"/>
        </w:rPr>
      </w:pPr>
    </w:p>
    <w:p>
      <w:pPr>
        <w:spacing w:after="0"/>
        <w:rPr>
          <w:sz w:val="28"/>
        </w:rPr>
        <w:sectPr>
          <w:headerReference w:type="default" r:id="rId224"/>
          <w:headerReference w:type="even" r:id="rId225"/>
          <w:footerReference w:type="default" r:id="rId226"/>
          <w:footerReference w:type="even" r:id="rId227"/>
          <w:pgSz w:w="11910" w:h="16840"/>
          <w:pgMar w:header="0" w:footer="964" w:top="2340" w:bottom="1160" w:left="0" w:right="0"/>
          <w:pgNumType w:start="209"/>
        </w:sectPr>
      </w:pPr>
    </w:p>
    <w:p>
      <w:pPr>
        <w:pStyle w:val="BodyText"/>
        <w:spacing w:line="348" w:lineRule="auto" w:before="343"/>
        <w:ind w:left="1417"/>
        <w:jc w:val="both"/>
      </w:pPr>
      <w:r>
        <w:rPr>
          <w:color w:val="231F20"/>
        </w:rPr>
        <w:t>害風險較高等問題，也有建議日出後</w:t>
      </w:r>
      <w:r>
        <w:rPr>
          <w:rFonts w:ascii="Times New Roman" w:eastAsia="Times New Roman"/>
          <w:color w:val="231F20"/>
        </w:rPr>
        <w:t>2</w:t>
      </w:r>
      <w:r>
        <w:rPr>
          <w:color w:val="231F20"/>
        </w:rPr>
        <w:t>～ </w:t>
      </w:r>
      <w:r>
        <w:rPr>
          <w:rFonts w:ascii="Times New Roman" w:eastAsia="Times New Roman"/>
          <w:color w:val="231F20"/>
        </w:rPr>
        <w:t>3hr</w:t>
      </w:r>
      <w:r>
        <w:rPr>
          <w:color w:val="231F20"/>
        </w:rPr>
        <w:t>，促進葉的蒸散，提升根的活化性，設定為</w:t>
      </w:r>
      <w:r>
        <w:rPr>
          <w:rFonts w:ascii="Times New Roman" w:eastAsia="Times New Roman"/>
          <w:color w:val="231F20"/>
        </w:rPr>
        <w:t>10</w:t>
      </w:r>
      <w:r>
        <w:rPr>
          <w:color w:val="231F20"/>
        </w:rPr>
        <w:t>～</w:t>
      </w:r>
      <w:r>
        <w:rPr>
          <w:rFonts w:ascii="Times New Roman" w:eastAsia="Times New Roman"/>
          <w:color w:val="231F20"/>
        </w:rPr>
        <w:t>12g/m</w:t>
      </w:r>
      <w:r>
        <w:rPr>
          <w:rFonts w:ascii="Times New Roman" w:eastAsia="Times New Roman"/>
          <w:color w:val="231F20"/>
          <w:position w:val="10"/>
          <w:sz w:val="12"/>
        </w:rPr>
        <w:t>3</w:t>
      </w:r>
      <w:r>
        <w:rPr>
          <w:color w:val="231F20"/>
        </w:rPr>
        <w:t>，</w:t>
      </w:r>
      <w:r>
        <w:rPr>
          <w:rFonts w:ascii="Times New Roman" w:eastAsia="Times New Roman"/>
          <w:color w:val="231F20"/>
        </w:rPr>
        <w:t>9</w:t>
      </w:r>
      <w:r>
        <w:rPr>
          <w:color w:val="231F20"/>
        </w:rPr>
        <w:t>～</w:t>
      </w:r>
      <w:r>
        <w:rPr>
          <w:rFonts w:ascii="Times New Roman" w:eastAsia="Times New Roman"/>
          <w:color w:val="231F20"/>
        </w:rPr>
        <w:t>15</w:t>
      </w:r>
      <w:r>
        <w:rPr>
          <w:color w:val="231F20"/>
        </w:rPr>
        <w:t>點時段，促進光合成設定為</w:t>
      </w:r>
      <w:r>
        <w:rPr>
          <w:rFonts w:ascii="Times New Roman" w:eastAsia="Times New Roman"/>
          <w:color w:val="231F20"/>
        </w:rPr>
        <w:t>6</w:t>
      </w:r>
      <w:r>
        <w:rPr>
          <w:color w:val="231F20"/>
        </w:rPr>
        <w:t>～</w:t>
      </w:r>
      <w:r>
        <w:rPr>
          <w:rFonts w:ascii="Times New Roman" w:eastAsia="Times New Roman"/>
          <w:color w:val="231F20"/>
        </w:rPr>
        <w:t>9g/m</w:t>
      </w:r>
      <w:r>
        <w:rPr>
          <w:rFonts w:ascii="Times New Roman" w:eastAsia="Times New Roman"/>
          <w:color w:val="231F20"/>
          <w:position w:val="10"/>
          <w:sz w:val="12"/>
        </w:rPr>
        <w:t>3</w:t>
      </w:r>
      <w:r>
        <w:rPr>
          <w:color w:val="231F20"/>
        </w:rPr>
        <w:t>，午後</w:t>
      </w:r>
      <w:r>
        <w:rPr>
          <w:rFonts w:ascii="Times New Roman" w:eastAsia="Times New Roman"/>
          <w:color w:val="231F20"/>
        </w:rPr>
        <w:t>3</w:t>
      </w:r>
      <w:r>
        <w:rPr>
          <w:color w:val="231F20"/>
        </w:rPr>
        <w:t>點後停止噴霧， 調回較高飽差的控制方式 </w:t>
      </w:r>
      <w:r>
        <w:rPr>
          <w:rFonts w:ascii="Times New Roman" w:eastAsia="Times New Roman"/>
          <w:color w:val="231F20"/>
        </w:rPr>
        <w:t>(</w:t>
      </w:r>
      <w:r>
        <w:rPr>
          <w:color w:val="231F20"/>
        </w:rPr>
        <w:t>吉田，</w:t>
      </w:r>
      <w:r>
        <w:rPr>
          <w:rFonts w:ascii="Times New Roman" w:eastAsia="Times New Roman"/>
          <w:color w:val="231F20"/>
        </w:rPr>
        <w:t>2016)</w:t>
      </w:r>
      <w:r>
        <w:rPr>
          <w:color w:val="231F20"/>
        </w:rPr>
        <w:t>。而執行飽差的自動控制，控制設備必須具備程式演算的功能，使用無演算功能控制器的栽培業者，可善加利用飽差表，因應氣候變動預報資料，運用既有遮光、捲簾通風等環控設備，避免飽差產生急劇變動，並對應日射量及蒸散量施行土壤水分與灌溉控制，妥當管理溫室內溫濕度。溫室內的飽差無法完全控制，產生過大或過小的情況時，可藉下述環控設備的管理操作予以調整改善。</w:t>
      </w:r>
    </w:p>
    <w:p>
      <w:pPr>
        <w:spacing w:before="344"/>
        <w:ind w:left="1417" w:right="0" w:firstLine="0"/>
        <w:jc w:val="left"/>
        <w:rPr>
          <w:sz w:val="28"/>
        </w:rPr>
      </w:pPr>
      <w:r>
        <w:rPr>
          <w:color w:val="BA6831"/>
          <w:sz w:val="28"/>
        </w:rPr>
        <w:t>一、飽差過大的濕度管理操作</w:t>
      </w:r>
    </w:p>
    <w:p>
      <w:pPr>
        <w:pStyle w:val="BodyText"/>
        <w:spacing w:before="102"/>
        <w:ind w:left="1870"/>
      </w:pPr>
      <w:r>
        <w:rPr>
          <w:color w:val="231F20"/>
        </w:rPr>
        <w:t>飽差過大除容易造成氣孔收縮或閉</w:t>
      </w:r>
    </w:p>
    <w:p>
      <w:pPr>
        <w:pStyle w:val="BodyText"/>
        <w:spacing w:line="348" w:lineRule="auto" w:before="131"/>
        <w:ind w:left="1417" w:right="11"/>
        <w:jc w:val="both"/>
      </w:pPr>
      <w:r>
        <w:rPr>
          <w:color w:val="231F20"/>
        </w:rPr>
        <w:t>鎖，減少光合成產物外，對番茄等瓜果類作物，因各器官蒸散速度的差異，老葉蒸散速度大，根部所吸收水分集中往蒸散旺盛的老葉輸送，相對新葉與果實蒸散少， 吸收水分較不易到達，形成水分分配不均而容易產生缺鈣的生理障害，此現象於夏季陰雨後的放晴氣候，飽差快速增大的情況下尤其顯著。飽差過大的情況，可運用灌溉、遮光及噴霧等措施減小飽差。</w:t>
      </w:r>
    </w:p>
    <w:p>
      <w:pPr>
        <w:pStyle w:val="Heading4"/>
        <w:spacing w:before="284"/>
        <w:ind w:left="505"/>
      </w:pPr>
      <w:r>
        <w:rPr/>
        <w:br w:type="column"/>
      </w:r>
      <w:r>
        <w:rPr>
          <w:color w:val="40AD49"/>
          <w:w w:val="105"/>
        </w:rPr>
        <w:t>（一） 灌溉</w:t>
      </w:r>
    </w:p>
    <w:p>
      <w:pPr>
        <w:pStyle w:val="BodyText"/>
        <w:spacing w:line="348" w:lineRule="auto" w:before="163"/>
        <w:ind w:left="505" w:right="1974" w:firstLine="453"/>
        <w:jc w:val="both"/>
      </w:pPr>
      <w:r>
        <w:rPr>
          <w:color w:val="231F20"/>
        </w:rPr>
        <w:t>強日射高溫條件下，以低</w:t>
      </w:r>
      <w:r>
        <w:rPr>
          <w:rFonts w:ascii="Times New Roman" w:eastAsia="Times New Roman"/>
          <w:color w:val="231F20"/>
        </w:rPr>
        <w:t>EC</w:t>
      </w:r>
      <w:r>
        <w:rPr>
          <w:color w:val="231F20"/>
        </w:rPr>
        <w:t>灌溉水增加灌溉水量或次數，促進作物充分吸水充分蒸散，藉由自由水的蒸發及作物蒸散增加水蒸氣分子，及蒸發散的潛熱轉換減少熱量降低飽差。</w:t>
      </w:r>
    </w:p>
    <w:p>
      <w:pPr>
        <w:pStyle w:val="Heading4"/>
        <w:spacing w:before="362"/>
        <w:ind w:left="505"/>
      </w:pPr>
      <w:r>
        <w:rPr>
          <w:color w:val="40AD49"/>
          <w:w w:val="105"/>
        </w:rPr>
        <w:t>（二） 遮光</w:t>
      </w:r>
    </w:p>
    <w:p>
      <w:pPr>
        <w:pStyle w:val="BodyText"/>
        <w:spacing w:line="348" w:lineRule="auto" w:before="164"/>
        <w:ind w:left="505" w:right="1973" w:firstLine="453"/>
        <w:jc w:val="both"/>
      </w:pPr>
      <w:r>
        <w:rPr>
          <w:color w:val="231F20"/>
        </w:rPr>
        <w:t>利用外遮光排除進入溫室內過多的熱量，降低空氣溫度減小飽差，並限縮到達葉片熱量，減緩葉片的過度蒸散。</w:t>
      </w:r>
    </w:p>
    <w:p>
      <w:pPr>
        <w:pStyle w:val="Heading4"/>
        <w:ind w:left="505"/>
      </w:pPr>
      <w:r>
        <w:rPr>
          <w:color w:val="40AD49"/>
          <w:w w:val="105"/>
        </w:rPr>
        <w:t>（三） 噴霧</w:t>
      </w:r>
    </w:p>
    <w:p>
      <w:pPr>
        <w:pStyle w:val="BodyText"/>
        <w:spacing w:line="348" w:lineRule="auto" w:before="163"/>
        <w:ind w:left="505" w:right="1973" w:firstLine="453"/>
        <w:jc w:val="both"/>
      </w:pPr>
      <w:r>
        <w:rPr>
          <w:color w:val="231F20"/>
        </w:rPr>
        <w:t>同時達到空氣的加濕及冷卻，降低飽差維持氣孔開度，可於充足日照下促進作物的光合成。在台灣夏季的強日照下，如蒸發冷卻章節所述，運用噴霧可將無遮光溫室內降到</w:t>
      </w:r>
      <w:r>
        <w:rPr>
          <w:rFonts w:ascii="Times New Roman" w:hAnsi="Times New Roman" w:eastAsia="Times New Roman"/>
          <w:color w:val="231F20"/>
        </w:rPr>
        <w:t>31</w:t>
      </w:r>
      <w:r>
        <w:rPr>
          <w:color w:val="231F20"/>
        </w:rPr>
        <w:t>℃、</w:t>
      </w:r>
      <w:r>
        <w:rPr>
          <w:rFonts w:ascii="Times New Roman" w:hAnsi="Times New Roman" w:eastAsia="Times New Roman"/>
          <w:color w:val="231F20"/>
        </w:rPr>
        <w:t>90</w:t>
      </w:r>
      <w:r>
        <w:rPr>
          <w:color w:val="231F20"/>
        </w:rPr>
        <w:t>％程度，對照於飽差表處於飽差的適當範圍內，可據以增加栽培作物品項的選擇性，提高夏季溫室的使用效益。另在噴霧的控制上，以溫度或濕度作為</w:t>
      </w:r>
      <w:r>
        <w:rPr>
          <w:rFonts w:ascii="Times New Roman" w:hAnsi="Times New Roman" w:eastAsia="Times New Roman"/>
          <w:color w:val="231F20"/>
        </w:rPr>
        <w:t>ON/OFF</w:t>
      </w:r>
      <w:r>
        <w:rPr>
          <w:color w:val="231F20"/>
        </w:rPr>
        <w:t>作動策略，均具有高飽差時噴霧不作動，及作動後飽差變動過大的風險，空氣於相對濕度較大的狀態，採用溫度控制容易產生過度高濕的問題；採用濕度控制時，對較高溫的空氣狀態，則有降溫程度不足的現象，直接採用飽差作控制依據，可改善噴霧過多或不足之缺失，飽</w:t>
      </w:r>
    </w:p>
    <w:p>
      <w:pPr>
        <w:spacing w:after="0" w:line="348" w:lineRule="auto"/>
        <w:jc w:val="both"/>
        <w:sectPr>
          <w:type w:val="continuous"/>
          <w:pgSz w:w="11910" w:h="16840"/>
          <w:pgMar w:top="2340" w:bottom="0" w:left="0" w:right="0"/>
          <w:cols w:num="2" w:equalWidth="0">
            <w:col w:w="5408" w:space="40"/>
            <w:col w:w="6462"/>
          </w:cols>
        </w:sectPr>
      </w:pPr>
    </w:p>
    <w:p>
      <w:pPr>
        <w:pStyle w:val="BodyText"/>
        <w:rPr>
          <w:sz w:val="20"/>
        </w:rPr>
      </w:pPr>
    </w:p>
    <w:p>
      <w:pPr>
        <w:pStyle w:val="BodyText"/>
        <w:spacing w:before="11"/>
        <w:rPr>
          <w:sz w:val="28"/>
        </w:rPr>
      </w:pPr>
    </w:p>
    <w:p>
      <w:pPr>
        <w:spacing w:after="0"/>
        <w:rPr>
          <w:sz w:val="28"/>
        </w:rPr>
        <w:sectPr>
          <w:pgSz w:w="11910" w:h="16840"/>
          <w:pgMar w:header="0" w:footer="1587" w:top="2340" w:bottom="1780" w:left="0" w:right="0"/>
        </w:sectPr>
      </w:pPr>
    </w:p>
    <w:p>
      <w:pPr>
        <w:pStyle w:val="BodyText"/>
        <w:spacing w:before="343"/>
        <w:ind w:left="1984"/>
      </w:pPr>
      <w:r>
        <w:rPr>
          <w:color w:val="231F20"/>
        </w:rPr>
        <w:t>差也有較平穩的變化。</w:t>
      </w:r>
    </w:p>
    <w:p>
      <w:pPr>
        <w:pStyle w:val="Heading2"/>
        <w:spacing w:before="489"/>
      </w:pPr>
      <w:r>
        <w:rPr>
          <w:color w:val="BA6831"/>
        </w:rPr>
        <w:t>二、飽差過小的濕度管理操作</w:t>
      </w:r>
    </w:p>
    <w:p>
      <w:pPr>
        <w:pStyle w:val="BodyText"/>
        <w:spacing w:before="102"/>
        <w:ind w:left="2437"/>
      </w:pPr>
      <w:r>
        <w:rPr>
          <w:color w:val="231F20"/>
        </w:rPr>
        <w:t>飽差過小較常發生於夜間低溫或夏季</w:t>
      </w:r>
    </w:p>
    <w:p>
      <w:pPr>
        <w:pStyle w:val="BodyText"/>
        <w:spacing w:line="348" w:lineRule="auto" w:before="131"/>
        <w:ind w:left="1984" w:right="12"/>
        <w:jc w:val="both"/>
      </w:pPr>
      <w:r>
        <w:rPr>
          <w:color w:val="231F20"/>
        </w:rPr>
        <w:t>陰雨時期，飽差過小蒸散減少，容易引起葉片變大變厚、莖變粗、根系貧弱、易罹患病害及缺鈣生理障害。在飽差過小的情況，可運用加溫、通風及室內空氣循環等措施增大飽差。</w:t>
      </w:r>
    </w:p>
    <w:p>
      <w:pPr>
        <w:pStyle w:val="Heading4"/>
        <w:ind w:left="1984"/>
      </w:pPr>
      <w:r>
        <w:rPr>
          <w:color w:val="40AD49"/>
          <w:w w:val="105"/>
        </w:rPr>
        <w:t>（一） 加溫</w:t>
      </w:r>
    </w:p>
    <w:p>
      <w:pPr>
        <w:pStyle w:val="BodyText"/>
        <w:spacing w:line="348" w:lineRule="auto" w:before="163"/>
        <w:ind w:left="1984" w:firstLine="453"/>
        <w:jc w:val="both"/>
      </w:pPr>
      <w:r>
        <w:rPr>
          <w:color w:val="231F20"/>
        </w:rPr>
        <w:t>加溫為寒帶地區溫室普遍使用的除濕方法，冬季晝間同時啟動小量通風及加溫，加溫維持適當溫度並藉通風去除濕氣。夜間加溫上升空氣直接接觸塑膠布被覆，在塑膠布內側可產生大量結露水，再引導至水槽排出，但外界空氣溫度高時， 結露較難產生，仍須使用晝間除濕方式。</w:t>
      </w:r>
    </w:p>
    <w:p>
      <w:pPr>
        <w:pStyle w:val="Heading4"/>
        <w:spacing w:before="284"/>
        <w:ind w:left="505"/>
      </w:pPr>
      <w:r>
        <w:rPr/>
        <w:br w:type="column"/>
      </w:r>
      <w:r>
        <w:rPr>
          <w:color w:val="40AD49"/>
          <w:w w:val="105"/>
        </w:rPr>
        <w:t>（二） 通風</w:t>
      </w:r>
    </w:p>
    <w:p>
      <w:pPr>
        <w:pStyle w:val="BodyText"/>
        <w:spacing w:line="348" w:lineRule="auto" w:before="163"/>
        <w:ind w:left="505" w:right="1406" w:firstLine="453"/>
        <w:jc w:val="both"/>
      </w:pPr>
      <w:r>
        <w:rPr>
          <w:color w:val="231F20"/>
        </w:rPr>
        <w:t>一般情況下，溫室內空氣的絕對濕度高於外界空氣，促進通風增加室內外空氣的交換量，排除室內過多水氣，為極有效的除濕手段。於清晨開啟側窗捲簾通風， 一次全面開啟時，可能造成飽差急速變化的情況，可設定時間分</w:t>
      </w:r>
      <w:r>
        <w:rPr>
          <w:rFonts w:ascii="Times New Roman" w:eastAsia="Times New Roman"/>
          <w:color w:val="231F20"/>
        </w:rPr>
        <w:t>2</w:t>
      </w:r>
      <w:r>
        <w:rPr>
          <w:color w:val="231F20"/>
        </w:rPr>
        <w:t>～</w:t>
      </w:r>
      <w:r>
        <w:rPr>
          <w:rFonts w:ascii="Times New Roman" w:eastAsia="Times New Roman"/>
          <w:color w:val="231F20"/>
        </w:rPr>
        <w:t>3</w:t>
      </w:r>
      <w:r>
        <w:rPr>
          <w:color w:val="231F20"/>
        </w:rPr>
        <w:t>階段開啟，另於低溫期須注意外界冷空氣進入室內時， 避免直接吹到作物體部位，及過大通風量導致室內空氣形成過度的低溫，具有上下兩段式側窗捲簾裝置者，以開啟上段部捲簾為優先條件。</w:t>
      </w:r>
    </w:p>
    <w:p>
      <w:pPr>
        <w:pStyle w:val="Heading4"/>
        <w:spacing w:before="359"/>
        <w:ind w:left="505"/>
      </w:pPr>
      <w:r>
        <w:rPr>
          <w:color w:val="40AD49"/>
          <w:w w:val="105"/>
        </w:rPr>
        <w:t>（三） 室內空氣循環</w:t>
      </w:r>
    </w:p>
    <w:p>
      <w:pPr>
        <w:pStyle w:val="BodyText"/>
        <w:spacing w:line="348" w:lineRule="auto" w:before="163"/>
        <w:ind w:left="505" w:right="1406" w:firstLine="453"/>
        <w:jc w:val="both"/>
      </w:pPr>
      <w:r>
        <w:rPr>
          <w:color w:val="231F20"/>
        </w:rPr>
        <w:t>室內空氣沉滯時，葉片周圍的空氣境界層厚度增大，境界層的空氣濕度高於室內空氣，利用通風或室內循環扇帶動室內空氣流動，減小境界層厚度，補充新鮮乾燥空氣，可促進光合及蒸散作用，並減低罹患高濕導致病害的風險。</w:t>
      </w:r>
    </w:p>
    <w:p>
      <w:pPr>
        <w:spacing w:after="0" w:line="348" w:lineRule="auto"/>
        <w:jc w:val="both"/>
        <w:sectPr>
          <w:type w:val="continuous"/>
          <w:pgSz w:w="11910" w:h="16840"/>
          <w:pgMar w:top="2340" w:bottom="0" w:left="0" w:right="0"/>
          <w:cols w:num="2" w:equalWidth="0">
            <w:col w:w="5975" w:space="40"/>
            <w:col w:w="5895"/>
          </w:cols>
        </w:sectPr>
      </w:pPr>
    </w:p>
    <w:p>
      <w:pPr>
        <w:pStyle w:val="BodyText"/>
        <w:rPr>
          <w:sz w:val="20"/>
        </w:rPr>
      </w:pPr>
    </w:p>
    <w:p>
      <w:pPr>
        <w:pStyle w:val="BodyText"/>
        <w:rPr>
          <w:sz w:val="27"/>
        </w:rPr>
      </w:pPr>
    </w:p>
    <w:p>
      <w:pPr>
        <w:spacing w:after="0"/>
        <w:rPr>
          <w:sz w:val="27"/>
        </w:rPr>
        <w:sectPr>
          <w:pgSz w:w="11910" w:h="16840"/>
          <w:pgMar w:header="0" w:footer="964" w:top="2340" w:bottom="1160" w:left="0" w:right="0"/>
        </w:sectPr>
      </w:pPr>
    </w:p>
    <w:p>
      <w:pPr>
        <w:pStyle w:val="Heading1"/>
        <w:tabs>
          <w:tab w:pos="2857" w:val="left" w:leader="none"/>
        </w:tabs>
        <w:ind w:left="1417"/>
      </w:pPr>
      <w:r>
        <w:rPr/>
        <w:pict>
          <v:line style="position:absolute;mso-position-horizontal-relative:page;mso-position-vertical-relative:paragraph;z-index:251982848" from="70.866096pt,48.159412pt" to="496.063096pt,48.159412pt" stroked="true" strokeweight=".5pt" strokecolor="#939598">
            <v:stroke dashstyle="solid"/>
            <w10:wrap type="none"/>
          </v:line>
        </w:pict>
      </w:r>
      <w:r>
        <w:rPr>
          <w:color w:val="8B0204"/>
          <w:spacing w:val="-12"/>
          <w:w w:val="105"/>
        </w:rPr>
        <w:t>第六</w:t>
      </w:r>
      <w:r>
        <w:rPr>
          <w:color w:val="8B0204"/>
          <w:w w:val="105"/>
        </w:rPr>
        <w:t>節</w:t>
        <w:tab/>
      </w:r>
      <w:r>
        <w:rPr>
          <w:rFonts w:ascii="Arial" w:eastAsia="Arial"/>
          <w:color w:val="8B0204"/>
          <w:spacing w:val="-11"/>
          <w:w w:val="105"/>
        </w:rPr>
        <w:t>CO</w:t>
      </w:r>
      <w:r>
        <w:rPr>
          <w:rFonts w:ascii="Arial" w:eastAsia="Arial"/>
          <w:color w:val="8B0204"/>
          <w:spacing w:val="-11"/>
          <w:w w:val="105"/>
          <w:position w:val="-5"/>
          <w:sz w:val="19"/>
        </w:rPr>
        <w:t>2</w:t>
      </w:r>
      <w:r>
        <w:rPr>
          <w:color w:val="8B0204"/>
          <w:spacing w:val="-12"/>
          <w:w w:val="105"/>
        </w:rPr>
        <w:t>環境控制</w:t>
      </w:r>
    </w:p>
    <w:p>
      <w:pPr>
        <w:pStyle w:val="BodyText"/>
        <w:spacing w:before="7"/>
        <w:rPr>
          <w:sz w:val="59"/>
        </w:rPr>
      </w:pPr>
    </w:p>
    <w:p>
      <w:pPr>
        <w:pStyle w:val="BodyText"/>
        <w:spacing w:line="348" w:lineRule="auto"/>
        <w:ind w:left="1417" w:firstLine="453"/>
        <w:jc w:val="both"/>
      </w:pPr>
      <w:r>
        <w:rPr>
          <w:color w:val="231F20"/>
        </w:rPr>
        <w:t>栽培的最終目的在於提高作物的產量與品質，作物的產量及成分絕大部分來自光合成產物，</w:t>
      </w:r>
      <w:r>
        <w:rPr>
          <w:rFonts w:ascii="Times New Roman" w:eastAsia="Times New Roman"/>
          <w:color w:val="231F20"/>
        </w:rPr>
        <w:t>CO</w:t>
      </w:r>
      <w:r>
        <w:rPr>
          <w:rFonts w:ascii="Times New Roman" w:eastAsia="Times New Roman"/>
          <w:color w:val="231F20"/>
          <w:position w:val="-3"/>
          <w:sz w:val="12"/>
        </w:rPr>
        <w:t>2</w:t>
      </w:r>
      <w:r>
        <w:rPr>
          <w:color w:val="231F20"/>
        </w:rPr>
        <w:t>為光合成最直接的原料，在熱帶亞熱帶充足日照的優勢條件下，如何配合光環境及溫濕度控制，提供足夠且充足的</w:t>
      </w:r>
      <w:r>
        <w:rPr>
          <w:rFonts w:ascii="Times New Roman" w:eastAsia="Times New Roman"/>
          <w:color w:val="231F20"/>
        </w:rPr>
        <w:t>CO</w:t>
      </w:r>
      <w:r>
        <w:rPr>
          <w:rFonts w:ascii="Times New Roman" w:eastAsia="Times New Roman"/>
          <w:color w:val="231F20"/>
          <w:position w:val="-3"/>
          <w:sz w:val="12"/>
        </w:rPr>
        <w:t>2</w:t>
      </w:r>
      <w:r>
        <w:rPr>
          <w:color w:val="231F20"/>
        </w:rPr>
        <w:t>濃度，達到光合成最大化，實現增加產量及提高品質栽培目標， 為今後溫室環境控制的關鍵技術。不僅於強日照的天候，甚至在低日照的情況下， 從諸多的應用實例結果，已驗證溫室內提高</w:t>
      </w:r>
      <w:r>
        <w:rPr>
          <w:rFonts w:ascii="Times New Roman" w:eastAsia="Times New Roman"/>
          <w:color w:val="231F20"/>
        </w:rPr>
        <w:t>CO</w:t>
      </w:r>
      <w:r>
        <w:rPr>
          <w:rFonts w:ascii="Times New Roman" w:eastAsia="Times New Roman"/>
          <w:color w:val="231F20"/>
          <w:position w:val="-3"/>
          <w:sz w:val="12"/>
        </w:rPr>
        <w:t>2</w:t>
      </w:r>
      <w:r>
        <w:rPr>
          <w:color w:val="231F20"/>
        </w:rPr>
        <w:t>濃度具有相對的使用經濟效益，在荷蘭、日本地區的溫室，</w:t>
      </w:r>
      <w:r>
        <w:rPr>
          <w:rFonts w:ascii="Times New Roman" w:eastAsia="Times New Roman"/>
          <w:color w:val="231F20"/>
        </w:rPr>
        <w:t>CO</w:t>
      </w:r>
      <w:r>
        <w:rPr>
          <w:rFonts w:ascii="Times New Roman" w:eastAsia="Times New Roman"/>
          <w:color w:val="231F20"/>
          <w:position w:val="-3"/>
          <w:sz w:val="12"/>
        </w:rPr>
        <w:t>2</w:t>
      </w:r>
      <w:r>
        <w:rPr>
          <w:color w:val="231F20"/>
        </w:rPr>
        <w:t>施用已為普</w:t>
      </w:r>
    </w:p>
    <w:p>
      <w:pPr>
        <w:pStyle w:val="BodyText"/>
        <w:rPr>
          <w:sz w:val="60"/>
        </w:rPr>
      </w:pPr>
      <w:r>
        <w:rPr/>
        <w:br w:type="column"/>
      </w:r>
      <w:r>
        <w:rPr>
          <w:sz w:val="60"/>
        </w:rPr>
      </w:r>
    </w:p>
    <w:p>
      <w:pPr>
        <w:pStyle w:val="BodyText"/>
        <w:spacing w:before="7"/>
        <w:rPr>
          <w:sz w:val="48"/>
        </w:rPr>
      </w:pPr>
    </w:p>
    <w:p>
      <w:pPr>
        <w:pStyle w:val="BodyText"/>
        <w:spacing w:line="420" w:lineRule="atLeast"/>
        <w:ind w:left="505" w:right="1969"/>
        <w:jc w:val="both"/>
      </w:pPr>
      <w:r>
        <w:rPr>
          <w:color w:val="231F20"/>
        </w:rPr>
        <w:t>遍應用的技術，荷蘭主要使用燃燒天然氣裝置，或加溫過程鍋爐產生的</w:t>
      </w:r>
      <w:r>
        <w:rPr>
          <w:rFonts w:ascii="Times New Roman" w:eastAsia="Times New Roman"/>
          <w:color w:val="231F20"/>
        </w:rPr>
        <w:t>CO</w:t>
      </w:r>
      <w:r>
        <w:rPr>
          <w:rFonts w:ascii="Times New Roman" w:eastAsia="Times New Roman"/>
          <w:color w:val="231F20"/>
          <w:position w:val="-3"/>
          <w:sz w:val="12"/>
        </w:rPr>
        <w:t>2</w:t>
      </w:r>
      <w:r>
        <w:rPr>
          <w:color w:val="231F20"/>
        </w:rPr>
        <w:t>，作為</w:t>
      </w:r>
      <w:r>
        <w:rPr>
          <w:rFonts w:ascii="Times New Roman" w:eastAsia="Times New Roman"/>
          <w:color w:val="231F20"/>
        </w:rPr>
        <w:t>CO</w:t>
      </w:r>
      <w:r>
        <w:rPr>
          <w:rFonts w:ascii="Times New Roman" w:eastAsia="Times New Roman"/>
          <w:color w:val="231F20"/>
          <w:position w:val="-3"/>
          <w:sz w:val="12"/>
        </w:rPr>
        <w:t>2</w:t>
      </w:r>
      <w:r>
        <w:rPr>
          <w:color w:val="231F20"/>
        </w:rPr>
        <w:t>施用來源。日本則常使用圖</w:t>
      </w:r>
      <w:r>
        <w:rPr>
          <w:rFonts w:ascii="Times New Roman" w:eastAsia="Times New Roman"/>
          <w:color w:val="231F20"/>
        </w:rPr>
        <w:t>4.57</w:t>
      </w:r>
      <w:r>
        <w:rPr>
          <w:color w:val="231F20"/>
        </w:rPr>
        <w:t>的液態鋼瓶，經釋壓後轉換為</w:t>
      </w:r>
      <w:r>
        <w:rPr>
          <w:rFonts w:ascii="Times New Roman" w:eastAsia="Times New Roman"/>
          <w:color w:val="231F20"/>
        </w:rPr>
        <w:t>CO</w:t>
      </w:r>
      <w:r>
        <w:rPr>
          <w:rFonts w:ascii="Times New Roman" w:eastAsia="Times New Roman"/>
          <w:color w:val="231F20"/>
          <w:position w:val="-3"/>
          <w:sz w:val="12"/>
        </w:rPr>
        <w:t>2</w:t>
      </w:r>
      <w:r>
        <w:rPr>
          <w:color w:val="231F20"/>
        </w:rPr>
        <w:t>氣體流入室內，或圖</w:t>
      </w:r>
      <w:r>
        <w:rPr>
          <w:rFonts w:ascii="Times New Roman" w:eastAsia="Times New Roman"/>
          <w:color w:val="231F20"/>
        </w:rPr>
        <w:t>4.58</w:t>
      </w:r>
      <w:r>
        <w:rPr>
          <w:color w:val="231F20"/>
        </w:rPr>
        <w:t>的</w:t>
      </w:r>
      <w:r>
        <w:rPr>
          <w:rFonts w:ascii="Times New Roman" w:eastAsia="Times New Roman"/>
          <w:color w:val="231F20"/>
        </w:rPr>
        <w:t>CO</w:t>
      </w:r>
      <w:r>
        <w:rPr>
          <w:rFonts w:ascii="Times New Roman" w:eastAsia="Times New Roman"/>
          <w:color w:val="231F20"/>
          <w:position w:val="-3"/>
          <w:sz w:val="12"/>
        </w:rPr>
        <w:t>2</w:t>
      </w:r>
      <w:r>
        <w:rPr>
          <w:color w:val="231F20"/>
        </w:rPr>
        <w:t>產生裝置，使用燈油燃料產生</w:t>
      </w:r>
      <w:r>
        <w:rPr>
          <w:rFonts w:ascii="Times New Roman" w:eastAsia="Times New Roman"/>
          <w:color w:val="231F20"/>
        </w:rPr>
        <w:t>CO</w:t>
      </w:r>
      <w:r>
        <w:rPr>
          <w:rFonts w:ascii="Times New Roman" w:eastAsia="Times New Roman"/>
          <w:color w:val="231F20"/>
          <w:position w:val="-3"/>
          <w:sz w:val="12"/>
        </w:rPr>
        <w:t>2</w:t>
      </w:r>
      <w:r>
        <w:rPr>
          <w:color w:val="231F20"/>
        </w:rPr>
        <w:t>，冷卻後用送風機經送風管路，再配送至施用部位。</w:t>
      </w:r>
    </w:p>
    <w:p>
      <w:pPr>
        <w:pStyle w:val="BodyText"/>
        <w:spacing w:line="348" w:lineRule="auto" w:before="163"/>
        <w:ind w:left="505" w:right="1955" w:firstLine="453"/>
        <w:jc w:val="both"/>
      </w:pPr>
      <w:r>
        <w:rPr/>
        <w:pict>
          <v:shape style="position:absolute;margin-left:312.947113pt;margin-top:100.023308pt;width:3.1pt;height:6.9pt;mso-position-horizontal-relative:page;mso-position-vertical-relative:paragraph;z-index:-259463168"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2</w:t>
                  </w:r>
                </w:p>
              </w:txbxContent>
            </v:textbox>
            <w10:wrap type="none"/>
          </v:shape>
        </w:pict>
      </w:r>
      <w:r>
        <w:rPr>
          <w:color w:val="231F20"/>
        </w:rPr>
        <w:t>溫室內改變</w:t>
      </w:r>
      <w:r>
        <w:rPr>
          <w:rFonts w:ascii="Times New Roman" w:eastAsia="Times New Roman"/>
          <w:color w:val="231F20"/>
        </w:rPr>
        <w:t>CO </w:t>
      </w:r>
      <w:r>
        <w:rPr>
          <w:rFonts w:ascii="Times New Roman" w:eastAsia="Times New Roman"/>
          <w:color w:val="231F20"/>
          <w:position w:val="-3"/>
          <w:sz w:val="12"/>
        </w:rPr>
        <w:t>2 </w:t>
      </w:r>
      <w:r>
        <w:rPr>
          <w:color w:val="231F20"/>
        </w:rPr>
        <w:t>濃度增減的因子包括：土壤中微生物分解有機物的</w:t>
      </w:r>
      <w:r>
        <w:rPr>
          <w:rFonts w:ascii="Times New Roman" w:eastAsia="Times New Roman"/>
          <w:color w:val="231F20"/>
        </w:rPr>
        <w:t>CO </w:t>
      </w:r>
      <w:r>
        <w:rPr>
          <w:rFonts w:ascii="Times New Roman" w:eastAsia="Times New Roman"/>
          <w:color w:val="231F20"/>
          <w:position w:val="-3"/>
          <w:sz w:val="12"/>
        </w:rPr>
        <w:t>2 </w:t>
      </w:r>
      <w:r>
        <w:rPr>
          <w:color w:val="231F20"/>
        </w:rPr>
        <w:t>產生、作物光合成的消耗、通風產生的補充或流失，溫室內</w:t>
      </w:r>
      <w:r>
        <w:rPr>
          <w:rFonts w:ascii="Times New Roman" w:eastAsia="Times New Roman"/>
          <w:color w:val="231F20"/>
        </w:rPr>
        <w:t>CO</w:t>
      </w:r>
      <w:r>
        <w:rPr>
          <w:rFonts w:ascii="Times New Roman" w:eastAsia="Times New Roman"/>
          <w:color w:val="231F20"/>
          <w:position w:val="-3"/>
          <w:sz w:val="12"/>
        </w:rPr>
        <w:t>2</w:t>
      </w:r>
      <w:r>
        <w:rPr>
          <w:color w:val="231F20"/>
        </w:rPr>
        <w:t>施用時，所要追加的</w:t>
      </w:r>
      <w:r>
        <w:rPr>
          <w:rFonts w:ascii="Times New Roman" w:eastAsia="Times New Roman"/>
          <w:color w:val="231F20"/>
        </w:rPr>
        <w:t>CO </w:t>
      </w:r>
      <w:r>
        <w:rPr>
          <w:color w:val="231F20"/>
        </w:rPr>
        <w:t>施用量</w:t>
      </w:r>
      <w:r>
        <w:rPr>
          <w:rFonts w:ascii="Times New Roman" w:eastAsia="Times New Roman"/>
          <w:color w:val="231F20"/>
        </w:rPr>
        <w:t>R (g/m</w:t>
      </w:r>
      <w:r>
        <w:rPr>
          <w:rFonts w:ascii="Times New Roman" w:eastAsia="Times New Roman"/>
          <w:color w:val="231F20"/>
          <w:position w:val="10"/>
          <w:sz w:val="12"/>
        </w:rPr>
        <w:t>2</w:t>
      </w:r>
      <w:r>
        <w:rPr>
          <w:rFonts w:ascii="Times New Roman" w:eastAsia="Times New Roman"/>
          <w:color w:val="231F20"/>
        </w:rPr>
        <w:t>hr) </w:t>
      </w:r>
      <w:r>
        <w:rPr>
          <w:color w:val="231F20"/>
        </w:rPr>
        <w:t>可列如下式 </w:t>
      </w:r>
      <w:r>
        <w:rPr>
          <w:rFonts w:ascii="Times New Roman" w:eastAsia="Times New Roman"/>
          <w:color w:val="231F20"/>
        </w:rPr>
        <w:t>(</w:t>
      </w:r>
      <w:r>
        <w:rPr>
          <w:color w:val="231F20"/>
        </w:rPr>
        <w:t>三原，</w:t>
      </w:r>
    </w:p>
    <w:p>
      <w:pPr>
        <w:spacing w:after="0" w:line="348" w:lineRule="auto"/>
        <w:jc w:val="both"/>
        <w:sectPr>
          <w:type w:val="continuous"/>
          <w:pgSz w:w="11910" w:h="16840"/>
          <w:pgMar w:top="2340" w:bottom="0" w:left="0" w:right="0"/>
          <w:cols w:num="2" w:equalWidth="0">
            <w:col w:w="5408" w:space="40"/>
            <w:col w:w="646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4"/>
        </w:rPr>
      </w:pPr>
    </w:p>
    <w:p>
      <w:pPr>
        <w:spacing w:before="246"/>
        <w:ind w:left="2535" w:right="0" w:firstLine="0"/>
        <w:jc w:val="left"/>
        <w:rPr>
          <w:sz w:val="17"/>
        </w:rPr>
      </w:pPr>
      <w:r>
        <w:rPr/>
        <w:drawing>
          <wp:anchor distT="0" distB="0" distL="0" distR="0" allowOverlap="1" layoutInCell="1" locked="0" behindDoc="0" simplePos="0" relativeHeight="251983872">
            <wp:simplePos x="0" y="0"/>
            <wp:positionH relativeFrom="page">
              <wp:posOffset>1610004</wp:posOffset>
            </wp:positionH>
            <wp:positionV relativeFrom="paragraph">
              <wp:posOffset>-2824590</wp:posOffset>
            </wp:positionV>
            <wp:extent cx="3981577" cy="2924991"/>
            <wp:effectExtent l="0" t="0" r="0" b="0"/>
            <wp:wrapNone/>
            <wp:docPr id="95" name="image88.jpeg"/>
            <wp:cNvGraphicFramePr>
              <a:graphicFrameLocks noChangeAspect="1"/>
            </wp:cNvGraphicFramePr>
            <a:graphic>
              <a:graphicData uri="http://schemas.openxmlformats.org/drawingml/2006/picture">
                <pic:pic>
                  <pic:nvPicPr>
                    <pic:cNvPr id="96" name="image88.jpeg"/>
                    <pic:cNvPicPr/>
                  </pic:nvPicPr>
                  <pic:blipFill>
                    <a:blip r:embed="rId228" cstate="print"/>
                    <a:stretch>
                      <a:fillRect/>
                    </a:stretch>
                  </pic:blipFill>
                  <pic:spPr>
                    <a:xfrm>
                      <a:off x="0" y="0"/>
                      <a:ext cx="3981577" cy="2924991"/>
                    </a:xfrm>
                    <a:prstGeom prst="rect">
                      <a:avLst/>
                    </a:prstGeom>
                  </pic:spPr>
                </pic:pic>
              </a:graphicData>
            </a:graphic>
          </wp:anchor>
        </w:drawing>
      </w:r>
      <w:r>
        <w:rPr>
          <w:color w:val="231F20"/>
          <w:w w:val="110"/>
          <w:sz w:val="17"/>
        </w:rPr>
        <w:t>圖</w:t>
      </w:r>
      <w:r>
        <w:rPr>
          <w:rFonts w:ascii="Arial" w:eastAsia="Arial"/>
          <w:color w:val="231F20"/>
          <w:w w:val="110"/>
          <w:sz w:val="17"/>
        </w:rPr>
        <w:t>4.57 </w:t>
      </w:r>
      <w:r>
        <w:rPr>
          <w:color w:val="231F20"/>
          <w:w w:val="110"/>
          <w:sz w:val="17"/>
        </w:rPr>
        <w:t>液態</w:t>
      </w:r>
      <w:r>
        <w:rPr>
          <w:rFonts w:ascii="Arial" w:eastAsia="Arial"/>
          <w:color w:val="231F20"/>
          <w:w w:val="110"/>
          <w:sz w:val="17"/>
        </w:rPr>
        <w:t>CO</w:t>
      </w:r>
      <w:r>
        <w:rPr>
          <w:rFonts w:ascii="Arial" w:eastAsia="Arial"/>
          <w:color w:val="231F20"/>
          <w:w w:val="110"/>
          <w:position w:val="-2"/>
          <w:sz w:val="10"/>
        </w:rPr>
        <w:t>2</w:t>
      </w:r>
      <w:r>
        <w:rPr>
          <w:color w:val="231F20"/>
          <w:w w:val="110"/>
          <w:sz w:val="17"/>
        </w:rPr>
        <w:t>鋼瓶的</w:t>
      </w:r>
      <w:r>
        <w:rPr>
          <w:rFonts w:ascii="Arial" w:eastAsia="Arial"/>
          <w:color w:val="231F20"/>
          <w:w w:val="110"/>
          <w:sz w:val="17"/>
        </w:rPr>
        <w:t>CO</w:t>
      </w:r>
      <w:r>
        <w:rPr>
          <w:rFonts w:ascii="Arial" w:eastAsia="Arial"/>
          <w:color w:val="231F20"/>
          <w:w w:val="110"/>
          <w:position w:val="-2"/>
          <w:sz w:val="10"/>
        </w:rPr>
        <w:t>2</w:t>
      </w:r>
      <w:r>
        <w:rPr>
          <w:color w:val="231F20"/>
          <w:w w:val="110"/>
          <w:sz w:val="17"/>
        </w:rPr>
        <w:t>施用</w:t>
      </w:r>
    </w:p>
    <w:p>
      <w:pPr>
        <w:spacing w:after="0"/>
        <w:jc w:val="left"/>
        <w:rPr>
          <w:sz w:val="17"/>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even" r:id="rId229"/>
          <w:headerReference w:type="default" r:id="rId230"/>
          <w:footerReference w:type="even" r:id="rId231"/>
          <w:pgSz w:w="11910" w:h="16840"/>
          <w:pgMar w:header="0" w:footer="0" w:top="2340" w:bottom="0" w:left="0" w:right="0"/>
          <w:pgNumType w:start="212"/>
        </w:sectPr>
      </w:pPr>
    </w:p>
    <w:p>
      <w:pPr>
        <w:pStyle w:val="BodyText"/>
        <w:spacing w:before="274"/>
        <w:ind w:left="1984"/>
      </w:pPr>
      <w:r>
        <w:rPr/>
        <w:pict>
          <v:group style="position:absolute;margin-left:99.212997pt;margin-top:36.355602pt;width:198.2pt;height:42.3pt;mso-position-horizontal-relative:page;mso-position-vertical-relative:paragraph;z-index:251992064" coordorigin="1984,727" coordsize="3964,846">
            <v:rect style="position:absolute;left:1984;top:727;width:3964;height:846" filled="true" fillcolor="#f0e0d2" stroked="false">
              <v:fill type="solid"/>
            </v:rect>
            <v:shape style="position:absolute;left:5372;top:1041;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(4.33)</w:t>
                    </w:r>
                  </w:p>
                </w:txbxContent>
              </v:textbox>
              <w10:wrap type="none"/>
            </v:shape>
            <v:shape style="position:absolute;left:2565;top:1209;width:198;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w w:val="116"/>
                        <w:sz w:val="21"/>
                      </w:rPr>
                      <w:t>A</w:t>
                    </w:r>
                  </w:p>
                </w:txbxContent>
              </v:textbox>
              <w10:wrap type="none"/>
            </v:shape>
            <v:shape style="position:absolute;left:2148;top:914;width:2547;height:368" type="#_x0000_t202" filled="false" stroked="false">
              <v:textbox inset="0,0,0,0">
                <w:txbxContent>
                  <w:p>
                    <w:pPr>
                      <w:spacing w:line="367" w:lineRule="exact" w:before="0"/>
                      <w:ind w:left="0" w:right="0" w:firstLine="0"/>
                      <w:jc w:val="left"/>
                      <w:rPr>
                        <w:rFonts w:ascii="Times New Roman" w:hAnsi="Times New Roman"/>
                        <w:sz w:val="21"/>
                      </w:rPr>
                    </w:pPr>
                    <w:r>
                      <w:rPr>
                        <w:rFonts w:ascii="Times New Roman" w:hAnsi="Times New Roman"/>
                        <w:color w:val="231F20"/>
                        <w:w w:val="115"/>
                        <w:sz w:val="21"/>
                      </w:rPr>
                      <w:t>R = </w:t>
                    </w:r>
                    <w:r>
                      <w:rPr>
                        <w:rFonts w:ascii="Times New Roman" w:hAnsi="Times New Roman"/>
                        <w:color w:val="231F20"/>
                        <w:w w:val="115"/>
                        <w:position w:val="13"/>
                        <w:sz w:val="21"/>
                        <w:u w:val="single" w:color="231F20"/>
                      </w:rPr>
                      <w:t>V</w:t>
                    </w:r>
                    <w:r>
                      <w:rPr>
                        <w:rFonts w:ascii="Times New Roman" w:hAnsi="Times New Roman"/>
                        <w:color w:val="231F20"/>
                        <w:w w:val="115"/>
                        <w:position w:val="13"/>
                        <w:sz w:val="21"/>
                      </w:rPr>
                      <w:t> </w:t>
                    </w:r>
                    <w:r>
                      <w:rPr>
                        <w:rFonts w:ascii="Times New Roman" w:hAnsi="Times New Roman"/>
                        <w:color w:val="231F20"/>
                        <w:w w:val="115"/>
                        <w:sz w:val="21"/>
                      </w:rPr>
                      <w:t>N(C</w:t>
                    </w:r>
                    <w:r>
                      <w:rPr>
                        <w:rFonts w:ascii="Times New Roman" w:hAnsi="Times New Roman"/>
                        <w:color w:val="231F20"/>
                        <w:w w:val="115"/>
                        <w:sz w:val="12"/>
                      </w:rPr>
                      <w:t>i </w:t>
                    </w:r>
                    <w:r>
                      <w:rPr>
                        <w:rFonts w:ascii="Times New Roman" w:hAnsi="Times New Roman"/>
                        <w:color w:val="231F20"/>
                        <w:w w:val="115"/>
                        <w:sz w:val="21"/>
                      </w:rPr>
                      <w:t>− C</w:t>
                    </w:r>
                    <w:r>
                      <w:rPr>
                        <w:rFonts w:ascii="Times New Roman" w:hAnsi="Times New Roman"/>
                        <w:color w:val="231F20"/>
                        <w:w w:val="115"/>
                        <w:sz w:val="12"/>
                      </w:rPr>
                      <w:t>o</w:t>
                    </w:r>
                    <w:r>
                      <w:rPr>
                        <w:rFonts w:ascii="Times New Roman" w:hAnsi="Times New Roman"/>
                        <w:color w:val="231F20"/>
                        <w:w w:val="115"/>
                        <w:sz w:val="21"/>
                      </w:rPr>
                      <w:t>) + P</w:t>
                    </w:r>
                    <w:r>
                      <w:rPr>
                        <w:rFonts w:ascii="Times New Roman" w:hAnsi="Times New Roman"/>
                        <w:color w:val="231F20"/>
                        <w:w w:val="115"/>
                        <w:sz w:val="12"/>
                      </w:rPr>
                      <w:t>n </w:t>
                    </w:r>
                    <w:r>
                      <w:rPr>
                        <w:rFonts w:ascii="Times New Roman" w:hAnsi="Times New Roman"/>
                        <w:color w:val="231F20"/>
                        <w:w w:val="115"/>
                        <w:sz w:val="21"/>
                      </w:rPr>
                      <w:t>− S</w:t>
                    </w:r>
                  </w:p>
                </w:txbxContent>
              </v:textbox>
              <w10:wrap type="none"/>
            </v:shape>
            <w10:wrap type="none"/>
          </v:group>
        </w:pict>
      </w:r>
      <w:r>
        <w:rPr>
          <w:rFonts w:ascii="Times New Roman" w:eastAsia="Times New Roman"/>
          <w:color w:val="231F20"/>
        </w:rPr>
        <w:t>1980)</w:t>
      </w:r>
      <w:r>
        <w:rPr>
          <w:color w:val="231F20"/>
        </w:rPr>
        <w:t>：</w:t>
      </w:r>
    </w:p>
    <w:p>
      <w:pPr>
        <w:pStyle w:val="BodyText"/>
        <w:rPr>
          <w:sz w:val="60"/>
        </w:rPr>
      </w:pPr>
    </w:p>
    <w:p>
      <w:pPr>
        <w:pStyle w:val="BodyText"/>
        <w:spacing w:before="7"/>
        <w:rPr>
          <w:sz w:val="40"/>
        </w:rPr>
      </w:pPr>
    </w:p>
    <w:p>
      <w:pPr>
        <w:pStyle w:val="BodyText"/>
        <w:spacing w:line="253" w:lineRule="exact"/>
        <w:ind w:left="1995"/>
        <w:rPr>
          <w:rFonts w:ascii="Times New Roman" w:eastAsia="Times New Roman"/>
          <w:sz w:val="12"/>
        </w:rPr>
      </w:pPr>
      <w:r>
        <w:rPr/>
        <w:pict>
          <v:shape style="position:absolute;margin-left:106.860901pt;margin-top:6.93735pt;width:1.75pt;height:6.9pt;mso-position-horizontal-relative:page;mso-position-vertical-relative:paragraph;z-index:-259453952"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i</w:t>
                  </w:r>
                </w:p>
              </w:txbxContent>
            </v:textbox>
            <w10:wrap type="none"/>
          </v:shape>
        </w:pict>
      </w:r>
      <w:r>
        <w:rPr/>
        <w:pict>
          <v:shape style="position:absolute;margin-left:168.546204pt;margin-top:6.93735pt;width:3.1pt;height:6.9pt;mso-position-horizontal-relative:page;mso-position-vertical-relative:paragraph;z-index:-259452928"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2</w:t>
                  </w:r>
                </w:p>
              </w:txbxContent>
            </v:textbox>
            <w10:wrap type="none"/>
          </v:shape>
        </w:pict>
      </w:r>
      <w:r>
        <w:rPr>
          <w:rFonts w:ascii="Times New Roman" w:eastAsia="Times New Roman"/>
          <w:color w:val="231F20"/>
        </w:rPr>
        <w:t>C </w:t>
      </w:r>
      <w:r>
        <w:rPr>
          <w:color w:val="231F20"/>
        </w:rPr>
        <w:t>： 溫室內</w:t>
      </w:r>
      <w:r>
        <w:rPr>
          <w:rFonts w:ascii="Times New Roman" w:eastAsia="Times New Roman"/>
          <w:color w:val="231F20"/>
        </w:rPr>
        <w:t>CO </w:t>
      </w:r>
      <w:r>
        <w:rPr>
          <w:color w:val="231F20"/>
        </w:rPr>
        <w:t>施用目標濃度，</w:t>
      </w:r>
      <w:r>
        <w:rPr>
          <w:rFonts w:ascii="Times New Roman" w:eastAsia="Times New Roman"/>
          <w:color w:val="231F20"/>
        </w:rPr>
        <w:t>g/m</w:t>
      </w:r>
      <w:r>
        <w:rPr>
          <w:rFonts w:ascii="Times New Roman" w:eastAsia="Times New Roman"/>
          <w:color w:val="231F20"/>
          <w:position w:val="10"/>
          <w:sz w:val="12"/>
        </w:rPr>
        <w:t>3</w:t>
      </w:r>
    </w:p>
    <w:p>
      <w:pPr>
        <w:pStyle w:val="BodyText"/>
        <w:spacing w:before="274"/>
        <w:ind w:left="1619"/>
        <w:rPr>
          <w:rFonts w:ascii="Times New Roman" w:eastAsia="Times New Roman"/>
        </w:rPr>
      </w:pPr>
      <w:r>
        <w:rPr/>
        <w:br w:type="column"/>
      </w:r>
      <w:r>
        <w:rPr>
          <w:rFonts w:ascii="Times New Roman" w:eastAsia="Times New Roman"/>
          <w:color w:val="231F20"/>
        </w:rPr>
        <w:t>CO</w:t>
      </w:r>
      <w:r>
        <w:rPr>
          <w:rFonts w:ascii="Times New Roman" w:eastAsia="Times New Roman"/>
          <w:color w:val="231F20"/>
          <w:position w:val="-3"/>
          <w:sz w:val="12"/>
        </w:rPr>
        <w:t>2</w:t>
      </w:r>
      <w:r>
        <w:rPr>
          <w:color w:val="231F20"/>
        </w:rPr>
        <w:t>分子量</w:t>
      </w:r>
      <w:r>
        <w:rPr>
          <w:rFonts w:ascii="Times New Roman" w:eastAsia="Times New Roman"/>
          <w:color w:val="231F20"/>
        </w:rPr>
        <w:t>=44g/mol</w:t>
      </w:r>
    </w:p>
    <w:p>
      <w:pPr>
        <w:pStyle w:val="BodyText"/>
        <w:spacing w:line="420" w:lineRule="atLeast" w:before="6"/>
        <w:ind w:left="1165" w:right="1407" w:firstLine="453"/>
        <w:jc w:val="both"/>
        <w:rPr>
          <w:rFonts w:ascii="Times New Roman" w:eastAsia="Times New Roman"/>
        </w:rPr>
      </w:pPr>
      <w:r>
        <w:rPr>
          <w:color w:val="231F20"/>
        </w:rPr>
        <w:t>土壤呼吸量</w:t>
      </w:r>
      <w:r>
        <w:rPr>
          <w:rFonts w:ascii="Times New Roman" w:eastAsia="Times New Roman"/>
          <w:color w:val="231F20"/>
        </w:rPr>
        <w:t>S</w:t>
      </w:r>
      <w:r>
        <w:rPr>
          <w:color w:val="231F20"/>
        </w:rPr>
        <w:t>為溫室內</w:t>
      </w:r>
      <w:r>
        <w:rPr>
          <w:rFonts w:ascii="Times New Roman" w:eastAsia="Times New Roman"/>
          <w:color w:val="231F20"/>
        </w:rPr>
        <w:t>CO</w:t>
      </w:r>
      <w:r>
        <w:rPr>
          <w:rFonts w:ascii="Times New Roman" w:eastAsia="Times New Roman"/>
          <w:color w:val="231F20"/>
          <w:position w:val="-3"/>
          <w:sz w:val="12"/>
        </w:rPr>
        <w:t>2</w:t>
      </w:r>
      <w:r>
        <w:rPr>
          <w:color w:val="231F20"/>
        </w:rPr>
        <w:t>的產生量， 因土壤內微生物的活性及有機物含量具有大幅差異，土壤環境適宜微生物活性處於最高的狀態下，土壤呼吸量約達</w:t>
      </w:r>
      <w:r>
        <w:rPr>
          <w:rFonts w:ascii="Times New Roman" w:eastAsia="Times New Roman"/>
          <w:color w:val="231F20"/>
        </w:rPr>
        <w:t>0.2</w:t>
      </w:r>
      <w:r>
        <w:rPr>
          <w:color w:val="231F20"/>
        </w:rPr>
        <w:t>～</w:t>
      </w:r>
      <w:r>
        <w:rPr>
          <w:rFonts w:ascii="Times New Roman" w:eastAsia="Times New Roman"/>
          <w:color w:val="231F20"/>
        </w:rPr>
        <w:t>0.3g/</w:t>
      </w:r>
    </w:p>
    <w:p>
      <w:pPr>
        <w:spacing w:after="0" w:line="420" w:lineRule="atLeast"/>
        <w:jc w:val="both"/>
        <w:rPr>
          <w:rFonts w:ascii="Times New Roman" w:eastAsia="Times New Roman"/>
        </w:rPr>
        <w:sectPr>
          <w:type w:val="continuous"/>
          <w:pgSz w:w="11910" w:h="16840"/>
          <w:pgMar w:top="2340" w:bottom="0" w:left="0" w:right="0"/>
          <w:cols w:num="2" w:equalWidth="0">
            <w:col w:w="5314" w:space="40"/>
            <w:col w:w="6556"/>
          </w:cols>
        </w:sectPr>
      </w:pPr>
    </w:p>
    <w:p>
      <w:pPr>
        <w:pStyle w:val="BodyText"/>
        <w:tabs>
          <w:tab w:pos="5110" w:val="left" w:leader="none"/>
        </w:tabs>
        <w:spacing w:line="253" w:lineRule="exact" w:before="145"/>
        <w:ind w:left="575"/>
        <w:jc w:val="center"/>
      </w:pPr>
      <w:r>
        <w:rPr/>
        <w:pict>
          <v:shape style="position:absolute;margin-left:106.302696pt;margin-top:14.184472pt;width:3.1pt;height:6.9pt;mso-position-horizontal-relative:page;mso-position-vertical-relative:paragraph;z-index:-259451904"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o</w:t>
                  </w:r>
                </w:p>
              </w:txbxContent>
            </v:textbox>
            <w10:wrap type="none"/>
          </v:shape>
        </w:pict>
      </w:r>
      <w:r>
        <w:rPr/>
        <w:pict>
          <v:shape style="position:absolute;margin-left:157.916306pt;margin-top:14.184472pt;width:3.1pt;height:6.9pt;mso-position-horizontal-relative:page;mso-position-vertical-relative:paragraph;z-index:-259450880"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2</w:t>
                  </w:r>
                </w:p>
              </w:txbxContent>
            </v:textbox>
            <w10:wrap type="none"/>
          </v:shape>
        </w:pict>
      </w:r>
      <w:r>
        <w:rPr>
          <w:rFonts w:ascii="Times New Roman" w:eastAsia="Times New Roman"/>
          <w:color w:val="231F20"/>
        </w:rPr>
        <w:t>C</w:t>
      </w:r>
      <w:r>
        <w:rPr>
          <w:rFonts w:ascii="Times New Roman" w:eastAsia="Times New Roman"/>
          <w:color w:val="231F20"/>
          <w:spacing w:val="14"/>
        </w:rPr>
        <w:t> </w:t>
      </w:r>
      <w:r>
        <w:rPr>
          <w:color w:val="231F20"/>
        </w:rPr>
        <w:t>：</w:t>
      </w:r>
      <w:r>
        <w:rPr>
          <w:color w:val="231F20"/>
          <w:spacing w:val="-15"/>
        </w:rPr>
        <w:t> </w:t>
      </w:r>
      <w:r>
        <w:rPr>
          <w:color w:val="231F20"/>
        </w:rPr>
        <w:t>外氣</w:t>
      </w:r>
      <w:r>
        <w:rPr>
          <w:rFonts w:ascii="Times New Roman" w:eastAsia="Times New Roman"/>
          <w:color w:val="231F20"/>
        </w:rPr>
        <w:t>CO</w:t>
      </w:r>
      <w:r>
        <w:rPr>
          <w:rFonts w:ascii="Times New Roman" w:eastAsia="Times New Roman"/>
          <w:color w:val="231F20"/>
          <w:spacing w:val="15"/>
        </w:rPr>
        <w:t> </w:t>
      </w:r>
      <w:r>
        <w:rPr>
          <w:color w:val="231F20"/>
        </w:rPr>
        <w:t>濃度，</w:t>
      </w:r>
      <w:r>
        <w:rPr>
          <w:rFonts w:ascii="Times New Roman" w:eastAsia="Times New Roman"/>
          <w:color w:val="231F20"/>
        </w:rPr>
        <w:t>g/m</w:t>
      </w:r>
      <w:r>
        <w:rPr>
          <w:rFonts w:ascii="Times New Roman" w:eastAsia="Times New Roman"/>
          <w:color w:val="231F20"/>
          <w:position w:val="10"/>
          <w:sz w:val="12"/>
        </w:rPr>
        <w:t>3</w:t>
        <w:tab/>
      </w:r>
      <w:r>
        <w:rPr>
          <w:rFonts w:ascii="Times New Roman" w:eastAsia="Times New Roman"/>
          <w:color w:val="231F20"/>
          <w:spacing w:val="7"/>
        </w:rPr>
        <w:t>m</w:t>
      </w:r>
      <w:r>
        <w:rPr>
          <w:rFonts w:ascii="Times New Roman" w:eastAsia="Times New Roman"/>
          <w:color w:val="231F20"/>
          <w:spacing w:val="7"/>
          <w:position w:val="10"/>
          <w:sz w:val="12"/>
        </w:rPr>
        <w:t>2</w:t>
      </w:r>
      <w:r>
        <w:rPr>
          <w:rFonts w:ascii="Times New Roman" w:eastAsia="Times New Roman"/>
          <w:color w:val="231F20"/>
          <w:spacing w:val="7"/>
        </w:rPr>
        <w:t>hr</w:t>
      </w:r>
      <w:r>
        <w:rPr>
          <w:color w:val="231F20"/>
          <w:spacing w:val="7"/>
        </w:rPr>
        <w:t>，</w:t>
      </w:r>
      <w:r>
        <w:rPr>
          <w:color w:val="231F20"/>
          <w:spacing w:val="8"/>
        </w:rPr>
        <w:t>而溫室內經常採用的離地栽培、地</w:t>
      </w:r>
    </w:p>
    <w:p>
      <w:pPr>
        <w:spacing w:after="0" w:line="253" w:lineRule="exact"/>
        <w:jc w:val="center"/>
        <w:sectPr>
          <w:type w:val="continuous"/>
          <w:pgSz w:w="11910" w:h="16840"/>
          <w:pgMar w:top="2340" w:bottom="0" w:left="0" w:right="0"/>
        </w:sectPr>
      </w:pPr>
    </w:p>
    <w:p>
      <w:pPr>
        <w:pStyle w:val="BodyText"/>
        <w:spacing w:before="174"/>
        <w:ind w:left="2018"/>
        <w:rPr>
          <w:rFonts w:ascii="Times New Roman" w:eastAsia="Times New Roman"/>
        </w:rPr>
      </w:pPr>
      <w:r>
        <w:rPr>
          <w:rFonts w:ascii="Times New Roman" w:eastAsia="Times New Roman"/>
          <w:color w:val="231F20"/>
        </w:rPr>
        <w:t>N</w:t>
      </w:r>
      <w:r>
        <w:rPr>
          <w:color w:val="231F20"/>
        </w:rPr>
        <w:t>： 換氣次數，次</w:t>
      </w:r>
      <w:r>
        <w:rPr>
          <w:rFonts w:ascii="Times New Roman" w:eastAsia="Times New Roman"/>
          <w:color w:val="231F20"/>
        </w:rPr>
        <w:t>/hr</w:t>
      </w:r>
    </w:p>
    <w:p>
      <w:pPr>
        <w:pStyle w:val="BodyText"/>
        <w:spacing w:line="420" w:lineRule="atLeast" w:before="5"/>
        <w:ind w:left="2053" w:hanging="62"/>
        <w:rPr>
          <w:rFonts w:ascii="Times New Roman" w:eastAsia="Times New Roman"/>
        </w:rPr>
      </w:pPr>
      <w:r>
        <w:rPr/>
        <w:pict>
          <v:shape style="position:absolute;margin-left:105.484001pt;margin-top:13.399479pt;width:3.1pt;height:6.9pt;mso-position-horizontal-relative:page;mso-position-vertical-relative:paragraph;z-index:-259454976" type="#_x0000_t202" filled="false" stroked="false">
            <v:textbox inset="0,0,0,0">
              <w:txbxContent>
                <w:p>
                  <w:pPr>
                    <w:spacing w:line="136" w:lineRule="exact" w:before="0"/>
                    <w:ind w:left="0" w:right="0" w:firstLine="0"/>
                    <w:jc w:val="left"/>
                    <w:rPr>
                      <w:rFonts w:ascii="Times New Roman"/>
                      <w:sz w:val="12"/>
                    </w:rPr>
                  </w:pPr>
                  <w:r>
                    <w:rPr>
                      <w:rFonts w:ascii="Times New Roman"/>
                      <w:color w:val="231F20"/>
                      <w:w w:val="103"/>
                      <w:sz w:val="12"/>
                    </w:rPr>
                    <w:t>n</w:t>
                  </w:r>
                </w:p>
              </w:txbxContent>
            </v:textbox>
            <w10:wrap type="none"/>
          </v:shape>
        </w:pict>
      </w:r>
      <w:r>
        <w:rPr>
          <w:rFonts w:ascii="Times New Roman" w:eastAsia="Times New Roman"/>
          <w:color w:val="231F20"/>
        </w:rPr>
        <w:t>P </w:t>
      </w:r>
      <w:r>
        <w:rPr>
          <w:color w:val="231F20"/>
        </w:rPr>
        <w:t>： 溫室內作物的光合成吸收量，</w:t>
      </w:r>
      <w:r>
        <w:rPr>
          <w:rFonts w:ascii="Times New Roman" w:eastAsia="Times New Roman"/>
          <w:color w:val="231F20"/>
        </w:rPr>
        <w:t>g/m</w:t>
      </w:r>
      <w:r>
        <w:rPr>
          <w:rFonts w:ascii="Times New Roman" w:eastAsia="Times New Roman"/>
          <w:color w:val="231F20"/>
          <w:position w:val="10"/>
          <w:sz w:val="12"/>
        </w:rPr>
        <w:t>2</w:t>
      </w:r>
      <w:r>
        <w:rPr>
          <w:rFonts w:ascii="Times New Roman" w:eastAsia="Times New Roman"/>
          <w:color w:val="231F20"/>
        </w:rPr>
        <w:t>hr S</w:t>
      </w:r>
      <w:r>
        <w:rPr>
          <w:color w:val="231F20"/>
        </w:rPr>
        <w:t>： 土壤呼吸量，</w:t>
      </w:r>
      <w:r>
        <w:rPr>
          <w:rFonts w:ascii="Times New Roman" w:eastAsia="Times New Roman"/>
          <w:color w:val="231F20"/>
        </w:rPr>
        <w:t>g/m</w:t>
      </w:r>
      <w:r>
        <w:rPr>
          <w:rFonts w:ascii="Times New Roman" w:eastAsia="Times New Roman"/>
          <w:color w:val="231F20"/>
          <w:position w:val="10"/>
          <w:sz w:val="12"/>
        </w:rPr>
        <w:t>2</w:t>
      </w:r>
      <w:r>
        <w:rPr>
          <w:rFonts w:ascii="Times New Roman" w:eastAsia="Times New Roman"/>
          <w:color w:val="231F20"/>
        </w:rPr>
        <w:t>hr</w:t>
      </w:r>
    </w:p>
    <w:p>
      <w:pPr>
        <w:pStyle w:val="BodyText"/>
        <w:spacing w:before="135"/>
        <w:ind w:left="2018"/>
        <w:rPr>
          <w:rFonts w:ascii="Times New Roman" w:eastAsia="Times New Roman"/>
          <w:sz w:val="12"/>
        </w:rPr>
      </w:pPr>
      <w:r>
        <w:rPr>
          <w:rFonts w:ascii="Times New Roman" w:eastAsia="Times New Roman"/>
          <w:color w:val="231F20"/>
        </w:rPr>
        <w:t>A</w:t>
      </w:r>
      <w:r>
        <w:rPr>
          <w:color w:val="231F20"/>
        </w:rPr>
        <w:t>： 溫室地面積，</w:t>
      </w:r>
      <w:r>
        <w:rPr>
          <w:rFonts w:ascii="Times New Roman" w:eastAsia="Times New Roman"/>
          <w:color w:val="231F20"/>
        </w:rPr>
        <w:t>m</w:t>
      </w:r>
      <w:r>
        <w:rPr>
          <w:rFonts w:ascii="Times New Roman" w:eastAsia="Times New Roman"/>
          <w:color w:val="231F20"/>
          <w:position w:val="10"/>
          <w:sz w:val="12"/>
        </w:rPr>
        <w:t>2</w:t>
      </w:r>
    </w:p>
    <w:p>
      <w:pPr>
        <w:pStyle w:val="BodyText"/>
        <w:spacing w:before="130"/>
        <w:ind w:left="2018"/>
        <w:rPr>
          <w:rFonts w:ascii="Times New Roman" w:eastAsia="Times New Roman"/>
          <w:sz w:val="12"/>
        </w:rPr>
      </w:pPr>
      <w:r>
        <w:rPr>
          <w:rFonts w:ascii="Times New Roman" w:eastAsia="Times New Roman"/>
          <w:color w:val="231F20"/>
        </w:rPr>
        <w:t>V</w:t>
      </w:r>
      <w:r>
        <w:rPr>
          <w:color w:val="231F20"/>
        </w:rPr>
        <w:t>： 溫室體積，</w:t>
      </w:r>
      <w:r>
        <w:rPr>
          <w:rFonts w:ascii="Times New Roman" w:eastAsia="Times New Roman"/>
          <w:color w:val="231F20"/>
        </w:rPr>
        <w:t>m</w:t>
      </w:r>
      <w:r>
        <w:rPr>
          <w:rFonts w:ascii="Times New Roman" w:eastAsia="Times New Roman"/>
          <w:color w:val="231F20"/>
          <w:position w:val="10"/>
          <w:sz w:val="12"/>
        </w:rPr>
        <w:t>3</w:t>
      </w:r>
    </w:p>
    <w:p>
      <w:pPr>
        <w:pStyle w:val="BodyText"/>
        <w:spacing w:line="420" w:lineRule="atLeast" w:before="5"/>
        <w:ind w:left="1984" w:firstLine="453"/>
        <w:rPr>
          <w:rFonts w:ascii="Times New Roman" w:eastAsia="Times New Roman"/>
        </w:rPr>
      </w:pPr>
      <w:r>
        <w:rPr>
          <w:color w:val="231F20"/>
        </w:rPr>
        <w:t>式中濃度單位為</w:t>
      </w:r>
      <w:r>
        <w:rPr>
          <w:rFonts w:ascii="Times New Roman" w:eastAsia="Times New Roman"/>
          <w:color w:val="231F20"/>
        </w:rPr>
        <w:t>g/m</w:t>
      </w:r>
      <w:r>
        <w:rPr>
          <w:rFonts w:ascii="Times New Roman" w:eastAsia="Times New Roman"/>
          <w:color w:val="231F20"/>
          <w:position w:val="10"/>
          <w:sz w:val="12"/>
        </w:rPr>
        <w:t>3</w:t>
      </w:r>
      <w:r>
        <w:rPr>
          <w:color w:val="231F20"/>
        </w:rPr>
        <w:t>，與一般</w:t>
      </w:r>
      <w:r>
        <w:rPr>
          <w:rFonts w:ascii="Times New Roman" w:eastAsia="Times New Roman"/>
          <w:color w:val="231F20"/>
        </w:rPr>
        <w:t>ppm</w:t>
      </w:r>
      <w:r>
        <w:rPr>
          <w:color w:val="231F20"/>
        </w:rPr>
        <w:t>濃度單位可由下式計算轉換，濃度 </w:t>
      </w:r>
      <w:r>
        <w:rPr>
          <w:rFonts w:ascii="Times New Roman" w:eastAsia="Times New Roman"/>
          <w:color w:val="231F20"/>
        </w:rPr>
        <w:t>(mg/m</w:t>
      </w:r>
      <w:r>
        <w:rPr>
          <w:rFonts w:ascii="Times New Roman" w:eastAsia="Times New Roman"/>
          <w:color w:val="231F20"/>
          <w:position w:val="10"/>
          <w:sz w:val="12"/>
        </w:rPr>
        <w:t>3</w:t>
      </w:r>
      <w:r>
        <w:rPr>
          <w:rFonts w:ascii="Times New Roman" w:eastAsia="Times New Roman"/>
          <w:color w:val="231F20"/>
        </w:rPr>
        <w:t>)</w:t>
      </w:r>
    </w:p>
    <w:p>
      <w:pPr>
        <w:pStyle w:val="BodyText"/>
        <w:spacing w:before="136"/>
        <w:ind w:left="1984"/>
      </w:pPr>
      <w:r>
        <w:rPr>
          <w:rFonts w:ascii="Times New Roman" w:hAnsi="Times New Roman" w:eastAsia="Times New Roman"/>
          <w:color w:val="231F20"/>
          <w:w w:val="101"/>
        </w:rPr>
        <w:t>=0.0409</w:t>
      </w:r>
      <w:r>
        <w:rPr>
          <w:color w:val="231F20"/>
          <w:w w:val="202"/>
        </w:rPr>
        <w:t>×</w:t>
      </w:r>
      <w:r>
        <w:rPr>
          <w:rFonts w:ascii="Times New Roman" w:hAnsi="Times New Roman" w:eastAsia="Times New Roman"/>
          <w:color w:val="231F20"/>
          <w:w w:val="101"/>
        </w:rPr>
        <w:t>ppm</w:t>
      </w:r>
      <w:r>
        <w:rPr>
          <w:color w:val="231F20"/>
          <w:w w:val="110"/>
        </w:rPr>
        <w:t>×氣體分子量</w:t>
      </w:r>
    </w:p>
    <w:p>
      <w:pPr>
        <w:pStyle w:val="BodyText"/>
        <w:spacing w:line="348" w:lineRule="auto" w:before="174"/>
        <w:ind w:left="526" w:right="1402"/>
        <w:jc w:val="both"/>
      </w:pPr>
      <w:r>
        <w:rPr/>
        <w:br w:type="column"/>
      </w:r>
      <w:r>
        <w:rPr>
          <w:color w:val="231F20"/>
        </w:rPr>
        <w:t>面覆蓋或養液栽培等栽培型式，則為極少量或無土壤呼吸量的產生。溫室內作物的光合成吸收量</w:t>
      </w:r>
      <w:r>
        <w:rPr>
          <w:rFonts w:ascii="Times New Roman" w:eastAsia="Times New Roman"/>
          <w:color w:val="231F20"/>
        </w:rPr>
        <w:t>P</w:t>
      </w:r>
      <w:r>
        <w:rPr>
          <w:rFonts w:ascii="Times New Roman" w:eastAsia="Times New Roman"/>
          <w:color w:val="231F20"/>
          <w:position w:val="-3"/>
          <w:sz w:val="12"/>
        </w:rPr>
        <w:t>n</w:t>
      </w:r>
      <w:r>
        <w:rPr>
          <w:color w:val="231F20"/>
        </w:rPr>
        <w:t>，也因作物品項，及環境控制差異而改變，如番茄於採收期一株吸收量約為</w:t>
      </w:r>
      <w:r>
        <w:rPr>
          <w:rFonts w:ascii="Times New Roman" w:eastAsia="Times New Roman"/>
          <w:color w:val="231F20"/>
        </w:rPr>
        <w:t>3g/m</w:t>
      </w:r>
      <w:r>
        <w:rPr>
          <w:rFonts w:ascii="Times New Roman" w:eastAsia="Times New Roman"/>
          <w:color w:val="231F20"/>
          <w:position w:val="10"/>
          <w:sz w:val="12"/>
        </w:rPr>
        <w:t>2</w:t>
      </w:r>
      <w:r>
        <w:rPr>
          <w:rFonts w:ascii="Times New Roman" w:eastAsia="Times New Roman"/>
          <w:color w:val="231F20"/>
        </w:rPr>
        <w:t>hr</w:t>
      </w:r>
      <w:r>
        <w:rPr>
          <w:color w:val="231F20"/>
        </w:rPr>
        <w:t>，以一分地栽培</w:t>
      </w:r>
      <w:r>
        <w:rPr>
          <w:rFonts w:ascii="Times New Roman" w:eastAsia="Times New Roman"/>
          <w:color w:val="231F20"/>
        </w:rPr>
        <w:t>1,200</w:t>
      </w:r>
      <w:r>
        <w:rPr>
          <w:color w:val="231F20"/>
        </w:rPr>
        <w:t>株為例，即</w:t>
      </w:r>
      <w:r>
        <w:rPr>
          <w:rFonts w:ascii="Times New Roman" w:eastAsia="Times New Roman"/>
          <w:color w:val="231F20"/>
        </w:rPr>
        <w:t>1</w:t>
      </w:r>
      <w:r>
        <w:rPr>
          <w:color w:val="231F20"/>
        </w:rPr>
        <w:t>小時必須吸收</w:t>
      </w:r>
      <w:r>
        <w:rPr>
          <w:rFonts w:ascii="Times New Roman" w:eastAsia="Times New Roman"/>
          <w:color w:val="231F20"/>
        </w:rPr>
        <w:t>3.6kg</w:t>
      </w:r>
      <w:r>
        <w:rPr>
          <w:color w:val="231F20"/>
        </w:rPr>
        <w:t>的</w:t>
      </w:r>
      <w:r>
        <w:rPr>
          <w:rFonts w:ascii="Times New Roman" w:eastAsia="Times New Roman"/>
          <w:color w:val="231F20"/>
        </w:rPr>
        <w:t>CO</w:t>
      </w:r>
      <w:r>
        <w:rPr>
          <w:rFonts w:ascii="Times New Roman" w:eastAsia="Times New Roman"/>
          <w:color w:val="231F20"/>
          <w:position w:val="-3"/>
          <w:sz w:val="12"/>
        </w:rPr>
        <w:t>2</w:t>
      </w:r>
      <w:r>
        <w:rPr>
          <w:color w:val="231F20"/>
        </w:rPr>
        <w:t>，若使用飽差管理方式，吸收量約可增加到</w:t>
      </w:r>
      <w:r>
        <w:rPr>
          <w:rFonts w:ascii="Times New Roman" w:eastAsia="Times New Roman"/>
          <w:color w:val="231F20"/>
        </w:rPr>
        <w:t>2</w:t>
      </w:r>
      <w:r>
        <w:rPr>
          <w:color w:val="231F20"/>
        </w:rPr>
        <w:t>倍的</w:t>
      </w:r>
      <w:r>
        <w:rPr>
          <w:rFonts w:ascii="Times New Roman" w:eastAsia="Times New Roman"/>
          <w:color w:val="231F20"/>
        </w:rPr>
        <w:t>7.2kg</w:t>
      </w:r>
      <w:r>
        <w:rPr>
          <w:color w:val="231F20"/>
        </w:rPr>
        <w:t>左右 </w:t>
      </w:r>
      <w:r>
        <w:rPr>
          <w:rFonts w:ascii="Times New Roman" w:eastAsia="Times New Roman"/>
          <w:color w:val="231F20"/>
        </w:rPr>
        <w:t>(</w:t>
      </w:r>
      <w:r>
        <w:rPr>
          <w:color w:val="231F20"/>
        </w:rPr>
        <w:t>齊藤，</w:t>
      </w:r>
      <w:r>
        <w:rPr>
          <w:rFonts w:ascii="Times New Roman" w:eastAsia="Times New Roman"/>
          <w:color w:val="231F20"/>
        </w:rPr>
        <w:t>2015)</w:t>
      </w:r>
      <w:r>
        <w:rPr>
          <w:color w:val="231F20"/>
        </w:rPr>
        <w:t>。通常土壤呼吸</w:t>
      </w:r>
    </w:p>
    <w:p>
      <w:pPr>
        <w:spacing w:after="0" w:line="348" w:lineRule="auto"/>
        <w:jc w:val="both"/>
        <w:sectPr>
          <w:type w:val="continuous"/>
          <w:pgSz w:w="11910" w:h="16840"/>
          <w:pgMar w:top="2340" w:bottom="0" w:left="0" w:right="0"/>
          <w:cols w:num="2" w:equalWidth="0">
            <w:col w:w="5953" w:space="40"/>
            <w:col w:w="5917"/>
          </w:cols>
        </w:sectPr>
      </w:pPr>
    </w:p>
    <w:p>
      <w:pPr>
        <w:pStyle w:val="BodyText"/>
        <w:spacing w:before="2"/>
        <w:rPr>
          <w:sz w:val="26"/>
        </w:rPr>
      </w:pPr>
      <w:r>
        <w:rPr/>
        <w:pict>
          <v:group style="position:absolute;margin-left:-.00003pt;margin-top:738.352722pt;width:595.3pt;height:103.55pt;mso-position-horizontal-relative:page;mso-position-vertical-relative:page;z-index:-259460096" coordorigin="0,14767" coordsize="11906,2071">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0;top:14767;width:11906;height:2071" type="#_x0000_t202" filled="false" stroked="false">
              <v:textbox inset="0,0,0,0">
                <w:txbxContent>
                  <w:p>
                    <w:pPr>
                      <w:spacing w:before="146"/>
                      <w:ind w:left="1985" w:right="0" w:firstLine="0"/>
                      <w:jc w:val="left"/>
                      <w:rPr>
                        <w:sz w:val="17"/>
                      </w:rPr>
                    </w:pPr>
                    <w:r>
                      <w:rPr>
                        <w:color w:val="231F20"/>
                        <w:w w:val="110"/>
                        <w:sz w:val="17"/>
                      </w:rPr>
                      <w:t>圖</w:t>
                    </w:r>
                    <w:r>
                      <w:rPr>
                        <w:rFonts w:ascii="Arial" w:eastAsia="Arial"/>
                        <w:color w:val="231F20"/>
                        <w:w w:val="110"/>
                        <w:sz w:val="17"/>
                      </w:rPr>
                      <w:t>4.58 CO</w:t>
                    </w:r>
                    <w:r>
                      <w:rPr>
                        <w:rFonts w:ascii="Arial" w:eastAsia="Arial"/>
                        <w:color w:val="231F20"/>
                        <w:w w:val="110"/>
                        <w:position w:val="-2"/>
                        <w:sz w:val="10"/>
                      </w:rPr>
                      <w:t>2</w:t>
                    </w:r>
                    <w:r>
                      <w:rPr>
                        <w:color w:val="231F20"/>
                        <w:w w:val="110"/>
                        <w:sz w:val="17"/>
                      </w:rPr>
                      <w:t>產生裝置及塑膠送風管的</w:t>
                    </w:r>
                    <w:r>
                      <w:rPr>
                        <w:rFonts w:ascii="Arial" w:eastAsia="Arial"/>
                        <w:color w:val="231F20"/>
                        <w:w w:val="110"/>
                        <w:sz w:val="17"/>
                      </w:rPr>
                      <w:t>CO</w:t>
                    </w:r>
                    <w:r>
                      <w:rPr>
                        <w:rFonts w:ascii="Arial" w:eastAsia="Arial"/>
                        <w:color w:val="231F20"/>
                        <w:w w:val="110"/>
                        <w:position w:val="-2"/>
                        <w:sz w:val="10"/>
                      </w:rPr>
                      <w:t>2</w:t>
                    </w:r>
                    <w:r>
                      <w:rPr>
                        <w:color w:val="231F20"/>
                        <w:w w:val="110"/>
                        <w:sz w:val="17"/>
                      </w:rPr>
                      <w:t>施用</w:t>
                    </w:r>
                  </w:p>
                </w:txbxContent>
              </v:textbox>
              <w10:wrap type="none"/>
            </v:shape>
            <w10:wrap type="none"/>
          </v:group>
        </w:pict>
      </w:r>
    </w:p>
    <w:p>
      <w:pPr>
        <w:pStyle w:val="BodyText"/>
        <w:ind w:left="1985"/>
        <w:rPr>
          <w:sz w:val="20"/>
        </w:rPr>
      </w:pPr>
      <w:r>
        <w:rPr>
          <w:sz w:val="20"/>
        </w:rPr>
        <w:pict>
          <v:group style="width:425.2pt;height:256pt;mso-position-horizontal-relative:char;mso-position-vertical-relative:line" coordorigin="0,0" coordsize="8504,5120">
            <v:shape style="position:absolute;left:0;top:106;width:8504;height:4986" type="#_x0000_t75" stroked="false">
              <v:imagedata r:id="rId232" o:title=""/>
            </v:shape>
            <v:line style="position:absolute" from="4953,0" to="4953,5119" stroked="true" strokeweight="3pt" strokecolor="#ffffff">
              <v:stroke dashstyle="solid"/>
            </v:line>
          </v:group>
        </w:pict>
      </w:r>
      <w:r>
        <w:rPr>
          <w:sz w:val="20"/>
        </w:rPr>
      </w:r>
    </w:p>
    <w:p>
      <w:pPr>
        <w:spacing w:after="0"/>
        <w:rPr>
          <w:sz w:val="20"/>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233"/>
          <w:headerReference w:type="even" r:id="rId234"/>
          <w:footerReference w:type="default" r:id="rId235"/>
          <w:pgSz w:w="11910" w:h="16840"/>
          <w:pgMar w:header="0" w:footer="964" w:top="2340" w:bottom="1160" w:left="0" w:right="0"/>
          <w:pgNumType w:start="213"/>
        </w:sectPr>
      </w:pPr>
    </w:p>
    <w:p>
      <w:pPr>
        <w:pStyle w:val="BodyText"/>
        <w:spacing w:line="348" w:lineRule="auto" w:before="274"/>
        <w:ind w:left="1417"/>
        <w:jc w:val="both"/>
      </w:pPr>
      <w:r>
        <w:rPr>
          <w:color w:val="231F20"/>
        </w:rPr>
        <w:t>所產生的</w:t>
      </w:r>
      <w:r>
        <w:rPr>
          <w:rFonts w:ascii="Times New Roman" w:eastAsia="Times New Roman"/>
          <w:color w:val="231F20"/>
        </w:rPr>
        <w:t>CO</w:t>
      </w:r>
      <w:r>
        <w:rPr>
          <w:rFonts w:ascii="Times New Roman" w:eastAsia="Times New Roman"/>
          <w:color w:val="231F20"/>
          <w:position w:val="-3"/>
          <w:sz w:val="12"/>
        </w:rPr>
        <w:t>2</w:t>
      </w:r>
      <w:r>
        <w:rPr>
          <w:color w:val="231F20"/>
        </w:rPr>
        <w:t>量，遠低於作物光合成要求的</w:t>
      </w:r>
      <w:r>
        <w:rPr>
          <w:rFonts w:ascii="Times New Roman" w:eastAsia="Times New Roman"/>
          <w:color w:val="231F20"/>
        </w:rPr>
        <w:t>CO</w:t>
      </w:r>
      <w:r>
        <w:rPr>
          <w:rFonts w:ascii="Times New Roman" w:eastAsia="Times New Roman"/>
          <w:color w:val="231F20"/>
          <w:position w:val="-3"/>
          <w:sz w:val="12"/>
        </w:rPr>
        <w:t>2</w:t>
      </w:r>
      <w:r>
        <w:rPr>
          <w:color w:val="231F20"/>
        </w:rPr>
        <w:t>吸收量，不足部分必須利用通風從外氣或人為方式製造的</w:t>
      </w:r>
      <w:r>
        <w:rPr>
          <w:rFonts w:ascii="Times New Roman" w:eastAsia="Times New Roman"/>
          <w:color w:val="231F20"/>
        </w:rPr>
        <w:t>CO</w:t>
      </w:r>
      <w:r>
        <w:rPr>
          <w:rFonts w:ascii="Times New Roman" w:eastAsia="Times New Roman"/>
          <w:color w:val="231F20"/>
          <w:position w:val="-3"/>
          <w:sz w:val="12"/>
        </w:rPr>
        <w:t>2</w:t>
      </w:r>
      <w:r>
        <w:rPr>
          <w:color w:val="231F20"/>
        </w:rPr>
        <w:t>施用補充。</w:t>
      </w:r>
      <w:r>
        <w:rPr>
          <w:rFonts w:ascii="Times New Roman" w:eastAsia="Times New Roman"/>
          <w:color w:val="231F20"/>
        </w:rPr>
        <w:t>CO</w:t>
      </w:r>
      <w:r>
        <w:rPr>
          <w:rFonts w:ascii="Times New Roman" w:eastAsia="Times New Roman"/>
          <w:color w:val="231F20"/>
          <w:position w:val="-3"/>
          <w:sz w:val="12"/>
        </w:rPr>
        <w:t>2 </w:t>
      </w:r>
      <w:r>
        <w:rPr>
          <w:color w:val="231F20"/>
        </w:rPr>
        <w:t>施用方式可將室內</w:t>
      </w:r>
      <w:r>
        <w:rPr>
          <w:rFonts w:ascii="Times New Roman" w:eastAsia="Times New Roman"/>
          <w:color w:val="231F20"/>
        </w:rPr>
        <w:t>CO</w:t>
      </w:r>
      <w:r>
        <w:rPr>
          <w:rFonts w:ascii="Times New Roman" w:eastAsia="Times New Roman"/>
          <w:color w:val="231F20"/>
          <w:position w:val="-3"/>
          <w:sz w:val="12"/>
        </w:rPr>
        <w:t>2</w:t>
      </w:r>
      <w:r>
        <w:rPr>
          <w:color w:val="231F20"/>
        </w:rPr>
        <w:t>濃度提高到外氣濃度</w:t>
      </w:r>
      <w:r>
        <w:rPr>
          <w:rFonts w:ascii="Times New Roman" w:eastAsia="Times New Roman"/>
          <w:color w:val="231F20"/>
        </w:rPr>
        <w:t>C</w:t>
      </w:r>
      <w:r>
        <w:rPr>
          <w:rFonts w:ascii="Times New Roman" w:eastAsia="Times New Roman"/>
          <w:color w:val="231F20"/>
          <w:position w:val="-3"/>
          <w:sz w:val="12"/>
        </w:rPr>
        <w:t>o</w:t>
      </w:r>
      <w:r>
        <w:rPr>
          <w:color w:val="231F20"/>
        </w:rPr>
        <w:t>以上，控制上一般因應日射量大小改變</w:t>
      </w:r>
      <w:r>
        <w:rPr>
          <w:rFonts w:ascii="Times New Roman" w:eastAsia="Times New Roman"/>
          <w:color w:val="231F20"/>
        </w:rPr>
        <w:t>CO</w:t>
      </w:r>
      <w:r>
        <w:rPr>
          <w:rFonts w:ascii="Times New Roman" w:eastAsia="Times New Roman"/>
          <w:color w:val="231F20"/>
          <w:position w:val="-3"/>
          <w:sz w:val="12"/>
        </w:rPr>
        <w:t>2</w:t>
      </w:r>
      <w:r>
        <w:rPr>
          <w:color w:val="231F20"/>
        </w:rPr>
        <w:t>施用量，在日射量較大的晴天或正午，按日射量增加幅度提高</w:t>
      </w:r>
      <w:r>
        <w:rPr>
          <w:rFonts w:ascii="Times New Roman" w:eastAsia="Times New Roman"/>
          <w:color w:val="231F20"/>
        </w:rPr>
        <w:t>CO</w:t>
      </w:r>
      <w:r>
        <w:rPr>
          <w:rFonts w:ascii="Times New Roman" w:eastAsia="Times New Roman"/>
          <w:color w:val="231F20"/>
          <w:position w:val="-3"/>
          <w:sz w:val="12"/>
        </w:rPr>
        <w:t>2</w:t>
      </w:r>
      <w:r>
        <w:rPr>
          <w:color w:val="231F20"/>
        </w:rPr>
        <w:t>施用量。在施用的</w:t>
      </w:r>
      <w:r>
        <w:rPr>
          <w:rFonts w:ascii="Times New Roman" w:eastAsia="Times New Roman"/>
          <w:color w:val="231F20"/>
        </w:rPr>
        <w:t>CO</w:t>
      </w:r>
      <w:r>
        <w:rPr>
          <w:rFonts w:ascii="Times New Roman" w:eastAsia="Times New Roman"/>
          <w:color w:val="231F20"/>
          <w:position w:val="-3"/>
          <w:sz w:val="12"/>
        </w:rPr>
        <w:t>2</w:t>
      </w:r>
      <w:r>
        <w:rPr>
          <w:color w:val="231F20"/>
        </w:rPr>
        <w:t>量中，提供作物光合成使用比例的最大影響因子為溫室的通風，寒帶地區高度環控的溫室，氣候型態下溫室可維持於較高的密閉性，施用高於外氣的</w:t>
      </w:r>
      <w:r>
        <w:rPr>
          <w:rFonts w:ascii="Times New Roman" w:eastAsia="Times New Roman"/>
          <w:color w:val="231F20"/>
        </w:rPr>
        <w:t>CO</w:t>
      </w:r>
      <w:r>
        <w:rPr>
          <w:rFonts w:ascii="Times New Roman" w:eastAsia="Times New Roman"/>
          <w:color w:val="231F20"/>
          <w:position w:val="-3"/>
          <w:sz w:val="12"/>
        </w:rPr>
        <w:t>2</w:t>
      </w:r>
      <w:r>
        <w:rPr>
          <w:color w:val="231F20"/>
        </w:rPr>
        <w:t>補充，因換氣次數</w:t>
      </w:r>
      <w:r>
        <w:rPr>
          <w:rFonts w:ascii="Times New Roman" w:eastAsia="Times New Roman"/>
          <w:color w:val="231F20"/>
        </w:rPr>
        <w:t>N</w:t>
      </w:r>
      <w:r>
        <w:rPr>
          <w:color w:val="231F20"/>
        </w:rPr>
        <w:t>小，相對僅有少量的</w:t>
      </w:r>
      <w:r>
        <w:rPr>
          <w:rFonts w:ascii="Times New Roman" w:eastAsia="Times New Roman"/>
          <w:color w:val="231F20"/>
        </w:rPr>
        <w:t>CO</w:t>
      </w:r>
      <w:r>
        <w:rPr>
          <w:rFonts w:ascii="Times New Roman" w:eastAsia="Times New Roman"/>
          <w:color w:val="231F20"/>
          <w:position w:val="-3"/>
          <w:sz w:val="12"/>
        </w:rPr>
        <w:t>2</w:t>
      </w:r>
      <w:r>
        <w:rPr>
          <w:color w:val="231F20"/>
        </w:rPr>
        <w:t>流失，所施用的</w:t>
      </w:r>
      <w:r>
        <w:rPr>
          <w:rFonts w:ascii="Times New Roman" w:eastAsia="Times New Roman"/>
          <w:color w:val="231F20"/>
        </w:rPr>
        <w:t>CO</w:t>
      </w:r>
      <w:r>
        <w:rPr>
          <w:rFonts w:ascii="Times New Roman" w:eastAsia="Times New Roman"/>
          <w:color w:val="231F20"/>
          <w:position w:val="-3"/>
          <w:sz w:val="12"/>
        </w:rPr>
        <w:t>2</w:t>
      </w:r>
      <w:r>
        <w:rPr>
          <w:color w:val="231F20"/>
        </w:rPr>
        <w:t>絕大部分可作為作物光合成</w:t>
      </w:r>
      <w:r>
        <w:rPr>
          <w:rFonts w:ascii="Times New Roman" w:eastAsia="Times New Roman"/>
          <w:color w:val="231F20"/>
        </w:rPr>
        <w:t>P</w:t>
      </w:r>
      <w:r>
        <w:rPr>
          <w:rFonts w:ascii="Times New Roman" w:eastAsia="Times New Roman"/>
          <w:color w:val="231F20"/>
          <w:position w:val="-3"/>
          <w:sz w:val="12"/>
        </w:rPr>
        <w:t>n</w:t>
      </w:r>
      <w:r>
        <w:rPr>
          <w:color w:val="231F20"/>
        </w:rPr>
        <w:t>使用。熱帶亞熱帶以自然通風為主流的溫室，換氣次數大，補充高於外氣濃度的</w:t>
      </w:r>
      <w:r>
        <w:rPr>
          <w:rFonts w:ascii="Times New Roman" w:eastAsia="Times New Roman"/>
          <w:color w:val="231F20"/>
        </w:rPr>
        <w:t>CO</w:t>
      </w:r>
      <w:r>
        <w:rPr>
          <w:rFonts w:ascii="Times New Roman" w:eastAsia="Times New Roman"/>
          <w:color w:val="231F20"/>
          <w:position w:val="-3"/>
          <w:sz w:val="12"/>
        </w:rPr>
        <w:t>2</w:t>
      </w:r>
      <w:r>
        <w:rPr>
          <w:color w:val="231F20"/>
        </w:rPr>
        <w:t>施用，勢必產生大量施用</w:t>
      </w:r>
      <w:r>
        <w:rPr>
          <w:rFonts w:ascii="Times New Roman" w:eastAsia="Times New Roman"/>
          <w:color w:val="231F20"/>
        </w:rPr>
        <w:t>CO</w:t>
      </w:r>
      <w:r>
        <w:rPr>
          <w:rFonts w:ascii="Times New Roman" w:eastAsia="Times New Roman"/>
          <w:color w:val="231F20"/>
          <w:position w:val="-3"/>
          <w:sz w:val="12"/>
        </w:rPr>
        <w:t>2</w:t>
      </w:r>
      <w:r>
        <w:rPr>
          <w:color w:val="231F20"/>
        </w:rPr>
        <w:t>流失的結果。而對自然通風溫室實際量測室內的</w:t>
      </w:r>
      <w:r>
        <w:rPr>
          <w:rFonts w:ascii="Times New Roman" w:eastAsia="Times New Roman"/>
          <w:color w:val="231F20"/>
        </w:rPr>
        <w:t>CO</w:t>
      </w:r>
      <w:r>
        <w:rPr>
          <w:rFonts w:ascii="Times New Roman" w:eastAsia="Times New Roman"/>
          <w:color w:val="231F20"/>
          <w:position w:val="-3"/>
          <w:sz w:val="12"/>
        </w:rPr>
        <w:t>2</w:t>
      </w:r>
      <w:r>
        <w:rPr>
          <w:color w:val="231F20"/>
        </w:rPr>
        <w:t>濃度分布，特別於栽培番茄、小黃瓜等直立式瓜果類栽培溫室，雖處於通風的狀態下，白天在通路或植冠間的</w:t>
      </w:r>
      <w:r>
        <w:rPr>
          <w:rFonts w:ascii="Times New Roman" w:eastAsia="Times New Roman"/>
          <w:color w:val="231F20"/>
        </w:rPr>
        <w:t>CO</w:t>
      </w:r>
      <w:r>
        <w:rPr>
          <w:rFonts w:ascii="Times New Roman" w:eastAsia="Times New Roman"/>
          <w:color w:val="231F20"/>
          <w:position w:val="-3"/>
          <w:sz w:val="12"/>
        </w:rPr>
        <w:t>2</w:t>
      </w:r>
      <w:r>
        <w:rPr>
          <w:color w:val="231F20"/>
        </w:rPr>
        <w:t>濃度經常可量測到低於</w:t>
      </w:r>
      <w:r>
        <w:rPr>
          <w:rFonts w:ascii="Times New Roman" w:eastAsia="Times New Roman"/>
          <w:color w:val="231F20"/>
        </w:rPr>
        <w:t>200ppm</w:t>
      </w:r>
      <w:r>
        <w:rPr>
          <w:color w:val="231F20"/>
        </w:rPr>
        <w:t>以下的情況，雖徒具有充足日照，限於</w:t>
      </w:r>
      <w:r>
        <w:rPr>
          <w:rFonts w:ascii="Times New Roman" w:eastAsia="Times New Roman"/>
          <w:color w:val="231F20"/>
        </w:rPr>
        <w:t>CO</w:t>
      </w:r>
      <w:r>
        <w:rPr>
          <w:rFonts w:ascii="Times New Roman" w:eastAsia="Times New Roman"/>
          <w:color w:val="231F20"/>
          <w:position w:val="-3"/>
          <w:sz w:val="12"/>
        </w:rPr>
        <w:t>2</w:t>
      </w:r>
      <w:r>
        <w:rPr>
          <w:color w:val="231F20"/>
        </w:rPr>
        <w:t>原料不足，作物仍呈現低光合成的狀態，為提高產量與品質仍有</w:t>
      </w:r>
      <w:r>
        <w:rPr>
          <w:rFonts w:ascii="Times New Roman" w:eastAsia="Times New Roman"/>
          <w:color w:val="231F20"/>
        </w:rPr>
        <w:t>CO</w:t>
      </w:r>
      <w:r>
        <w:rPr>
          <w:rFonts w:ascii="Times New Roman" w:eastAsia="Times New Roman"/>
          <w:color w:val="231F20"/>
          <w:position w:val="-3"/>
          <w:sz w:val="12"/>
        </w:rPr>
        <w:t>2</w:t>
      </w:r>
      <w:r>
        <w:rPr>
          <w:color w:val="231F20"/>
        </w:rPr>
        <w:t>施用的必要。為使施用的</w:t>
      </w:r>
      <w:r>
        <w:rPr>
          <w:rFonts w:ascii="Times New Roman" w:eastAsia="Times New Roman"/>
          <w:color w:val="231F20"/>
        </w:rPr>
        <w:t>CO</w:t>
      </w:r>
      <w:r>
        <w:rPr>
          <w:rFonts w:ascii="Times New Roman" w:eastAsia="Times New Roman"/>
          <w:color w:val="231F20"/>
          <w:position w:val="-3"/>
          <w:sz w:val="12"/>
        </w:rPr>
        <w:t>2</w:t>
      </w:r>
      <w:r>
        <w:rPr>
          <w:color w:val="231F20"/>
        </w:rPr>
        <w:t>能夠盡量提供為作物的光合成用途使用，對此類自然通風溫室的</w:t>
      </w:r>
      <w:r>
        <w:rPr>
          <w:rFonts w:ascii="Times New Roman" w:eastAsia="Times New Roman"/>
          <w:color w:val="231F20"/>
        </w:rPr>
        <w:t>CO</w:t>
      </w:r>
      <w:r>
        <w:rPr>
          <w:rFonts w:ascii="Times New Roman" w:eastAsia="Times New Roman"/>
          <w:color w:val="231F20"/>
          <w:position w:val="-3"/>
          <w:sz w:val="12"/>
        </w:rPr>
        <w:t>2 </w:t>
      </w:r>
      <w:r>
        <w:rPr>
          <w:color w:val="231F20"/>
        </w:rPr>
        <w:t>施用，採用相同於外氣</w:t>
      </w:r>
      <w:r>
        <w:rPr>
          <w:rFonts w:ascii="Times New Roman" w:eastAsia="Times New Roman"/>
          <w:color w:val="231F20"/>
        </w:rPr>
        <w:t>CO</w:t>
      </w:r>
      <w:r>
        <w:rPr>
          <w:rFonts w:ascii="Times New Roman" w:eastAsia="Times New Roman"/>
          <w:color w:val="231F20"/>
          <w:position w:val="-3"/>
          <w:sz w:val="12"/>
        </w:rPr>
        <w:t>2</w:t>
      </w:r>
      <w:r>
        <w:rPr>
          <w:color w:val="231F20"/>
        </w:rPr>
        <w:t>濃度的補充， 亦即將室內施用目標濃度設定為相同於外</w:t>
      </w:r>
    </w:p>
    <w:p>
      <w:pPr>
        <w:pStyle w:val="BodyText"/>
        <w:spacing w:line="348" w:lineRule="auto" w:before="275"/>
        <w:ind w:left="505" w:right="1970"/>
        <w:jc w:val="both"/>
      </w:pPr>
      <w:r>
        <w:rPr/>
        <w:br w:type="column"/>
      </w:r>
      <w:r>
        <w:rPr>
          <w:color w:val="231F20"/>
        </w:rPr>
        <w:t>氣的</w:t>
      </w:r>
      <w:r>
        <w:rPr>
          <w:rFonts w:ascii="Times New Roman" w:eastAsia="Times New Roman"/>
          <w:color w:val="231F20"/>
        </w:rPr>
        <w:t>CO</w:t>
      </w:r>
      <w:r>
        <w:rPr>
          <w:rFonts w:ascii="Times New Roman" w:eastAsia="Times New Roman"/>
          <w:color w:val="231F20"/>
          <w:position w:val="-3"/>
          <w:sz w:val="12"/>
        </w:rPr>
        <w:t>2</w:t>
      </w:r>
      <w:r>
        <w:rPr>
          <w:color w:val="231F20"/>
        </w:rPr>
        <w:t>濃度</w:t>
      </w:r>
      <w:r>
        <w:rPr>
          <w:rFonts w:ascii="Times New Roman" w:eastAsia="Times New Roman"/>
          <w:color w:val="231F20"/>
        </w:rPr>
        <w:t>400ppm (C</w:t>
      </w:r>
      <w:r>
        <w:rPr>
          <w:rFonts w:ascii="Times New Roman" w:eastAsia="Times New Roman"/>
          <w:color w:val="231F20"/>
          <w:position w:val="-3"/>
          <w:sz w:val="12"/>
        </w:rPr>
        <w:t>i</w:t>
      </w:r>
      <w:r>
        <w:rPr>
          <w:rFonts w:ascii="Times New Roman" w:eastAsia="Times New Roman"/>
          <w:color w:val="231F20"/>
        </w:rPr>
        <w:t>=C</w:t>
      </w:r>
      <w:r>
        <w:rPr>
          <w:rFonts w:ascii="Times New Roman" w:eastAsia="Times New Roman"/>
          <w:color w:val="231F20"/>
          <w:position w:val="-3"/>
          <w:sz w:val="12"/>
        </w:rPr>
        <w:t>o</w:t>
      </w:r>
      <w:r>
        <w:rPr>
          <w:rFonts w:ascii="Times New Roman" w:eastAsia="Times New Roman"/>
          <w:color w:val="231F20"/>
        </w:rPr>
        <w:t>)</w:t>
      </w:r>
      <w:r>
        <w:rPr>
          <w:color w:val="231F20"/>
        </w:rPr>
        <w:t>，可避免施用的</w:t>
      </w:r>
      <w:r>
        <w:rPr>
          <w:rFonts w:ascii="Times New Roman" w:eastAsia="Times New Roman"/>
          <w:color w:val="231F20"/>
        </w:rPr>
        <w:t>CO</w:t>
      </w:r>
      <w:r>
        <w:rPr>
          <w:rFonts w:ascii="Times New Roman" w:eastAsia="Times New Roman"/>
          <w:color w:val="231F20"/>
          <w:position w:val="-3"/>
          <w:sz w:val="12"/>
        </w:rPr>
        <w:t>2</w:t>
      </w:r>
      <w:r>
        <w:rPr>
          <w:color w:val="231F20"/>
        </w:rPr>
        <w:t>因濃度差而擴散流失。自然通風溫室此一相同於外氣</w:t>
      </w:r>
      <w:r>
        <w:rPr>
          <w:rFonts w:ascii="Times New Roman" w:eastAsia="Times New Roman"/>
          <w:color w:val="231F20"/>
        </w:rPr>
        <w:t>CO</w:t>
      </w:r>
      <w:r>
        <w:rPr>
          <w:rFonts w:ascii="Times New Roman" w:eastAsia="Times New Roman"/>
          <w:color w:val="231F20"/>
          <w:position w:val="-3"/>
          <w:sz w:val="12"/>
        </w:rPr>
        <w:t>2</w:t>
      </w:r>
      <w:r>
        <w:rPr>
          <w:color w:val="231F20"/>
        </w:rPr>
        <w:t>濃度的低</w:t>
      </w:r>
      <w:r>
        <w:rPr>
          <w:rFonts w:ascii="Times New Roman" w:eastAsia="Times New Roman"/>
          <w:color w:val="231F20"/>
        </w:rPr>
        <w:t>CO</w:t>
      </w:r>
      <w:r>
        <w:rPr>
          <w:rFonts w:ascii="Times New Roman" w:eastAsia="Times New Roman"/>
          <w:color w:val="231F20"/>
          <w:position w:val="-3"/>
          <w:sz w:val="12"/>
        </w:rPr>
        <w:t>2</w:t>
      </w:r>
      <w:r>
        <w:rPr>
          <w:color w:val="231F20"/>
        </w:rPr>
        <w:t>濃度施用方法，稱為「零濃度差</w:t>
      </w:r>
      <w:r>
        <w:rPr>
          <w:rFonts w:ascii="Times New Roman" w:eastAsia="Times New Roman"/>
          <w:color w:val="231F20"/>
        </w:rPr>
        <w:t>CO</w:t>
      </w:r>
      <w:r>
        <w:rPr>
          <w:rFonts w:ascii="Times New Roman" w:eastAsia="Times New Roman"/>
          <w:color w:val="231F20"/>
          <w:position w:val="-3"/>
          <w:sz w:val="12"/>
        </w:rPr>
        <w:t>2</w:t>
      </w:r>
      <w:r>
        <w:rPr>
          <w:color w:val="231F20"/>
        </w:rPr>
        <w:t>施用」。於自然通風溫室內的</w:t>
      </w:r>
      <w:r>
        <w:rPr>
          <w:rFonts w:ascii="Times New Roman" w:eastAsia="Times New Roman"/>
          <w:color w:val="231F20"/>
        </w:rPr>
        <w:t>CO</w:t>
      </w:r>
      <w:r>
        <w:rPr>
          <w:rFonts w:ascii="Times New Roman" w:eastAsia="Times New Roman"/>
          <w:color w:val="231F20"/>
          <w:position w:val="-3"/>
          <w:sz w:val="12"/>
        </w:rPr>
        <w:t>2</w:t>
      </w:r>
      <w:r>
        <w:rPr>
          <w:color w:val="231F20"/>
        </w:rPr>
        <w:t>施用，為能得到均一的</w:t>
      </w:r>
      <w:r>
        <w:rPr>
          <w:rFonts w:ascii="Times New Roman" w:eastAsia="Times New Roman"/>
          <w:color w:val="231F20"/>
        </w:rPr>
        <w:t>CO</w:t>
      </w:r>
      <w:r>
        <w:rPr>
          <w:rFonts w:ascii="Times New Roman" w:eastAsia="Times New Roman"/>
          <w:color w:val="231F20"/>
          <w:position w:val="-3"/>
          <w:sz w:val="12"/>
        </w:rPr>
        <w:t>2</w:t>
      </w:r>
      <w:r>
        <w:rPr>
          <w:color w:val="231F20"/>
        </w:rPr>
        <w:t>濃度分布，自</w:t>
      </w:r>
      <w:r>
        <w:rPr>
          <w:rFonts w:ascii="Times New Roman" w:eastAsia="Times New Roman"/>
          <w:color w:val="231F20"/>
        </w:rPr>
        <w:t>CO</w:t>
      </w:r>
      <w:r>
        <w:rPr>
          <w:rFonts w:ascii="Times New Roman" w:eastAsia="Times New Roman"/>
          <w:color w:val="231F20"/>
          <w:position w:val="-3"/>
          <w:sz w:val="12"/>
        </w:rPr>
        <w:t>2</w:t>
      </w:r>
      <w:r>
        <w:rPr>
          <w:color w:val="231F20"/>
        </w:rPr>
        <w:t>產生裝置或液態</w:t>
      </w:r>
      <w:r>
        <w:rPr>
          <w:rFonts w:ascii="Times New Roman" w:eastAsia="Times New Roman"/>
          <w:color w:val="231F20"/>
        </w:rPr>
        <w:t>CO</w:t>
      </w:r>
      <w:r>
        <w:rPr>
          <w:rFonts w:ascii="Times New Roman" w:eastAsia="Times New Roman"/>
          <w:color w:val="231F20"/>
          <w:position w:val="-3"/>
          <w:sz w:val="12"/>
        </w:rPr>
        <w:t>2</w:t>
      </w:r>
      <w:r>
        <w:rPr>
          <w:color w:val="231F20"/>
        </w:rPr>
        <w:t>鋼瓶等</w:t>
      </w:r>
      <w:r>
        <w:rPr>
          <w:rFonts w:ascii="Times New Roman" w:eastAsia="Times New Roman"/>
          <w:color w:val="231F20"/>
        </w:rPr>
        <w:t>CO</w:t>
      </w:r>
      <w:r>
        <w:rPr>
          <w:rFonts w:ascii="Times New Roman" w:eastAsia="Times New Roman"/>
          <w:color w:val="231F20"/>
          <w:position w:val="-3"/>
          <w:sz w:val="12"/>
        </w:rPr>
        <w:t>2</w:t>
      </w:r>
      <w:r>
        <w:rPr>
          <w:color w:val="231F20"/>
        </w:rPr>
        <w:t>來源，使用透浦式送風機連結塑膠風管，導引</w:t>
      </w:r>
      <w:r>
        <w:rPr>
          <w:rFonts w:ascii="Times New Roman" w:eastAsia="Times New Roman"/>
          <w:color w:val="231F20"/>
        </w:rPr>
        <w:t>CO</w:t>
      </w:r>
      <w:r>
        <w:rPr>
          <w:rFonts w:ascii="Times New Roman" w:eastAsia="Times New Roman"/>
          <w:color w:val="231F20"/>
          <w:position w:val="-3"/>
          <w:sz w:val="12"/>
        </w:rPr>
        <w:t>2</w:t>
      </w:r>
      <w:r>
        <w:rPr>
          <w:color w:val="231F20"/>
        </w:rPr>
        <w:t>配送至作物各栽培部位，再由塑膠風管上開設的小孔吹出。風管原則上配置於離通風開口較遠處，溫室中央附近區域的各畝間植株下方，施用時間可於日出後約</w:t>
      </w:r>
      <w:r>
        <w:rPr>
          <w:rFonts w:ascii="Times New Roman" w:eastAsia="Times New Roman"/>
          <w:color w:val="231F20"/>
        </w:rPr>
        <w:t>1</w:t>
      </w:r>
      <w:r>
        <w:rPr>
          <w:color w:val="231F20"/>
        </w:rPr>
        <w:t>～</w:t>
      </w:r>
      <w:r>
        <w:rPr>
          <w:rFonts w:ascii="Times New Roman" w:eastAsia="Times New Roman"/>
          <w:color w:val="231F20"/>
        </w:rPr>
        <w:t>2hr</w:t>
      </w:r>
      <w:r>
        <w:rPr>
          <w:color w:val="231F20"/>
        </w:rPr>
        <w:t>，到日沒間葉片氣孔充分開啟的時間帶內，當室內</w:t>
      </w:r>
      <w:r>
        <w:rPr>
          <w:rFonts w:ascii="Times New Roman" w:eastAsia="Times New Roman"/>
          <w:color w:val="231F20"/>
        </w:rPr>
        <w:t>CO</w:t>
      </w:r>
      <w:r>
        <w:rPr>
          <w:rFonts w:ascii="Times New Roman" w:eastAsia="Times New Roman"/>
          <w:color w:val="231F20"/>
          <w:position w:val="-3"/>
          <w:sz w:val="12"/>
        </w:rPr>
        <w:t>2</w:t>
      </w:r>
      <w:r>
        <w:rPr>
          <w:color w:val="231F20"/>
        </w:rPr>
        <w:t>濃度開始低於</w:t>
      </w:r>
      <w:r>
        <w:rPr>
          <w:rFonts w:ascii="Times New Roman" w:eastAsia="Times New Roman"/>
          <w:color w:val="231F20"/>
        </w:rPr>
        <w:t>400ppm</w:t>
      </w:r>
      <w:r>
        <w:rPr>
          <w:color w:val="231F20"/>
        </w:rPr>
        <w:t>，即可啟動施用。</w:t>
      </w:r>
    </w:p>
    <w:p>
      <w:pPr>
        <w:pStyle w:val="Heading2"/>
        <w:spacing w:before="348"/>
        <w:ind w:left="575"/>
      </w:pPr>
      <w:r>
        <w:rPr>
          <w:rFonts w:ascii="Arial" w:eastAsia="Arial"/>
          <w:color w:val="BA6831"/>
        </w:rPr>
        <w:t>CO</w:t>
      </w:r>
      <w:r>
        <w:rPr>
          <w:rFonts w:ascii="Arial" w:eastAsia="Arial"/>
          <w:color w:val="BA6831"/>
          <w:position w:val="-4"/>
          <w:sz w:val="16"/>
        </w:rPr>
        <w:t>2</w:t>
      </w:r>
      <w:r>
        <w:rPr>
          <w:color w:val="BA6831"/>
        </w:rPr>
        <w:t>施用注意事項</w:t>
      </w:r>
    </w:p>
    <w:p>
      <w:pPr>
        <w:pStyle w:val="BodyText"/>
        <w:spacing w:before="102"/>
        <w:ind w:left="505"/>
      </w:pPr>
      <w:r>
        <w:rPr>
          <w:color w:val="231F20"/>
          <w:spacing w:val="6"/>
        </w:rPr>
        <w:t>一、 光照強度、葉片和周圍空氣溫度、相</w:t>
      </w:r>
    </w:p>
    <w:p>
      <w:pPr>
        <w:pStyle w:val="BodyText"/>
        <w:spacing w:line="420" w:lineRule="atLeast" w:before="5"/>
        <w:ind w:left="958" w:right="1969"/>
        <w:jc w:val="both"/>
      </w:pPr>
      <w:r>
        <w:rPr>
          <w:color w:val="231F20"/>
          <w:spacing w:val="7"/>
        </w:rPr>
        <w:t>對濕度、缺水逆境以及大氣和葉肉細</w:t>
      </w:r>
      <w:r>
        <w:rPr>
          <w:color w:val="231F20"/>
          <w:spacing w:val="11"/>
        </w:rPr>
        <w:t>胞中的</w:t>
      </w:r>
      <w:r>
        <w:rPr>
          <w:rFonts w:ascii="Times New Roman" w:eastAsia="Times New Roman"/>
          <w:color w:val="231F20"/>
          <w:spacing w:val="9"/>
        </w:rPr>
        <w:t>CO</w:t>
      </w:r>
      <w:r>
        <w:rPr>
          <w:rFonts w:ascii="Times New Roman" w:eastAsia="Times New Roman"/>
          <w:color w:val="231F20"/>
          <w:spacing w:val="9"/>
          <w:position w:val="-3"/>
          <w:sz w:val="12"/>
        </w:rPr>
        <w:t>2</w:t>
      </w:r>
      <w:r>
        <w:rPr>
          <w:color w:val="231F20"/>
          <w:spacing w:val="11"/>
        </w:rPr>
        <w:t>濃度是決定氣孔開啟和關</w:t>
      </w:r>
      <w:r>
        <w:rPr>
          <w:color w:val="231F20"/>
          <w:spacing w:val="7"/>
        </w:rPr>
        <w:t>閉的諸多關鍵因素。當日照增強時， 葉面溫度升高，促進蒸散作用加快， </w:t>
      </w:r>
      <w:r>
        <w:rPr>
          <w:color w:val="231F20"/>
          <w:spacing w:val="21"/>
        </w:rPr>
        <w:t>最後卻因水分過量損失而導致氣孔</w:t>
      </w:r>
      <w:r>
        <w:rPr>
          <w:color w:val="231F20"/>
          <w:spacing w:val="11"/>
        </w:rPr>
        <w:t>關閉，光合作用速率下降。</w:t>
      </w:r>
      <w:r>
        <w:rPr>
          <w:rFonts w:ascii="Times New Roman" w:eastAsia="Times New Roman"/>
          <w:color w:val="231F20"/>
          <w:spacing w:val="9"/>
        </w:rPr>
        <w:t>CO</w:t>
      </w:r>
      <w:r>
        <w:rPr>
          <w:rFonts w:ascii="Times New Roman" w:eastAsia="Times New Roman"/>
          <w:color w:val="231F20"/>
          <w:spacing w:val="9"/>
          <w:position w:val="-3"/>
          <w:sz w:val="12"/>
        </w:rPr>
        <w:t>2</w:t>
      </w:r>
      <w:r>
        <w:rPr>
          <w:color w:val="231F20"/>
          <w:spacing w:val="11"/>
        </w:rPr>
        <w:t>施用</w:t>
      </w:r>
      <w:r>
        <w:rPr>
          <w:color w:val="231F20"/>
          <w:spacing w:val="-7"/>
        </w:rPr>
        <w:t>時，須配合室內空氣的飽差管理，以維</w:t>
      </w:r>
      <w:r>
        <w:rPr>
          <w:color w:val="231F20"/>
          <w:spacing w:val="-4"/>
        </w:rPr>
        <w:t>持氣孔正常開啟，達到</w:t>
      </w:r>
      <w:r>
        <w:rPr>
          <w:rFonts w:ascii="Times New Roman" w:eastAsia="Times New Roman"/>
          <w:color w:val="231F20"/>
          <w:spacing w:val="-4"/>
        </w:rPr>
        <w:t>CO</w:t>
      </w:r>
      <w:r>
        <w:rPr>
          <w:rFonts w:ascii="Times New Roman" w:eastAsia="Times New Roman"/>
          <w:color w:val="231F20"/>
          <w:spacing w:val="-4"/>
          <w:position w:val="-3"/>
          <w:sz w:val="12"/>
        </w:rPr>
        <w:t>2</w:t>
      </w:r>
      <w:r>
        <w:rPr>
          <w:color w:val="231F20"/>
          <w:spacing w:val="-4"/>
        </w:rPr>
        <w:t>施用效益。</w:t>
      </w:r>
    </w:p>
    <w:p>
      <w:pPr>
        <w:pStyle w:val="BodyText"/>
        <w:spacing w:line="348" w:lineRule="auto" w:before="168"/>
        <w:ind w:left="958" w:right="1969" w:hanging="454"/>
        <w:jc w:val="both"/>
      </w:pPr>
      <w:r>
        <w:rPr>
          <w:color w:val="231F20"/>
          <w:spacing w:val="3"/>
        </w:rPr>
        <w:t>二、 水與</w:t>
      </w:r>
      <w:r>
        <w:rPr>
          <w:rFonts w:ascii="Times New Roman" w:eastAsia="Times New Roman"/>
          <w:color w:val="231F20"/>
          <w:spacing w:val="9"/>
        </w:rPr>
        <w:t>CO</w:t>
      </w:r>
      <w:r>
        <w:rPr>
          <w:rFonts w:ascii="Times New Roman" w:eastAsia="Times New Roman"/>
          <w:color w:val="231F20"/>
          <w:spacing w:val="9"/>
          <w:position w:val="-3"/>
          <w:sz w:val="12"/>
        </w:rPr>
        <w:t>2</w:t>
      </w:r>
      <w:r>
        <w:rPr>
          <w:color w:val="231F20"/>
          <w:spacing w:val="11"/>
        </w:rPr>
        <w:t>同樣為光合成的直接原料， 在配合飽差管理的</w:t>
      </w:r>
      <w:r>
        <w:rPr>
          <w:rFonts w:ascii="Times New Roman" w:eastAsia="Times New Roman"/>
          <w:color w:val="231F20"/>
          <w:spacing w:val="9"/>
        </w:rPr>
        <w:t>CO</w:t>
      </w:r>
      <w:r>
        <w:rPr>
          <w:rFonts w:ascii="Times New Roman" w:eastAsia="Times New Roman"/>
          <w:color w:val="231F20"/>
          <w:spacing w:val="9"/>
          <w:position w:val="-3"/>
          <w:sz w:val="12"/>
        </w:rPr>
        <w:t>2</w:t>
      </w:r>
      <w:r>
        <w:rPr>
          <w:color w:val="231F20"/>
          <w:spacing w:val="11"/>
        </w:rPr>
        <w:t>施用，隨著作</w:t>
      </w:r>
      <w:r>
        <w:rPr>
          <w:color w:val="231F20"/>
          <w:spacing w:val="7"/>
        </w:rPr>
        <w:t>物光合成速率變大，水分需求量也增</w:t>
      </w:r>
    </w:p>
    <w:p>
      <w:pPr>
        <w:spacing w:after="0" w:line="348" w:lineRule="auto"/>
        <w:jc w:val="both"/>
        <w:sectPr>
          <w:type w:val="continuous"/>
          <w:pgSz w:w="11910" w:h="16840"/>
          <w:pgMar w:top="2340" w:bottom="0" w:left="0" w:right="0"/>
          <w:cols w:num="2" w:equalWidth="0">
            <w:col w:w="5408" w:space="40"/>
            <w:col w:w="6462"/>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236"/>
          <w:pgSz w:w="11910" w:h="16840"/>
          <w:pgMar w:footer="0" w:header="0" w:top="2340" w:bottom="0" w:left="0" w:right="0"/>
        </w:sectPr>
      </w:pPr>
    </w:p>
    <w:p>
      <w:pPr>
        <w:pStyle w:val="BodyText"/>
        <w:spacing w:line="420" w:lineRule="atLeast" w:before="148"/>
        <w:ind w:left="2437" w:right="1"/>
      </w:pPr>
      <w:r>
        <w:rPr>
          <w:color w:val="231F20"/>
        </w:rPr>
        <w:t>大，相對必須增加灌溉水量，同時也必須配合增加適度的施肥量。</w:t>
      </w:r>
    </w:p>
    <w:p>
      <w:pPr>
        <w:pStyle w:val="BodyText"/>
        <w:spacing w:line="348" w:lineRule="auto" w:before="137"/>
        <w:ind w:left="2437" w:hanging="454"/>
        <w:jc w:val="both"/>
      </w:pPr>
      <w:r>
        <w:rPr>
          <w:color w:val="231F20"/>
        </w:rPr>
        <w:t>三、 </w:t>
      </w:r>
      <w:r>
        <w:rPr>
          <w:rFonts w:ascii="Times New Roman" w:eastAsia="Times New Roman"/>
          <w:color w:val="231F20"/>
        </w:rPr>
        <w:t>CO</w:t>
      </w:r>
      <w:r>
        <w:rPr>
          <w:rFonts w:ascii="Times New Roman" w:eastAsia="Times New Roman"/>
          <w:color w:val="231F20"/>
          <w:position w:val="-3"/>
          <w:sz w:val="12"/>
        </w:rPr>
        <w:t>2</w:t>
      </w:r>
      <w:r>
        <w:rPr>
          <w:color w:val="231F20"/>
        </w:rPr>
        <w:t>施用時，一般利用簡易的</w:t>
      </w:r>
      <w:r>
        <w:rPr>
          <w:rFonts w:ascii="Times New Roman" w:eastAsia="Times New Roman"/>
          <w:color w:val="231F20"/>
        </w:rPr>
        <w:t>CO</w:t>
      </w:r>
      <w:r>
        <w:rPr>
          <w:rFonts w:ascii="Times New Roman" w:eastAsia="Times New Roman"/>
          <w:color w:val="231F20"/>
          <w:position w:val="-3"/>
          <w:sz w:val="12"/>
        </w:rPr>
        <w:t>2</w:t>
      </w:r>
      <w:r>
        <w:rPr>
          <w:color w:val="231F20"/>
        </w:rPr>
        <w:t>感測器量測室內</w:t>
      </w:r>
      <w:r>
        <w:rPr>
          <w:rFonts w:ascii="Times New Roman" w:eastAsia="Times New Roman"/>
          <w:color w:val="231F20"/>
        </w:rPr>
        <w:t>CO</w:t>
      </w:r>
      <w:r>
        <w:rPr>
          <w:rFonts w:ascii="Times New Roman" w:eastAsia="Times New Roman"/>
          <w:color w:val="231F20"/>
          <w:position w:val="-3"/>
          <w:sz w:val="12"/>
        </w:rPr>
        <w:t>2</w:t>
      </w:r>
      <w:r>
        <w:rPr>
          <w:color w:val="231F20"/>
        </w:rPr>
        <w:t>濃度，對此些</w:t>
      </w:r>
      <w:r>
        <w:rPr>
          <w:rFonts w:ascii="Times New Roman" w:eastAsia="Times New Roman"/>
          <w:color w:val="231F20"/>
        </w:rPr>
        <w:t>CO</w:t>
      </w:r>
      <w:r>
        <w:rPr>
          <w:rFonts w:ascii="Times New Roman" w:eastAsia="Times New Roman"/>
          <w:color w:val="231F20"/>
          <w:position w:val="-3"/>
          <w:sz w:val="12"/>
        </w:rPr>
        <w:t>2</w:t>
      </w:r>
      <w:r>
        <w:rPr>
          <w:color w:val="231F20"/>
        </w:rPr>
        <w:t>感測器必須作定期的校正，避免量測值的偏差。對量測值產生懷疑時，可先量測外氣</w:t>
      </w:r>
      <w:r>
        <w:rPr>
          <w:rFonts w:ascii="Times New Roman" w:eastAsia="Times New Roman"/>
          <w:color w:val="231F20"/>
        </w:rPr>
        <w:t>CO</w:t>
      </w:r>
      <w:r>
        <w:rPr>
          <w:rFonts w:ascii="Times New Roman" w:eastAsia="Times New Roman"/>
          <w:color w:val="231F20"/>
          <w:position w:val="-3"/>
          <w:sz w:val="12"/>
        </w:rPr>
        <w:t>2</w:t>
      </w:r>
      <w:r>
        <w:rPr>
          <w:color w:val="231F20"/>
        </w:rPr>
        <w:t>濃度值，再以其量測的濃度值作為控制依據，使室內濃度不低於外氣下施用。另外，依據感測器的</w:t>
      </w:r>
      <w:r>
        <w:rPr>
          <w:rFonts w:ascii="Times New Roman" w:eastAsia="Times New Roman"/>
          <w:color w:val="231F20"/>
        </w:rPr>
        <w:t>CO</w:t>
      </w:r>
      <w:r>
        <w:rPr>
          <w:rFonts w:ascii="Times New Roman" w:eastAsia="Times New Roman"/>
          <w:color w:val="231F20"/>
          <w:position w:val="-3"/>
          <w:sz w:val="12"/>
        </w:rPr>
        <w:t>2</w:t>
      </w:r>
      <w:r>
        <w:rPr>
          <w:color w:val="231F20"/>
        </w:rPr>
        <w:t>濃度控制，容易形成</w:t>
      </w:r>
      <w:r>
        <w:rPr>
          <w:rFonts w:ascii="Times New Roman" w:eastAsia="Times New Roman"/>
          <w:color w:val="231F20"/>
        </w:rPr>
        <w:t>CO</w:t>
      </w:r>
      <w:r>
        <w:rPr>
          <w:rFonts w:ascii="Times New Roman" w:eastAsia="Times New Roman"/>
          <w:color w:val="231F20"/>
          <w:position w:val="-3"/>
          <w:sz w:val="12"/>
        </w:rPr>
        <w:t>2</w:t>
      </w:r>
      <w:r>
        <w:rPr>
          <w:color w:val="231F20"/>
        </w:rPr>
        <w:t>產生裝置開關頻繁作動的情況，對自然通風溫室，難以執行精確的零濃度差</w:t>
      </w:r>
      <w:r>
        <w:rPr>
          <w:rFonts w:ascii="Times New Roman" w:eastAsia="Times New Roman"/>
          <w:color w:val="231F20"/>
        </w:rPr>
        <w:t>CO</w:t>
      </w:r>
      <w:r>
        <w:rPr>
          <w:rFonts w:ascii="Times New Roman" w:eastAsia="Times New Roman"/>
          <w:color w:val="231F20"/>
          <w:position w:val="-3"/>
          <w:sz w:val="12"/>
        </w:rPr>
        <w:t>2</w:t>
      </w:r>
      <w:r>
        <w:rPr>
          <w:color w:val="231F20"/>
        </w:rPr>
        <w:t>施用控制。於此情況可改採施用量控制方式，計算每小時單位時間的施用量</w:t>
      </w:r>
    </w:p>
    <w:p>
      <w:pPr>
        <w:pStyle w:val="BodyText"/>
        <w:spacing w:line="420" w:lineRule="atLeast" w:before="148"/>
        <w:ind w:left="968" w:right="1406"/>
        <w:jc w:val="both"/>
      </w:pPr>
      <w:r>
        <w:rPr/>
        <w:br w:type="column"/>
      </w:r>
      <w:r>
        <w:rPr>
          <w:color w:val="231F20"/>
        </w:rPr>
        <w:t>後，利用定時器時間間隔分次平均施用，並以感測器確認室內濃度變化狀況，若觀察到容易產生低於外氣濃度的時段，可於該時段縮小間隔時間， 增加施用次數 </w:t>
      </w:r>
      <w:r>
        <w:rPr>
          <w:rFonts w:ascii="Times New Roman" w:eastAsia="Times New Roman"/>
          <w:color w:val="231F20"/>
        </w:rPr>
        <w:t>(</w:t>
      </w:r>
      <w:r>
        <w:rPr>
          <w:color w:val="231F20"/>
        </w:rPr>
        <w:t>齊藤，</w:t>
      </w:r>
      <w:r>
        <w:rPr>
          <w:rFonts w:ascii="Times New Roman" w:eastAsia="Times New Roman"/>
          <w:color w:val="231F20"/>
        </w:rPr>
        <w:t>2015)</w:t>
      </w:r>
      <w:r>
        <w:rPr>
          <w:color w:val="231F20"/>
        </w:rPr>
        <w:t>。</w:t>
      </w:r>
    </w:p>
    <w:p>
      <w:pPr>
        <w:pStyle w:val="BodyText"/>
        <w:spacing w:line="348" w:lineRule="auto" w:before="152"/>
        <w:ind w:left="968" w:right="1403" w:hanging="454"/>
        <w:jc w:val="both"/>
      </w:pPr>
      <w:r>
        <w:rPr>
          <w:color w:val="231F20"/>
        </w:rPr>
        <w:t>四、 冬季低溫期通風量較小時，</w:t>
      </w:r>
      <w:r>
        <w:rPr>
          <w:rFonts w:ascii="Times New Roman" w:eastAsia="Times New Roman"/>
          <w:color w:val="231F20"/>
        </w:rPr>
        <w:t>CO</w:t>
      </w:r>
      <w:r>
        <w:rPr>
          <w:rFonts w:ascii="Times New Roman" w:eastAsia="Times New Roman"/>
          <w:color w:val="231F20"/>
          <w:position w:val="-3"/>
          <w:sz w:val="12"/>
        </w:rPr>
        <w:t>2</w:t>
      </w:r>
      <w:r>
        <w:rPr>
          <w:color w:val="231F20"/>
        </w:rPr>
        <w:t>施用可能獲得高於外氣</w:t>
      </w:r>
      <w:r>
        <w:rPr>
          <w:rFonts w:ascii="Times New Roman" w:eastAsia="Times New Roman"/>
          <w:color w:val="231F20"/>
        </w:rPr>
        <w:t>100</w:t>
      </w:r>
      <w:r>
        <w:rPr>
          <w:color w:val="231F20"/>
        </w:rPr>
        <w:t>～</w:t>
      </w:r>
      <w:r>
        <w:rPr>
          <w:rFonts w:ascii="Times New Roman" w:eastAsia="Times New Roman"/>
          <w:color w:val="231F20"/>
        </w:rPr>
        <w:t>200ppm</w:t>
      </w:r>
      <w:r>
        <w:rPr>
          <w:color w:val="231F20"/>
        </w:rPr>
        <w:t>，維持室內於</w:t>
      </w:r>
      <w:r>
        <w:rPr>
          <w:rFonts w:ascii="Times New Roman" w:eastAsia="Times New Roman"/>
          <w:color w:val="231F20"/>
        </w:rPr>
        <w:t>500</w:t>
      </w:r>
      <w:r>
        <w:rPr>
          <w:color w:val="231F20"/>
        </w:rPr>
        <w:t>～</w:t>
      </w:r>
      <w:r>
        <w:rPr>
          <w:rFonts w:ascii="Times New Roman" w:eastAsia="Times New Roman"/>
          <w:color w:val="231F20"/>
        </w:rPr>
        <w:t>600</w:t>
      </w:r>
      <w:r>
        <w:rPr>
          <w:color w:val="231F20"/>
        </w:rPr>
        <w:t>的</w:t>
      </w:r>
      <w:r>
        <w:rPr>
          <w:rFonts w:ascii="Times New Roman" w:eastAsia="Times New Roman"/>
          <w:color w:val="231F20"/>
        </w:rPr>
        <w:t>CO</w:t>
      </w:r>
      <w:r>
        <w:rPr>
          <w:rFonts w:ascii="Times New Roman" w:eastAsia="Times New Roman"/>
          <w:color w:val="231F20"/>
          <w:position w:val="-3"/>
          <w:sz w:val="12"/>
        </w:rPr>
        <w:t>2</w:t>
      </w:r>
      <w:r>
        <w:rPr>
          <w:color w:val="231F20"/>
        </w:rPr>
        <w:t>濃度，施用高於此濃度則可能產生大量流失，高於外氣</w:t>
      </w:r>
      <w:r>
        <w:rPr>
          <w:rFonts w:ascii="Times New Roman" w:eastAsia="Times New Roman"/>
          <w:color w:val="231F20"/>
        </w:rPr>
        <w:t>CO</w:t>
      </w:r>
      <w:r>
        <w:rPr>
          <w:rFonts w:ascii="Times New Roman" w:eastAsia="Times New Roman"/>
          <w:color w:val="231F20"/>
          <w:position w:val="-3"/>
          <w:sz w:val="12"/>
        </w:rPr>
        <w:t>2</w:t>
      </w:r>
      <w:r>
        <w:rPr>
          <w:color w:val="231F20"/>
        </w:rPr>
        <w:t>濃度的施用，須隨時確認通風量與室內</w:t>
      </w:r>
      <w:r>
        <w:rPr>
          <w:rFonts w:ascii="Times New Roman" w:eastAsia="Times New Roman"/>
          <w:color w:val="231F20"/>
        </w:rPr>
        <w:t>CO</w:t>
      </w:r>
      <w:r>
        <w:rPr>
          <w:rFonts w:ascii="Times New Roman" w:eastAsia="Times New Roman"/>
          <w:color w:val="231F20"/>
          <w:position w:val="-3"/>
          <w:sz w:val="12"/>
        </w:rPr>
        <w:t>2</w:t>
      </w:r>
      <w:r>
        <w:rPr>
          <w:color w:val="231F20"/>
        </w:rPr>
        <w:t>濃度變化的關係， 妥善管理通風開口的開放面積，避免過多施用</w:t>
      </w:r>
      <w:r>
        <w:rPr>
          <w:rFonts w:ascii="Times New Roman" w:eastAsia="Times New Roman"/>
          <w:color w:val="231F20"/>
        </w:rPr>
        <w:t>CO</w:t>
      </w:r>
      <w:r>
        <w:rPr>
          <w:rFonts w:ascii="Times New Roman" w:eastAsia="Times New Roman"/>
          <w:color w:val="231F20"/>
          <w:position w:val="-3"/>
          <w:sz w:val="12"/>
        </w:rPr>
        <w:t>2</w:t>
      </w:r>
      <w:r>
        <w:rPr>
          <w:color w:val="231F20"/>
        </w:rPr>
        <w:t>流失。</w:t>
      </w:r>
    </w:p>
    <w:p>
      <w:pPr>
        <w:spacing w:after="0" w:line="348" w:lineRule="auto"/>
        <w:jc w:val="both"/>
        <w:sectPr>
          <w:type w:val="continuous"/>
          <w:pgSz w:w="11910" w:h="16840"/>
          <w:pgMar w:top="2340" w:bottom="0" w:left="0" w:right="0"/>
          <w:cols w:num="2" w:equalWidth="0">
            <w:col w:w="5966" w:space="40"/>
            <w:col w:w="5904"/>
          </w:cols>
        </w:sectPr>
      </w:pPr>
    </w:p>
    <w:p>
      <w:pPr>
        <w:rPr>
          <w:sz w:val="2"/>
          <w:szCs w:val="2"/>
        </w:rPr>
      </w:pPr>
      <w:r>
        <w:rPr/>
        <w:pict>
          <v:group style="position:absolute;margin-left:-.00003pt;margin-top:483.308014pt;width:595.3pt;height:358.6pt;mso-position-horizontal-relative:page;mso-position-vertical-relative:page;z-index:251998208" coordorigin="0,9666" coordsize="11906,7172">
            <v:shape style="position:absolute;left:0;top:9666;width:11906;height:7172" type="#_x0000_t75" stroked="false">
              <v:imagedata r:id="rId237" o:title=""/>
            </v:shape>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p>
      <w:pPr>
        <w:spacing w:after="0"/>
        <w:rPr>
          <w:sz w:val="2"/>
          <w:szCs w:val="2"/>
        </w:rPr>
        <w:sectPr>
          <w:type w:val="continuous"/>
          <w:pgSz w:w="11910" w:h="16840"/>
          <w:pgMar w:top="2340" w:bottom="0" w:left="0" w:right="0"/>
        </w:sectPr>
      </w:pPr>
    </w:p>
    <w:p>
      <w:pPr>
        <w:pStyle w:val="BodyText"/>
        <w:rPr>
          <w:sz w:val="20"/>
        </w:rPr>
      </w:pPr>
    </w:p>
    <w:p>
      <w:pPr>
        <w:pStyle w:val="BodyText"/>
        <w:rPr>
          <w:sz w:val="27"/>
        </w:rPr>
      </w:pPr>
    </w:p>
    <w:p>
      <w:pPr>
        <w:spacing w:after="0"/>
        <w:rPr>
          <w:sz w:val="27"/>
        </w:rPr>
        <w:sectPr>
          <w:headerReference w:type="default" r:id="rId238"/>
          <w:headerReference w:type="even" r:id="rId239"/>
          <w:footerReference w:type="default" r:id="rId240"/>
          <w:pgSz w:w="11910" w:h="16840"/>
          <w:pgMar w:header="0" w:footer="964" w:top="2340" w:bottom="1160" w:left="0" w:right="0"/>
          <w:pgNumType w:start="215"/>
        </w:sectPr>
      </w:pPr>
    </w:p>
    <w:p>
      <w:pPr>
        <w:pStyle w:val="Heading1"/>
        <w:tabs>
          <w:tab w:pos="2857" w:val="left" w:leader="none"/>
        </w:tabs>
        <w:ind w:left="1417"/>
      </w:pPr>
      <w:r>
        <w:rPr/>
        <w:pict>
          <v:line style="position:absolute;mso-position-horizontal-relative:page;mso-position-vertical-relative:paragraph;z-index:252000256" from="70.866096pt,48.159412pt" to="496.063096pt,48.159412pt" stroked="true" strokeweight=".5pt" strokecolor="#939598">
            <v:stroke dashstyle="solid"/>
            <w10:wrap type="none"/>
          </v:line>
        </w:pict>
      </w:r>
      <w:r>
        <w:rPr>
          <w:color w:val="8B0204"/>
          <w:spacing w:val="-12"/>
          <w:w w:val="105"/>
        </w:rPr>
        <w:t>第七</w:t>
      </w:r>
      <w:r>
        <w:rPr>
          <w:color w:val="8B0204"/>
          <w:w w:val="105"/>
        </w:rPr>
        <w:t>節</w:t>
        <w:tab/>
      </w:r>
      <w:r>
        <w:rPr>
          <w:color w:val="8B0204"/>
          <w:spacing w:val="-12"/>
          <w:w w:val="105"/>
        </w:rPr>
        <w:t>氣流環境控制</w:t>
      </w:r>
    </w:p>
    <w:p>
      <w:pPr>
        <w:pStyle w:val="BodyText"/>
        <w:spacing w:before="7"/>
        <w:rPr>
          <w:sz w:val="59"/>
        </w:rPr>
      </w:pPr>
    </w:p>
    <w:p>
      <w:pPr>
        <w:pStyle w:val="BodyText"/>
        <w:spacing w:line="348" w:lineRule="auto"/>
        <w:ind w:left="1417" w:firstLine="453"/>
        <w:jc w:val="both"/>
      </w:pPr>
      <w:r>
        <w:rPr>
          <w:color w:val="231F20"/>
        </w:rPr>
        <w:t>溫室內要求空氣具有一流速的循環流動，藉由空氣的循環流動，除能夠使溫室內的溫度分布均一外，作物葉片周圍的空氣流動，具有促進作物蒸散及光合成的效果，及其他多項衍生栽培效益。作物葉片為固體，空氣為流體，流體接觸固體表面流動時，因黏滯力產生在緊接葉面周圍形成一靜止空氣層的流體現象，此靜止空氣層稱為境界層。如同水在水管內的流動， 水管中央位置的流速最快，愈接近管壁流速逐漸減慢，在緊接管壁處形成一靜止不流動的境界層厚度，境界層厚度當流速減小，有厚度增大的現象。溫室內無風，葉面周圍空氣不流動時，葉片表面將形成厚度較大的境界層，隨著作物光合成與蒸散作用的進行，相較於溫室其他空間的空氣，葉面周圍境界層內的空氣形成</w:t>
      </w:r>
      <w:r>
        <w:rPr>
          <w:rFonts w:ascii="Times New Roman" w:eastAsia="Times New Roman"/>
          <w:color w:val="231F20"/>
        </w:rPr>
        <w:t>CO</w:t>
      </w:r>
      <w:r>
        <w:rPr>
          <w:rFonts w:ascii="Times New Roman" w:eastAsia="Times New Roman"/>
          <w:color w:val="231F20"/>
          <w:position w:val="-3"/>
          <w:sz w:val="12"/>
        </w:rPr>
        <w:t>2</w:t>
      </w:r>
      <w:r>
        <w:rPr>
          <w:color w:val="231F20"/>
        </w:rPr>
        <w:t>濃度較低，水蒸氣量較高的狀態，空氣往葉內的</w:t>
      </w:r>
      <w:r>
        <w:rPr>
          <w:rFonts w:ascii="Times New Roman" w:eastAsia="Times New Roman"/>
          <w:color w:val="231F20"/>
        </w:rPr>
        <w:t>CO</w:t>
      </w:r>
      <w:r>
        <w:rPr>
          <w:rFonts w:ascii="Times New Roman" w:eastAsia="Times New Roman"/>
          <w:color w:val="231F20"/>
          <w:position w:val="-3"/>
          <w:sz w:val="12"/>
        </w:rPr>
        <w:t>2</w:t>
      </w:r>
      <w:r>
        <w:rPr>
          <w:color w:val="231F20"/>
        </w:rPr>
        <w:t>擴散抵抗增大，水分從氣孔的蒸散降低，減緩光合成及蒸散速度。增大葉面周圍的風速，葉面境界層厚度變小， </w:t>
      </w:r>
      <w:r>
        <w:rPr>
          <w:rFonts w:ascii="Times New Roman" w:eastAsia="Times New Roman"/>
          <w:color w:val="231F20"/>
        </w:rPr>
        <w:t>CO</w:t>
      </w:r>
      <w:r>
        <w:rPr>
          <w:rFonts w:ascii="Times New Roman" w:eastAsia="Times New Roman"/>
          <w:color w:val="231F20"/>
          <w:position w:val="-3"/>
          <w:sz w:val="12"/>
        </w:rPr>
        <w:t>2</w:t>
      </w:r>
      <w:r>
        <w:rPr>
          <w:color w:val="231F20"/>
        </w:rPr>
        <w:t>的擴散量與水分蒸散加大，具有促進光合成及蒸散作用的效果。葉面周圍的風速要求</w:t>
      </w:r>
      <w:r>
        <w:rPr>
          <w:rFonts w:ascii="Times New Roman" w:eastAsia="Times New Roman"/>
          <w:color w:val="231F20"/>
        </w:rPr>
        <w:t>&lt;0.5m/s</w:t>
      </w:r>
      <w:r>
        <w:rPr>
          <w:color w:val="231F20"/>
        </w:rPr>
        <w:t>，於空氣飽差較大的狀態時，風速</w:t>
      </w:r>
      <w:r>
        <w:rPr>
          <w:rFonts w:ascii="Times New Roman" w:eastAsia="Times New Roman"/>
          <w:color w:val="231F20"/>
        </w:rPr>
        <w:t>&gt;0.5m/s</w:t>
      </w:r>
      <w:r>
        <w:rPr>
          <w:color w:val="231F20"/>
        </w:rPr>
        <w:t>則可能因過度蒸散，導致</w:t>
      </w:r>
    </w:p>
    <w:p>
      <w:pPr>
        <w:pStyle w:val="BodyText"/>
        <w:rPr>
          <w:sz w:val="60"/>
        </w:rPr>
      </w:pPr>
      <w:r>
        <w:rPr/>
        <w:br w:type="column"/>
      </w:r>
      <w:r>
        <w:rPr>
          <w:sz w:val="60"/>
        </w:rPr>
      </w:r>
    </w:p>
    <w:p>
      <w:pPr>
        <w:pStyle w:val="BodyText"/>
        <w:spacing w:before="7"/>
        <w:rPr>
          <w:sz w:val="48"/>
        </w:rPr>
      </w:pPr>
    </w:p>
    <w:p>
      <w:pPr>
        <w:pStyle w:val="BodyText"/>
        <w:spacing w:line="420" w:lineRule="atLeast"/>
        <w:ind w:left="505" w:right="1973"/>
        <w:jc w:val="both"/>
      </w:pPr>
      <w:r>
        <w:rPr>
          <w:color w:val="231F20"/>
        </w:rPr>
        <w:t>氣孔收縮或閉鎖，造成光合成減少的反效果。一般良好通風的條件下，葉面周圍自然可產生空氣的流動，此情況外則必須藉助室內循環風扇設備，擾動室內空氣的循環流動，形成葉面周圍的風速。目前市販的室內循環風扇種類甚多，有如圖</w:t>
      </w:r>
      <w:r>
        <w:rPr>
          <w:rFonts w:ascii="Times New Roman" w:eastAsia="Times New Roman"/>
          <w:color w:val="231F20"/>
        </w:rPr>
        <w:t>4.59</w:t>
      </w:r>
      <w:r>
        <w:rPr>
          <w:color w:val="231F20"/>
        </w:rPr>
        <w:t>之垂直型室內循環風扇，室內空氣由底部吸入，再從上方出風口吹出的方式。一般溫室常使用</w:t>
      </w:r>
      <w:r>
        <w:rPr>
          <w:rFonts w:ascii="Times New Roman" w:eastAsia="Times New Roman"/>
          <w:color w:val="231F20"/>
        </w:rPr>
        <w:t>16"</w:t>
      </w:r>
      <w:r>
        <w:rPr>
          <w:color w:val="231F20"/>
        </w:rPr>
        <w:t>～</w:t>
      </w:r>
      <w:r>
        <w:rPr>
          <w:rFonts w:ascii="Times New Roman" w:eastAsia="Times New Roman"/>
          <w:color w:val="231F20"/>
        </w:rPr>
        <w:t>22"</w:t>
      </w:r>
      <w:r>
        <w:rPr>
          <w:color w:val="231F20"/>
        </w:rPr>
        <w:t>的農業用小型內循環風扇，依據溫室的大小規模，以圖</w:t>
      </w:r>
      <w:r>
        <w:rPr>
          <w:rFonts w:ascii="Times New Roman" w:eastAsia="Times New Roman"/>
          <w:color w:val="231F20"/>
        </w:rPr>
        <w:t>4.60</w:t>
      </w:r>
      <w:r>
        <w:rPr>
          <w:color w:val="231F20"/>
        </w:rPr>
        <w:t>所示的原則平面配置，吊掛於方便施工的橫樑下方處，在溫室本身既有溫度差產生的自然垂直對流，循環風扇平面擾動空氣流動後，因自然與機械動力的加乘效應，室內空氣自可形成三次元的循環空氣流場。</w:t>
      </w:r>
    </w:p>
    <w:p>
      <w:pPr>
        <w:pStyle w:val="BodyText"/>
        <w:spacing w:before="205"/>
        <w:ind w:left="958"/>
      </w:pPr>
      <w:r>
        <w:rPr>
          <w:color w:val="231F20"/>
        </w:rPr>
        <w:t>溫室配置室內循環風扇後，循環風扇</w:t>
      </w:r>
    </w:p>
    <w:p>
      <w:pPr>
        <w:pStyle w:val="BodyText"/>
        <w:rPr>
          <w:sz w:val="20"/>
        </w:rPr>
      </w:pPr>
    </w:p>
    <w:p>
      <w:pPr>
        <w:pStyle w:val="BodyText"/>
        <w:spacing w:before="7"/>
        <w:rPr>
          <w:sz w:val="12"/>
        </w:rPr>
      </w:pPr>
      <w:r>
        <w:rPr/>
        <w:drawing>
          <wp:anchor distT="0" distB="0" distL="0" distR="0" allowOverlap="1" layoutInCell="1" locked="0" behindDoc="0" simplePos="0" relativeHeight="333">
            <wp:simplePos x="0" y="0"/>
            <wp:positionH relativeFrom="page">
              <wp:posOffset>3779999</wp:posOffset>
            </wp:positionH>
            <wp:positionV relativeFrom="paragraph">
              <wp:posOffset>136384</wp:posOffset>
            </wp:positionV>
            <wp:extent cx="2522963" cy="1892808"/>
            <wp:effectExtent l="0" t="0" r="0" b="0"/>
            <wp:wrapTopAndBottom/>
            <wp:docPr id="97" name="image91.jpeg"/>
            <wp:cNvGraphicFramePr>
              <a:graphicFrameLocks noChangeAspect="1"/>
            </wp:cNvGraphicFramePr>
            <a:graphic>
              <a:graphicData uri="http://schemas.openxmlformats.org/drawingml/2006/picture">
                <pic:pic>
                  <pic:nvPicPr>
                    <pic:cNvPr id="98" name="image91.jpeg"/>
                    <pic:cNvPicPr/>
                  </pic:nvPicPr>
                  <pic:blipFill>
                    <a:blip r:embed="rId241" cstate="print"/>
                    <a:stretch>
                      <a:fillRect/>
                    </a:stretch>
                  </pic:blipFill>
                  <pic:spPr>
                    <a:xfrm>
                      <a:off x="0" y="0"/>
                      <a:ext cx="2522963" cy="1892808"/>
                    </a:xfrm>
                    <a:prstGeom prst="rect">
                      <a:avLst/>
                    </a:prstGeom>
                  </pic:spPr>
                </pic:pic>
              </a:graphicData>
            </a:graphic>
          </wp:anchor>
        </w:drawing>
      </w:r>
    </w:p>
    <w:p>
      <w:pPr>
        <w:spacing w:before="55"/>
        <w:ind w:left="505" w:right="0" w:firstLine="0"/>
        <w:jc w:val="both"/>
        <w:rPr>
          <w:sz w:val="17"/>
        </w:rPr>
      </w:pPr>
      <w:r>
        <w:rPr>
          <w:color w:val="231F20"/>
          <w:w w:val="110"/>
          <w:sz w:val="17"/>
        </w:rPr>
        <w:t>圖</w:t>
      </w:r>
      <w:r>
        <w:rPr>
          <w:rFonts w:ascii="Arial" w:eastAsia="Arial"/>
          <w:color w:val="231F20"/>
          <w:w w:val="110"/>
          <w:sz w:val="17"/>
        </w:rPr>
        <w:t>4.59 </w:t>
      </w:r>
      <w:r>
        <w:rPr>
          <w:color w:val="231F20"/>
          <w:w w:val="110"/>
          <w:sz w:val="17"/>
        </w:rPr>
        <w:t>垂直型室內循環風扇</w:t>
      </w:r>
    </w:p>
    <w:p>
      <w:pPr>
        <w:spacing w:after="0"/>
        <w:jc w:val="both"/>
        <w:rPr>
          <w:sz w:val="17"/>
        </w:rPr>
        <w:sectPr>
          <w:type w:val="continuous"/>
          <w:pgSz w:w="11910" w:h="16840"/>
          <w:pgMar w:top="2340" w:bottom="0" w:left="0" w:right="0"/>
          <w:cols w:num="2" w:equalWidth="0">
            <w:col w:w="5408" w:space="40"/>
            <w:col w:w="6462"/>
          </w:cols>
        </w:sectPr>
      </w:pPr>
    </w:p>
    <w:p>
      <w:pPr>
        <w:pStyle w:val="BodyText"/>
        <w:rPr>
          <w:sz w:val="20"/>
        </w:rPr>
      </w:pPr>
    </w:p>
    <w:p>
      <w:pPr>
        <w:pStyle w:val="BodyText"/>
        <w:spacing w:before="10"/>
        <w:rPr>
          <w:sz w:val="24"/>
        </w:rPr>
      </w:pPr>
    </w:p>
    <w:p>
      <w:pPr>
        <w:spacing w:after="0"/>
        <w:rPr>
          <w:sz w:val="24"/>
        </w:rPr>
        <w:sectPr>
          <w:footerReference w:type="default" r:id="rId242"/>
          <w:pgSz w:w="11910" w:h="16840"/>
          <w:pgMar w:footer="0" w:header="0" w:top="2340" w:bottom="0" w:left="0" w:right="0"/>
        </w:sectPr>
      </w:pPr>
    </w:p>
    <w:p>
      <w:pPr>
        <w:pStyle w:val="BodyText"/>
        <w:spacing w:line="348" w:lineRule="auto" w:before="400"/>
        <w:ind w:left="1984"/>
        <w:jc w:val="both"/>
      </w:pPr>
      <w:r>
        <w:rPr>
          <w:color w:val="231F20"/>
        </w:rPr>
        <w:t>能以</w:t>
      </w:r>
      <w:r>
        <w:rPr>
          <w:rFonts w:ascii="Times New Roman" w:eastAsia="Times New Roman"/>
          <w:color w:val="231F20"/>
        </w:rPr>
        <w:t>24</w:t>
      </w:r>
      <w:r>
        <w:rPr>
          <w:color w:val="231F20"/>
        </w:rPr>
        <w:t>小時作動為理想狀況，實際上終將招致過高電費的結果，在節約電力並充分發揮效能的前提，下列時間點必須強迫室內循環風扇的運轉。</w:t>
      </w:r>
    </w:p>
    <w:p>
      <w:pPr>
        <w:pStyle w:val="Heading2"/>
        <w:spacing w:before="355"/>
      </w:pPr>
      <w:r>
        <w:rPr>
          <w:color w:val="BA6831"/>
        </w:rPr>
        <w:t>一、日出前後</w:t>
      </w:r>
    </w:p>
    <w:p>
      <w:pPr>
        <w:pStyle w:val="BodyText"/>
        <w:spacing w:before="102"/>
        <w:ind w:left="2437"/>
      </w:pPr>
      <w:r>
        <w:rPr>
          <w:color w:val="231F20"/>
        </w:rPr>
        <w:t>空氣因容積比熱小， 日出後室內空</w:t>
      </w:r>
    </w:p>
    <w:p>
      <w:pPr>
        <w:pStyle w:val="BodyText"/>
        <w:spacing w:line="348" w:lineRule="auto" w:before="131"/>
        <w:ind w:left="1984"/>
        <w:jc w:val="both"/>
      </w:pPr>
      <w:r>
        <w:rPr>
          <w:color w:val="231F20"/>
        </w:rPr>
        <w:t>氣溫度快速上升，相對葉面及果實等固體溫度上升較慢，當固體表面溫度在空氣的露點溫度以下時，溫度高的空氣接觸露點溫度的固體表面，立即產生結露現象。日出前後的空氣流動，可促進葉面、果實及被覆材與空氣的對流傳熱，減小溫差避免結露的生成，縱使有結露水的產生，流動空氣也可加快吹乾，防止因高濕造成的病害。另外，日出時也為室內空氣垂直對流最旺盛的時機，作動室內循環風扇，對番茄等需要授粉的作物，可衍生促進風力授粉提高結果率的效益。</w:t>
      </w:r>
    </w:p>
    <w:p>
      <w:pPr>
        <w:pStyle w:val="Heading2"/>
        <w:spacing w:before="350"/>
      </w:pPr>
      <w:r>
        <w:rPr>
          <w:color w:val="BA6831"/>
        </w:rPr>
        <w:t>二、噴霧前後</w:t>
      </w:r>
    </w:p>
    <w:p>
      <w:pPr>
        <w:pStyle w:val="BodyText"/>
        <w:spacing w:before="102"/>
        <w:ind w:left="2437"/>
      </w:pPr>
      <w:r>
        <w:rPr>
          <w:color w:val="231F20"/>
        </w:rPr>
        <w:t>利用高壓噴霧的溫室，啟動噴霧前後</w:t>
      </w:r>
    </w:p>
    <w:p>
      <w:pPr>
        <w:pStyle w:val="BodyText"/>
        <w:spacing w:line="348" w:lineRule="auto" w:before="131"/>
        <w:ind w:left="1984"/>
        <w:jc w:val="both"/>
      </w:pPr>
      <w:r>
        <w:rPr>
          <w:color w:val="231F20"/>
        </w:rPr>
        <w:t>必須設定數十秒或數分的延長時間，強迫運轉循環風扇，藉由空氣流動增加霧粒飄移距離，促進霧化提高冷卻效率，並減少未完全蒸發霧粒掉落葉面的風險。</w:t>
      </w:r>
    </w:p>
    <w:p>
      <w:pPr>
        <w:pStyle w:val="Heading2"/>
        <w:ind w:left="518"/>
      </w:pPr>
      <w:r>
        <w:rPr/>
        <w:br w:type="column"/>
      </w:r>
      <w:r>
        <w:rPr>
          <w:color w:val="BA6831"/>
        </w:rPr>
        <w:t>三、白天通風量較少，空氣沉滯時</w:t>
      </w:r>
    </w:p>
    <w:p>
      <w:pPr>
        <w:pStyle w:val="BodyText"/>
        <w:spacing w:before="101"/>
        <w:ind w:left="972"/>
      </w:pPr>
      <w:r>
        <w:rPr>
          <w:color w:val="231F20"/>
        </w:rPr>
        <w:t>因外氣候條件白天通風量少，或溫室</w:t>
      </w:r>
    </w:p>
    <w:p>
      <w:pPr>
        <w:pStyle w:val="BodyText"/>
        <w:spacing w:line="348" w:lineRule="auto" w:before="131"/>
        <w:ind w:left="518" w:right="1393"/>
        <w:jc w:val="both"/>
      </w:pPr>
      <w:r>
        <w:rPr>
          <w:color w:val="231F20"/>
        </w:rPr>
        <w:t>內植株等空氣流動障礙，致使空氣形成較沉滯的情況，室內循環風扇必須適度的運轉。在此條件的循環風扇作動，須注意室內空氣的溫濕度狀態，若空氣處於高溫、低濕的飽差過大狀態，葉面周圍的風速將加快氣孔水分的蒸散，可能導致氣孔收縮或閉鎖的風險，高溫情況下的循環風扇運轉，要求先能加濕空氣到相對濕度</w:t>
      </w:r>
      <w:r>
        <w:rPr>
          <w:rFonts w:ascii="Times New Roman" w:eastAsia="Times New Roman"/>
          <w:color w:val="231F20"/>
        </w:rPr>
        <w:t>75</w:t>
      </w:r>
      <w:r>
        <w:rPr>
          <w:color w:val="231F20"/>
        </w:rPr>
        <w:t>～ </w:t>
      </w:r>
      <w:r>
        <w:rPr>
          <w:rFonts w:ascii="Times New Roman" w:eastAsia="Times New Roman"/>
          <w:color w:val="231F20"/>
        </w:rPr>
        <w:t>85</w:t>
      </w:r>
      <w:r>
        <w:rPr>
          <w:color w:val="231F20"/>
        </w:rPr>
        <w:t>％，以維持氣孔正常開啟，促進作物光合成。</w:t>
      </w:r>
    </w:p>
    <w:p>
      <w:pPr>
        <w:pStyle w:val="Heading2"/>
        <w:spacing w:before="352"/>
        <w:ind w:left="518"/>
      </w:pPr>
      <w:r>
        <w:rPr>
          <w:color w:val="BA6831"/>
        </w:rPr>
        <w:t>四、夜間高濕時</w:t>
      </w:r>
    </w:p>
    <w:p>
      <w:pPr>
        <w:pStyle w:val="BodyText"/>
        <w:spacing w:before="101"/>
        <w:ind w:left="972"/>
      </w:pPr>
      <w:r>
        <w:rPr>
          <w:color w:val="231F20"/>
        </w:rPr>
        <w:t>空氣長時間處於不流動高濕的狀態，</w:t>
      </w:r>
    </w:p>
    <w:p>
      <w:pPr>
        <w:pStyle w:val="BodyText"/>
        <w:spacing w:line="348" w:lineRule="auto" w:before="132"/>
        <w:ind w:left="518" w:right="1407"/>
        <w:jc w:val="both"/>
      </w:pPr>
      <w:r>
        <w:rPr>
          <w:color w:val="231F20"/>
        </w:rPr>
        <w:t>作物容易罹患灰黴病、葉黴病或疫病等病害，於夜間空氣處於高濕的時段，可於每小時內設定十數分的循環風扇強迫運轉， 減少植株罹患病害的風險。</w:t>
      </w:r>
    </w:p>
    <w:p>
      <w:pPr>
        <w:spacing w:after="0" w:line="348" w:lineRule="auto"/>
        <w:jc w:val="both"/>
        <w:sectPr>
          <w:type w:val="continuous"/>
          <w:pgSz w:w="11910" w:h="16840"/>
          <w:pgMar w:top="2340" w:bottom="0" w:left="0" w:right="0"/>
          <w:cols w:num="2" w:equalWidth="0">
            <w:col w:w="5962" w:space="40"/>
            <w:col w:w="5908"/>
          </w:cols>
        </w:sectPr>
      </w:pPr>
    </w:p>
    <w:p>
      <w:pPr>
        <w:rPr>
          <w:sz w:val="2"/>
          <w:szCs w:val="2"/>
        </w:rPr>
      </w:pPr>
      <w:r>
        <w:rPr/>
        <w:pict>
          <v:group style="position:absolute;margin-left:-.00003pt;margin-top:752.537231pt;width:595.3pt;height:89.4pt;mso-position-horizontal-relative:page;mso-position-vertical-relative:page;z-index:252001280"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p>
      <w:pPr>
        <w:spacing w:after="0"/>
        <w:rPr>
          <w:sz w:val="2"/>
          <w:szCs w:val="2"/>
        </w:rPr>
        <w:sectPr>
          <w:type w:val="continuous"/>
          <w:pgSz w:w="11910" w:h="16840"/>
          <w:pgMar w:top="2340" w:bottom="0" w:left="0" w:right="0"/>
        </w:sectPr>
      </w:pPr>
    </w:p>
    <w:p>
      <w:pPr>
        <w:pStyle w:val="BodyText"/>
        <w:rPr>
          <w:sz w:val="20"/>
        </w:rPr>
      </w:pPr>
    </w:p>
    <w:p>
      <w:pPr>
        <w:pStyle w:val="BodyText"/>
        <w:rPr>
          <w:sz w:val="20"/>
        </w:rPr>
      </w:pPr>
    </w:p>
    <w:p>
      <w:pPr>
        <w:pStyle w:val="BodyText"/>
        <w:rPr>
          <w:sz w:val="20"/>
        </w:rPr>
      </w:pPr>
    </w:p>
    <w:p>
      <w:pPr>
        <w:pStyle w:val="BodyText"/>
        <w:rPr>
          <w:sz w:val="15"/>
        </w:rPr>
      </w:pPr>
    </w:p>
    <w:p>
      <w:pPr>
        <w:pStyle w:val="BodyText"/>
        <w:ind w:left="1686"/>
        <w:rPr>
          <w:sz w:val="20"/>
        </w:rPr>
      </w:pPr>
      <w:r>
        <w:rPr>
          <w:sz w:val="20"/>
        </w:rPr>
        <w:drawing>
          <wp:inline distT="0" distB="0" distL="0" distR="0">
            <wp:extent cx="5111928" cy="4160520"/>
            <wp:effectExtent l="0" t="0" r="0" b="0"/>
            <wp:docPr id="99" name="image92.jpeg"/>
            <wp:cNvGraphicFramePr>
              <a:graphicFrameLocks noChangeAspect="1"/>
            </wp:cNvGraphicFramePr>
            <a:graphic>
              <a:graphicData uri="http://schemas.openxmlformats.org/drawingml/2006/picture">
                <pic:pic>
                  <pic:nvPicPr>
                    <pic:cNvPr id="100" name="image92.jpeg"/>
                    <pic:cNvPicPr/>
                  </pic:nvPicPr>
                  <pic:blipFill>
                    <a:blip r:embed="rId246" cstate="print"/>
                    <a:stretch>
                      <a:fillRect/>
                    </a:stretch>
                  </pic:blipFill>
                  <pic:spPr>
                    <a:xfrm>
                      <a:off x="0" y="0"/>
                      <a:ext cx="5111928" cy="4160520"/>
                    </a:xfrm>
                    <a:prstGeom prst="rect">
                      <a:avLst/>
                    </a:prstGeom>
                  </pic:spPr>
                </pic:pic>
              </a:graphicData>
            </a:graphic>
          </wp:inline>
        </w:drawing>
      </w:r>
      <w:r>
        <w:rPr>
          <w:sz w:val="20"/>
        </w:rPr>
      </w:r>
    </w:p>
    <w:p>
      <w:pPr>
        <w:pStyle w:val="BodyText"/>
        <w:rPr>
          <w:sz w:val="20"/>
        </w:rPr>
      </w:pPr>
    </w:p>
    <w:p>
      <w:pPr>
        <w:pStyle w:val="BodyText"/>
        <w:spacing w:before="4"/>
        <w:rPr>
          <w:sz w:val="14"/>
        </w:rPr>
      </w:pPr>
      <w:r>
        <w:rPr/>
        <w:drawing>
          <wp:anchor distT="0" distB="0" distL="0" distR="0" allowOverlap="1" layoutInCell="1" locked="0" behindDoc="0" simplePos="0" relativeHeight="336">
            <wp:simplePos x="0" y="0"/>
            <wp:positionH relativeFrom="page">
              <wp:posOffset>1044003</wp:posOffset>
            </wp:positionH>
            <wp:positionV relativeFrom="paragraph">
              <wp:posOffset>151625</wp:posOffset>
            </wp:positionV>
            <wp:extent cx="5130277" cy="2551176"/>
            <wp:effectExtent l="0" t="0" r="0" b="0"/>
            <wp:wrapTopAndBottom/>
            <wp:docPr id="101" name="image93.jpeg"/>
            <wp:cNvGraphicFramePr>
              <a:graphicFrameLocks noChangeAspect="1"/>
            </wp:cNvGraphicFramePr>
            <a:graphic>
              <a:graphicData uri="http://schemas.openxmlformats.org/drawingml/2006/picture">
                <pic:pic>
                  <pic:nvPicPr>
                    <pic:cNvPr id="102" name="image93.jpeg"/>
                    <pic:cNvPicPr/>
                  </pic:nvPicPr>
                  <pic:blipFill>
                    <a:blip r:embed="rId247" cstate="print"/>
                    <a:stretch>
                      <a:fillRect/>
                    </a:stretch>
                  </pic:blipFill>
                  <pic:spPr>
                    <a:xfrm>
                      <a:off x="0" y="0"/>
                      <a:ext cx="5130277" cy="2551176"/>
                    </a:xfrm>
                    <a:prstGeom prst="rect">
                      <a:avLst/>
                    </a:prstGeom>
                  </pic:spPr>
                </pic:pic>
              </a:graphicData>
            </a:graphic>
          </wp:anchor>
        </w:drawing>
      </w:r>
    </w:p>
    <w:p>
      <w:pPr>
        <w:pStyle w:val="BodyText"/>
        <w:spacing w:before="2"/>
        <w:rPr>
          <w:sz w:val="16"/>
        </w:rPr>
      </w:pPr>
    </w:p>
    <w:p>
      <w:pPr>
        <w:spacing w:before="246"/>
        <w:ind w:left="1414" w:right="0" w:firstLine="0"/>
        <w:jc w:val="left"/>
        <w:rPr>
          <w:rFonts w:ascii="Arial" w:eastAsia="Arial"/>
          <w:sz w:val="17"/>
        </w:rPr>
      </w:pPr>
      <w:r>
        <w:rPr>
          <w:color w:val="231F20"/>
          <w:w w:val="110"/>
          <w:sz w:val="17"/>
        </w:rPr>
        <w:t>圖</w:t>
      </w:r>
      <w:r>
        <w:rPr>
          <w:rFonts w:ascii="Arial" w:eastAsia="Arial"/>
          <w:color w:val="231F20"/>
          <w:w w:val="110"/>
          <w:sz w:val="17"/>
        </w:rPr>
        <w:t>4.60 </w:t>
      </w:r>
      <w:r>
        <w:rPr>
          <w:color w:val="231F20"/>
          <w:w w:val="110"/>
          <w:sz w:val="17"/>
        </w:rPr>
        <w:t>室內循環風扇配置方法。</w:t>
      </w:r>
      <w:r>
        <w:rPr>
          <w:rFonts w:ascii="Arial" w:eastAsia="Arial"/>
          <w:color w:val="231F20"/>
          <w:w w:val="110"/>
          <w:sz w:val="17"/>
        </w:rPr>
        <w:t>(</w:t>
      </w:r>
      <w:r>
        <w:rPr>
          <w:color w:val="231F20"/>
          <w:w w:val="110"/>
          <w:sz w:val="17"/>
        </w:rPr>
        <w:t>整理自</w:t>
      </w:r>
      <w:r>
        <w:rPr>
          <w:rFonts w:ascii="Arial" w:eastAsia="Arial"/>
          <w:color w:val="231F20"/>
          <w:w w:val="110"/>
          <w:sz w:val="17"/>
        </w:rPr>
        <w:t>Bartok </w:t>
      </w:r>
      <w:r>
        <w:rPr>
          <w:rFonts w:ascii="Arial" w:eastAsia="Arial"/>
          <w:i/>
          <w:color w:val="231F20"/>
          <w:w w:val="110"/>
          <w:sz w:val="17"/>
        </w:rPr>
        <w:t>et al</w:t>
      </w:r>
      <w:r>
        <w:rPr>
          <w:rFonts w:ascii="Arial" w:eastAsia="Arial"/>
          <w:color w:val="231F20"/>
          <w:w w:val="110"/>
          <w:sz w:val="17"/>
        </w:rPr>
        <w:t>., 2007)</w:t>
      </w:r>
    </w:p>
    <w:p>
      <w:pPr>
        <w:spacing w:after="0"/>
        <w:jc w:val="left"/>
        <w:rPr>
          <w:rFonts w:ascii="Arial" w:eastAsia="Arial"/>
          <w:sz w:val="17"/>
        </w:rPr>
        <w:sectPr>
          <w:headerReference w:type="default" r:id="rId243"/>
          <w:headerReference w:type="even" r:id="rId244"/>
          <w:footerReference w:type="default" r:id="rId245"/>
          <w:pgSz w:w="11910" w:h="16840"/>
          <w:pgMar w:header="0" w:footer="964" w:top="2340" w:bottom="1160" w:left="0" w:right="0"/>
          <w:pgNumType w:start="217"/>
        </w:sectPr>
      </w:pPr>
    </w:p>
    <w:p>
      <w:pPr>
        <w:pStyle w:val="BodyText"/>
        <w:rPr>
          <w:rFonts w:ascii="Arial"/>
          <w:sz w:val="20"/>
        </w:rPr>
      </w:pPr>
    </w:p>
    <w:p>
      <w:pPr>
        <w:pStyle w:val="BodyText"/>
        <w:rPr>
          <w:rFonts w:ascii="Arial"/>
          <w:sz w:val="20"/>
        </w:rPr>
      </w:pPr>
    </w:p>
    <w:p>
      <w:pPr>
        <w:pStyle w:val="BodyText"/>
        <w:spacing w:before="2"/>
        <w:rPr>
          <w:rFonts w:ascii="Arial"/>
          <w:sz w:val="17"/>
        </w:rPr>
      </w:pPr>
    </w:p>
    <w:p>
      <w:pPr>
        <w:spacing w:after="0"/>
        <w:rPr>
          <w:rFonts w:ascii="Arial"/>
          <w:sz w:val="17"/>
        </w:rPr>
        <w:sectPr>
          <w:footerReference w:type="default" r:id="rId248"/>
          <w:pgSz w:w="11910" w:h="16840"/>
          <w:pgMar w:footer="0" w:header="0" w:top="2340" w:bottom="0" w:left="0" w:right="0"/>
        </w:sectPr>
      </w:pPr>
    </w:p>
    <w:p>
      <w:pPr>
        <w:pStyle w:val="Heading1"/>
        <w:tabs>
          <w:tab w:pos="3424" w:val="left" w:leader="none"/>
        </w:tabs>
      </w:pPr>
      <w:r>
        <w:rPr/>
        <w:pict>
          <v:group style="position:absolute;margin-left:-.00003pt;margin-top:752.537231pt;width:595.3pt;height:89.4pt;mso-position-horizontal-relative:page;mso-position-vertical-relative:page;z-index:-25944473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pict>
          <v:line style="position:absolute;mso-position-horizontal-relative:page;mso-position-vertical-relative:paragraph;z-index:252004352" from="99.212601pt,48.159412pt" to="524.409601pt,48.159412pt" stroked="true" strokeweight=".5pt" strokecolor="#939598">
            <v:stroke dashstyle="solid"/>
            <w10:wrap type="none"/>
          </v:line>
        </w:pict>
      </w:r>
      <w:r>
        <w:rPr>
          <w:color w:val="8B0204"/>
          <w:spacing w:val="-12"/>
          <w:w w:val="105"/>
        </w:rPr>
        <w:t>第八</w:t>
      </w:r>
      <w:r>
        <w:rPr>
          <w:color w:val="8B0204"/>
          <w:w w:val="105"/>
        </w:rPr>
        <w:t>節</w:t>
        <w:tab/>
      </w:r>
      <w:r>
        <w:rPr>
          <w:color w:val="8B0204"/>
          <w:spacing w:val="-12"/>
          <w:w w:val="105"/>
        </w:rPr>
        <w:t>灌溉控制</w:t>
      </w:r>
    </w:p>
    <w:p>
      <w:pPr>
        <w:pStyle w:val="BodyText"/>
        <w:spacing w:line="420" w:lineRule="atLeast" w:before="706"/>
        <w:ind w:left="1984" w:right="6" w:firstLine="453"/>
        <w:jc w:val="both"/>
      </w:pPr>
      <w:r>
        <w:rPr>
          <w:color w:val="231F20"/>
        </w:rPr>
        <w:t>土壤與介質水分控制的目的， 在於構成及維持作物所適宜之水分環境條件。水分控制的規劃與建置須能充分提高其效益，例如灌溉水量要能維持土壤與介質水分在作物生長有效水分範圍內，並達到省工、節水栽培的目的。原則上，依土壤或介質水分特性，以及作物水分消耗特性， 决定控制策略與硬體設施的配置。其中， 由作物種類決定灌溉水量及頻度，並調查土壤或介質水分與控制策略，為土壤與介質水分控制最主要的方向。</w:t>
      </w:r>
    </w:p>
    <w:p>
      <w:pPr>
        <w:pStyle w:val="BodyText"/>
        <w:spacing w:line="348" w:lineRule="auto" w:before="183"/>
        <w:ind w:left="1984" w:firstLine="453"/>
        <w:jc w:val="both"/>
      </w:pPr>
      <w:r>
        <w:rPr>
          <w:color w:val="231F20"/>
        </w:rPr>
        <w:t>灌溉系統包含控制器 </w:t>
      </w:r>
      <w:r>
        <w:rPr>
          <w:rFonts w:ascii="Times New Roman" w:eastAsia="Times New Roman"/>
          <w:color w:val="231F20"/>
        </w:rPr>
        <w:t>(</w:t>
      </w:r>
      <w:r>
        <w:rPr>
          <w:color w:val="231F20"/>
        </w:rPr>
        <w:t>定時器、控制閥體：電磁閥、減壓閥、三頭閥</w:t>
      </w:r>
      <w:r>
        <w:rPr>
          <w:rFonts w:ascii="Times New Roman" w:eastAsia="Times New Roman"/>
          <w:color w:val="231F20"/>
        </w:rPr>
        <w:t>)</w:t>
      </w:r>
      <w:r>
        <w:rPr>
          <w:color w:val="231F20"/>
        </w:rPr>
        <w:t>、感應器 </w:t>
      </w:r>
      <w:r>
        <w:rPr>
          <w:rFonts w:ascii="Times New Roman" w:eastAsia="Times New Roman"/>
          <w:color w:val="231F20"/>
        </w:rPr>
        <w:t>(</w:t>
      </w:r>
      <w:r>
        <w:rPr>
          <w:color w:val="231F20"/>
        </w:rPr>
        <w:t>土壤濕度感測器、雨滴感測器、</w:t>
      </w:r>
      <w:r>
        <w:rPr>
          <w:rFonts w:ascii="Times New Roman" w:eastAsia="Times New Roman"/>
          <w:color w:val="231F20"/>
        </w:rPr>
        <w:t>pH</w:t>
      </w:r>
      <w:r>
        <w:rPr>
          <w:color w:val="231F20"/>
        </w:rPr>
        <w:t>、</w:t>
      </w:r>
      <w:r>
        <w:rPr>
          <w:rFonts w:ascii="Times New Roman" w:eastAsia="Times New Roman"/>
          <w:color w:val="231F20"/>
        </w:rPr>
        <w:t>EC)</w:t>
      </w:r>
      <w:r>
        <w:rPr>
          <w:color w:val="231F20"/>
        </w:rPr>
        <w:t>、過濾器 </w:t>
      </w:r>
      <w:r>
        <w:rPr>
          <w:rFonts w:ascii="Times New Roman" w:eastAsia="Times New Roman"/>
          <w:color w:val="231F20"/>
        </w:rPr>
        <w:t>(</w:t>
      </w:r>
      <w:r>
        <w:rPr>
          <w:color w:val="231F20"/>
        </w:rPr>
        <w:t>網式、碟片式、離心式</w:t>
      </w:r>
      <w:r>
        <w:rPr>
          <w:rFonts w:ascii="Times New Roman" w:eastAsia="Times New Roman"/>
          <w:color w:val="231F20"/>
        </w:rPr>
        <w:t>)</w:t>
      </w:r>
      <w:r>
        <w:rPr>
          <w:color w:val="231F20"/>
        </w:rPr>
        <w:t>、管路 </w:t>
      </w:r>
      <w:r>
        <w:rPr>
          <w:rFonts w:ascii="Times New Roman" w:eastAsia="Times New Roman"/>
          <w:color w:val="231F20"/>
        </w:rPr>
        <w:t>(</w:t>
      </w:r>
      <w:r>
        <w:rPr>
          <w:color w:val="231F20"/>
        </w:rPr>
        <w:t>滴頭、滴箭、噴頭、滴灌管、</w:t>
      </w:r>
      <w:r>
        <w:rPr>
          <w:rFonts w:ascii="Times New Roman" w:eastAsia="Times New Roman"/>
          <w:color w:val="231F20"/>
        </w:rPr>
        <w:t>PE</w:t>
      </w:r>
      <w:r>
        <w:rPr>
          <w:color w:val="231F20"/>
        </w:rPr>
        <w:t>管、注肥器、文氏管注肥器、定比式加藥器、接頭</w:t>
      </w:r>
      <w:r>
        <w:rPr>
          <w:rFonts w:ascii="Times New Roman" w:eastAsia="Times New Roman"/>
          <w:color w:val="231F20"/>
        </w:rPr>
        <w:t>) </w:t>
      </w:r>
      <w:r>
        <w:rPr>
          <w:color w:val="231F20"/>
        </w:rPr>
        <w:t>等設備資材。</w:t>
      </w:r>
    </w:p>
    <w:p>
      <w:pPr>
        <w:spacing w:before="354"/>
        <w:ind w:left="1984" w:right="0" w:firstLine="0"/>
        <w:jc w:val="left"/>
        <w:rPr>
          <w:sz w:val="28"/>
        </w:rPr>
      </w:pPr>
      <w:r>
        <w:rPr>
          <w:color w:val="BA6831"/>
          <w:spacing w:val="-284"/>
          <w:sz w:val="28"/>
        </w:rPr>
        <w:t>一</w:t>
      </w:r>
      <w:r>
        <w:rPr>
          <w:color w:val="40AD49"/>
          <w:spacing w:val="-9"/>
          <w:position w:val="-37"/>
          <w:sz w:val="23"/>
        </w:rPr>
        <w:t>（</w:t>
      </w:r>
      <w:r>
        <w:rPr>
          <w:color w:val="40AD49"/>
          <w:spacing w:val="-199"/>
          <w:position w:val="-37"/>
          <w:sz w:val="23"/>
        </w:rPr>
        <w:t>一</w:t>
      </w:r>
      <w:r>
        <w:rPr>
          <w:color w:val="BA6831"/>
          <w:spacing w:val="-94"/>
          <w:sz w:val="28"/>
        </w:rPr>
        <w:t>、</w:t>
      </w:r>
      <w:r>
        <w:rPr>
          <w:color w:val="40AD49"/>
          <w:spacing w:val="-140"/>
          <w:position w:val="-37"/>
          <w:sz w:val="23"/>
        </w:rPr>
        <w:t>）</w:t>
      </w:r>
      <w:r>
        <w:rPr>
          <w:color w:val="BA6831"/>
          <w:spacing w:val="-114"/>
          <w:sz w:val="28"/>
        </w:rPr>
        <w:t>灌</w:t>
      </w:r>
      <w:r>
        <w:rPr>
          <w:color w:val="40AD49"/>
          <w:spacing w:val="-137"/>
          <w:position w:val="-37"/>
          <w:sz w:val="23"/>
        </w:rPr>
        <w:t>噴</w:t>
      </w:r>
      <w:r>
        <w:rPr>
          <w:color w:val="BA6831"/>
          <w:spacing w:val="-156"/>
          <w:sz w:val="28"/>
        </w:rPr>
        <w:t>溉</w:t>
      </w:r>
      <w:r>
        <w:rPr>
          <w:color w:val="40AD49"/>
          <w:spacing w:val="-94"/>
          <w:position w:val="-37"/>
          <w:sz w:val="23"/>
        </w:rPr>
        <w:t>灌</w:t>
      </w:r>
      <w:r>
        <w:rPr>
          <w:color w:val="BA6831"/>
          <w:spacing w:val="-199"/>
          <w:sz w:val="28"/>
        </w:rPr>
        <w:t>方</w:t>
      </w:r>
      <w:r>
        <w:rPr>
          <w:color w:val="40AD49"/>
          <w:spacing w:val="-52"/>
          <w:position w:val="-37"/>
          <w:sz w:val="23"/>
        </w:rPr>
        <w:t>法</w:t>
      </w:r>
      <w:r>
        <w:rPr>
          <w:color w:val="BA6831"/>
          <w:spacing w:val="-9"/>
          <w:sz w:val="28"/>
        </w:rPr>
        <w:t>法之種類及特色</w:t>
      </w:r>
    </w:p>
    <w:p>
      <w:pPr>
        <w:pStyle w:val="BodyText"/>
        <w:spacing w:line="348" w:lineRule="auto" w:before="166"/>
        <w:ind w:left="1984" w:right="6" w:firstLine="453"/>
        <w:jc w:val="both"/>
      </w:pPr>
      <w:r>
        <w:rPr>
          <w:color w:val="231F20"/>
        </w:rPr>
        <w:t>將水抽到儲水桶裡， 讓污物沉澱到底部，抽取上層的水，噴水管灌溉系統若噴孔非常微小或水中雜質太多，則需要安裝過濾器。在露天噴灌方面，灌溉設備鋪</w:t>
      </w:r>
    </w:p>
    <w:p>
      <w:pPr>
        <w:pStyle w:val="BodyText"/>
        <w:rPr>
          <w:sz w:val="60"/>
        </w:rPr>
      </w:pPr>
      <w:r>
        <w:rPr/>
        <w:br w:type="column"/>
      </w:r>
      <w:r>
        <w:rPr>
          <w:sz w:val="60"/>
        </w:rPr>
      </w:r>
    </w:p>
    <w:p>
      <w:pPr>
        <w:pStyle w:val="BodyText"/>
        <w:spacing w:before="7"/>
        <w:rPr>
          <w:sz w:val="57"/>
        </w:rPr>
      </w:pPr>
    </w:p>
    <w:p>
      <w:pPr>
        <w:pStyle w:val="BodyText"/>
        <w:spacing w:line="348" w:lineRule="auto" w:before="1"/>
        <w:ind w:left="510" w:right="1393"/>
        <w:jc w:val="both"/>
      </w:pPr>
      <w:r>
        <w:rPr>
          <w:color w:val="231F20"/>
        </w:rPr>
        <w:t>設於地面，噴灌裝置向上噴灑後，以細霧般均勻灑落；在覆蓋膜下噴灌方面，安裝於覆蓋膜下的噴滴灌，由於塑膠膜覆蓋作物灌溉區域，減少灌溉水蒸發，較節省用水、省肥；在離地型噴灌方面，懸掛於作物上方或側邊，方便人員或機具在田間作業，水從懸掛處噴灑落下均勻的細微水花，因安裝簡單容易，因噴頭位處於高處且孔徑較大，噴頭容易更換，滴水量較滴灌提高許多，具有不易塞孔等優點，適合果樹等大型作物應用，同時因噴霧而具有降低環境溫度的功能。</w:t>
      </w:r>
    </w:p>
    <w:p>
      <w:pPr>
        <w:pStyle w:val="Heading4"/>
        <w:spacing w:before="358"/>
        <w:ind w:left="510"/>
      </w:pPr>
      <w:r>
        <w:rPr>
          <w:color w:val="40AD49"/>
          <w:w w:val="105"/>
        </w:rPr>
        <w:t>（二） 滴灌法</w:t>
      </w:r>
    </w:p>
    <w:p>
      <w:pPr>
        <w:pStyle w:val="BodyText"/>
        <w:spacing w:line="420" w:lineRule="atLeast" w:before="37"/>
        <w:ind w:left="510" w:right="1406" w:firstLine="453"/>
        <w:jc w:val="both"/>
      </w:pPr>
      <w:r>
        <w:rPr>
          <w:color w:val="231F20"/>
        </w:rPr>
        <w:t>滴灌為單位時間內灌溉水量最小，灌溉時間較長，也最為省水，同時為高灌溉效率的方法之一。其中，滴灌管內鑲嵌有一種Ｓ型密集細小管路的滴灌片，使高壓的水流透過滴灌片減壓而滴灌於土壤中， 滴孔的水流成點滴狀流出，以潤濕栽培介質，再向四周擴散深入地下，達到根系灌溉的目的。</w:t>
      </w:r>
    </w:p>
    <w:p>
      <w:pPr>
        <w:pStyle w:val="BodyText"/>
        <w:spacing w:line="348" w:lineRule="auto" w:before="167"/>
        <w:ind w:left="510" w:right="1406" w:firstLine="453"/>
        <w:jc w:val="both"/>
      </w:pPr>
      <w:r>
        <w:rPr>
          <w:color w:val="231F20"/>
        </w:rPr>
        <w:t>若水質不佳、雜質多，則容易產生噴頭阻塞的問題，因此水質須經過處理；插針法與滴灌管的使用方式相同，水質均須</w:t>
      </w:r>
    </w:p>
    <w:p>
      <w:pPr>
        <w:spacing w:after="0" w:line="348" w:lineRule="auto"/>
        <w:jc w:val="both"/>
        <w:sectPr>
          <w:type w:val="continuous"/>
          <w:pgSz w:w="11910" w:h="16840"/>
          <w:pgMar w:top="2340" w:bottom="0" w:left="0" w:right="0"/>
          <w:cols w:num="2" w:equalWidth="0">
            <w:col w:w="5970" w:space="40"/>
            <w:col w:w="5900"/>
          </w:cols>
        </w:sectPr>
      </w:pPr>
    </w:p>
    <w:p>
      <w:pPr>
        <w:pStyle w:val="BodyText"/>
        <w:rPr>
          <w:sz w:val="20"/>
        </w:rPr>
      </w:pPr>
    </w:p>
    <w:p>
      <w:pPr>
        <w:pStyle w:val="BodyText"/>
        <w:spacing w:before="10"/>
        <w:rPr>
          <w:sz w:val="24"/>
        </w:rPr>
      </w:pPr>
    </w:p>
    <w:p>
      <w:pPr>
        <w:spacing w:after="0"/>
        <w:rPr>
          <w:sz w:val="24"/>
        </w:rPr>
        <w:sectPr>
          <w:headerReference w:type="default" r:id="rId249"/>
          <w:headerReference w:type="even" r:id="rId250"/>
          <w:footerReference w:type="default" r:id="rId251"/>
          <w:pgSz w:w="11910" w:h="16840"/>
          <w:pgMar w:header="0" w:footer="964" w:top="2340" w:bottom="1160" w:left="0" w:right="0"/>
          <w:pgNumType w:start="219"/>
        </w:sectPr>
      </w:pPr>
    </w:p>
    <w:p>
      <w:pPr>
        <w:pStyle w:val="BodyText"/>
        <w:spacing w:line="348" w:lineRule="auto" w:before="400"/>
        <w:ind w:left="1417" w:right="5"/>
        <w:jc w:val="both"/>
      </w:pPr>
      <w:r>
        <w:rPr>
          <w:color w:val="231F20"/>
        </w:rPr>
        <w:t>經過處理，同樣會有塞管及噴頭阻塞的問題，因插針為外露式，可清洗、可更換， 維護保養較容易，滴水量較滴灌管提高。</w:t>
      </w:r>
    </w:p>
    <w:p>
      <w:pPr>
        <w:pStyle w:val="Heading4"/>
        <w:spacing w:before="364"/>
        <w:jc w:val="both"/>
        <w:rPr>
          <w:rFonts w:ascii="Arial" w:eastAsia="Arial"/>
        </w:rPr>
      </w:pPr>
      <w:r>
        <w:rPr>
          <w:color w:val="40AD49"/>
          <w:w w:val="105"/>
        </w:rPr>
        <w:t>（三） 地面灌溉法 </w:t>
      </w:r>
      <w:r>
        <w:rPr>
          <w:rFonts w:ascii="Arial" w:eastAsia="Arial"/>
          <w:color w:val="40AD49"/>
          <w:w w:val="105"/>
        </w:rPr>
        <w:t>(</w:t>
      </w:r>
      <w:r>
        <w:rPr>
          <w:color w:val="40AD49"/>
          <w:w w:val="105"/>
        </w:rPr>
        <w:t>淹灌</w:t>
      </w:r>
      <w:r>
        <w:rPr>
          <w:rFonts w:ascii="Arial" w:eastAsia="Arial"/>
          <w:color w:val="40AD49"/>
          <w:w w:val="105"/>
        </w:rPr>
        <w:t>)</w:t>
      </w:r>
    </w:p>
    <w:p>
      <w:pPr>
        <w:pStyle w:val="BodyText"/>
        <w:spacing w:line="348" w:lineRule="auto" w:before="163"/>
        <w:ind w:left="1417" w:right="5" w:firstLine="453"/>
        <w:jc w:val="both"/>
      </w:pPr>
      <w:r>
        <w:rPr>
          <w:color w:val="231F20"/>
        </w:rPr>
        <w:t>栽培床上敷砂或化纖不織布等，將淺水流過，以便於盆栽由底面吸收水分。此法能使多量盆栽同時且均一的給水。淹灌法在田區作畦於溝中進行淹灌栽培，又稱為溝灌，此方法無塞管的問題，設計最為簡單，費用最低，惟因淹灌的水資源較為浪費，土壤或介質容易長青苔，灌排區容易滋生雜草，以至於鋤草費工及耗水。</w:t>
      </w:r>
    </w:p>
    <w:p>
      <w:pPr>
        <w:pStyle w:val="Heading4"/>
        <w:spacing w:before="361"/>
      </w:pPr>
      <w:r>
        <w:rPr>
          <w:color w:val="40AD49"/>
          <w:w w:val="105"/>
        </w:rPr>
        <w:t>（四） 地下灌溉法</w:t>
      </w:r>
    </w:p>
    <w:p>
      <w:pPr>
        <w:pStyle w:val="BodyText"/>
        <w:spacing w:line="348" w:lineRule="auto" w:before="163"/>
        <w:ind w:left="1417" w:right="5" w:firstLine="453"/>
        <w:jc w:val="both"/>
      </w:pPr>
      <w:r>
        <w:rPr>
          <w:color w:val="231F20"/>
          <w:spacing w:val="7"/>
        </w:rPr>
        <w:t>在田區地表下深處埋設灌溉水管，於作物根系區域內直接給水或在更深層處理設穿孔管，利用土壤的毛細管現象於根域</w:t>
      </w:r>
      <w:r>
        <w:rPr>
          <w:color w:val="231F20"/>
        </w:rPr>
        <w:t>補給灌溉水分。</w:t>
      </w:r>
    </w:p>
    <w:p>
      <w:pPr>
        <w:pStyle w:val="Heading4"/>
      </w:pPr>
      <w:r>
        <w:rPr>
          <w:color w:val="40AD49"/>
          <w:spacing w:val="-9"/>
          <w:w w:val="105"/>
        </w:rPr>
        <w:t>（五</w:t>
      </w:r>
      <w:r>
        <w:rPr>
          <w:color w:val="40AD49"/>
          <w:w w:val="105"/>
        </w:rPr>
        <w:t>）</w:t>
      </w:r>
      <w:r>
        <w:rPr>
          <w:color w:val="40AD49"/>
          <w:spacing w:val="-17"/>
          <w:w w:val="105"/>
        </w:rPr>
        <w:t> 混合法</w:t>
      </w:r>
    </w:p>
    <w:p>
      <w:pPr>
        <w:pStyle w:val="BodyText"/>
        <w:spacing w:line="348" w:lineRule="auto" w:before="163"/>
        <w:ind w:left="1417" w:firstLine="453"/>
        <w:jc w:val="both"/>
      </w:pPr>
      <w:r>
        <w:rPr>
          <w:color w:val="231F20"/>
        </w:rPr>
        <w:t>混合式為依作物栽培階段，同時使用淹灌或滴灌兩</w:t>
      </w:r>
      <w:r>
        <w:rPr>
          <w:rFonts w:ascii="Times New Roman" w:eastAsia="Times New Roman"/>
          <w:color w:val="231F20"/>
        </w:rPr>
        <w:t>2</w:t>
      </w:r>
      <w:r>
        <w:rPr>
          <w:color w:val="231F20"/>
        </w:rPr>
        <w:t>種以上之灌溉設備，其中淹灌可做為作物水分灌溉緊急處理應用， 而滴灌則為作物栽培水分控制常備系統， 應用兩套系統以避免栽培過程水分控制異常，完整確保灌溉作物實務上操作，惟灌排區的雜草鋤草費工及滋生青苔問題。</w:t>
      </w:r>
    </w:p>
    <w:p>
      <w:pPr>
        <w:spacing w:before="333"/>
        <w:ind w:left="511" w:right="0" w:firstLine="0"/>
        <w:jc w:val="left"/>
        <w:rPr>
          <w:sz w:val="28"/>
        </w:rPr>
      </w:pPr>
      <w:r>
        <w:rPr/>
        <w:br w:type="column"/>
      </w:r>
      <w:r>
        <w:rPr>
          <w:color w:val="BA6831"/>
          <w:sz w:val="28"/>
        </w:rPr>
        <w:t>二、滴灌系統的建立</w:t>
      </w:r>
    </w:p>
    <w:p>
      <w:pPr>
        <w:pStyle w:val="BodyText"/>
        <w:spacing w:before="101"/>
        <w:ind w:left="965"/>
      </w:pPr>
      <w:r>
        <w:rPr>
          <w:color w:val="231F20"/>
        </w:rPr>
        <w:t>滴灌系統於溫室設施栽培棚架作物，</w:t>
      </w:r>
    </w:p>
    <w:p>
      <w:pPr>
        <w:pStyle w:val="BodyText"/>
        <w:spacing w:line="348" w:lineRule="auto" w:before="131"/>
        <w:ind w:left="511" w:right="1974"/>
        <w:jc w:val="both"/>
      </w:pPr>
      <w:r>
        <w:rPr>
          <w:color w:val="231F20"/>
        </w:rPr>
        <w:t>如小果番茄、大果番茄、花胡瓜、洋香瓜等作物，依栽培方法設定為</w:t>
      </w:r>
      <w:r>
        <w:rPr>
          <w:rFonts w:ascii="Times New Roman" w:eastAsia="Times New Roman"/>
          <w:color w:val="231F20"/>
        </w:rPr>
        <w:t>40</w:t>
      </w:r>
      <w:r>
        <w:rPr>
          <w:color w:val="231F20"/>
        </w:rPr>
        <w:t>～</w:t>
      </w:r>
      <w:r>
        <w:rPr>
          <w:rFonts w:ascii="Times New Roman" w:eastAsia="Times New Roman"/>
          <w:color w:val="231F20"/>
        </w:rPr>
        <w:t>60cm</w:t>
      </w:r>
      <w:r>
        <w:rPr>
          <w:color w:val="231F20"/>
        </w:rPr>
        <w:t>等株距，每株或雙株至少 </w:t>
      </w:r>
      <w:r>
        <w:rPr>
          <w:rFonts w:ascii="Times New Roman" w:eastAsia="Times New Roman"/>
          <w:color w:val="231F20"/>
        </w:rPr>
        <w:t>(</w:t>
      </w:r>
      <w:r>
        <w:rPr>
          <w:color w:val="231F20"/>
        </w:rPr>
        <w:t>共用</w:t>
      </w:r>
      <w:r>
        <w:rPr>
          <w:rFonts w:ascii="Times New Roman" w:eastAsia="Times New Roman"/>
          <w:color w:val="231F20"/>
        </w:rPr>
        <w:t>) </w:t>
      </w:r>
      <w:r>
        <w:rPr>
          <w:color w:val="231F20"/>
        </w:rPr>
        <w:t>設立一個滴灌頭，並依栽培期節每天的需水量</w:t>
      </w:r>
      <w:r>
        <w:rPr>
          <w:rFonts w:ascii="Times New Roman" w:eastAsia="Times New Roman"/>
          <w:color w:val="231F20"/>
        </w:rPr>
        <w:t>1</w:t>
      </w:r>
      <w:r>
        <w:rPr>
          <w:color w:val="231F20"/>
        </w:rPr>
        <w:t>～</w:t>
      </w:r>
      <w:r>
        <w:rPr>
          <w:rFonts w:ascii="Times New Roman" w:eastAsia="Times New Roman"/>
          <w:color w:val="231F20"/>
        </w:rPr>
        <w:t>2</w:t>
      </w:r>
      <w:r>
        <w:rPr>
          <w:color w:val="231F20"/>
        </w:rPr>
        <w:t>公升不等，因此滴灌頭的間距及滴水量需視作物別及需水性配置合適的數量。設置滴灌系統時，選擇滴孔的間距及流量，視作物所需的灌溉水量而定，每小時滴水總量計算參考公式</w:t>
      </w:r>
      <w:r>
        <w:rPr>
          <w:rFonts w:ascii="Times New Roman" w:eastAsia="Times New Roman"/>
          <w:color w:val="231F20"/>
        </w:rPr>
        <w:t>4.34</w:t>
      </w:r>
      <w:r>
        <w:rPr>
          <w:color w:val="231F20"/>
        </w:rPr>
        <w:t>所示：</w:t>
      </w:r>
    </w:p>
    <w:p>
      <w:pPr>
        <w:pStyle w:val="BodyText"/>
        <w:spacing w:before="10"/>
        <w:rPr>
          <w:sz w:val="8"/>
        </w:rPr>
      </w:pPr>
    </w:p>
    <w:p>
      <w:pPr>
        <w:pStyle w:val="BodyText"/>
        <w:ind w:left="511"/>
        <w:rPr>
          <w:sz w:val="20"/>
        </w:rPr>
      </w:pPr>
      <w:r>
        <w:rPr>
          <w:sz w:val="20"/>
        </w:rPr>
        <w:pict>
          <v:group style="width:198.2pt;height:42.3pt;mso-position-horizontal-relative:char;mso-position-vertical-relative:line" coordorigin="0,0" coordsize="3964,846">
            <v:rect style="position:absolute;left:0;top:0;width:3964;height:846" filled="true" fillcolor="#f0e0d2" stroked="false">
              <v:fill type="solid"/>
            </v:rect>
            <v:shape style="position:absolute;left:3387;top:314;width:534;height:236" type="#_x0000_t202" filled="false" stroked="false">
              <v:textbox inset="0,0,0,0">
                <w:txbxContent>
                  <w:p>
                    <w:pPr>
                      <w:spacing w:line="235" w:lineRule="exact" w:before="0"/>
                      <w:ind w:left="0" w:right="0" w:firstLine="0"/>
                      <w:jc w:val="left"/>
                      <w:rPr>
                        <w:rFonts w:ascii="Times New Roman"/>
                        <w:sz w:val="21"/>
                      </w:rPr>
                    </w:pPr>
                    <w:r>
                      <w:rPr>
                        <w:rFonts w:ascii="Times New Roman"/>
                        <w:color w:val="231F20"/>
                        <w:sz w:val="21"/>
                      </w:rPr>
                      <w:t>(4.34)</w:t>
                    </w:r>
                  </w:p>
                </w:txbxContent>
              </v:textbox>
              <w10:wrap type="none"/>
            </v:shape>
            <v:shape style="position:absolute;left:2503;top:320;width:694;height:439" type="#_x0000_t202" filled="false" stroked="false">
              <v:textbox inset="0,0,0,0">
                <w:txbxContent>
                  <w:p>
                    <w:pPr>
                      <w:spacing w:before="79"/>
                      <w:ind w:left="0" w:right="0" w:firstLine="0"/>
                      <w:jc w:val="left"/>
                      <w:rPr>
                        <w:rFonts w:ascii="Cambria" w:eastAsia="Cambria"/>
                        <w:sz w:val="15"/>
                      </w:rPr>
                    </w:pPr>
                    <w:r>
                      <w:rPr>
                        <w:rFonts w:ascii="Microsoft YaHei" w:eastAsia="Microsoft YaHei" w:hint="eastAsia"/>
                        <w:color w:val="231F20"/>
                        <w:w w:val="75"/>
                        <w:sz w:val="15"/>
                      </w:rPr>
                      <w:t>滴灌帶長度 </w:t>
                    </w:r>
                    <w:r>
                      <w:rPr>
                        <w:rFonts w:ascii="Cambria" w:eastAsia="Cambria"/>
                        <w:color w:val="231F20"/>
                        <w:w w:val="75"/>
                        <w:sz w:val="15"/>
                      </w:rPr>
                      <w:t>m</w:t>
                    </w:r>
                  </w:p>
                </w:txbxContent>
              </v:textbox>
              <w10:wrap type="none"/>
            </v:shape>
            <v:shape style="position:absolute;left:2503;top:76;width:648;height:439" type="#_x0000_t202" filled="false" stroked="false">
              <v:textbox inset="0,0,0,0">
                <w:txbxContent>
                  <w:p>
                    <w:pPr>
                      <w:spacing w:before="79"/>
                      <w:ind w:left="0" w:right="0" w:firstLine="0"/>
                      <w:jc w:val="left"/>
                      <w:rPr>
                        <w:rFonts w:ascii="Microsoft YaHei" w:eastAsia="Microsoft YaHei" w:hint="eastAsia"/>
                        <w:sz w:val="15"/>
                      </w:rPr>
                    </w:pPr>
                    <w:r>
                      <w:rPr>
                        <w:rFonts w:ascii="Microsoft YaHei" w:eastAsia="Microsoft YaHei" w:hint="eastAsia"/>
                        <w:color w:val="231F20"/>
                        <w:spacing w:val="-48"/>
                        <w:w w:val="253"/>
                        <w:sz w:val="15"/>
                        <w:u w:val="single" w:color="231F20"/>
                      </w:rPr>
                      <w:t> </w:t>
                    </w:r>
                    <w:r>
                      <w:rPr>
                        <w:rFonts w:ascii="Microsoft YaHei" w:eastAsia="Microsoft YaHei" w:hint="eastAsia"/>
                        <w:color w:val="231F20"/>
                        <w:w w:val="75"/>
                        <w:sz w:val="15"/>
                        <w:u w:val="single" w:color="231F20"/>
                      </w:rPr>
                      <w:t>平均滴孔數</w:t>
                    </w:r>
                  </w:p>
                </w:txbxContent>
              </v:textbox>
              <w10:wrap type="none"/>
            </v:shape>
            <v:shape style="position:absolute;left:2287;top:309;width:179;height:225" type="#_x0000_t202" filled="false" stroked="false">
              <v:textbox inset="0,0,0,0">
                <w:txbxContent>
                  <w:p>
                    <w:pPr>
                      <w:spacing w:line="224" w:lineRule="exact" w:before="0"/>
                      <w:ind w:left="0" w:right="0" w:firstLine="0"/>
                      <w:jc w:val="left"/>
                      <w:rPr>
                        <w:rFonts w:ascii="Cambria" w:hAnsi="Cambria"/>
                        <w:sz w:val="21"/>
                      </w:rPr>
                    </w:pPr>
                    <w:r>
                      <w:rPr>
                        <w:rFonts w:ascii="Cambria" w:hAnsi="Cambria"/>
                        <w:color w:val="231F20"/>
                        <w:w w:val="136"/>
                        <w:sz w:val="21"/>
                      </w:rPr>
                      <w:t>×</w:t>
                    </w:r>
                  </w:p>
                </w:txbxContent>
              </v:textbox>
              <w10:wrap type="none"/>
            </v:shape>
            <v:shape style="position:absolute;left:1804;top:76;width:465;height:439" type="#_x0000_t202" filled="false" stroked="false">
              <v:textbox inset="0,0,0,0">
                <w:txbxContent>
                  <w:p>
                    <w:pPr>
                      <w:spacing w:before="79"/>
                      <w:ind w:left="0" w:right="0" w:firstLine="0"/>
                      <w:jc w:val="left"/>
                      <w:rPr>
                        <w:rFonts w:ascii="Cambria" w:eastAsia="Cambria"/>
                        <w:sz w:val="15"/>
                      </w:rPr>
                    </w:pPr>
                    <w:r>
                      <w:rPr>
                        <w:rFonts w:ascii="Microsoft YaHei" w:eastAsia="Microsoft YaHei" w:hint="eastAsia"/>
                        <w:color w:val="231F20"/>
                        <w:w w:val="85"/>
                        <w:sz w:val="15"/>
                        <w:u w:val="single" w:color="231F20"/>
                      </w:rPr>
                      <w:t>出水量</w:t>
                    </w:r>
                    <w:r>
                      <w:rPr>
                        <w:rFonts w:ascii="Microsoft YaHei" w:eastAsia="Microsoft YaHei" w:hint="eastAsia"/>
                        <w:color w:val="231F20"/>
                        <w:spacing w:val="-26"/>
                        <w:w w:val="85"/>
                        <w:sz w:val="15"/>
                      </w:rPr>
                      <w:t> </w:t>
                    </w:r>
                    <w:r>
                      <w:rPr>
                        <w:rFonts w:ascii="Cambria" w:eastAsia="Cambria"/>
                        <w:color w:val="231F20"/>
                        <w:w w:val="85"/>
                        <w:sz w:val="15"/>
                        <w:u w:val="single" w:color="231F20"/>
                      </w:rPr>
                      <w:t>L</w:t>
                    </w:r>
                  </w:p>
                </w:txbxContent>
              </v:textbox>
              <w10:wrap type="none"/>
            </v:shape>
            <v:shape style="position:absolute;left:1281;top:320;width:926;height:439" type="#_x0000_t202" filled="false" stroked="false">
              <v:textbox inset="0,0,0,0">
                <w:txbxContent>
                  <w:p>
                    <w:pPr>
                      <w:tabs>
                        <w:tab w:pos="551" w:val="left" w:leader="none"/>
                      </w:tabs>
                      <w:spacing w:before="79"/>
                      <w:ind w:left="0" w:right="0" w:firstLine="0"/>
                      <w:jc w:val="left"/>
                      <w:rPr>
                        <w:rFonts w:ascii="Cambria" w:eastAsia="Cambria"/>
                        <w:sz w:val="15"/>
                      </w:rPr>
                    </w:pPr>
                    <w:r>
                      <w:rPr>
                        <w:rFonts w:ascii="Times New Roman" w:eastAsia="Times New Roman"/>
                        <w:color w:val="231F20"/>
                        <w:w w:val="95"/>
                        <w:sz w:val="15"/>
                      </w:rPr>
                      <w:t>h</w:t>
                    </w:r>
                    <w:r>
                      <w:rPr>
                        <w:rFonts w:ascii="Times New Roman" w:eastAsia="Times New Roman"/>
                        <w:color w:val="231F20"/>
                        <w:spacing w:val="-8"/>
                        <w:w w:val="95"/>
                        <w:sz w:val="15"/>
                      </w:rPr>
                      <w:t> </w:t>
                    </w:r>
                    <w:r>
                      <w:rPr>
                        <w:rFonts w:ascii="Times New Roman" w:eastAsia="Times New Roman"/>
                        <w:color w:val="231F20"/>
                        <w:w w:val="95"/>
                        <w:sz w:val="15"/>
                      </w:rPr>
                      <w:t>r</w:t>
                    </w:r>
                    <w:r>
                      <w:rPr>
                        <w:rFonts w:ascii="Times New Roman" w:eastAsia="Times New Roman"/>
                        <w:color w:val="231F20"/>
                        <w:spacing w:val="-26"/>
                        <w:w w:val="95"/>
                        <w:sz w:val="15"/>
                      </w:rPr>
                      <w:t> </w:t>
                    </w:r>
                    <w:r>
                      <w:rPr>
                        <w:rFonts w:ascii="Cambria" w:eastAsia="Cambria"/>
                        <w:color w:val="231F20"/>
                        <w:spacing w:val="-10"/>
                        <w:w w:val="95"/>
                        <w:sz w:val="15"/>
                      </w:rPr>
                      <w:t>. </w:t>
                    </w:r>
                    <w:r>
                      <w:rPr>
                        <w:rFonts w:ascii="Times New Roman" w:eastAsia="Times New Roman"/>
                        <w:color w:val="231F20"/>
                        <w:w w:val="95"/>
                        <w:sz w:val="15"/>
                      </w:rPr>
                      <w:t>m</w:t>
                      <w:tab/>
                    </w:r>
                    <w:r>
                      <w:rPr>
                        <w:rFonts w:ascii="Microsoft YaHei" w:eastAsia="Microsoft YaHei" w:hint="eastAsia"/>
                        <w:color w:val="231F20"/>
                        <w:spacing w:val="-15"/>
                        <w:w w:val="85"/>
                        <w:sz w:val="15"/>
                      </w:rPr>
                      <w:t>小時 </w:t>
                    </w:r>
                    <w:r>
                      <w:rPr>
                        <w:rFonts w:ascii="Cambria" w:eastAsia="Cambria"/>
                        <w:color w:val="231F20"/>
                        <w:w w:val="85"/>
                        <w:sz w:val="15"/>
                      </w:rPr>
                      <w:t>hr</w:t>
                    </w:r>
                  </w:p>
                </w:txbxContent>
              </v:textbox>
              <w10:wrap type="none"/>
            </v:shape>
            <v:shape style="position:absolute;left:1256;top:246;width:333;height:170" type="#_x0000_t202" filled="false" stroked="false">
              <v:textbox inset="0,0,0,0">
                <w:txbxContent>
                  <w:p>
                    <w:pPr>
                      <w:spacing w:line="169" w:lineRule="exact" w:before="0"/>
                      <w:ind w:left="0" w:right="0" w:firstLine="0"/>
                      <w:jc w:val="left"/>
                      <w:rPr>
                        <w:rFonts w:ascii="Times New Roman"/>
                        <w:sz w:val="15"/>
                      </w:rPr>
                    </w:pPr>
                    <w:r>
                      <w:rPr>
                        <w:rFonts w:ascii="Times New Roman"/>
                        <w:color w:val="231F20"/>
                        <w:w w:val="74"/>
                        <w:sz w:val="15"/>
                        <w:u w:val="single" w:color="231F20"/>
                      </w:rPr>
                      <w:t> </w:t>
                    </w:r>
                    <w:r>
                      <w:rPr>
                        <w:rFonts w:ascii="Times New Roman"/>
                        <w:color w:val="231F20"/>
                        <w:sz w:val="15"/>
                        <w:u w:val="single" w:color="231F20"/>
                      </w:rPr>
                      <w:t>   </w:t>
                    </w:r>
                    <w:r>
                      <w:rPr>
                        <w:rFonts w:ascii="Times New Roman"/>
                        <w:color w:val="231F20"/>
                        <w:w w:val="95"/>
                        <w:sz w:val="15"/>
                        <w:u w:val="single" w:color="231F20"/>
                      </w:rPr>
                      <w:t>L</w:t>
                    </w:r>
                    <w:r>
                      <w:rPr>
                        <w:rFonts w:ascii="Times New Roman"/>
                        <w:color w:val="231F20"/>
                        <w:sz w:val="15"/>
                        <w:u w:val="single" w:color="231F20"/>
                      </w:rPr>
                      <w:t> </w:t>
                    </w:r>
                  </w:p>
                </w:txbxContent>
              </v:textbox>
              <w10:wrap type="none"/>
            </v:shape>
            <v:shape style="position:absolute;left:120;top:98;width:1645;height:618" type="#_x0000_t202" filled="false" stroked="false">
              <v:textbox inset="0,0,0,0">
                <w:txbxContent>
                  <w:p>
                    <w:pPr>
                      <w:tabs>
                        <w:tab w:pos="1525" w:val="left" w:leader="none"/>
                      </w:tabs>
                      <w:spacing w:before="114"/>
                      <w:ind w:left="0" w:right="0" w:firstLine="0"/>
                      <w:jc w:val="left"/>
                      <w:rPr>
                        <w:rFonts w:ascii="Cambria" w:eastAsia="Cambria"/>
                        <w:sz w:val="21"/>
                      </w:rPr>
                    </w:pPr>
                    <w:r>
                      <w:rPr>
                        <w:rFonts w:ascii="Microsoft YaHei" w:eastAsia="Microsoft YaHei" w:hint="eastAsia"/>
                        <w:color w:val="231F20"/>
                        <w:w w:val="85"/>
                        <w:sz w:val="21"/>
                      </w:rPr>
                      <w:t>每小時滴水總量</w:t>
                      <w:tab/>
                    </w:r>
                    <w:r>
                      <w:rPr>
                        <w:rFonts w:ascii="Cambria" w:eastAsia="Cambria"/>
                        <w:color w:val="231F20"/>
                        <w:w w:val="90"/>
                        <w:sz w:val="21"/>
                      </w:rPr>
                      <w:t>=</w:t>
                    </w:r>
                  </w:p>
                </w:txbxContent>
              </v:textbox>
              <w10:wrap type="none"/>
            </v:shape>
          </v:group>
        </w:pict>
      </w:r>
      <w:r>
        <w:rPr>
          <w:sz w:val="20"/>
        </w:rPr>
      </w:r>
    </w:p>
    <w:p>
      <w:pPr>
        <w:pStyle w:val="BodyText"/>
        <w:spacing w:line="420" w:lineRule="atLeast" w:before="142"/>
        <w:ind w:left="511" w:right="1973" w:firstLine="453"/>
        <w:jc w:val="both"/>
      </w:pPr>
      <w:r>
        <w:rPr>
          <w:color w:val="231F20"/>
        </w:rPr>
        <w:t>滴灌系統應設計成可等量供給植株水分，並且視滴灌帶配置的長度或範圍而適時建立分區灌溉區塊，以避免末端灌區水壓不足，造成滴水量不足，前端灌區則水壓過大、水量過多等常見的水量不均等問題。此外，滴灌系統於每一行或每組的滴灌管末端均需裝設沖洗排放裝置，以定期清洗管路內殘留泥沙或雜物。</w:t>
      </w:r>
    </w:p>
    <w:p>
      <w:pPr>
        <w:pStyle w:val="BodyText"/>
        <w:spacing w:line="348" w:lineRule="auto" w:before="168"/>
        <w:ind w:left="511" w:right="1974" w:firstLine="453"/>
        <w:jc w:val="both"/>
      </w:pPr>
      <w:r>
        <w:rPr>
          <w:color w:val="231F20"/>
        </w:rPr>
        <w:t>滴灌資材可分為滴灌管 </w:t>
      </w:r>
      <w:r>
        <w:rPr>
          <w:rFonts w:ascii="Times New Roman" w:eastAsia="Times New Roman"/>
          <w:color w:val="231F20"/>
        </w:rPr>
        <w:t>(</w:t>
      </w:r>
      <w:r>
        <w:rPr>
          <w:color w:val="231F20"/>
        </w:rPr>
        <w:t>厚管</w:t>
      </w:r>
      <w:r>
        <w:rPr>
          <w:rFonts w:ascii="Times New Roman" w:eastAsia="Times New Roman"/>
          <w:color w:val="231F20"/>
        </w:rPr>
        <w:t>)</w:t>
      </w:r>
      <w:r>
        <w:rPr>
          <w:color w:val="231F20"/>
        </w:rPr>
        <w:t>、滴灌帶 </w:t>
      </w:r>
      <w:r>
        <w:rPr>
          <w:rFonts w:ascii="Times New Roman" w:eastAsia="Times New Roman"/>
          <w:color w:val="231F20"/>
        </w:rPr>
        <w:t>(</w:t>
      </w:r>
      <w:r>
        <w:rPr>
          <w:color w:val="231F20"/>
        </w:rPr>
        <w:t>薄管</w:t>
      </w:r>
      <w:r>
        <w:rPr>
          <w:rFonts w:ascii="Times New Roman" w:eastAsia="Times New Roman"/>
          <w:color w:val="231F20"/>
        </w:rPr>
        <w:t>)</w:t>
      </w:r>
      <w:r>
        <w:rPr>
          <w:color w:val="231F20"/>
        </w:rPr>
        <w:t>、滴頭、滴箭等，滴灌管是管壁較厚的硬質圓柱管，並在管內壁鑲上滴灌片，使用壽命較長。滴灌帶則是管壁較薄呈現扁平帶狀的塑膠軟帶，同樣在管內壁鑲上滴頭，使用壽命較短。</w:t>
      </w:r>
    </w:p>
    <w:p>
      <w:pPr>
        <w:spacing w:after="0" w:line="348" w:lineRule="auto"/>
        <w:jc w:val="both"/>
        <w:sectPr>
          <w:type w:val="continuous"/>
          <w:pgSz w:w="11910" w:h="16840"/>
          <w:pgMar w:top="2340" w:bottom="0" w:left="0" w:right="0"/>
          <w:cols w:num="2" w:equalWidth="0">
            <w:col w:w="5402" w:space="40"/>
            <w:col w:w="6468"/>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252"/>
          <w:pgSz w:w="11910" w:h="16840"/>
          <w:pgMar w:footer="0" w:header="0" w:top="2340" w:bottom="0" w:left="0" w:right="0"/>
        </w:sectPr>
      </w:pPr>
    </w:p>
    <w:p>
      <w:pPr>
        <w:pStyle w:val="BodyText"/>
        <w:spacing w:line="348" w:lineRule="auto" w:before="274"/>
        <w:ind w:left="1984" w:firstLine="453"/>
        <w:jc w:val="both"/>
      </w:pPr>
      <w:r>
        <w:rPr>
          <w:color w:val="231F20"/>
        </w:rPr>
        <w:t>滴灌資材的要求包含：各滴孔的出水量差距小，各滴孔的間距越小，一般常見的孔距有</w:t>
      </w:r>
      <w:r>
        <w:rPr>
          <w:rFonts w:ascii="Times New Roman" w:eastAsia="Times New Roman"/>
          <w:color w:val="231F20"/>
        </w:rPr>
        <w:t>20</w:t>
      </w:r>
      <w:r>
        <w:rPr>
          <w:color w:val="231F20"/>
        </w:rPr>
        <w:t>、</w:t>
      </w:r>
      <w:r>
        <w:rPr>
          <w:rFonts w:ascii="Times New Roman" w:eastAsia="Times New Roman"/>
          <w:color w:val="231F20"/>
        </w:rPr>
        <w:t>30</w:t>
      </w:r>
      <w:r>
        <w:rPr>
          <w:color w:val="231F20"/>
        </w:rPr>
        <w:t>、</w:t>
      </w:r>
      <w:r>
        <w:rPr>
          <w:rFonts w:ascii="Times New Roman" w:eastAsia="Times New Roman"/>
          <w:color w:val="231F20"/>
        </w:rPr>
        <w:t>50</w:t>
      </w:r>
      <w:r>
        <w:rPr>
          <w:color w:val="231F20"/>
        </w:rPr>
        <w:t>、</w:t>
      </w:r>
      <w:r>
        <w:rPr>
          <w:rFonts w:ascii="Times New Roman" w:eastAsia="Times New Roman"/>
          <w:color w:val="231F20"/>
        </w:rPr>
        <w:t>75cm</w:t>
      </w:r>
      <w:r>
        <w:rPr>
          <w:color w:val="231F20"/>
        </w:rPr>
        <w:t>等規格，灌溉均勻度越高，未灌溉到的區域越少。滴灌的水壓約在</w:t>
      </w:r>
      <w:r>
        <w:rPr>
          <w:rFonts w:ascii="Times New Roman" w:eastAsia="Times New Roman"/>
          <w:color w:val="231F20"/>
        </w:rPr>
        <w:t>0.5</w:t>
      </w:r>
      <w:r>
        <w:rPr>
          <w:color w:val="231F20"/>
        </w:rPr>
        <w:t>～</w:t>
      </w:r>
      <w:r>
        <w:rPr>
          <w:rFonts w:ascii="Times New Roman" w:eastAsia="Times New Roman"/>
          <w:color w:val="231F20"/>
        </w:rPr>
        <w:t>3.5kg/cm</w:t>
      </w:r>
      <w:r>
        <w:rPr>
          <w:rFonts w:ascii="Times New Roman" w:eastAsia="Times New Roman"/>
          <w:color w:val="231F20"/>
          <w:position w:val="10"/>
          <w:sz w:val="12"/>
        </w:rPr>
        <w:t>2</w:t>
      </w:r>
      <w:r>
        <w:rPr>
          <w:color w:val="231F20"/>
        </w:rPr>
        <w:t>，其中越高壓型的滴灌管屬於進階型的穩壓管，相對的管壁越厚，使用年限較長。滴灌管滴孔處裝設有減壓結構，使水流減慢，因此減壓結構容易被異物或礦物結晶堵塞，例如碳酸鈣類的水垢，必須裝設水質過濾裝置，依肥料配方說明調配，避免滴孔結構阻塞， 注意系統的保養及維護，以減緩滴灌管的阻塞，以延長管線使用壽命。其中，過濾系統裝設滴灌系統主要進水口處，可裝設</w:t>
      </w:r>
    </w:p>
    <w:p>
      <w:pPr>
        <w:pStyle w:val="BodyText"/>
        <w:spacing w:before="274"/>
        <w:ind w:left="518"/>
      </w:pPr>
      <w:r>
        <w:rPr/>
        <w:br w:type="column"/>
      </w:r>
      <w:r>
        <w:rPr>
          <w:color w:val="231F20"/>
        </w:rPr>
        <w:t>碟片式或網狀過濾器。</w:t>
      </w:r>
    </w:p>
    <w:p>
      <w:pPr>
        <w:pStyle w:val="Heading2"/>
        <w:spacing w:before="490"/>
        <w:ind w:left="518"/>
      </w:pPr>
      <w:r>
        <w:rPr>
          <w:color w:val="BA6831"/>
        </w:rPr>
        <w:t>三、灌溉系統的架構</w:t>
      </w:r>
    </w:p>
    <w:p>
      <w:pPr>
        <w:pStyle w:val="BodyText"/>
        <w:spacing w:before="101"/>
        <w:ind w:left="972"/>
      </w:pPr>
      <w:r>
        <w:rPr>
          <w:color w:val="231F20"/>
          <w:spacing w:val="21"/>
        </w:rPr>
        <w:t>灌溉系統可概分為水質處理、灌溉</w:t>
      </w:r>
    </w:p>
    <w:p>
      <w:pPr>
        <w:pStyle w:val="BodyText"/>
        <w:spacing w:line="348" w:lineRule="auto" w:before="131"/>
        <w:ind w:left="518" w:right="1406"/>
        <w:jc w:val="both"/>
      </w:pPr>
      <w:r>
        <w:rPr>
          <w:color w:val="231F20"/>
          <w:spacing w:val="7"/>
        </w:rPr>
        <w:t>管路及控制系統三大部分，系統架構如圖</w:t>
      </w:r>
      <w:r>
        <w:rPr>
          <w:rFonts w:ascii="Times New Roman" w:eastAsia="Times New Roman"/>
          <w:color w:val="231F20"/>
          <w:spacing w:val="10"/>
        </w:rPr>
        <w:t>4.61</w:t>
      </w:r>
      <w:r>
        <w:rPr>
          <w:color w:val="231F20"/>
          <w:spacing w:val="9"/>
        </w:rPr>
        <w:t>。水質處理部分：水經由馬達抽水至</w:t>
      </w:r>
      <w:r>
        <w:rPr>
          <w:color w:val="231F20"/>
          <w:spacing w:val="7"/>
        </w:rPr>
        <w:t>儲水桶，並進行雜質沉澱，因地下水中的鐵質含量高，容易造成管線堵塞，可設置鼓風機或曝氣塔等裝置，利用曝氣裝置使水充分接觸空氣進行氧化物質處理，去除地下水中鐵、錳離子，為最經濟常用且有效的方法之一，或可應用空壓機或鼓風機等裝置，在儲水桶中進行空氣循環曝氣作業，以進行氧化反應，加快二價鐵離子的</w:t>
      </w:r>
    </w:p>
    <w:p>
      <w:pPr>
        <w:spacing w:after="0" w:line="348" w:lineRule="auto"/>
        <w:jc w:val="both"/>
        <w:sectPr>
          <w:type w:val="continuous"/>
          <w:pgSz w:w="11910" w:h="16840"/>
          <w:pgMar w:top="2340" w:bottom="0" w:left="0" w:right="0"/>
          <w:cols w:num="2" w:equalWidth="0">
            <w:col w:w="5962" w:space="40"/>
            <w:col w:w="5908"/>
          </w:cols>
        </w:sectPr>
      </w:pPr>
    </w:p>
    <w:p>
      <w:pPr>
        <w:pStyle w:val="BodyText"/>
        <w:rPr>
          <w:sz w:val="20"/>
        </w:rPr>
      </w:pPr>
      <w:r>
        <w:rPr/>
        <w:pict>
          <v:group style="position:absolute;margin-left:-.00003pt;margin-top:739.911682pt;width:595.3pt;height:102pt;mso-position-horizontal-relative:page;mso-position-vertical-relative:page;z-index:252044288" coordorigin="0,14798" coordsize="11906,2040">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1984;top:14798;width:1718;height:500" type="#_x0000_t202" filled="false" stroked="false">
              <v:textbox inset="0,0,0,0">
                <w:txbxContent>
                  <w:p>
                    <w:pPr>
                      <w:spacing w:before="146"/>
                      <w:ind w:left="0" w:right="0" w:firstLine="0"/>
                      <w:jc w:val="left"/>
                      <w:rPr>
                        <w:sz w:val="17"/>
                      </w:rPr>
                    </w:pPr>
                    <w:r>
                      <w:rPr>
                        <w:color w:val="231F20"/>
                        <w:w w:val="110"/>
                        <w:sz w:val="17"/>
                      </w:rPr>
                      <w:t>圖</w:t>
                    </w:r>
                    <w:r>
                      <w:rPr>
                        <w:rFonts w:ascii="Arial" w:eastAsia="Arial"/>
                        <w:color w:val="231F20"/>
                        <w:w w:val="110"/>
                        <w:sz w:val="17"/>
                      </w:rPr>
                      <w:t>4.61</w:t>
                    </w:r>
                    <w:r>
                      <w:rPr>
                        <w:rFonts w:ascii="Arial" w:eastAsia="Arial"/>
                        <w:color w:val="231F20"/>
                        <w:spacing w:val="-22"/>
                        <w:w w:val="110"/>
                        <w:sz w:val="17"/>
                      </w:rPr>
                      <w:t> </w:t>
                    </w:r>
                    <w:r>
                      <w:rPr>
                        <w:color w:val="231F20"/>
                        <w:w w:val="110"/>
                        <w:sz w:val="17"/>
                      </w:rPr>
                      <w:t>灌溉系統架構</w:t>
                    </w:r>
                  </w:p>
                </w:txbxContent>
              </v:textbox>
              <w10:wrap type="none"/>
            </v:shape>
            <w10:wrap type="none"/>
          </v:group>
        </w:pict>
      </w:r>
    </w:p>
    <w:p>
      <w:pPr>
        <w:pStyle w:val="BodyText"/>
        <w:spacing w:before="10"/>
        <w:rPr>
          <w:sz w:val="27"/>
        </w:rPr>
      </w:pPr>
    </w:p>
    <w:p>
      <w:pPr>
        <w:pStyle w:val="BodyText"/>
        <w:ind w:left="2014"/>
        <w:rPr>
          <w:sz w:val="20"/>
        </w:rPr>
      </w:pPr>
      <w:r>
        <w:rPr>
          <w:sz w:val="20"/>
        </w:rPr>
        <w:pict>
          <v:group style="width:423.05pt;height:241.05pt;mso-position-horizontal-relative:char;mso-position-vertical-relative:line" coordorigin="0,0" coordsize="8461,4821">
            <v:rect style="position:absolute;left:10;top:10;width:8441;height:4801" filled="true" fillcolor="#5499d3" stroked="false">
              <v:fill type="solid"/>
            </v:rect>
            <v:rect style="position:absolute;left:10;top:10;width:8441;height:4801" filled="false" stroked="true" strokeweight="1.01pt" strokecolor="#1d547c">
              <v:stroke dashstyle="solid"/>
            </v:rect>
            <v:rect style="position:absolute;left:247;top:1563;width:3145;height:3144" filled="true" fillcolor="#ffffff" stroked="false">
              <v:fill type="solid"/>
            </v:rect>
            <v:shape style="position:absolute;left:4431;top:2349;width:595;height:393" coordorigin="4431,2349" coordsize="595,393" path="m4431,2349l4431,2742,4729,2545,4431,2349xm5026,2349l4729,2545,5026,2742,5026,2349xe" filled="true" fillcolor="#ffffff" stroked="false">
              <v:path arrowok="t"/>
              <v:fill type="solid"/>
            </v:shape>
            <v:shape style="position:absolute;left:5157;top:2349;width:459;height:393" coordorigin="5158,2349" coordsize="459,393" path="m5158,2349l5158,2742,5387,2545,5158,2349xm5617,2349l5387,2545,5617,2742,5617,2349xe" filled="true" fillcolor="#ffffff" stroked="false">
              <v:path arrowok="t"/>
              <v:fill type="solid"/>
            </v:shape>
            <v:shape style="position:absolute;left:5745;top:2284;width:459;height:458" coordorigin="5746,2284" coordsize="459,458" path="m5746,2284l5746,2742,5975,2513,5746,2284xm6205,2284l5975,2513,6205,2742,6205,2284xe" filled="true" fillcolor="#ffffff" stroked="false">
              <v:path arrowok="t"/>
              <v:fill type="solid"/>
            </v:shape>
            <v:shape style="position:absolute;left:6402;top:2282;width:458;height:459" coordorigin="6403,2283" coordsize="458,459" path="m6403,2283l6403,2742,6632,2512,6403,2283xm6860,2283l6632,2512,6860,2742,6860,2283xe" filled="true" fillcolor="#ffffff" stroked="false">
              <v:path arrowok="t"/>
              <v:fill type="solid"/>
            </v:shape>
            <v:rect style="position:absolute;left:7057;top:871;width:459;height:3117" filled="true" fillcolor="#ffffff" stroked="false">
              <v:fill type="solid"/>
            </v:rect>
            <v:shape style="position:absolute;left:7775;top:963;width:533;height:616" coordorigin="7776,963" coordsize="533,616" path="m8189,963l7895,963,7776,1271,7895,1579,8189,1579,8308,1271,8189,963xe" filled="true" fillcolor="#78c371" stroked="false">
              <v:path arrowok="t"/>
              <v:fill type="solid"/>
            </v:shape>
            <v:shape style="position:absolute;left:7775;top:2122;width:533;height:616" coordorigin="7776,2122" coordsize="533,616" path="m8189,2122l7895,2122,7776,2430,7895,2737,8189,2737,8308,2430,8189,2122xe" filled="true" fillcolor="#78c371" stroked="false">
              <v:path arrowok="t"/>
              <v:fill type="solid"/>
            </v:shape>
            <v:shape style="position:absolute;left:7786;top:3330;width:533;height:616" coordorigin="7787,3331" coordsize="533,616" path="m8200,3331l7906,3331,7787,3638,7906,3946,8200,3946,8319,3638,8200,3331xe" filled="true" fillcolor="#78c371" stroked="false">
              <v:path arrowok="t"/>
              <v:fill type="solid"/>
            </v:shape>
            <v:shape style="position:absolute;left:2041;top:830;width:71;height:83" coordorigin="2041,830" coordsize="71,83" path="m2041,830l2112,872,2041,913e" filled="false" stroked="true" strokeweight="1.179pt" strokecolor="#45bc98">
              <v:path arrowok="t"/>
              <v:stroke dashstyle="solid"/>
            </v:shape>
            <v:shape style="position:absolute;left:3296;top:849;width:73;height:83" coordorigin="3297,850" coordsize="73,83" path="m3300,850l3369,893,3297,932e" filled="false" stroked="true" strokeweight="1.179pt" strokecolor="#45bc98">
              <v:path arrowok="t"/>
              <v:stroke dashstyle="solid"/>
            </v:shape>
            <v:shape style="position:absolute;left:3742;top:1808;width:72;height:82" coordorigin="3742,1809" coordsize="72,82" path="m3814,1809l3813,1891,3742,1849e" filled="false" stroked="true" strokeweight="1.179pt" strokecolor="#45bc98">
              <v:path arrowok="t"/>
              <v:stroke dashstyle="solid"/>
            </v:shape>
            <v:shape style="position:absolute;left:3829;top:1809;width:74;height:82" coordorigin="3830,1809" coordsize="74,82" path="m3830,1809l3835,1891,3903,1846e" filled="false" stroked="true" strokeweight="1.179pt" strokecolor="#45bc98">
              <v:path arrowok="t"/>
              <v:stroke dashstyle="solid"/>
            </v:shape>
            <v:shape style="position:absolute;left:4335;top:2501;width:73;height:83" coordorigin="4335,2501" coordsize="73,83" path="m4339,2501l4408,2545,4335,2584e" filled="false" stroked="true" strokeweight="1.179pt" strokecolor="#45bc98">
              <v:path arrowok="t"/>
              <v:stroke dashstyle="solid"/>
            </v:shape>
            <v:shape style="position:absolute;left:5063;top:2504;width:71;height:83" coordorigin="5063,2505" coordsize="71,83" path="m5063,2505l5134,2546,5063,2587e" filled="false" stroked="true" strokeweight="1.179pt" strokecolor="#45bc98">
              <v:path arrowok="t"/>
              <v:stroke dashstyle="solid"/>
            </v:shape>
            <v:shape style="position:absolute;left:6308;top:2471;width:71;height:83" coordorigin="6309,2472" coordsize="71,83" path="m6309,2472l6380,2513,6309,2554e" filled="false" stroked="true" strokeweight="1.179pt" strokecolor="#45bc98">
              <v:path arrowok="t"/>
              <v:stroke dashstyle="solid"/>
            </v:shape>
            <v:shape style="position:absolute;left:6985;top:2478;width:73;height:83" coordorigin="6986,2479" coordsize="73,83" path="m6990,2479l7059,2524,6986,2561e" filled="false" stroked="true" strokeweight="1.179pt" strokecolor="#45bc98">
              <v:path arrowok="t"/>
              <v:stroke dashstyle="solid"/>
            </v:shape>
            <v:shape style="position:absolute;left:5283;top:1317;width:80;height:79" coordorigin="5283,1318" coordsize="80,79" path="m5341,1397l5363,1318,5283,1338e" filled="false" stroked="true" strokeweight="1.179pt" strokecolor="#45bc98">
              <v:path arrowok="t"/>
              <v:stroke dashstyle="solid"/>
            </v:shape>
            <v:shape style="position:absolute;left:6962;top:2333;width:79;height:80" coordorigin="6962,2333" coordsize="79,80" path="m7021,2333l7041,2413,6962,2391e" filled="false" stroked="true" strokeweight="1.179pt" strokecolor="#45bc98">
              <v:path arrowok="t"/>
              <v:stroke dashstyle="solid"/>
            </v:shape>
            <v:shape style="position:absolute;left:3787;top:3671;width:83;height:72" coordorigin="3787,3671" coordsize="83,72" path="m3870,3671l3829,3742,3787,3672e" filled="false" stroked="true" strokeweight="1.179pt" strokecolor="#45bc98">
              <v:path arrowok="t"/>
              <v:stroke dashstyle="solid"/>
            </v:shape>
            <v:shape style="position:absolute;left:1812;top:2504;width:71;height:83" coordorigin="1813,2505" coordsize="71,83" path="m1813,2505l1884,2546,1813,2587e" filled="false" stroked="true" strokeweight="1.179pt" strokecolor="#45bc98">
              <v:path arrowok="t"/>
              <v:stroke dashstyle="solid"/>
            </v:shape>
            <v:shape style="position:absolute;left:2731;top:2515;width:73;height:83" coordorigin="2732,2516" coordsize="73,83" path="m2736,2516l2804,2560,2732,2598e" filled="false" stroked="true" strokeweight="1.179pt" strokecolor="#45bc98">
              <v:path arrowok="t"/>
              <v:stroke dashstyle="solid"/>
            </v:shape>
            <v:shape style="position:absolute;left:3423;top:2497;width:73;height:83" coordorigin="3424,2498" coordsize="73,83" path="m3428,2580l3497,2535,3424,2498e" filled="false" stroked="true" strokeweight="1.179pt" strokecolor="#45bc98">
              <v:path arrowok="t"/>
              <v:stroke dashstyle="solid"/>
            </v:shape>
            <v:shape style="position:absolute;left:1219;top:3187;width:75;height:82" coordorigin="1220,3188" coordsize="75,82" path="m1287,3269l1294,3188,1220,3222e" filled="false" stroked="true" strokeweight="1.179pt" strokecolor="#45bc98">
              <v:path arrowok="t"/>
              <v:stroke dashstyle="solid"/>
            </v:shape>
            <v:shape style="position:absolute;left:1325;top:3183;width:81;height:78" coordorigin="1326,3184" coordsize="81,78" path="m1352,3261l1326,3184,1406,3199e" filled="false" stroked="true" strokeweight="1.179pt" strokecolor="#45bc98">
              <v:path arrowok="t"/>
              <v:stroke dashstyle="solid"/>
            </v:shape>
            <v:shape style="position:absolute;left:907;top:2501;width:73;height:83" coordorigin="907,2502" coordsize="73,83" path="m910,2502l980,2545,907,2584e" filled="false" stroked="true" strokeweight="1.179pt" strokecolor="#45bc98">
              <v:path arrowok="t"/>
              <v:stroke dashstyle="solid"/>
            </v:shape>
            <v:shape style="position:absolute;left:5379;top:904;width:573;height:866" coordorigin="5380,904" coordsize="573,866" path="m5380,904l5380,1698,5402,1726,5464,1749,5555,1764,5666,1770,5777,1764,5868,1749,5930,1726,5952,1698,5952,976,5666,976,5555,970,5464,955,5402,932,5380,904xm5952,904l5930,932,5868,955,5777,970,5666,976,5952,976,5952,904xe" filled="true" fillcolor="#2273ba" stroked="false">
              <v:path arrowok="t"/>
              <v:fill type="solid"/>
            </v:shape>
            <v:shape style="position:absolute;left:5379;top:832;width:573;height:144" coordorigin="5380,833" coordsize="573,144" path="m5666,833l5555,839,5464,854,5402,877,5380,904,5402,932,5464,955,5555,970,5666,976,5777,970,5868,955,5930,932,5952,904,5930,877,5868,854,5777,839,5666,833xe" filled="true" fillcolor="#64a5da" stroked="false">
              <v:path arrowok="t"/>
              <v:fill type="solid"/>
            </v:shape>
            <v:shape style="position:absolute;left:5379;top:832;width:573;height:144" coordorigin="5380,833" coordsize="573,144" path="m5952,904l5930,932,5868,955,5777,970,5666,976,5555,970,5464,955,5402,932,5380,904,5402,877,5464,854,5555,839,5666,833,5777,839,5868,854,5930,877,5952,904xe" filled="false" stroked="true" strokeweight="1.179pt" strokecolor="#005a97">
              <v:path arrowok="t"/>
              <v:stroke dashstyle="solid"/>
            </v:shape>
            <v:shape style="position:absolute;left:5379;top:904;width:573;height:866" coordorigin="5380,904" coordsize="573,866" path="m5952,904l5952,1698,5930,1726,5868,1749,5777,1764,5666,1770,5555,1764,5464,1749,5402,1726,5380,1698,5380,904e" filled="false" stroked="true" strokeweight="1.179pt" strokecolor="#005a97">
              <v:path arrowok="t"/>
              <v:stroke dashstyle="solid"/>
            </v:shape>
            <v:shape style="position:absolute;left:2938;top:3727;width:576;height:646" coordorigin="2938,3727" coordsize="576,646" path="m2938,3727l2938,4373,3514,4050,2938,3727xe" filled="true" fillcolor="#ffffff" stroked="false">
              <v:path arrowok="t"/>
              <v:fill type="solid"/>
            </v:shape>
            <v:rect style="position:absolute;left:247;top:1563;width:3145;height:3144" filled="false" stroked="true" strokeweight="1.179pt" strokecolor="#005a97">
              <v:stroke dashstyle="shortdash"/>
            </v:rect>
            <v:rect style="position:absolute;left:3392;top:294;width:393;height:1198" filled="false" stroked="true" strokeweight=".416pt" strokecolor="#ffffff">
              <v:stroke dashstyle="solid"/>
            </v:rect>
            <v:shape style="position:absolute;left:1002;top:1923;width:609;height:1245" coordorigin="1003,1924" coordsize="609,1245" path="m1510,1924l1104,1924,1065,1932,1033,1954,1011,1986,1003,2025,1003,3067,1011,3107,1033,3139,1065,3161,1104,3169,1510,3169,1550,3161,1582,3139,1603,3107,1611,3067,1611,2025,1603,1986,1582,1954,1550,1932,1510,1924xe" filled="true" fillcolor="#ffffff" stroked="false">
              <v:path arrowok="t"/>
              <v:fill type="solid"/>
            </v:shape>
            <v:shape style="position:absolute;left:1002;top:1923;width:609;height:1245" coordorigin="1003,1924" coordsize="609,1245" path="m1003,2025l1011,1986,1033,1954,1065,1932,1104,1924,1510,1924,1550,1932,1582,1954,1603,1986,1611,2025,1611,3067,1603,3107,1582,3139,1550,3161,1510,3169,1104,3169,1065,3161,1033,3139,1011,3107,1003,3067,1003,2025xe" filled="false" stroked="true" strokeweight="1.179pt" strokecolor="#005a97">
              <v:path arrowok="t"/>
              <v:stroke dashstyle="solid"/>
            </v:shape>
            <v:rect style="position:absolute;left:609;top:703;width:1115;height:336" filled="false" stroked="true" strokeweight=".416pt" strokecolor="#ffffff">
              <v:stroke dashstyle="solid"/>
            </v:rect>
            <v:shape style="position:absolute;left:629;top:3653;width:678;height:792" coordorigin="630,3654" coordsize="678,792" path="m969,3654l901,3662,837,3685,779,3721,729,3770,688,3828,657,3895,637,3970,630,4049,637,4129,657,4203,688,4271,729,4329,779,4378,837,4414,901,4437,969,4445,1037,4437,1101,4414,1158,4378,1209,4329,1250,4271,1281,4203,1301,4129,1308,4049,1301,3970,1281,3895,1250,3828,1209,3770,1158,3721,1101,3685,1037,3662,969,3654xe" filled="true" fillcolor="#ffffff" stroked="false">
              <v:path arrowok="t"/>
              <v:fill type="solid"/>
            </v:shape>
            <v:shape style="position:absolute;left:629;top:3653;width:678;height:792" coordorigin="630,3654" coordsize="678,792" path="m630,4049l637,3970,657,3895,688,3828,729,3770,779,3721,837,3685,901,3662,969,3654,1037,3662,1101,3685,1158,3721,1209,3770,1250,3828,1281,3895,1301,3970,1308,4049,1301,4129,1281,4203,1250,4271,1209,4329,1158,4378,1101,4414,1037,4437,969,4445,901,4437,837,4414,779,4378,729,4329,688,4271,657,4203,637,4129,630,4049xe" filled="false" stroked="true" strokeweight="1.179pt" strokecolor="#2273ba">
              <v:path arrowok="t"/>
              <v:stroke dashstyle="solid"/>
            </v:shape>
            <v:shape style="position:absolute;left:1533;top:3653;width:678;height:792" coordorigin="1534,3654" coordsize="678,792" path="m1873,3654l1804,3662,1741,3685,1683,3721,1633,3770,1592,3828,1560,3895,1541,3970,1534,4049,1541,4129,1560,4203,1592,4271,1633,4329,1683,4378,1741,4414,1804,4437,1873,4445,1941,4437,2005,4414,2062,4378,2112,4329,2154,4271,2185,4203,2205,4129,2212,4049,2205,3970,2185,3895,2154,3828,2112,3770,2062,3721,2005,3685,1941,3662,1873,3654xe" filled="true" fillcolor="#ffffff" stroked="false">
              <v:path arrowok="t"/>
              <v:fill type="solid"/>
            </v:shape>
            <v:shape style="position:absolute;left:1533;top:3653;width:678;height:792" coordorigin="1534,3654" coordsize="678,792" path="m1534,4049l1541,3970,1560,3895,1592,3828,1633,3770,1683,3721,1741,3685,1804,3662,1873,3654,1941,3662,2005,3685,2062,3721,2112,3770,2154,3828,2185,3895,2205,3970,2212,4049,2205,4129,2185,4203,2154,4271,2112,4329,2062,4378,2005,4414,1941,4437,1873,4445,1804,4437,1741,4414,1683,4378,1633,4329,1592,4271,1560,4203,1541,4129,1534,4049xe" filled="false" stroked="true" strokeweight="1.179pt" strokecolor="#2273ba">
              <v:path arrowok="t"/>
              <v:stroke dashstyle="solid"/>
            </v:shape>
            <v:shape style="position:absolute;left:1908;top:1923;width:609;height:1245" coordorigin="1908,1924" coordsize="609,1245" path="m2415,1924l2010,1924,1970,1932,1938,1954,1916,1986,1908,2025,1908,3067,1916,3107,1938,3139,1970,3161,2010,3169,2415,3169,2455,3161,2487,3139,2509,3107,2517,3067,2517,2025,2509,1986,2487,1954,2455,1932,2415,1924xe" filled="true" fillcolor="#ffffff" stroked="false">
              <v:path arrowok="t"/>
              <v:fill type="solid"/>
            </v:shape>
            <v:shape style="position:absolute;left:1908;top:1923;width:609;height:1245" coordorigin="1908,1924" coordsize="609,1245" path="m1908,2025l1916,1986,1938,1954,1970,1932,2010,1924,2415,1924,2455,1932,2487,1954,2509,1986,2517,2025,2517,3067,2509,3107,2487,3139,2455,3161,2415,3169,2010,3169,1970,3161,1938,3139,1916,3107,1908,3067,1908,2025xe" filled="false" stroked="true" strokeweight="1.179pt" strokecolor="#005a97">
              <v:path arrowok="t"/>
              <v:stroke dashstyle="solid"/>
            </v:shape>
            <v:shape style="position:absolute;left:2134;top:249;width:666;height:1245" coordorigin="2134,249" coordsize="666,1245" path="m2689,249l2245,249,2202,258,2167,282,2143,317,2134,360,2134,1383,2143,1426,2167,1462,2202,1485,2245,1494,2689,1494,2732,1485,2767,1462,2791,1426,2800,1383,2800,360,2791,317,2767,282,2732,258,2689,249xe" filled="true" fillcolor="#ffffff" stroked="false">
              <v:path arrowok="t"/>
              <v:fill type="solid"/>
            </v:shape>
            <v:shape style="position:absolute;left:2134;top:249;width:666;height:1245" coordorigin="2134,249" coordsize="666,1245" path="m2134,360l2143,317,2167,282,2202,258,2245,249,2689,249,2732,258,2767,282,2791,317,2800,360,2800,1383,2791,1426,2767,1462,2732,1485,2689,1494,2245,1494,2202,1485,2167,1462,2143,1426,2134,1383,2134,360xe" filled="false" stroked="true" strokeweight="1.179pt" strokecolor="#005a97">
              <v:path arrowok="t"/>
              <v:stroke dashstyle="solid"/>
            </v:shape>
            <v:shape style="position:absolute;left:3520;top:1911;width:609;height:1245" coordorigin="3521,1911" coordsize="609,1245" path="m4028,1911l3622,1911,3582,1919,3550,1941,3529,1973,3521,2013,3521,3055,3529,3094,3550,3126,3582,3148,3622,3156,4028,3156,4067,3148,4099,3126,4121,3094,4129,3055,4129,2013,4121,1973,4099,1941,4067,1919,4028,1911xe" filled="true" fillcolor="#ffffff" stroked="false">
              <v:path arrowok="t"/>
              <v:fill type="solid"/>
            </v:shape>
            <v:shape style="position:absolute;left:3520;top:1911;width:609;height:1245" coordorigin="3521,1911" coordsize="609,1245" path="m3521,2013l3529,1973,3550,1941,3582,1919,3622,1911,4028,1911,4067,1919,4099,1941,4121,1973,4129,2013,4129,3055,4121,3094,4099,3126,4067,3148,4028,3156,3622,3156,3582,3148,3550,3126,3529,3094,3521,3055,3521,2013xe" filled="false" stroked="true" strokeweight="1.179pt" strokecolor="#005a97">
              <v:path arrowok="t"/>
              <v:stroke dashstyle="solid"/>
            </v:shape>
            <v:shape style="position:absolute;left:2827;top:1939;width:355;height:1245" coordorigin="2827,1939" coordsize="355,1245" path="m3123,1939l2886,1939,2863,1944,2845,1956,2832,1975,2827,1998,2827,3125,2832,3148,2845,3166,2863,3179,2886,3184,3123,3184,3146,3179,3165,3166,3178,3148,3182,3125,3182,1998,3178,1975,3165,1956,3146,1944,3123,1939xe" filled="true" fillcolor="#ffffff" stroked="false">
              <v:path arrowok="t"/>
              <v:fill type="solid"/>
            </v:shape>
            <v:shape style="position:absolute;left:2827;top:1939;width:355;height:1245" coordorigin="2827,1939" coordsize="355,1245" path="m2827,1998l2832,1975,2845,1956,2863,1944,2886,1939,3123,1939,3146,1944,3165,1956,3178,1975,3182,1998,3182,3125,3178,3148,3165,3166,3146,3179,3123,3184,2886,3184,2863,3179,2845,3166,2832,3148,2827,3125,2827,1998xe" filled="false" stroked="true" strokeweight="1.179pt" strokecolor="#005a97">
              <v:path arrowok="t"/>
              <v:stroke dashstyle="solid"/>
            </v:shape>
            <v:shape style="position:absolute;left:4466;top:3567;width:525;height:615" coordorigin="4467,3568" coordsize="525,615" path="m4903,3568l4554,3568,4467,3875,4554,4182,4903,4182,4955,4122,4974,4056,4986,3972,4991,3875,4986,3778,4974,3693,4955,3627,4931,3583,4903,3568xe" filled="true" fillcolor="#ffffff" stroked="false">
              <v:path arrowok="t"/>
              <v:fill type="solid"/>
            </v:shape>
            <v:shape style="position:absolute;left:4466;top:3567;width:525;height:615" coordorigin="4467,3568" coordsize="525,615" path="m4467,3875l4554,3568,4903,3568,4955,3627,4974,3693,4986,3778,4991,3875,4986,3972,4974,4056,4955,4122,4931,4166,4903,4182,4554,4182,4467,3875xe" filled="false" stroked="true" strokeweight="1.179pt" strokecolor="#2273ba">
              <v:path arrowok="t"/>
              <v:stroke dashstyle="solid"/>
            </v:shape>
            <v:shape style="position:absolute;left:3571;top:3764;width:516;height:592" coordorigin="3572,3765" coordsize="516,592" path="m4002,3765l3658,3765,3624,3771,3597,3790,3579,3817,3572,3851,3572,4270,3579,4304,3597,4331,3624,4350,3658,4356,4002,4356,4035,4350,4062,4331,4081,4304,4088,4270,4088,3851,4081,3817,4062,3790,4035,3771,4002,3765xe" filled="true" fillcolor="#78c371" stroked="false">
              <v:path arrowok="t"/>
              <v:fill type="solid"/>
            </v:shape>
            <v:shape style="position:absolute;left:3571;top:3764;width:516;height:592" coordorigin="3572,3765" coordsize="516,592" path="m3572,3851l3579,3817,3597,3790,3624,3771,3658,3765,4002,3765,4035,3771,4062,3790,4081,3817,4088,3851,4088,4270,4081,4304,4062,4331,4035,4350,4002,4356,3658,4356,3624,4350,3597,4331,3579,4304,3572,4270,3572,3851xe" filled="false" stroked="true" strokeweight="1.179pt" strokecolor="#599650">
              <v:path arrowok="t"/>
              <v:stroke dashstyle="solid"/>
            </v:shape>
            <v:shape style="position:absolute;left:5127;top:3567;width:525;height:615" coordorigin="5127,3568" coordsize="525,615" path="m5564,3568l5215,3568,5127,3875,5215,4182,5564,4182,5615,4122,5634,4056,5647,3972,5651,3875,5647,3778,5634,3693,5615,3627,5592,3583,5564,3568xe" filled="true" fillcolor="#ffffff" stroked="false">
              <v:path arrowok="t"/>
              <v:fill type="solid"/>
            </v:shape>
            <v:shape style="position:absolute;left:5127;top:3567;width:525;height:615" coordorigin="5127,3568" coordsize="525,615" path="m5127,3875l5215,3568,5564,3568,5615,3627,5634,3693,5647,3778,5651,3875,5647,3972,5634,4056,5615,4122,5592,4166,5564,4182,5215,4182,5127,3875xe" filled="false" stroked="true" strokeweight="1.179pt" strokecolor="#2273ba">
              <v:path arrowok="t"/>
              <v:stroke dashstyle="solid"/>
            </v:shape>
            <v:shape style="position:absolute;left:5712;top:3582;width:525;height:615" coordorigin="5712,3583" coordsize="525,615" path="m6149,3583l5800,3583,5712,3890,5800,4197,6149,4197,6201,4138,6220,4071,6232,3987,6236,3890,6232,3793,6220,3708,6201,3642,6177,3598,6149,3583xe" filled="true" fillcolor="#ffffff" stroked="false">
              <v:path arrowok="t"/>
              <v:fill type="solid"/>
            </v:shape>
            <v:shape style="position:absolute;left:5712;top:3582;width:525;height:615" coordorigin="5712,3583" coordsize="525,615" path="m5712,3890l5800,3583,6149,3583,6201,3642,6220,3708,6232,3793,6236,3890,6232,3987,6220,4071,6201,4138,6177,4181,6149,4197,5800,4197,5712,3890xe" filled="false" stroked="true" strokeweight="1.179pt" strokecolor="#2273ba">
              <v:path arrowok="t"/>
              <v:stroke dashstyle="solid"/>
            </v:shape>
            <v:shape style="position:absolute;left:6376;top:3567;width:525;height:615" coordorigin="6377,3568" coordsize="525,615" path="m6813,3568l6464,3568,6377,3875,6464,4182,6813,4182,6865,4122,6884,4056,6896,3972,6901,3875,6896,3778,6884,3693,6865,3627,6841,3583,6813,3568xe" filled="true" fillcolor="#ffffff" stroked="false">
              <v:path arrowok="t"/>
              <v:fill type="solid"/>
            </v:shape>
            <v:shape style="position:absolute;left:6376;top:3567;width:525;height:615" coordorigin="6377,3568" coordsize="525,615" path="m6377,3875l6464,3568,6813,3568,6865,3627,6884,3693,6896,3778,6901,3875,6896,3972,6884,4056,6865,4122,6841,4166,6813,4182,6464,4182,6377,3875xe" filled="false" stroked="true" strokeweight="1.179pt" strokecolor="#2273ba">
              <v:path arrowok="t"/>
              <v:stroke dashstyle="solid"/>
            </v:shape>
            <v:shape style="position:absolute;left:3838;top:397;width:715;height:781" coordorigin="3838,398" coordsize="715,781" path="m4195,398l3838,1178,4552,1178,4195,398xe" filled="true" fillcolor="#ffffff" stroked="false">
              <v:path arrowok="t"/>
              <v:fill type="solid"/>
            </v:shape>
            <v:shape style="position:absolute;left:3838;top:397;width:715;height:781" coordorigin="3838,398" coordsize="715,781" path="m3838,1178l4195,398,4552,1178,3838,1178xe" filled="false" stroked="true" strokeweight="1.179pt" strokecolor="#45bc98">
              <v:path arrowok="t"/>
              <v:stroke dashstyle="solid"/>
            </v:shape>
            <v:shape style="position:absolute;left:4431;top:2349;width:595;height:393" coordorigin="4431,2349" coordsize="595,393" path="m5026,2349l5026,2742,4729,2545,4431,2742,4431,2349,4729,2545,5026,2349xe" filled="false" stroked="true" strokeweight="1.179pt" strokecolor="#9bc359">
              <v:path arrowok="t"/>
              <v:stroke dashstyle="solid"/>
            </v:shape>
            <v:shape style="position:absolute;left:5157;top:2349;width:459;height:393" coordorigin="5158,2349" coordsize="459,393" path="m5617,2349l5617,2742,5387,2545,5158,2742,5158,2349,5387,2545,5617,2349xe" filled="false" stroked="true" strokeweight="1.179pt" strokecolor="#9bc359">
              <v:path arrowok="t"/>
              <v:stroke dashstyle="solid"/>
            </v:shape>
            <v:shape style="position:absolute;left:5745;top:2284;width:459;height:458" coordorigin="5746,2284" coordsize="459,458" path="m6205,2284l6205,2742,5975,2513,5746,2742,5746,2284,5975,2513,6205,2284xe" filled="false" stroked="true" strokeweight="1.179pt" strokecolor="#9bc359">
              <v:path arrowok="t"/>
              <v:stroke dashstyle="solid"/>
            </v:shape>
            <v:shape style="position:absolute;left:6402;top:2282;width:458;height:459" coordorigin="6403,2283" coordsize="458,459" path="m6860,2283l6860,2742,6632,2512,6403,2742,6403,2283,6632,2512,6860,2283xe" filled="false" stroked="true" strokeweight="1.179pt" strokecolor="#9bc359">
              <v:path arrowok="t"/>
              <v:stroke dashstyle="solid"/>
            </v:shape>
            <v:rect style="position:absolute;left:7057;top:871;width:459;height:3117" filled="false" stroked="true" strokeweight="1.179pt" strokecolor="#2273ba">
              <v:stroke dashstyle="solid"/>
            </v:rect>
            <v:shape style="position:absolute;left:7771;top:963;width:533;height:616" coordorigin="7772,963" coordsize="533,616" path="m7772,1271l7891,963,8185,963,8305,1271,8185,1579,7891,1579,7772,1271xe" filled="false" stroked="true" strokeweight="1.179pt" strokecolor="#599650">
              <v:path arrowok="t"/>
              <v:stroke dashstyle="solid"/>
            </v:shape>
            <v:shape style="position:absolute;left:7771;top:2122;width:533;height:616" coordorigin="7772,2122" coordsize="533,616" path="m7772,2430l7891,2122,8185,2122,8305,2430,8185,2737,7891,2737,7772,2430xe" filled="false" stroked="true" strokeweight="1.179pt" strokecolor="#599650">
              <v:path arrowok="t"/>
              <v:stroke dashstyle="solid"/>
            </v:shape>
            <v:shape style="position:absolute;left:7782;top:3330;width:533;height:616" coordorigin="7783,3331" coordsize="533,616" path="m7783,3638l7902,3331,8196,3331,8315,3638,8196,3946,7902,3946,7783,3638xe" filled="false" stroked="true" strokeweight="1.179pt" strokecolor="#599650">
              <v:path arrowok="t"/>
              <v:stroke dashstyle="solid"/>
            </v:shape>
            <v:shape style="position:absolute;left:1670;top:747;width:624;height:318" type="#_x0000_t75" stroked="false">
              <v:imagedata r:id="rId253" o:title=""/>
            </v:shape>
            <v:line style="position:absolute" from="1725,872" to="2112,872" stroked="true" strokeweight="1.179pt" strokecolor="#45bc98">
              <v:stroke dashstyle="solid"/>
            </v:line>
            <v:shape style="position:absolute;left:2744;top:769;width:807;height:319" type="#_x0000_t75" stroked="false">
              <v:imagedata r:id="rId254" o:title=""/>
            </v:shape>
            <v:line style="position:absolute" from="2800,872" to="3369,893" stroked="true" strokeweight="1.179pt" strokecolor="#45bc98">
              <v:stroke dashstyle="solid"/>
            </v:line>
            <v:shape style="position:absolute;left:3524;top:1467;width:459;height:638" type="#_x0000_t75" stroked="false">
              <v:imagedata r:id="rId255" o:title=""/>
            </v:shape>
            <v:line style="position:absolute" from="3588,1493" to="3813,1891" stroked="true" strokeweight="1.179pt" strokecolor="#45bc98">
              <v:stroke dashstyle="solid"/>
            </v:line>
            <v:shape style="position:absolute;left:3665;top:1153;width:594;height:953" type="#_x0000_t75" stroked="false">
              <v:imagedata r:id="rId256" o:title=""/>
            </v:shape>
            <v:line style="position:absolute" from="4194,1178" to="3835,1891" stroked="true" strokeweight="1.179pt" strokecolor="#45bc98">
              <v:stroke dashstyle="solid"/>
            </v:line>
            <v:shape style="position:absolute;left:4074;top:2422;width:516;height:318" type="#_x0000_t75" stroked="false">
              <v:imagedata r:id="rId257" o:title=""/>
            </v:shape>
            <v:line style="position:absolute" from="4117,2539" to="4419,2539" stroked="true" strokeweight="1.755pt" strokecolor="#45bc98">
              <v:stroke dashstyle="solid"/>
            </v:line>
            <v:shape style="position:absolute;left:4971;top:2422;width:346;height:318" type="#_x0000_t75" stroked="false">
              <v:imagedata r:id="rId258" o:title=""/>
            </v:shape>
            <v:shape style="position:absolute;left:5559;top:2388;width:347;height:318" type="#_x0000_t75" stroked="false">
              <v:imagedata r:id="rId259" o:title=""/>
            </v:shape>
            <v:line style="position:absolute" from="5617,2546" to="5724,2519" stroked="true" strokeweight="1.179pt" strokecolor="#45bc98">
              <v:stroke dashstyle="solid"/>
            </v:line>
            <v:shape style="position:absolute;left:5644;top:2496;width:79;height:80" coordorigin="5645,2496" coordsize="79,80" path="m5665,2576l5724,2519,5645,2496e" filled="false" stroked="true" strokeweight="1.179pt" strokecolor="#45bc98">
              <v:path arrowok="t"/>
              <v:stroke dashstyle="solid"/>
            </v:shape>
            <v:shape style="position:absolute;left:6131;top:2388;width:430;height:318" type="#_x0000_t75" stroked="false">
              <v:imagedata r:id="rId260" o:title=""/>
            </v:shape>
            <v:shape style="position:absolute;left:6805;top:2401;width:436;height:318" type="#_x0000_t75" stroked="false">
              <v:imagedata r:id="rId261" o:title=""/>
            </v:shape>
            <v:line style="position:absolute" from="6849,2518" to="7070,2518" stroked="true" strokeweight="1.738pt" strokecolor="#45bc98">
              <v:stroke dashstyle="solid"/>
            </v:line>
            <v:shape style="position:absolute;left:6553;top:2490;width:214;height:1164" type="#_x0000_t75" stroked="false">
              <v:imagedata r:id="rId262" o:title=""/>
            </v:shape>
            <v:shape style="position:absolute;left:6588;top:2536;width:83;height:71" coordorigin="6588,2536" coordsize="83,71" path="m6670,2607l6631,2536,6588,2605e" filled="false" stroked="true" strokeweight="1.179pt" strokecolor="#45bc98">
              <v:path arrowok="t"/>
              <v:stroke dashstyle="solid"/>
            </v:shape>
            <v:line style="position:absolute" from="6629,3570" to="6631,2536" stroked="true" strokeweight="1.179pt" strokecolor="#45bc98">
              <v:stroke dashstyle="solid"/>
            </v:line>
            <v:shape style="position:absolute;left:5899;top:2490;width:214;height:1164" type="#_x0000_t75" stroked="false">
              <v:imagedata r:id="rId262" o:title=""/>
            </v:shape>
            <v:shape style="position:absolute;left:5933;top:2536;width:83;height:71" coordorigin="5934,2536" coordsize="83,71" path="m6016,2607l5977,2536,5934,2605e" filled="false" stroked="true" strokeweight="1.179pt" strokecolor="#45bc98">
              <v:path arrowok="t"/>
              <v:stroke dashstyle="solid"/>
            </v:shape>
            <v:line style="position:absolute" from="5975,3570" to="5977,2536" stroked="true" strokeweight="1.179pt" strokecolor="#45bc98">
              <v:stroke dashstyle="solid"/>
            </v:line>
            <v:shape style="position:absolute;left:5311;top:2490;width:214;height:1164" type="#_x0000_t75" stroked="false">
              <v:imagedata r:id="rId262" o:title=""/>
            </v:shape>
            <v:shape style="position:absolute;left:5346;top:2536;width:83;height:71" coordorigin="5346,2536" coordsize="83,71" path="m5429,2607l5389,2536,5346,2605e" filled="false" stroked="true" strokeweight="1.179pt" strokecolor="#45bc98">
              <v:path arrowok="t"/>
              <v:stroke dashstyle="solid"/>
            </v:shape>
            <v:line style="position:absolute" from="5387,3570" to="5389,2536" stroked="true" strokeweight="1.179pt" strokecolor="#45bc98">
              <v:stroke dashstyle="solid"/>
            </v:line>
            <v:shape style="position:absolute;left:4652;top:2490;width:214;height:1164" type="#_x0000_t75" stroked="false">
              <v:imagedata r:id="rId262" o:title=""/>
            </v:shape>
            <v:shape style="position:absolute;left:4687;top:2536;width:83;height:71" coordorigin="4688,2536" coordsize="83,71" path="m4770,2607l4731,2536,4688,2605e" filled="false" stroked="true" strokeweight="1.179pt" strokecolor="#45bc98">
              <v:path arrowok="t"/>
              <v:stroke dashstyle="solid"/>
            </v:shape>
            <v:line style="position:absolute" from="4729,3570" to="4731,2536" stroked="true" strokeweight="1.179pt" strokecolor="#45bc98">
              <v:stroke dashstyle="solid"/>
            </v:line>
            <v:shape style="position:absolute;left:4067;top:1177;width:1471;height:1453" type="#_x0000_t75" stroked="false">
              <v:imagedata r:id="rId263" o:title=""/>
            </v:shape>
            <v:line style="position:absolute" from="4129,2533" to="5363,1318" stroked="true" strokeweight="1.179pt" strokecolor="#45bc98">
              <v:stroke dashstyle="solid"/>
            </v:line>
            <v:shape style="position:absolute;left:5889;top:1274;width:1327;height:1349" type="#_x0000_t75" stroked="false">
              <v:imagedata r:id="rId264" o:title=""/>
            </v:shape>
            <v:line style="position:absolute" from="5952,1301" to="7041,2413" stroked="true" strokeweight="1.179pt" strokecolor="#45bc98">
              <v:stroke dashstyle="solid"/>
            </v:line>
            <v:shape style="position:absolute;left:3669;top:3135;width:319;height:824" type="#_x0000_t75" stroked="false">
              <v:imagedata r:id="rId265" o:title=""/>
            </v:shape>
            <v:line style="position:absolute" from="3824,3156" to="3829,3742" stroked="true" strokeweight="1.179pt" strokecolor="#45bc98">
              <v:stroke dashstyle="solid"/>
            </v:line>
            <v:shape style="position:absolute;left:1556;top:2422;width:509;height:318" type="#_x0000_t75" stroked="false">
              <v:imagedata r:id="rId266" o:title=""/>
            </v:shape>
            <v:line style="position:absolute" from="1611,2546" to="1884,2546" stroked="true" strokeweight="1.179pt" strokecolor="#45bc98">
              <v:stroke dashstyle="solid"/>
            </v:line>
            <v:shape style="position:absolute;left:2462;top:2437;width:525;height:318" type="#_x0000_t75" stroked="false">
              <v:imagedata r:id="rId267" o:title=""/>
            </v:shape>
            <v:line style="position:absolute" from="2505,2553" to="2816,2553" stroked="true" strokeweight="1.889pt" strokecolor="#45bc98">
              <v:stroke dashstyle="solid"/>
            </v:line>
            <v:shape style="position:absolute;left:3120;top:2409;width:559;height:318" type="#_x0000_t75" stroked="false">
              <v:imagedata r:id="rId268" o:title=""/>
            </v:shape>
            <v:line style="position:absolute" from="3164,2544" to="3508,2544" stroked="true" strokeweight="2.074pt" strokecolor="#45bc98">
              <v:stroke dashstyle="solid"/>
            </v:line>
            <v:shape style="position:absolute;left:905;top:3044;width:562;height:706" type="#_x0000_t75" stroked="false">
              <v:imagedata r:id="rId269" o:title=""/>
            </v:shape>
            <v:line style="position:absolute" from="968,3655" to="1294,3188" stroked="true" strokeweight="1.179pt" strokecolor="#45bc98">
              <v:stroke dashstyle="solid"/>
            </v:line>
            <v:shape style="position:absolute;left:1149;top:3044;width:787;height:709" type="#_x0000_t75" stroked="false">
              <v:imagedata r:id="rId270" o:title=""/>
            </v:shape>
            <v:line style="position:absolute" from="1873,3655" to="1326,3184" stroked="true" strokeweight="1.179pt" strokecolor="#45bc98">
              <v:stroke dashstyle="solid"/>
            </v:line>
            <v:shape style="position:absolute;left:188;top:2332;width:519;height:454" type="#_x0000_t75" stroked="false">
              <v:imagedata r:id="rId271" o:title=""/>
            </v:shape>
            <v:shape style="position:absolute;left:246;top:2355;width:403;height:337" type="#_x0000_t75" stroked="false">
              <v:imagedata r:id="rId272" o:title=""/>
            </v:shape>
            <v:line style="position:absolute" from="305,2405" to="590,2643" stroked="true" strokeweight=".416pt" strokecolor="#1577a1">
              <v:stroke dashstyle="solid"/>
            </v:line>
            <v:line style="position:absolute" from="590,2405" to="305,2643" stroked="true" strokeweight=".416pt" strokecolor="#1577a1">
              <v:stroke dashstyle="solid"/>
            </v:line>
            <v:shape style="position:absolute;left:246;top:2355;width:403;height:337" coordorigin="247,2356" coordsize="403,337" path="m247,2524l262,2458,305,2405,369,2369,448,2356,526,2369,590,2405,633,2458,649,2524,633,2590,590,2643,526,2679,448,2692,369,2679,305,2643,262,2590,247,2524xe" filled="false" stroked="true" strokeweight=".416pt" strokecolor="#1577a1">
              <v:path arrowok="t"/>
              <v:stroke dashstyle="solid"/>
            </v:shape>
            <v:shape style="position:absolute;left:594;top:2422;width:568;height:318" type="#_x0000_t75" stroked="false">
              <v:imagedata r:id="rId273" o:title=""/>
            </v:shape>
            <v:line style="position:absolute" from="649,2534" to="980,2545" stroked="true" strokeweight="1.179pt" strokecolor="#45bc98">
              <v:stroke dashstyle="solid"/>
            </v:line>
            <v:shape style="position:absolute;left:2938;top:3727;width:576;height:646" coordorigin="2938,3727" coordsize="576,646" path="m2938,3727l3514,4050,2938,4373,2938,3727xe" filled="false" stroked="true" strokeweight="1.179pt" strokecolor="#78c371">
              <v:path arrowok="t"/>
              <v:stroke dashstyle="solid"/>
            </v:shape>
            <v:shape style="position:absolute;left:7493;top:1187;width:369;height:214" type="#_x0000_t75" stroked="false">
              <v:imagedata r:id="rId274" o:title=""/>
            </v:shape>
            <v:shape style="position:absolute;left:7687;top:1222;width:71;height:83" coordorigin="7687,1223" coordsize="71,83" path="m7687,1305l7758,1266,7689,1223e" filled="false" stroked="true" strokeweight="1.179pt" strokecolor="#45bc98">
              <v:path arrowok="t"/>
              <v:stroke dashstyle="solid"/>
            </v:shape>
            <v:line style="position:absolute" from="7516,1264" to="7758,1266" stroked="true" strokeweight="1.179pt" strokecolor="#45bc98">
              <v:stroke dashstyle="solid"/>
            </v:line>
            <v:shape style="position:absolute;left:7493;top:2353;width:369;height:214" type="#_x0000_t75" stroked="false">
              <v:imagedata r:id="rId274" o:title=""/>
            </v:shape>
            <v:shape style="position:absolute;left:7687;top:2388;width:71;height:83" coordorigin="7687,2388" coordsize="71,83" path="m7687,2471l7758,2432,7689,2388e" filled="false" stroked="true" strokeweight="1.179pt" strokecolor="#45bc98">
              <v:path arrowok="t"/>
              <v:stroke dashstyle="solid"/>
            </v:shape>
            <v:line style="position:absolute" from="7516,2430" to="7758,2432" stroked="true" strokeweight="1.179pt" strokecolor="#45bc98">
              <v:stroke dashstyle="solid"/>
            </v:line>
            <v:shape style="position:absolute;left:7493;top:3562;width:369;height:214" type="#_x0000_t75" stroked="false">
              <v:imagedata r:id="rId274" o:title=""/>
            </v:shape>
            <v:shape style="position:absolute;left:7687;top:3597;width:71;height:83" coordorigin="7687,3597" coordsize="71,83" path="m7687,3680l7758,3640,7689,3597e" filled="false" stroked="true" strokeweight="1.179pt" strokecolor="#45bc98">
              <v:path arrowok="t"/>
              <v:stroke dashstyle="solid"/>
            </v:shape>
            <v:line style="position:absolute" from="7516,3638" to="7758,3640" stroked="true" strokeweight="1.179pt" strokecolor="#45bc98">
              <v:stroke dashstyle="solid"/>
            </v:line>
            <v:shape style="position:absolute;left:3502;top:348;width:163;height:1084" type="#_x0000_t75" stroked="false">
              <v:imagedata r:id="rId275" o:title=""/>
            </v:shape>
            <v:shape style="position:absolute;left:7934;top:3366;width:228;height:527" type="#_x0000_t202" filled="false" stroked="false">
              <v:textbox inset="0,0,0,0">
                <w:txbxContent>
                  <w:p>
                    <w:pPr>
                      <w:spacing w:line="163" w:lineRule="auto" w:before="42"/>
                      <w:ind w:left="0" w:right="18" w:firstLine="0"/>
                      <w:jc w:val="left"/>
                      <w:rPr>
                        <w:rFonts w:ascii="微軟正黑體" w:eastAsia="微軟正黑體" w:hint="eastAsia"/>
                        <w:sz w:val="20"/>
                      </w:rPr>
                    </w:pPr>
                    <w:r>
                      <w:rPr>
                        <w:rFonts w:ascii="微軟正黑體" w:eastAsia="微軟正黑體" w:hint="eastAsia"/>
                        <w:color w:val="FFFFFF"/>
                        <w:sz w:val="20"/>
                      </w:rPr>
                      <w:t>插針</w:t>
                    </w:r>
                  </w:p>
                </w:txbxContent>
              </v:textbox>
              <w10:wrap type="none"/>
            </v:shape>
            <v:shape style="position:absolute;left:6557;top:3564;width:183;height:604" type="#_x0000_t202" filled="false" stroked="false">
              <v:textbox inset="0,0,0,0">
                <w:txbxContent>
                  <w:p>
                    <w:pPr>
                      <w:spacing w:line="158" w:lineRule="auto" w:before="34"/>
                      <w:ind w:left="0" w:right="18" w:firstLine="0"/>
                      <w:jc w:val="both"/>
                      <w:rPr>
                        <w:rFonts w:ascii="微軟正黑體" w:eastAsia="微軟正黑體" w:hint="eastAsia"/>
                        <w:sz w:val="16"/>
                      </w:rPr>
                    </w:pPr>
                    <w:r>
                      <w:rPr>
                        <w:rFonts w:ascii="微軟正黑體" w:eastAsia="微軟正黑體" w:hint="eastAsia"/>
                        <w:color w:val="231F20"/>
                        <w:sz w:val="16"/>
                      </w:rPr>
                      <w:t>母液桶</w:t>
                    </w:r>
                  </w:p>
                </w:txbxContent>
              </v:textbox>
              <w10:wrap type="none"/>
            </v:shape>
            <v:shape style="position:absolute;left:5893;top:3579;width:183;height:604" type="#_x0000_t202" filled="false" stroked="false">
              <v:textbox inset="0,0,0,0">
                <w:txbxContent>
                  <w:p>
                    <w:pPr>
                      <w:spacing w:line="158" w:lineRule="auto" w:before="34"/>
                      <w:ind w:left="0" w:right="18" w:firstLine="0"/>
                      <w:jc w:val="both"/>
                      <w:rPr>
                        <w:rFonts w:ascii="微軟正黑體" w:eastAsia="微軟正黑體" w:hint="eastAsia"/>
                        <w:sz w:val="16"/>
                      </w:rPr>
                    </w:pPr>
                    <w:r>
                      <w:rPr>
                        <w:rFonts w:ascii="微軟正黑體" w:eastAsia="微軟正黑體" w:hint="eastAsia"/>
                        <w:color w:val="231F20"/>
                        <w:sz w:val="16"/>
                      </w:rPr>
                      <w:t>母液桶</w:t>
                    </w:r>
                  </w:p>
                </w:txbxContent>
              </v:textbox>
              <w10:wrap type="none"/>
            </v:shape>
            <v:shape style="position:absolute;left:5307;top:3564;width:183;height:604" type="#_x0000_t202" filled="false" stroked="false">
              <v:textbox inset="0,0,0,0">
                <w:txbxContent>
                  <w:p>
                    <w:pPr>
                      <w:spacing w:line="158" w:lineRule="auto" w:before="34"/>
                      <w:ind w:left="0" w:right="18" w:firstLine="0"/>
                      <w:jc w:val="both"/>
                      <w:rPr>
                        <w:rFonts w:ascii="微軟正黑體" w:eastAsia="微軟正黑體" w:hint="eastAsia"/>
                        <w:sz w:val="16"/>
                      </w:rPr>
                    </w:pPr>
                    <w:r>
                      <w:rPr>
                        <w:rFonts w:ascii="微軟正黑體" w:eastAsia="微軟正黑體" w:hint="eastAsia"/>
                        <w:color w:val="231F20"/>
                        <w:sz w:val="16"/>
                      </w:rPr>
                      <w:t>母液桶</w:t>
                    </w:r>
                  </w:p>
                </w:txbxContent>
              </v:textbox>
              <w10:wrap type="none"/>
            </v:shape>
            <v:shape style="position:absolute;left:4646;top:3564;width:183;height:604" type="#_x0000_t202" filled="false" stroked="false">
              <v:textbox inset="0,0,0,0">
                <w:txbxContent>
                  <w:p>
                    <w:pPr>
                      <w:spacing w:line="158" w:lineRule="auto" w:before="34"/>
                      <w:ind w:left="0" w:right="18" w:firstLine="0"/>
                      <w:jc w:val="both"/>
                      <w:rPr>
                        <w:rFonts w:ascii="微軟正黑體" w:eastAsia="微軟正黑體" w:hint="eastAsia"/>
                        <w:sz w:val="16"/>
                      </w:rPr>
                    </w:pPr>
                    <w:r>
                      <w:rPr>
                        <w:rFonts w:ascii="微軟正黑體" w:eastAsia="微軟正黑體" w:hint="eastAsia"/>
                        <w:color w:val="231F20"/>
                        <w:sz w:val="16"/>
                      </w:rPr>
                      <w:t>母液桶</w:t>
                    </w:r>
                  </w:p>
                </w:txbxContent>
              </v:textbox>
              <w10:wrap type="none"/>
            </v:shape>
            <v:shape style="position:absolute;left:3748;top:3751;width:183;height:604" type="#_x0000_t202" filled="false" stroked="false">
              <v:textbox inset="0,0,0,0">
                <w:txbxContent>
                  <w:p>
                    <w:pPr>
                      <w:spacing w:line="158" w:lineRule="auto" w:before="34"/>
                      <w:ind w:left="0" w:right="18" w:firstLine="0"/>
                      <w:jc w:val="both"/>
                      <w:rPr>
                        <w:rFonts w:ascii="微軟正黑體" w:eastAsia="微軟正黑體" w:hint="eastAsia"/>
                        <w:sz w:val="16"/>
                      </w:rPr>
                    </w:pPr>
                    <w:r>
                      <w:rPr>
                        <w:rFonts w:ascii="微軟正黑體" w:eastAsia="微軟正黑體" w:hint="eastAsia"/>
                        <w:color w:val="FFFFFF"/>
                        <w:sz w:val="16"/>
                      </w:rPr>
                      <w:t>淹灌區</w:t>
                    </w:r>
                  </w:p>
                </w:txbxContent>
              </v:textbox>
              <w10:wrap type="none"/>
            </v:shape>
            <v:shape style="position:absolute;left:2977;top:3528;width:228;height:1026" type="#_x0000_t202" filled="false" stroked="false">
              <v:textbox inset="0,0,0,0">
                <w:txbxContent>
                  <w:p>
                    <w:pPr>
                      <w:spacing w:line="163" w:lineRule="auto" w:before="42"/>
                      <w:ind w:left="0" w:right="18" w:firstLine="0"/>
                      <w:jc w:val="both"/>
                      <w:rPr>
                        <w:rFonts w:ascii="微軟正黑體" w:eastAsia="微軟正黑體" w:hint="eastAsia"/>
                        <w:sz w:val="20"/>
                      </w:rPr>
                    </w:pPr>
                    <w:r>
                      <w:rPr>
                        <w:rFonts w:ascii="微軟正黑體" w:eastAsia="微軟正黑體" w:hint="eastAsia"/>
                        <w:color w:val="231F20"/>
                        <w:sz w:val="20"/>
                      </w:rPr>
                      <w:t>肥水另施</w:t>
                    </w:r>
                  </w:p>
                </w:txbxContent>
              </v:textbox>
              <w10:wrap type="none"/>
            </v:shape>
            <v:shape style="position:absolute;left:1767;top:3653;width:228;height:776" type="#_x0000_t202" filled="false" stroked="false">
              <v:textbox inset="0,0,0,0">
                <w:txbxContent>
                  <w:p>
                    <w:pPr>
                      <w:spacing w:line="163" w:lineRule="auto" w:before="42"/>
                      <w:ind w:left="0" w:right="18" w:firstLine="0"/>
                      <w:jc w:val="both"/>
                      <w:rPr>
                        <w:rFonts w:ascii="微軟正黑體" w:eastAsia="微軟正黑體" w:hint="eastAsia"/>
                        <w:sz w:val="20"/>
                      </w:rPr>
                    </w:pPr>
                    <w:r>
                      <w:rPr>
                        <w:rFonts w:ascii="微軟正黑體" w:eastAsia="微軟正黑體" w:hint="eastAsia"/>
                        <w:color w:val="231F20"/>
                        <w:sz w:val="20"/>
                      </w:rPr>
                      <w:t>曝氣塔</w:t>
                    </w:r>
                  </w:p>
                </w:txbxContent>
              </v:textbox>
              <w10:wrap type="none"/>
            </v:shape>
            <v:shape style="position:absolute;left:863;top:3653;width:228;height:776" type="#_x0000_t202" filled="false" stroked="false">
              <v:textbox inset="0,0,0,0">
                <w:txbxContent>
                  <w:p>
                    <w:pPr>
                      <w:spacing w:line="163" w:lineRule="auto" w:before="42"/>
                      <w:ind w:left="0" w:right="18" w:firstLine="0"/>
                      <w:jc w:val="both"/>
                      <w:rPr>
                        <w:rFonts w:ascii="微軟正黑體" w:eastAsia="微軟正黑體" w:hint="eastAsia"/>
                        <w:sz w:val="20"/>
                      </w:rPr>
                    </w:pPr>
                    <w:r>
                      <w:rPr>
                        <w:rFonts w:ascii="微軟正黑體" w:eastAsia="微軟正黑體" w:hint="eastAsia"/>
                        <w:color w:val="231F20"/>
                        <w:sz w:val="20"/>
                      </w:rPr>
                      <w:t>鼓風機</w:t>
                    </w:r>
                  </w:p>
                </w:txbxContent>
              </v:textbox>
              <w10:wrap type="none"/>
            </v:shape>
            <v:shape style="position:absolute;left:7920;top:2157;width:228;height:527" type="#_x0000_t202" filled="false" stroked="false">
              <v:textbox inset="0,0,0,0">
                <w:txbxContent>
                  <w:p>
                    <w:pPr>
                      <w:spacing w:line="163" w:lineRule="auto" w:before="42"/>
                      <w:ind w:left="0" w:right="18" w:firstLine="0"/>
                      <w:jc w:val="left"/>
                      <w:rPr>
                        <w:rFonts w:ascii="微軟正黑體" w:eastAsia="微軟正黑體" w:hint="eastAsia"/>
                        <w:sz w:val="20"/>
                      </w:rPr>
                    </w:pPr>
                    <w:r>
                      <w:rPr>
                        <w:rFonts w:ascii="微軟正黑體" w:eastAsia="微軟正黑體" w:hint="eastAsia"/>
                        <w:color w:val="FFFFFF"/>
                        <w:sz w:val="20"/>
                      </w:rPr>
                      <w:t>噴灌</w:t>
                    </w:r>
                  </w:p>
                </w:txbxContent>
              </v:textbox>
              <w10:wrap type="none"/>
            </v:shape>
            <v:shape style="position:absolute;left:7181;top:1908;width:228;height:1026" type="#_x0000_t202" filled="false" stroked="false">
              <v:textbox inset="0,0,0,0">
                <w:txbxContent>
                  <w:p>
                    <w:pPr>
                      <w:spacing w:line="163" w:lineRule="auto" w:before="42"/>
                      <w:ind w:left="0" w:right="18" w:firstLine="0"/>
                      <w:jc w:val="both"/>
                      <w:rPr>
                        <w:rFonts w:ascii="微軟正黑體" w:eastAsia="微軟正黑體" w:hint="eastAsia"/>
                        <w:sz w:val="20"/>
                      </w:rPr>
                    </w:pPr>
                    <w:r>
                      <w:rPr>
                        <w:rFonts w:ascii="微軟正黑體" w:eastAsia="微軟正黑體" w:hint="eastAsia"/>
                        <w:color w:val="231F20"/>
                        <w:sz w:val="20"/>
                      </w:rPr>
                      <w:t>分區灌溉</w:t>
                    </w:r>
                  </w:p>
                </w:txbxContent>
              </v:textbox>
              <w10:wrap type="none"/>
            </v:shape>
            <v:shape style="position:absolute;left:6397;top:2761;width:191;height:602" type="#_x0000_t202" filled="false" stroked="false">
              <v:textbox inset="0,0,0,0">
                <w:txbxContent>
                  <w:p>
                    <w:pPr>
                      <w:spacing w:line="144" w:lineRule="auto" w:before="47"/>
                      <w:ind w:left="0" w:right="18" w:firstLine="0"/>
                      <w:jc w:val="both"/>
                      <w:rPr>
                        <w:rFonts w:ascii="微軟正黑體" w:eastAsia="微軟正黑體" w:hint="eastAsia"/>
                        <w:sz w:val="17"/>
                      </w:rPr>
                    </w:pPr>
                    <w:r>
                      <w:rPr>
                        <w:rFonts w:ascii="微軟正黑體" w:eastAsia="微軟正黑體" w:hint="eastAsia"/>
                        <w:color w:val="FFFFFF"/>
                        <w:sz w:val="17"/>
                      </w:rPr>
                      <w:t>文氏管</w:t>
                    </w:r>
                  </w:p>
                </w:txbxContent>
              </v:textbox>
              <w10:wrap type="none"/>
            </v:shape>
            <v:shape style="position:absolute;left:5738;top:2761;width:191;height:602" type="#_x0000_t202" filled="false" stroked="false">
              <v:textbox inset="0,0,0,0">
                <w:txbxContent>
                  <w:p>
                    <w:pPr>
                      <w:spacing w:line="144" w:lineRule="auto" w:before="47"/>
                      <w:ind w:left="0" w:right="18" w:firstLine="0"/>
                      <w:jc w:val="both"/>
                      <w:rPr>
                        <w:rFonts w:ascii="微軟正黑體" w:eastAsia="微軟正黑體" w:hint="eastAsia"/>
                        <w:sz w:val="17"/>
                      </w:rPr>
                    </w:pPr>
                    <w:r>
                      <w:rPr>
                        <w:rFonts w:ascii="微軟正黑體" w:eastAsia="微軟正黑體" w:hint="eastAsia"/>
                        <w:color w:val="FFFFFF"/>
                        <w:sz w:val="17"/>
                      </w:rPr>
                      <w:t>文氏管</w:t>
                    </w:r>
                  </w:p>
                </w:txbxContent>
              </v:textbox>
              <w10:wrap type="none"/>
            </v:shape>
            <v:shape style="position:absolute;left:5156;top:2761;width:191;height:602" type="#_x0000_t202" filled="false" stroked="false">
              <v:textbox inset="0,0,0,0">
                <w:txbxContent>
                  <w:p>
                    <w:pPr>
                      <w:spacing w:line="144" w:lineRule="auto" w:before="47"/>
                      <w:ind w:left="0" w:right="18" w:firstLine="0"/>
                      <w:jc w:val="both"/>
                      <w:rPr>
                        <w:rFonts w:ascii="微軟正黑體" w:eastAsia="微軟正黑體" w:hint="eastAsia"/>
                        <w:sz w:val="17"/>
                      </w:rPr>
                    </w:pPr>
                    <w:r>
                      <w:rPr>
                        <w:rFonts w:ascii="微軟正黑體" w:eastAsia="微軟正黑體" w:hint="eastAsia"/>
                        <w:color w:val="FFFFFF"/>
                        <w:sz w:val="17"/>
                      </w:rPr>
                      <w:t>文氏管</w:t>
                    </w:r>
                  </w:p>
                </w:txbxContent>
              </v:textbox>
              <w10:wrap type="none"/>
            </v:shape>
            <v:shape style="position:absolute;left:4496;top:2761;width:191;height:602" type="#_x0000_t202" filled="false" stroked="false">
              <v:textbox inset="0,0,0,0">
                <w:txbxContent>
                  <w:p>
                    <w:pPr>
                      <w:spacing w:line="144" w:lineRule="auto" w:before="47"/>
                      <w:ind w:left="0" w:right="18" w:firstLine="0"/>
                      <w:jc w:val="both"/>
                      <w:rPr>
                        <w:rFonts w:ascii="微軟正黑體" w:eastAsia="微軟正黑體" w:hint="eastAsia"/>
                        <w:sz w:val="17"/>
                      </w:rPr>
                    </w:pPr>
                    <w:r>
                      <w:rPr>
                        <w:rFonts w:ascii="微軟正黑體" w:eastAsia="微軟正黑體" w:hint="eastAsia"/>
                        <w:color w:val="FFFFFF"/>
                        <w:sz w:val="17"/>
                      </w:rPr>
                      <w:t>文氏管</w:t>
                    </w:r>
                  </w:p>
                </w:txbxContent>
              </v:textbox>
              <w10:wrap type="none"/>
            </v:shape>
            <v:shape style="position:absolute;left:6204;top:2196;width:195;height:231" type="#_x0000_t202" filled="false" stroked="false">
              <v:textbox inset="0,0,0,0">
                <w:txbxContent>
                  <w:p>
                    <w:pPr>
                      <w:spacing w:line="229" w:lineRule="exact" w:before="0"/>
                      <w:ind w:left="0" w:right="0" w:firstLine="0"/>
                      <w:jc w:val="left"/>
                      <w:rPr>
                        <w:rFonts w:ascii="Times New Roman"/>
                        <w:sz w:val="20"/>
                      </w:rPr>
                    </w:pPr>
                    <w:r>
                      <w:rPr>
                        <w:rFonts w:ascii="Times New Roman"/>
                        <w:color w:val="231F20"/>
                        <w:w w:val="103"/>
                        <w:sz w:val="20"/>
                        <w:u w:val="thick" w:color="45BC98"/>
                      </w:rPr>
                      <w:t> </w:t>
                    </w:r>
                    <w:r>
                      <w:rPr>
                        <w:rFonts w:ascii="Times New Roman"/>
                        <w:color w:val="231F20"/>
                        <w:spacing w:val="22"/>
                        <w:sz w:val="20"/>
                        <w:u w:val="thick" w:color="45BC98"/>
                      </w:rPr>
                      <w:t> </w:t>
                    </w:r>
                  </w:p>
                </w:txbxContent>
              </v:textbox>
              <w10:wrap type="none"/>
            </v:shape>
            <v:shape style="position:absolute;left:5026;top:2196;width:128;height:231" type="#_x0000_t202" filled="false" stroked="false">
              <v:textbox inset="0,0,0,0">
                <w:txbxContent>
                  <w:p>
                    <w:pPr>
                      <w:spacing w:line="229" w:lineRule="exact" w:before="0"/>
                      <w:ind w:left="0" w:right="0" w:firstLine="0"/>
                      <w:jc w:val="left"/>
                      <w:rPr>
                        <w:rFonts w:ascii="Times New Roman"/>
                        <w:sz w:val="20"/>
                      </w:rPr>
                    </w:pPr>
                    <w:r>
                      <w:rPr>
                        <w:rFonts w:ascii="Times New Roman"/>
                        <w:color w:val="231F20"/>
                        <w:w w:val="103"/>
                        <w:sz w:val="20"/>
                        <w:u w:val="thick" w:color="45BC98"/>
                      </w:rPr>
                      <w:t> </w:t>
                    </w:r>
                    <w:r>
                      <w:rPr>
                        <w:rFonts w:ascii="Times New Roman"/>
                        <w:color w:val="231F20"/>
                        <w:spacing w:val="5"/>
                        <w:sz w:val="20"/>
                        <w:u w:val="thick" w:color="45BC98"/>
                      </w:rPr>
                      <w:t> </w:t>
                    </w:r>
                  </w:p>
                </w:txbxContent>
              </v:textbox>
              <w10:wrap type="none"/>
            </v:shape>
            <v:shape style="position:absolute;left:3719;top:2137;width:228;height:776" type="#_x0000_t202" filled="false" stroked="false">
              <v:textbox inset="0,0,0,0">
                <w:txbxContent>
                  <w:p>
                    <w:pPr>
                      <w:spacing w:line="163" w:lineRule="auto" w:before="42"/>
                      <w:ind w:left="0" w:right="18" w:firstLine="0"/>
                      <w:jc w:val="both"/>
                      <w:rPr>
                        <w:rFonts w:ascii="微軟正黑體" w:eastAsia="微軟正黑體" w:hint="eastAsia"/>
                        <w:sz w:val="20"/>
                      </w:rPr>
                    </w:pPr>
                    <w:r>
                      <w:rPr>
                        <w:rFonts w:ascii="微軟正黑體" w:eastAsia="微軟正黑體" w:hint="eastAsia"/>
                        <w:color w:val="231F20"/>
                        <w:sz w:val="20"/>
                      </w:rPr>
                      <w:t>清水桶</w:t>
                    </w:r>
                  </w:p>
                </w:txbxContent>
              </v:textbox>
              <w10:wrap type="none"/>
            </v:shape>
            <v:shape style="position:absolute;left:2900;top:2040;width:228;height:1026" type="#_x0000_t202" filled="false" stroked="false">
              <v:textbox inset="0,0,0,0">
                <w:txbxContent>
                  <w:p>
                    <w:pPr>
                      <w:spacing w:line="163" w:lineRule="auto" w:before="42"/>
                      <w:ind w:left="0" w:right="18" w:firstLine="0"/>
                      <w:jc w:val="both"/>
                      <w:rPr>
                        <w:rFonts w:ascii="微軟正黑體" w:eastAsia="微軟正黑體" w:hint="eastAsia"/>
                        <w:sz w:val="20"/>
                      </w:rPr>
                    </w:pPr>
                    <w:r>
                      <w:rPr>
                        <w:rFonts w:ascii="微軟正黑體" w:eastAsia="微軟正黑體" w:hint="eastAsia"/>
                        <w:color w:val="231F20"/>
                        <w:sz w:val="20"/>
                      </w:rPr>
                      <w:t>樹脂交換</w:t>
                    </w:r>
                  </w:p>
                </w:txbxContent>
              </v:textbox>
              <w10:wrap type="none"/>
            </v:shape>
            <v:shape style="position:absolute;left:2107;top:2024;width:228;height:1026" type="#_x0000_t202" filled="false" stroked="false">
              <v:textbox inset="0,0,0,0">
                <w:txbxContent>
                  <w:p>
                    <w:pPr>
                      <w:spacing w:line="163" w:lineRule="auto" w:before="42"/>
                      <w:ind w:left="0" w:right="18" w:firstLine="0"/>
                      <w:jc w:val="both"/>
                      <w:rPr>
                        <w:rFonts w:ascii="微軟正黑體" w:eastAsia="微軟正黑體" w:hint="eastAsia"/>
                        <w:sz w:val="20"/>
                      </w:rPr>
                    </w:pPr>
                    <w:r>
                      <w:rPr>
                        <w:rFonts w:ascii="微軟正黑體" w:eastAsia="微軟正黑體" w:hint="eastAsia"/>
                        <w:color w:val="231F20"/>
                        <w:sz w:val="20"/>
                      </w:rPr>
                      <w:t>砂濾系統</w:t>
                    </w:r>
                  </w:p>
                </w:txbxContent>
              </v:textbox>
              <w10:wrap type="none"/>
            </v:shape>
            <v:shape style="position:absolute;left:1202;top:2149;width:228;height:776" type="#_x0000_t202" filled="false" stroked="false">
              <v:textbox inset="0,0,0,0">
                <w:txbxContent>
                  <w:p>
                    <w:pPr>
                      <w:spacing w:line="163" w:lineRule="auto" w:before="42"/>
                      <w:ind w:left="0" w:right="18" w:firstLine="0"/>
                      <w:jc w:val="both"/>
                      <w:rPr>
                        <w:rFonts w:ascii="微軟正黑體" w:eastAsia="微軟正黑體" w:hint="eastAsia"/>
                        <w:sz w:val="20"/>
                      </w:rPr>
                    </w:pPr>
                    <w:r>
                      <w:rPr>
                        <w:rFonts w:ascii="微軟正黑體" w:eastAsia="微軟正黑體" w:hint="eastAsia"/>
                        <w:color w:val="231F20"/>
                        <w:sz w:val="20"/>
                      </w:rPr>
                      <w:t>儲水桶</w:t>
                    </w:r>
                  </w:p>
                </w:txbxContent>
              </v:textbox>
              <w10:wrap type="none"/>
            </v:shape>
            <v:shape style="position:absolute;left:343;top:2773;width:228;height:965" type="#_x0000_t202" filled="false" stroked="false">
              <v:textbox inset="0,0,0,0">
                <w:txbxContent>
                  <w:p>
                    <w:pPr>
                      <w:spacing w:line="148" w:lineRule="auto" w:before="58"/>
                      <w:ind w:left="0" w:right="18" w:firstLine="0"/>
                      <w:jc w:val="both"/>
                      <w:rPr>
                        <w:rFonts w:ascii="微軟正黑體" w:eastAsia="微軟正黑體" w:hint="eastAsia"/>
                        <w:sz w:val="20"/>
                      </w:rPr>
                    </w:pPr>
                    <w:r>
                      <w:rPr>
                        <w:rFonts w:ascii="微軟正黑體" w:eastAsia="微軟正黑體" w:hint="eastAsia"/>
                        <w:color w:val="231F20"/>
                        <w:sz w:val="20"/>
                      </w:rPr>
                      <w:t>馬達抽水</w:t>
                    </w:r>
                  </w:p>
                </w:txbxContent>
              </v:textbox>
              <w10:wrap type="none"/>
            </v:shape>
            <v:shape style="position:absolute;left:7920;top:998;width:228;height:527" type="#_x0000_t202" filled="false" stroked="false">
              <v:textbox inset="0,0,0,0">
                <w:txbxContent>
                  <w:p>
                    <w:pPr>
                      <w:spacing w:line="163" w:lineRule="auto" w:before="42"/>
                      <w:ind w:left="0" w:right="18" w:firstLine="0"/>
                      <w:jc w:val="left"/>
                      <w:rPr>
                        <w:rFonts w:ascii="微軟正黑體" w:eastAsia="微軟正黑體" w:hint="eastAsia"/>
                        <w:sz w:val="20"/>
                      </w:rPr>
                    </w:pPr>
                    <w:r>
                      <w:rPr>
                        <w:rFonts w:ascii="微軟正黑體" w:eastAsia="微軟正黑體" w:hint="eastAsia"/>
                        <w:color w:val="FFFFFF"/>
                        <w:sz w:val="20"/>
                      </w:rPr>
                      <w:t>滴灌</w:t>
                    </w:r>
                  </w:p>
                </w:txbxContent>
              </v:textbox>
              <w10:wrap type="none"/>
            </v:shape>
            <v:shape style="position:absolute;left:5560;top:1001;width:228;height:736" type="#_x0000_t202" filled="false" stroked="false">
              <v:textbox inset="0,0,0,0">
                <w:txbxContent>
                  <w:p>
                    <w:pPr>
                      <w:spacing w:line="148" w:lineRule="auto" w:before="58"/>
                      <w:ind w:left="0" w:right="18" w:firstLine="0"/>
                      <w:jc w:val="both"/>
                      <w:rPr>
                        <w:rFonts w:ascii="微軟正黑體" w:eastAsia="微軟正黑體" w:hint="eastAsia"/>
                        <w:sz w:val="20"/>
                      </w:rPr>
                    </w:pPr>
                    <w:r>
                      <w:rPr>
                        <w:rFonts w:ascii="微軟正黑體" w:eastAsia="微軟正黑體" w:hint="eastAsia"/>
                        <w:color w:val="FFFFFF"/>
                        <w:sz w:val="20"/>
                      </w:rPr>
                      <w:t>調配筒</w:t>
                    </w:r>
                  </w:p>
                </w:txbxContent>
              </v:textbox>
              <w10:wrap type="none"/>
            </v:shape>
            <v:shape style="position:absolute;left:4124;top:800;width:159;height:351" type="#_x0000_t202" filled="false" stroked="false">
              <v:textbox inset="0,0,0,0">
                <w:txbxContent>
                  <w:p>
                    <w:pPr>
                      <w:spacing w:line="156" w:lineRule="auto" w:before="28"/>
                      <w:ind w:left="0" w:right="18" w:firstLine="0"/>
                      <w:jc w:val="left"/>
                      <w:rPr>
                        <w:rFonts w:ascii="微軟正黑體" w:eastAsia="微軟正黑體" w:hint="eastAsia"/>
                        <w:sz w:val="14"/>
                      </w:rPr>
                    </w:pPr>
                    <w:r>
                      <w:rPr>
                        <w:rFonts w:ascii="微軟正黑體" w:eastAsia="微軟正黑體" w:hint="eastAsia"/>
                        <w:color w:val="231F20"/>
                        <w:sz w:val="14"/>
                      </w:rPr>
                      <w:t>加酸</w:t>
                    </w:r>
                  </w:p>
                </w:txbxContent>
              </v:textbox>
              <w10:wrap type="none"/>
            </v:shape>
            <v:shape style="position:absolute;left:2362;top:225;width:228;height:1275" type="#_x0000_t202" filled="false" stroked="false">
              <v:textbox inset="0,0,0,0">
                <w:txbxContent>
                  <w:p>
                    <w:pPr>
                      <w:spacing w:line="163" w:lineRule="auto" w:before="42"/>
                      <w:ind w:left="0" w:right="18" w:firstLine="0"/>
                      <w:jc w:val="both"/>
                      <w:rPr>
                        <w:rFonts w:ascii="微軟正黑體" w:eastAsia="微軟正黑體" w:hint="eastAsia"/>
                        <w:sz w:val="20"/>
                      </w:rPr>
                    </w:pPr>
                    <w:r>
                      <w:rPr>
                        <w:rFonts w:ascii="微軟正黑體" w:eastAsia="微軟正黑體" w:hint="eastAsia"/>
                        <w:color w:val="231F20"/>
                        <w:sz w:val="20"/>
                      </w:rPr>
                      <w:t>雨水收集桶</w:t>
                    </w:r>
                  </w:p>
                </w:txbxContent>
              </v:textbox>
              <w10:wrap type="none"/>
            </v:shape>
            <v:shape style="position:absolute;left:733;top:723;width:852;height:277" type="#_x0000_t202" filled="false" stroked="false">
              <v:textbox inset="0,0,0,0">
                <w:txbxContent>
                  <w:p>
                    <w:pPr>
                      <w:spacing w:line="277" w:lineRule="exact" w:before="0"/>
                      <w:ind w:left="0" w:right="0" w:firstLine="0"/>
                      <w:jc w:val="left"/>
                      <w:rPr>
                        <w:rFonts w:ascii="微軟正黑體" w:eastAsia="微軟正黑體" w:hint="eastAsia"/>
                        <w:sz w:val="20"/>
                      </w:rPr>
                    </w:pPr>
                    <w:r>
                      <w:rPr>
                        <w:rFonts w:ascii="微軟正黑體" w:eastAsia="微軟正黑體" w:hint="eastAsia"/>
                        <w:color w:val="FFFFFF"/>
                        <w:w w:val="105"/>
                        <w:sz w:val="20"/>
                      </w:rPr>
                      <w:t>雨水收集</w:t>
                    </w:r>
                  </w:p>
                </w:txbxContent>
              </v:textbox>
              <w10:wrap type="none"/>
            </v:shape>
          </v:group>
        </w:pict>
      </w:r>
      <w:r>
        <w:rPr>
          <w:sz w:val="20"/>
        </w:rPr>
      </w:r>
    </w:p>
    <w:p>
      <w:pPr>
        <w:spacing w:after="0"/>
        <w:rPr>
          <w:sz w:val="20"/>
        </w:rPr>
        <w:sectPr>
          <w:type w:val="continuous"/>
          <w:pgSz w:w="11910" w:h="16840"/>
          <w:pgMar w:top="2340" w:bottom="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tabs>
          <w:tab w:pos="5952" w:val="left" w:leader="none"/>
        </w:tabs>
        <w:spacing w:before="247"/>
        <w:ind w:left="1417" w:right="0" w:firstLine="0"/>
        <w:jc w:val="left"/>
        <w:rPr>
          <w:sz w:val="17"/>
        </w:rPr>
      </w:pPr>
      <w:r>
        <w:rPr/>
        <w:drawing>
          <wp:anchor distT="0" distB="0" distL="0" distR="0" allowOverlap="1" layoutInCell="1" locked="0" behindDoc="0" simplePos="0" relativeHeight="252045312">
            <wp:simplePos x="0" y="0"/>
            <wp:positionH relativeFrom="page">
              <wp:posOffset>899998</wp:posOffset>
            </wp:positionH>
            <wp:positionV relativeFrom="paragraph">
              <wp:posOffset>-1844437</wp:posOffset>
            </wp:positionV>
            <wp:extent cx="2520010" cy="1945474"/>
            <wp:effectExtent l="0" t="0" r="0" b="0"/>
            <wp:wrapNone/>
            <wp:docPr id="103" name="image117.jpeg"/>
            <wp:cNvGraphicFramePr>
              <a:graphicFrameLocks noChangeAspect="1"/>
            </wp:cNvGraphicFramePr>
            <a:graphic>
              <a:graphicData uri="http://schemas.openxmlformats.org/drawingml/2006/picture">
                <pic:pic>
                  <pic:nvPicPr>
                    <pic:cNvPr id="104" name="image117.jpeg"/>
                    <pic:cNvPicPr/>
                  </pic:nvPicPr>
                  <pic:blipFill>
                    <a:blip r:embed="rId280" cstate="print"/>
                    <a:stretch>
                      <a:fillRect/>
                    </a:stretch>
                  </pic:blipFill>
                  <pic:spPr>
                    <a:xfrm>
                      <a:off x="0" y="0"/>
                      <a:ext cx="2520010" cy="1945474"/>
                    </a:xfrm>
                    <a:prstGeom prst="rect">
                      <a:avLst/>
                    </a:prstGeom>
                  </pic:spPr>
                </pic:pic>
              </a:graphicData>
            </a:graphic>
          </wp:anchor>
        </w:drawing>
      </w:r>
      <w:r>
        <w:rPr/>
        <w:drawing>
          <wp:anchor distT="0" distB="0" distL="0" distR="0" allowOverlap="1" layoutInCell="1" locked="0" behindDoc="0" simplePos="0" relativeHeight="252046336">
            <wp:simplePos x="0" y="0"/>
            <wp:positionH relativeFrom="page">
              <wp:posOffset>3780002</wp:posOffset>
            </wp:positionH>
            <wp:positionV relativeFrom="paragraph">
              <wp:posOffset>-1844437</wp:posOffset>
            </wp:positionV>
            <wp:extent cx="2519997" cy="1945474"/>
            <wp:effectExtent l="0" t="0" r="0" b="0"/>
            <wp:wrapNone/>
            <wp:docPr id="105" name="image118.jpeg"/>
            <wp:cNvGraphicFramePr>
              <a:graphicFrameLocks noChangeAspect="1"/>
            </wp:cNvGraphicFramePr>
            <a:graphic>
              <a:graphicData uri="http://schemas.openxmlformats.org/drawingml/2006/picture">
                <pic:pic>
                  <pic:nvPicPr>
                    <pic:cNvPr id="106" name="image118.jpeg"/>
                    <pic:cNvPicPr/>
                  </pic:nvPicPr>
                  <pic:blipFill>
                    <a:blip r:embed="rId281" cstate="print"/>
                    <a:stretch>
                      <a:fillRect/>
                    </a:stretch>
                  </pic:blipFill>
                  <pic:spPr>
                    <a:xfrm>
                      <a:off x="0" y="0"/>
                      <a:ext cx="2519997" cy="1945474"/>
                    </a:xfrm>
                    <a:prstGeom prst="rect">
                      <a:avLst/>
                    </a:prstGeom>
                  </pic:spPr>
                </pic:pic>
              </a:graphicData>
            </a:graphic>
          </wp:anchor>
        </w:drawing>
      </w:r>
      <w:r>
        <w:rPr>
          <w:color w:val="231F20"/>
          <w:w w:val="110"/>
          <w:sz w:val="17"/>
        </w:rPr>
        <w:t>圖</w:t>
      </w:r>
      <w:r>
        <w:rPr>
          <w:rFonts w:ascii="Arial" w:eastAsia="Arial"/>
          <w:color w:val="231F20"/>
          <w:w w:val="110"/>
          <w:sz w:val="17"/>
        </w:rPr>
        <w:t>4.62</w:t>
      </w:r>
      <w:r>
        <w:rPr>
          <w:rFonts w:ascii="Arial" w:eastAsia="Arial"/>
          <w:color w:val="231F20"/>
          <w:spacing w:val="-13"/>
          <w:w w:val="110"/>
          <w:sz w:val="17"/>
        </w:rPr>
        <w:t> </w:t>
      </w:r>
      <w:r>
        <w:rPr>
          <w:color w:val="231F20"/>
          <w:w w:val="110"/>
          <w:sz w:val="17"/>
        </w:rPr>
        <w:t>養液自動灌溉系統</w:t>
        <w:tab/>
        <w:t>圖</w:t>
      </w:r>
      <w:r>
        <w:rPr>
          <w:rFonts w:ascii="Arial" w:eastAsia="Arial"/>
          <w:color w:val="231F20"/>
          <w:w w:val="110"/>
          <w:sz w:val="17"/>
        </w:rPr>
        <w:t>4.63</w:t>
      </w:r>
      <w:r>
        <w:rPr>
          <w:rFonts w:ascii="Arial" w:eastAsia="Arial"/>
          <w:color w:val="231F20"/>
          <w:spacing w:val="-2"/>
          <w:w w:val="110"/>
          <w:sz w:val="17"/>
        </w:rPr>
        <w:t> </w:t>
      </w:r>
      <w:r>
        <w:rPr>
          <w:color w:val="231F20"/>
          <w:w w:val="110"/>
          <w:sz w:val="17"/>
        </w:rPr>
        <w:t>養液自動灌溉系統</w:t>
      </w:r>
    </w:p>
    <w:p>
      <w:pPr>
        <w:pStyle w:val="BodyText"/>
        <w:spacing w:line="420" w:lineRule="atLeast" w:before="290"/>
        <w:ind w:left="1417" w:right="6510"/>
        <w:jc w:val="both"/>
      </w:pPr>
      <w:r>
        <w:rPr/>
        <w:drawing>
          <wp:anchor distT="0" distB="0" distL="0" distR="0" allowOverlap="1" layoutInCell="1" locked="0" behindDoc="0" simplePos="0" relativeHeight="252047360">
            <wp:simplePos x="0" y="0"/>
            <wp:positionH relativeFrom="page">
              <wp:posOffset>3780002</wp:posOffset>
            </wp:positionH>
            <wp:positionV relativeFrom="paragraph">
              <wp:posOffset>266972</wp:posOffset>
            </wp:positionV>
            <wp:extent cx="2519997" cy="1945474"/>
            <wp:effectExtent l="0" t="0" r="0" b="0"/>
            <wp:wrapNone/>
            <wp:docPr id="107" name="image119.jpeg"/>
            <wp:cNvGraphicFramePr>
              <a:graphicFrameLocks noChangeAspect="1"/>
            </wp:cNvGraphicFramePr>
            <a:graphic>
              <a:graphicData uri="http://schemas.openxmlformats.org/drawingml/2006/picture">
                <pic:pic>
                  <pic:nvPicPr>
                    <pic:cNvPr id="108" name="image119.jpeg"/>
                    <pic:cNvPicPr/>
                  </pic:nvPicPr>
                  <pic:blipFill>
                    <a:blip r:embed="rId282" cstate="print"/>
                    <a:stretch>
                      <a:fillRect/>
                    </a:stretch>
                  </pic:blipFill>
                  <pic:spPr>
                    <a:xfrm>
                      <a:off x="0" y="0"/>
                      <a:ext cx="2519997" cy="1945474"/>
                    </a:xfrm>
                    <a:prstGeom prst="rect">
                      <a:avLst/>
                    </a:prstGeom>
                  </pic:spPr>
                </pic:pic>
              </a:graphicData>
            </a:graphic>
          </wp:anchor>
        </w:drawing>
      </w:r>
      <w:r>
        <w:rPr>
          <w:color w:val="231F20"/>
        </w:rPr>
        <w:t>氧化速度，使含鐵水中的二價鐵離子氧化成三價鐵，而水中鐵質懸浮物，再經含石英砂濾池或過濾器沉澱過濾。水質處理裝置包含有網篩過濾器、碟形過濾器、砂粒過濾器三種形式。</w:t>
      </w:r>
    </w:p>
    <w:p>
      <w:pPr>
        <w:pStyle w:val="BodyText"/>
        <w:spacing w:line="420" w:lineRule="atLeast" w:before="26"/>
        <w:ind w:left="1417" w:right="6496" w:firstLine="453"/>
      </w:pPr>
      <w:r>
        <w:rPr>
          <w:color w:val="231F20"/>
        </w:rPr>
        <w:t>水的來源包含雨水、自來水、地面水、井水、地下水、逆滲透水、冷凝水</w:t>
      </w:r>
    </w:p>
    <w:p>
      <w:pPr>
        <w:spacing w:after="0" w:line="420" w:lineRule="atLeast"/>
        <w:sectPr>
          <w:headerReference w:type="even" r:id="rId276"/>
          <w:headerReference w:type="default" r:id="rId277"/>
          <w:footerReference w:type="even" r:id="rId278"/>
          <w:footerReference w:type="default" r:id="rId279"/>
          <w:pgSz w:w="11910" w:h="16840"/>
          <w:pgMar w:header="0" w:footer="964" w:top="2340" w:bottom="1160" w:left="0" w:right="0"/>
        </w:sectPr>
      </w:pPr>
    </w:p>
    <w:p>
      <w:pPr>
        <w:pStyle w:val="BodyText"/>
        <w:spacing w:line="420" w:lineRule="atLeast" w:before="10"/>
        <w:ind w:left="1417"/>
        <w:jc w:val="both"/>
      </w:pPr>
      <w:r>
        <w:rPr>
          <w:color w:val="231F20"/>
        </w:rPr>
        <w:t>等，其中雨水、自來水的</w:t>
      </w:r>
      <w:r>
        <w:rPr>
          <w:rFonts w:ascii="Times New Roman" w:eastAsia="Times New Roman"/>
          <w:color w:val="231F20"/>
        </w:rPr>
        <w:t>pH</w:t>
      </w:r>
      <w:r>
        <w:rPr>
          <w:color w:val="231F20"/>
        </w:rPr>
        <w:t>、</w:t>
      </w:r>
      <w:r>
        <w:rPr>
          <w:rFonts w:ascii="Times New Roman" w:eastAsia="Times New Roman"/>
          <w:color w:val="231F20"/>
        </w:rPr>
        <w:t>EC</w:t>
      </w:r>
      <w:r>
        <w:rPr>
          <w:color w:val="231F20"/>
        </w:rPr>
        <w:t>較為穩定，僅需雜質過濾及殺菌處理。雨水收集系統藉由溫室頂部溝槽收集至收集桶，使用時經過紫外線燈進行殺菌處理，加氯可去除水中微生物或藻類。</w:t>
      </w:r>
    </w:p>
    <w:p>
      <w:pPr>
        <w:pStyle w:val="BodyText"/>
        <w:spacing w:line="348" w:lineRule="auto" w:before="153"/>
        <w:ind w:left="1417" w:right="3" w:firstLine="453"/>
        <w:jc w:val="both"/>
      </w:pPr>
      <w:r>
        <w:rPr>
          <w:color w:val="231F20"/>
        </w:rPr>
        <w:t>在灌溉管理及保養方面，藉由注酸器加酸處理，以調整</w:t>
      </w:r>
      <w:r>
        <w:rPr>
          <w:rFonts w:ascii="Times New Roman" w:eastAsia="Times New Roman"/>
          <w:color w:val="231F20"/>
        </w:rPr>
        <w:t>pH</w:t>
      </w:r>
      <w:r>
        <w:rPr>
          <w:color w:val="231F20"/>
        </w:rPr>
        <w:t>值或清洗輸水與滴灌管路，分解灌溉系統中石灰岩沉澱、碳酸鹽、氫氧化物及磷化物等的沉澱。</w:t>
      </w:r>
      <w:r>
        <w:rPr>
          <w:rFonts w:ascii="Times New Roman" w:eastAsia="Times New Roman"/>
          <w:color w:val="231F20"/>
        </w:rPr>
        <w:t>PVC</w:t>
      </w:r>
      <w:r>
        <w:rPr>
          <w:color w:val="231F20"/>
        </w:rPr>
        <w:t>、</w:t>
      </w:r>
      <w:r>
        <w:rPr>
          <w:rFonts w:ascii="Times New Roman" w:eastAsia="Times New Roman"/>
          <w:color w:val="231F20"/>
        </w:rPr>
        <w:t>PE</w:t>
      </w:r>
      <w:r>
        <w:rPr>
          <w:color w:val="231F20"/>
        </w:rPr>
        <w:t>等塑膠管路耐酸，酸可應用於滴灌系統的維護，惟酸對鐵、鋁管等有腐蝕性，另外可作為調整灌溉水酸鹼值</w:t>
      </w:r>
      <w:r>
        <w:rPr>
          <w:rFonts w:ascii="Times New Roman" w:eastAsia="Times New Roman"/>
          <w:color w:val="231F20"/>
        </w:rPr>
        <w:t>6.0</w:t>
      </w:r>
      <w:r>
        <w:rPr>
          <w:color w:val="231F20"/>
        </w:rPr>
        <w:t>～</w:t>
      </w:r>
      <w:r>
        <w:rPr>
          <w:rFonts w:ascii="Times New Roman" w:eastAsia="Times New Roman"/>
          <w:color w:val="231F20"/>
        </w:rPr>
        <w:t>6.5</w:t>
      </w:r>
      <w:r>
        <w:rPr>
          <w:color w:val="231F20"/>
        </w:rPr>
        <w:t>作用。</w:t>
      </w:r>
    </w:p>
    <w:p>
      <w:pPr>
        <w:spacing w:before="316"/>
        <w:ind w:left="512" w:right="0" w:firstLine="0"/>
        <w:jc w:val="left"/>
        <w:rPr>
          <w:sz w:val="17"/>
        </w:rPr>
      </w:pPr>
      <w:r>
        <w:rPr/>
        <w:br w:type="column"/>
      </w:r>
      <w:r>
        <w:rPr>
          <w:color w:val="231F20"/>
          <w:w w:val="110"/>
          <w:sz w:val="17"/>
        </w:rPr>
        <w:t>圖</w:t>
      </w:r>
      <w:r>
        <w:rPr>
          <w:rFonts w:ascii="Arial" w:eastAsia="Arial"/>
          <w:color w:val="231F20"/>
          <w:w w:val="110"/>
          <w:sz w:val="17"/>
        </w:rPr>
        <w:t>4.64 </w:t>
      </w:r>
      <w:r>
        <w:rPr>
          <w:color w:val="231F20"/>
          <w:w w:val="110"/>
          <w:sz w:val="17"/>
        </w:rPr>
        <w:t>調配桶灌溉方式</w:t>
      </w:r>
    </w:p>
    <w:p>
      <w:pPr>
        <w:pStyle w:val="BodyText"/>
        <w:spacing w:line="348" w:lineRule="auto" w:before="417"/>
        <w:ind w:left="512" w:right="1973" w:firstLine="453"/>
        <w:jc w:val="both"/>
      </w:pPr>
      <w:r>
        <w:rPr>
          <w:color w:val="231F20"/>
        </w:rPr>
        <w:t>文氏管式的注肥方式，管路設置分為串聯式或並聯式，需視作物需求及栽培期程計算肥料的調配比例與配水量，適合已有栽培經驗的農戶，透過文氏管流速變化造成流場壓差之原理，將液肥吸取到灌溉主管路混合，經由管路輸送至田區作物根部附近進行灌溉。另一種為調配桶式的注肥方式，設置一大混合桶，分別於各液肥桶吸取適量之液肥至混合桶與水充分混合後，再灌溉至田區，適合初階栽培農戶，</w:t>
      </w:r>
    </w:p>
    <w:p>
      <w:pPr>
        <w:spacing w:after="0" w:line="348" w:lineRule="auto"/>
        <w:jc w:val="both"/>
        <w:sectPr>
          <w:type w:val="continuous"/>
          <w:pgSz w:w="11910" w:h="16840"/>
          <w:pgMar w:top="2340" w:bottom="0" w:left="0" w:right="0"/>
          <w:cols w:num="2" w:equalWidth="0">
            <w:col w:w="5400" w:space="40"/>
            <w:col w:w="6470"/>
          </w:cols>
        </w:sectPr>
      </w:pPr>
    </w:p>
    <w:p>
      <w:pPr>
        <w:pStyle w:val="BodyText"/>
        <w:rPr>
          <w:sz w:val="20"/>
        </w:rPr>
      </w:pPr>
    </w:p>
    <w:p>
      <w:pPr>
        <w:pStyle w:val="BodyText"/>
        <w:rPr>
          <w:sz w:val="20"/>
        </w:rPr>
      </w:pPr>
    </w:p>
    <w:p>
      <w:pPr>
        <w:pStyle w:val="BodyText"/>
        <w:spacing w:before="10"/>
        <w:rPr>
          <w:sz w:val="13"/>
        </w:rPr>
      </w:pPr>
    </w:p>
    <w:p>
      <w:pPr>
        <w:spacing w:after="0"/>
        <w:rPr>
          <w:sz w:val="13"/>
        </w:rPr>
        <w:sectPr>
          <w:pgSz w:w="11910" w:h="16840"/>
          <w:pgMar w:header="0" w:footer="1587" w:top="2340" w:bottom="1780" w:left="0" w:right="0"/>
        </w:sectPr>
      </w:pPr>
    </w:p>
    <w:p>
      <w:pPr>
        <w:pStyle w:val="BodyText"/>
        <w:spacing w:line="348" w:lineRule="auto" w:before="274"/>
        <w:ind w:left="1984" w:right="1"/>
      </w:pPr>
      <w:r>
        <w:rPr>
          <w:color w:val="231F20"/>
        </w:rPr>
        <w:t>在混合過程中可觀察肥料混合情況，避免混合不當所造成的沉積。</w:t>
      </w:r>
    </w:p>
    <w:p>
      <w:pPr>
        <w:pStyle w:val="Heading2"/>
        <w:spacing w:before="357"/>
      </w:pPr>
      <w:r>
        <w:rPr>
          <w:color w:val="BA6831"/>
        </w:rPr>
        <w:t>四、自動化控制系統的建立</w:t>
      </w:r>
    </w:p>
    <w:p>
      <w:pPr>
        <w:pStyle w:val="BodyText"/>
        <w:spacing w:before="101"/>
        <w:ind w:left="2437"/>
      </w:pPr>
      <w:r>
        <w:rPr>
          <w:color w:val="231F20"/>
        </w:rPr>
        <w:t>自動化灌溉系統為一套可同時應用於</w:t>
      </w:r>
    </w:p>
    <w:p>
      <w:pPr>
        <w:pStyle w:val="BodyText"/>
        <w:spacing w:line="348" w:lineRule="auto" w:before="132"/>
        <w:ind w:left="1984"/>
        <w:jc w:val="both"/>
      </w:pPr>
      <w:r>
        <w:rPr>
          <w:color w:val="231F20"/>
        </w:rPr>
        <w:t>不同田區、種植不同作物、各生長期之控制設備，藉由可程式控制器</w:t>
      </w:r>
      <w:r>
        <w:rPr>
          <w:rFonts w:ascii="Times New Roman" w:eastAsia="Times New Roman"/>
          <w:color w:val="231F20"/>
        </w:rPr>
        <w:t>PLC</w:t>
      </w:r>
      <w:r>
        <w:rPr>
          <w:color w:val="231F20"/>
        </w:rPr>
        <w:t>、人機介面或單晶片控制器等為核心進行數據監測及控制，並搭配電腦或網路組成可遠端操控之系統，依據栽培者之經驗與季節氣候環境，設定該作物生長期、生育期、開花期、結果期等各生長階段之肥量、水量等參數，設定系統自動定時定量灌溉至所指定之田區，同時隨時調控並供給不同水量與肥量。</w:t>
      </w:r>
    </w:p>
    <w:p>
      <w:pPr>
        <w:pStyle w:val="BodyText"/>
        <w:spacing w:before="6" w:after="40"/>
        <w:rPr>
          <w:sz w:val="18"/>
        </w:rPr>
      </w:pPr>
      <w:r>
        <w:rPr/>
        <w:br w:type="column"/>
      </w:r>
      <w:r>
        <w:rPr>
          <w:sz w:val="18"/>
        </w:rPr>
      </w:r>
    </w:p>
    <w:p>
      <w:pPr>
        <w:pStyle w:val="BodyText"/>
        <w:ind w:left="518"/>
        <w:rPr>
          <w:sz w:val="20"/>
        </w:rPr>
      </w:pPr>
      <w:r>
        <w:rPr>
          <w:sz w:val="20"/>
        </w:rPr>
        <w:drawing>
          <wp:inline distT="0" distB="0" distL="0" distR="0">
            <wp:extent cx="2508284" cy="1936432"/>
            <wp:effectExtent l="0" t="0" r="0" b="0"/>
            <wp:docPr id="109" name="image120.jpeg"/>
            <wp:cNvGraphicFramePr>
              <a:graphicFrameLocks noChangeAspect="1"/>
            </wp:cNvGraphicFramePr>
            <a:graphic>
              <a:graphicData uri="http://schemas.openxmlformats.org/drawingml/2006/picture">
                <pic:pic>
                  <pic:nvPicPr>
                    <pic:cNvPr id="110" name="image120.jpeg"/>
                    <pic:cNvPicPr/>
                  </pic:nvPicPr>
                  <pic:blipFill>
                    <a:blip r:embed="rId283" cstate="print"/>
                    <a:stretch>
                      <a:fillRect/>
                    </a:stretch>
                  </pic:blipFill>
                  <pic:spPr>
                    <a:xfrm>
                      <a:off x="0" y="0"/>
                      <a:ext cx="2508284" cy="1936432"/>
                    </a:xfrm>
                    <a:prstGeom prst="rect">
                      <a:avLst/>
                    </a:prstGeom>
                  </pic:spPr>
                </pic:pic>
              </a:graphicData>
            </a:graphic>
          </wp:inline>
        </w:drawing>
      </w:r>
      <w:r>
        <w:rPr>
          <w:sz w:val="20"/>
        </w:rPr>
      </w:r>
    </w:p>
    <w:p>
      <w:pPr>
        <w:spacing w:before="101"/>
        <w:ind w:left="518" w:right="0" w:firstLine="0"/>
        <w:jc w:val="left"/>
        <w:rPr>
          <w:sz w:val="17"/>
        </w:rPr>
      </w:pPr>
      <w:r>
        <w:rPr>
          <w:color w:val="231F20"/>
          <w:w w:val="110"/>
          <w:sz w:val="17"/>
        </w:rPr>
        <w:t>圖</w:t>
      </w:r>
      <w:r>
        <w:rPr>
          <w:rFonts w:ascii="Arial" w:eastAsia="Arial"/>
          <w:color w:val="231F20"/>
          <w:w w:val="110"/>
          <w:sz w:val="17"/>
        </w:rPr>
        <w:t>4.66 </w:t>
      </w:r>
      <w:r>
        <w:rPr>
          <w:color w:val="231F20"/>
          <w:w w:val="110"/>
          <w:sz w:val="17"/>
        </w:rPr>
        <w:t>文氏管管灌方式</w:t>
      </w:r>
    </w:p>
    <w:p>
      <w:pPr>
        <w:pStyle w:val="BodyText"/>
        <w:spacing w:before="4"/>
        <w:rPr>
          <w:sz w:val="27"/>
        </w:rPr>
      </w:pPr>
      <w:r>
        <w:rPr/>
        <w:drawing>
          <wp:anchor distT="0" distB="0" distL="0" distR="0" allowOverlap="1" layoutInCell="1" locked="0" behindDoc="0" simplePos="0" relativeHeight="381">
            <wp:simplePos x="0" y="0"/>
            <wp:positionH relativeFrom="page">
              <wp:posOffset>4139996</wp:posOffset>
            </wp:positionH>
            <wp:positionV relativeFrom="paragraph">
              <wp:posOffset>267681</wp:posOffset>
            </wp:positionV>
            <wp:extent cx="2508284" cy="1936432"/>
            <wp:effectExtent l="0" t="0" r="0" b="0"/>
            <wp:wrapTopAndBottom/>
            <wp:docPr id="111" name="image121.jpeg"/>
            <wp:cNvGraphicFramePr>
              <a:graphicFrameLocks noChangeAspect="1"/>
            </wp:cNvGraphicFramePr>
            <a:graphic>
              <a:graphicData uri="http://schemas.openxmlformats.org/drawingml/2006/picture">
                <pic:pic>
                  <pic:nvPicPr>
                    <pic:cNvPr id="112" name="image121.jpeg"/>
                    <pic:cNvPicPr/>
                  </pic:nvPicPr>
                  <pic:blipFill>
                    <a:blip r:embed="rId284" cstate="print"/>
                    <a:stretch>
                      <a:fillRect/>
                    </a:stretch>
                  </pic:blipFill>
                  <pic:spPr>
                    <a:xfrm>
                      <a:off x="0" y="0"/>
                      <a:ext cx="2508284" cy="1936432"/>
                    </a:xfrm>
                    <a:prstGeom prst="rect">
                      <a:avLst/>
                    </a:prstGeom>
                  </pic:spPr>
                </pic:pic>
              </a:graphicData>
            </a:graphic>
          </wp:anchor>
        </w:drawing>
      </w:r>
    </w:p>
    <w:p>
      <w:pPr>
        <w:spacing w:before="73"/>
        <w:ind w:left="518" w:right="0" w:firstLine="0"/>
        <w:jc w:val="left"/>
        <w:rPr>
          <w:sz w:val="17"/>
        </w:rPr>
      </w:pPr>
      <w:r>
        <w:rPr>
          <w:color w:val="231F20"/>
          <w:w w:val="110"/>
          <w:sz w:val="17"/>
        </w:rPr>
        <w:t>圖</w:t>
      </w:r>
      <w:r>
        <w:rPr>
          <w:rFonts w:ascii="Arial" w:eastAsia="Arial"/>
          <w:color w:val="231F20"/>
          <w:w w:val="110"/>
          <w:sz w:val="17"/>
        </w:rPr>
        <w:t>4.67 </w:t>
      </w:r>
      <w:r>
        <w:rPr>
          <w:color w:val="231F20"/>
          <w:w w:val="110"/>
          <w:sz w:val="17"/>
        </w:rPr>
        <w:t>人機介面與</w:t>
      </w:r>
      <w:r>
        <w:rPr>
          <w:rFonts w:ascii="Arial" w:eastAsia="Arial"/>
          <w:color w:val="231F20"/>
          <w:w w:val="110"/>
          <w:sz w:val="17"/>
        </w:rPr>
        <w:t>PLC</w:t>
      </w:r>
      <w:r>
        <w:rPr>
          <w:color w:val="231F20"/>
          <w:w w:val="110"/>
          <w:sz w:val="17"/>
        </w:rPr>
        <w:t>建置之灌溉控制系統</w:t>
      </w:r>
    </w:p>
    <w:p>
      <w:pPr>
        <w:spacing w:after="0"/>
        <w:jc w:val="left"/>
        <w:rPr>
          <w:sz w:val="17"/>
        </w:rPr>
        <w:sectPr>
          <w:type w:val="continuous"/>
          <w:pgSz w:w="11910" w:h="16840"/>
          <w:pgMar w:top="2340" w:bottom="0" w:left="0" w:right="0"/>
          <w:cols w:num="2" w:equalWidth="0">
            <w:col w:w="5962" w:space="40"/>
            <w:col w:w="590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8"/>
        </w:rPr>
      </w:pPr>
    </w:p>
    <w:p>
      <w:pPr>
        <w:tabs>
          <w:tab w:pos="6519" w:val="left" w:leader="none"/>
        </w:tabs>
        <w:spacing w:before="246"/>
        <w:ind w:left="1984" w:right="0" w:firstLine="0"/>
        <w:jc w:val="left"/>
        <w:rPr>
          <w:sz w:val="17"/>
        </w:rPr>
      </w:pPr>
      <w:r>
        <w:rPr/>
        <w:drawing>
          <wp:anchor distT="0" distB="0" distL="0" distR="0" allowOverlap="1" layoutInCell="1" locked="0" behindDoc="0" simplePos="0" relativeHeight="252049408">
            <wp:simplePos x="0" y="0"/>
            <wp:positionH relativeFrom="page">
              <wp:posOffset>4139996</wp:posOffset>
            </wp:positionH>
            <wp:positionV relativeFrom="paragraph">
              <wp:posOffset>-1845066</wp:posOffset>
            </wp:positionV>
            <wp:extent cx="2519997" cy="1945474"/>
            <wp:effectExtent l="0" t="0" r="0" b="0"/>
            <wp:wrapNone/>
            <wp:docPr id="113" name="image122.jpeg"/>
            <wp:cNvGraphicFramePr>
              <a:graphicFrameLocks noChangeAspect="1"/>
            </wp:cNvGraphicFramePr>
            <a:graphic>
              <a:graphicData uri="http://schemas.openxmlformats.org/drawingml/2006/picture">
                <pic:pic>
                  <pic:nvPicPr>
                    <pic:cNvPr id="114" name="image122.jpeg"/>
                    <pic:cNvPicPr/>
                  </pic:nvPicPr>
                  <pic:blipFill>
                    <a:blip r:embed="rId285" cstate="print"/>
                    <a:stretch>
                      <a:fillRect/>
                    </a:stretch>
                  </pic:blipFill>
                  <pic:spPr>
                    <a:xfrm>
                      <a:off x="0" y="0"/>
                      <a:ext cx="2519997" cy="1945474"/>
                    </a:xfrm>
                    <a:prstGeom prst="rect">
                      <a:avLst/>
                    </a:prstGeom>
                  </pic:spPr>
                </pic:pic>
              </a:graphicData>
            </a:graphic>
          </wp:anchor>
        </w:drawing>
      </w:r>
      <w:r>
        <w:rPr/>
        <w:drawing>
          <wp:anchor distT="0" distB="0" distL="0" distR="0" allowOverlap="1" layoutInCell="1" locked="0" behindDoc="0" simplePos="0" relativeHeight="252050432">
            <wp:simplePos x="0" y="0"/>
            <wp:positionH relativeFrom="page">
              <wp:posOffset>1259992</wp:posOffset>
            </wp:positionH>
            <wp:positionV relativeFrom="paragraph">
              <wp:posOffset>-1845066</wp:posOffset>
            </wp:positionV>
            <wp:extent cx="2520010" cy="1945474"/>
            <wp:effectExtent l="0" t="0" r="0" b="0"/>
            <wp:wrapNone/>
            <wp:docPr id="115" name="image123.jpeg"/>
            <wp:cNvGraphicFramePr>
              <a:graphicFrameLocks noChangeAspect="1"/>
            </wp:cNvGraphicFramePr>
            <a:graphic>
              <a:graphicData uri="http://schemas.openxmlformats.org/drawingml/2006/picture">
                <pic:pic>
                  <pic:nvPicPr>
                    <pic:cNvPr id="116" name="image123.jpeg"/>
                    <pic:cNvPicPr/>
                  </pic:nvPicPr>
                  <pic:blipFill>
                    <a:blip r:embed="rId286" cstate="print"/>
                    <a:stretch>
                      <a:fillRect/>
                    </a:stretch>
                  </pic:blipFill>
                  <pic:spPr>
                    <a:xfrm>
                      <a:off x="0" y="0"/>
                      <a:ext cx="2520010" cy="1945474"/>
                    </a:xfrm>
                    <a:prstGeom prst="rect">
                      <a:avLst/>
                    </a:prstGeom>
                  </pic:spPr>
                </pic:pic>
              </a:graphicData>
            </a:graphic>
          </wp:anchor>
        </w:drawing>
      </w:r>
      <w:r>
        <w:rPr>
          <w:color w:val="231F20"/>
          <w:w w:val="110"/>
          <w:sz w:val="17"/>
        </w:rPr>
        <w:t>圖</w:t>
      </w:r>
      <w:r>
        <w:rPr>
          <w:rFonts w:ascii="Arial" w:eastAsia="Arial"/>
          <w:color w:val="231F20"/>
          <w:w w:val="110"/>
          <w:sz w:val="17"/>
        </w:rPr>
        <w:t>4.65</w:t>
      </w:r>
      <w:r>
        <w:rPr>
          <w:rFonts w:ascii="Arial" w:eastAsia="Arial"/>
          <w:color w:val="231F20"/>
          <w:spacing w:val="-13"/>
          <w:w w:val="110"/>
          <w:sz w:val="17"/>
        </w:rPr>
        <w:t> </w:t>
      </w:r>
      <w:r>
        <w:rPr>
          <w:color w:val="231F20"/>
          <w:w w:val="110"/>
          <w:sz w:val="17"/>
        </w:rPr>
        <w:t>分區控制用電磁閥</w:t>
        <w:tab/>
        <w:t>圖</w:t>
      </w:r>
      <w:r>
        <w:rPr>
          <w:rFonts w:ascii="Arial" w:eastAsia="Arial"/>
          <w:color w:val="231F20"/>
          <w:w w:val="110"/>
          <w:sz w:val="17"/>
        </w:rPr>
        <w:t>4.68</w:t>
      </w:r>
      <w:r>
        <w:rPr>
          <w:rFonts w:ascii="Arial" w:eastAsia="Arial"/>
          <w:color w:val="231F20"/>
          <w:spacing w:val="-2"/>
          <w:w w:val="110"/>
          <w:sz w:val="17"/>
        </w:rPr>
        <w:t> </w:t>
      </w:r>
      <w:r>
        <w:rPr>
          <w:color w:val="231F20"/>
          <w:w w:val="110"/>
          <w:sz w:val="17"/>
        </w:rPr>
        <w:t>灌溉控制系統介面</w:t>
      </w:r>
    </w:p>
    <w:p>
      <w:pPr>
        <w:spacing w:after="0"/>
        <w:jc w:val="left"/>
        <w:rPr>
          <w:sz w:val="17"/>
        </w:rPr>
        <w:sectPr>
          <w:type w:val="continuous"/>
          <w:pgSz w:w="11910" w:h="16840"/>
          <w:pgMar w:top="2340" w:bottom="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tabs>
          <w:tab w:pos="5952" w:val="left" w:leader="none"/>
        </w:tabs>
        <w:spacing w:before="247"/>
        <w:ind w:left="1417" w:right="0" w:firstLine="0"/>
        <w:jc w:val="left"/>
        <w:rPr>
          <w:sz w:val="17"/>
        </w:rPr>
      </w:pPr>
      <w:r>
        <w:rPr/>
        <w:drawing>
          <wp:anchor distT="0" distB="0" distL="0" distR="0" allowOverlap="1" layoutInCell="1" locked="0" behindDoc="0" simplePos="0" relativeHeight="252051456">
            <wp:simplePos x="0" y="0"/>
            <wp:positionH relativeFrom="page">
              <wp:posOffset>899998</wp:posOffset>
            </wp:positionH>
            <wp:positionV relativeFrom="paragraph">
              <wp:posOffset>-1844437</wp:posOffset>
            </wp:positionV>
            <wp:extent cx="2520010" cy="1945474"/>
            <wp:effectExtent l="0" t="0" r="0" b="0"/>
            <wp:wrapNone/>
            <wp:docPr id="117" name="image124.jpeg"/>
            <wp:cNvGraphicFramePr>
              <a:graphicFrameLocks noChangeAspect="1"/>
            </wp:cNvGraphicFramePr>
            <a:graphic>
              <a:graphicData uri="http://schemas.openxmlformats.org/drawingml/2006/picture">
                <pic:pic>
                  <pic:nvPicPr>
                    <pic:cNvPr id="118" name="image124.jpeg"/>
                    <pic:cNvPicPr/>
                  </pic:nvPicPr>
                  <pic:blipFill>
                    <a:blip r:embed="rId291" cstate="print"/>
                    <a:stretch>
                      <a:fillRect/>
                    </a:stretch>
                  </pic:blipFill>
                  <pic:spPr>
                    <a:xfrm>
                      <a:off x="0" y="0"/>
                      <a:ext cx="2520010" cy="1945474"/>
                    </a:xfrm>
                    <a:prstGeom prst="rect">
                      <a:avLst/>
                    </a:prstGeom>
                  </pic:spPr>
                </pic:pic>
              </a:graphicData>
            </a:graphic>
          </wp:anchor>
        </w:drawing>
      </w:r>
      <w:r>
        <w:rPr/>
        <w:drawing>
          <wp:anchor distT="0" distB="0" distL="0" distR="0" allowOverlap="1" layoutInCell="1" locked="0" behindDoc="0" simplePos="0" relativeHeight="252054528">
            <wp:simplePos x="0" y="0"/>
            <wp:positionH relativeFrom="page">
              <wp:posOffset>3780002</wp:posOffset>
            </wp:positionH>
            <wp:positionV relativeFrom="paragraph">
              <wp:posOffset>-1844437</wp:posOffset>
            </wp:positionV>
            <wp:extent cx="2519997" cy="1945474"/>
            <wp:effectExtent l="0" t="0" r="0" b="0"/>
            <wp:wrapNone/>
            <wp:docPr id="119" name="image125.jpeg"/>
            <wp:cNvGraphicFramePr>
              <a:graphicFrameLocks noChangeAspect="1"/>
            </wp:cNvGraphicFramePr>
            <a:graphic>
              <a:graphicData uri="http://schemas.openxmlformats.org/drawingml/2006/picture">
                <pic:pic>
                  <pic:nvPicPr>
                    <pic:cNvPr id="120" name="image125.jpeg"/>
                    <pic:cNvPicPr/>
                  </pic:nvPicPr>
                  <pic:blipFill>
                    <a:blip r:embed="rId292" cstate="print"/>
                    <a:stretch>
                      <a:fillRect/>
                    </a:stretch>
                  </pic:blipFill>
                  <pic:spPr>
                    <a:xfrm>
                      <a:off x="0" y="0"/>
                      <a:ext cx="2519997" cy="1945474"/>
                    </a:xfrm>
                    <a:prstGeom prst="rect">
                      <a:avLst/>
                    </a:prstGeom>
                  </pic:spPr>
                </pic:pic>
              </a:graphicData>
            </a:graphic>
          </wp:anchor>
        </w:drawing>
      </w:r>
      <w:r>
        <w:rPr>
          <w:color w:val="231F20"/>
          <w:w w:val="110"/>
          <w:sz w:val="17"/>
        </w:rPr>
        <w:t>圖</w:t>
      </w:r>
      <w:r>
        <w:rPr>
          <w:rFonts w:ascii="Arial" w:eastAsia="Arial"/>
          <w:color w:val="231F20"/>
          <w:w w:val="110"/>
          <w:sz w:val="17"/>
        </w:rPr>
        <w:t>4.69</w:t>
      </w:r>
      <w:r>
        <w:rPr>
          <w:rFonts w:ascii="Arial" w:eastAsia="Arial"/>
          <w:color w:val="231F20"/>
          <w:spacing w:val="-20"/>
          <w:w w:val="110"/>
          <w:sz w:val="17"/>
        </w:rPr>
        <w:t> </w:t>
      </w:r>
      <w:r>
        <w:rPr>
          <w:color w:val="231F20"/>
          <w:w w:val="110"/>
          <w:sz w:val="17"/>
        </w:rPr>
        <w:t>人機介面與</w:t>
      </w:r>
      <w:r>
        <w:rPr>
          <w:rFonts w:ascii="Arial" w:eastAsia="Arial"/>
          <w:color w:val="231F20"/>
          <w:w w:val="110"/>
          <w:sz w:val="17"/>
        </w:rPr>
        <w:t>PLC</w:t>
      </w:r>
      <w:r>
        <w:rPr>
          <w:color w:val="231F20"/>
          <w:w w:val="110"/>
          <w:sz w:val="17"/>
        </w:rPr>
        <w:t>程式控制的灌溉系統</w:t>
        <w:tab/>
        <w:t>圖</w:t>
      </w:r>
      <w:r>
        <w:rPr>
          <w:rFonts w:ascii="Arial" w:eastAsia="Arial"/>
          <w:color w:val="231F20"/>
          <w:w w:val="110"/>
          <w:sz w:val="17"/>
        </w:rPr>
        <w:t>4.72</w:t>
      </w:r>
      <w:r>
        <w:rPr>
          <w:rFonts w:ascii="Arial" w:eastAsia="Arial"/>
          <w:color w:val="231F20"/>
          <w:spacing w:val="-32"/>
          <w:w w:val="110"/>
          <w:sz w:val="17"/>
        </w:rPr>
        <w:t> </w:t>
      </w:r>
      <w:r>
        <w:rPr>
          <w:color w:val="231F20"/>
          <w:w w:val="110"/>
          <w:sz w:val="17"/>
        </w:rPr>
        <w:t>分區肥灌主機</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7"/>
        </w:rPr>
      </w:pPr>
    </w:p>
    <w:p>
      <w:pPr>
        <w:tabs>
          <w:tab w:pos="5952" w:val="left" w:leader="none"/>
        </w:tabs>
        <w:spacing w:before="246"/>
        <w:ind w:left="1417" w:right="0" w:firstLine="0"/>
        <w:jc w:val="left"/>
        <w:rPr>
          <w:sz w:val="17"/>
        </w:rPr>
      </w:pPr>
      <w:r>
        <w:rPr/>
        <w:drawing>
          <wp:anchor distT="0" distB="0" distL="0" distR="0" allowOverlap="1" layoutInCell="1" locked="0" behindDoc="0" simplePos="0" relativeHeight="252052480">
            <wp:simplePos x="0" y="0"/>
            <wp:positionH relativeFrom="page">
              <wp:posOffset>899998</wp:posOffset>
            </wp:positionH>
            <wp:positionV relativeFrom="paragraph">
              <wp:posOffset>-1845071</wp:posOffset>
            </wp:positionV>
            <wp:extent cx="2520010" cy="1945474"/>
            <wp:effectExtent l="0" t="0" r="0" b="0"/>
            <wp:wrapNone/>
            <wp:docPr id="121" name="image126.jpeg"/>
            <wp:cNvGraphicFramePr>
              <a:graphicFrameLocks noChangeAspect="1"/>
            </wp:cNvGraphicFramePr>
            <a:graphic>
              <a:graphicData uri="http://schemas.openxmlformats.org/drawingml/2006/picture">
                <pic:pic>
                  <pic:nvPicPr>
                    <pic:cNvPr id="122" name="image126.jpeg"/>
                    <pic:cNvPicPr/>
                  </pic:nvPicPr>
                  <pic:blipFill>
                    <a:blip r:embed="rId293" cstate="print"/>
                    <a:stretch>
                      <a:fillRect/>
                    </a:stretch>
                  </pic:blipFill>
                  <pic:spPr>
                    <a:xfrm>
                      <a:off x="0" y="0"/>
                      <a:ext cx="2520010" cy="1945474"/>
                    </a:xfrm>
                    <a:prstGeom prst="rect">
                      <a:avLst/>
                    </a:prstGeom>
                  </pic:spPr>
                </pic:pic>
              </a:graphicData>
            </a:graphic>
          </wp:anchor>
        </w:drawing>
      </w:r>
      <w:r>
        <w:rPr/>
        <w:drawing>
          <wp:anchor distT="0" distB="0" distL="0" distR="0" allowOverlap="1" layoutInCell="1" locked="0" behindDoc="0" simplePos="0" relativeHeight="252055552">
            <wp:simplePos x="0" y="0"/>
            <wp:positionH relativeFrom="page">
              <wp:posOffset>3780002</wp:posOffset>
            </wp:positionH>
            <wp:positionV relativeFrom="paragraph">
              <wp:posOffset>-1845071</wp:posOffset>
            </wp:positionV>
            <wp:extent cx="2519997" cy="1945474"/>
            <wp:effectExtent l="0" t="0" r="0" b="0"/>
            <wp:wrapNone/>
            <wp:docPr id="123" name="image127.jpeg"/>
            <wp:cNvGraphicFramePr>
              <a:graphicFrameLocks noChangeAspect="1"/>
            </wp:cNvGraphicFramePr>
            <a:graphic>
              <a:graphicData uri="http://schemas.openxmlformats.org/drawingml/2006/picture">
                <pic:pic>
                  <pic:nvPicPr>
                    <pic:cNvPr id="124" name="image127.jpeg"/>
                    <pic:cNvPicPr/>
                  </pic:nvPicPr>
                  <pic:blipFill>
                    <a:blip r:embed="rId294" cstate="print"/>
                    <a:stretch>
                      <a:fillRect/>
                    </a:stretch>
                  </pic:blipFill>
                  <pic:spPr>
                    <a:xfrm>
                      <a:off x="0" y="0"/>
                      <a:ext cx="2519997" cy="1945474"/>
                    </a:xfrm>
                    <a:prstGeom prst="rect">
                      <a:avLst/>
                    </a:prstGeom>
                  </pic:spPr>
                </pic:pic>
              </a:graphicData>
            </a:graphic>
          </wp:anchor>
        </w:drawing>
      </w:r>
      <w:r>
        <w:rPr>
          <w:color w:val="231F20"/>
          <w:w w:val="110"/>
          <w:sz w:val="17"/>
        </w:rPr>
        <w:t>圖</w:t>
      </w:r>
      <w:r>
        <w:rPr>
          <w:rFonts w:ascii="Arial" w:eastAsia="Arial"/>
          <w:color w:val="231F20"/>
          <w:w w:val="110"/>
          <w:sz w:val="17"/>
        </w:rPr>
        <w:t>4.70</w:t>
      </w:r>
      <w:r>
        <w:rPr>
          <w:rFonts w:ascii="Arial" w:eastAsia="Arial"/>
          <w:color w:val="231F20"/>
          <w:spacing w:val="-9"/>
          <w:w w:val="110"/>
          <w:sz w:val="17"/>
        </w:rPr>
        <w:t> </w:t>
      </w:r>
      <w:r>
        <w:rPr>
          <w:color w:val="231F20"/>
          <w:w w:val="110"/>
          <w:sz w:val="17"/>
        </w:rPr>
        <w:t>控制系統</w:t>
        <w:tab/>
        <w:t>圖</w:t>
      </w:r>
      <w:r>
        <w:rPr>
          <w:rFonts w:ascii="Arial" w:eastAsia="Arial"/>
          <w:color w:val="231F20"/>
          <w:w w:val="110"/>
          <w:sz w:val="17"/>
        </w:rPr>
        <w:t>4.73</w:t>
      </w:r>
      <w:r>
        <w:rPr>
          <w:rFonts w:ascii="Arial" w:eastAsia="Arial"/>
          <w:color w:val="231F20"/>
          <w:spacing w:val="-32"/>
          <w:w w:val="110"/>
          <w:sz w:val="17"/>
        </w:rPr>
        <w:t> </w:t>
      </w:r>
      <w:r>
        <w:rPr>
          <w:color w:val="231F20"/>
          <w:w w:val="110"/>
          <w:sz w:val="17"/>
        </w:rPr>
        <w:t>分區肥灌主機</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8"/>
        </w:rPr>
      </w:pPr>
    </w:p>
    <w:p>
      <w:pPr>
        <w:spacing w:before="246"/>
        <w:ind w:left="1417" w:right="0" w:firstLine="0"/>
        <w:jc w:val="left"/>
        <w:rPr>
          <w:rFonts w:ascii="Arial" w:eastAsia="Arial"/>
          <w:sz w:val="17"/>
        </w:rPr>
      </w:pPr>
      <w:r>
        <w:rPr/>
        <w:drawing>
          <wp:anchor distT="0" distB="0" distL="0" distR="0" allowOverlap="1" layoutInCell="1" locked="0" behindDoc="0" simplePos="0" relativeHeight="252053504">
            <wp:simplePos x="0" y="0"/>
            <wp:positionH relativeFrom="page">
              <wp:posOffset>899998</wp:posOffset>
            </wp:positionH>
            <wp:positionV relativeFrom="paragraph">
              <wp:posOffset>-1845066</wp:posOffset>
            </wp:positionV>
            <wp:extent cx="2520010" cy="1945474"/>
            <wp:effectExtent l="0" t="0" r="0" b="0"/>
            <wp:wrapNone/>
            <wp:docPr id="125" name="image128.jpeg"/>
            <wp:cNvGraphicFramePr>
              <a:graphicFrameLocks noChangeAspect="1"/>
            </wp:cNvGraphicFramePr>
            <a:graphic>
              <a:graphicData uri="http://schemas.openxmlformats.org/drawingml/2006/picture">
                <pic:pic>
                  <pic:nvPicPr>
                    <pic:cNvPr id="126" name="image128.jpeg"/>
                    <pic:cNvPicPr/>
                  </pic:nvPicPr>
                  <pic:blipFill>
                    <a:blip r:embed="rId295" cstate="print"/>
                    <a:stretch>
                      <a:fillRect/>
                    </a:stretch>
                  </pic:blipFill>
                  <pic:spPr>
                    <a:xfrm>
                      <a:off x="0" y="0"/>
                      <a:ext cx="2520010" cy="1945474"/>
                    </a:xfrm>
                    <a:prstGeom prst="rect">
                      <a:avLst/>
                    </a:prstGeom>
                  </pic:spPr>
                </pic:pic>
              </a:graphicData>
            </a:graphic>
          </wp:anchor>
        </w:drawing>
      </w:r>
      <w:r>
        <w:rPr/>
        <w:drawing>
          <wp:anchor distT="0" distB="0" distL="0" distR="0" allowOverlap="1" layoutInCell="1" locked="0" behindDoc="0" simplePos="0" relativeHeight="252056576">
            <wp:simplePos x="0" y="0"/>
            <wp:positionH relativeFrom="page">
              <wp:posOffset>3780002</wp:posOffset>
            </wp:positionH>
            <wp:positionV relativeFrom="paragraph">
              <wp:posOffset>-1845078</wp:posOffset>
            </wp:positionV>
            <wp:extent cx="1652363" cy="2477947"/>
            <wp:effectExtent l="0" t="0" r="0" b="0"/>
            <wp:wrapNone/>
            <wp:docPr id="127" name="image129.jpeg"/>
            <wp:cNvGraphicFramePr>
              <a:graphicFrameLocks noChangeAspect="1"/>
            </wp:cNvGraphicFramePr>
            <a:graphic>
              <a:graphicData uri="http://schemas.openxmlformats.org/drawingml/2006/picture">
                <pic:pic>
                  <pic:nvPicPr>
                    <pic:cNvPr id="128" name="image129.jpeg"/>
                    <pic:cNvPicPr/>
                  </pic:nvPicPr>
                  <pic:blipFill>
                    <a:blip r:embed="rId296" cstate="print"/>
                    <a:stretch>
                      <a:fillRect/>
                    </a:stretch>
                  </pic:blipFill>
                  <pic:spPr>
                    <a:xfrm>
                      <a:off x="0" y="0"/>
                      <a:ext cx="1652363" cy="2477947"/>
                    </a:xfrm>
                    <a:prstGeom prst="rect">
                      <a:avLst/>
                    </a:prstGeom>
                  </pic:spPr>
                </pic:pic>
              </a:graphicData>
            </a:graphic>
          </wp:anchor>
        </w:drawing>
      </w:r>
      <w:r>
        <w:rPr>
          <w:color w:val="231F20"/>
          <w:w w:val="110"/>
          <w:sz w:val="17"/>
        </w:rPr>
        <w:t>圖</w:t>
      </w:r>
      <w:r>
        <w:rPr>
          <w:rFonts w:ascii="Arial" w:eastAsia="Arial"/>
          <w:color w:val="231F20"/>
          <w:w w:val="110"/>
          <w:sz w:val="17"/>
        </w:rPr>
        <w:t>4.71 Rain Bird </w:t>
      </w:r>
      <w:r>
        <w:rPr>
          <w:color w:val="231F20"/>
          <w:w w:val="110"/>
          <w:sz w:val="17"/>
        </w:rPr>
        <w:t>灌溉驅動裝置 </w:t>
      </w:r>
      <w:r>
        <w:rPr>
          <w:rFonts w:ascii="Arial" w:eastAsia="Arial"/>
          <w:color w:val="231F20"/>
          <w:w w:val="110"/>
          <w:sz w:val="17"/>
        </w:rPr>
        <w:t>(ESP-Me)</w:t>
      </w:r>
    </w:p>
    <w:p>
      <w:pPr>
        <w:pStyle w:val="BodyText"/>
        <w:spacing w:before="3"/>
        <w:rPr>
          <w:rFonts w:ascii="Arial"/>
          <w:sz w:val="52"/>
        </w:rPr>
      </w:pPr>
    </w:p>
    <w:p>
      <w:pPr>
        <w:spacing w:before="0"/>
        <w:ind w:left="5921" w:right="4224" w:firstLine="0"/>
        <w:jc w:val="center"/>
        <w:rPr>
          <w:sz w:val="17"/>
        </w:rPr>
      </w:pPr>
      <w:r>
        <w:rPr>
          <w:color w:val="231F20"/>
          <w:w w:val="110"/>
          <w:sz w:val="17"/>
        </w:rPr>
        <w:t>圖</w:t>
      </w:r>
      <w:r>
        <w:rPr>
          <w:rFonts w:ascii="Arial" w:eastAsia="Arial"/>
          <w:color w:val="231F20"/>
          <w:w w:val="110"/>
          <w:sz w:val="17"/>
        </w:rPr>
        <w:t>4.74 </w:t>
      </w:r>
      <w:r>
        <w:rPr>
          <w:color w:val="231F20"/>
          <w:w w:val="110"/>
          <w:sz w:val="17"/>
        </w:rPr>
        <w:t>分區肥灌主機</w:t>
      </w:r>
    </w:p>
    <w:p>
      <w:pPr>
        <w:spacing w:after="0"/>
        <w:jc w:val="center"/>
        <w:rPr>
          <w:sz w:val="17"/>
        </w:rPr>
        <w:sectPr>
          <w:headerReference w:type="default" r:id="rId287"/>
          <w:headerReference w:type="even" r:id="rId288"/>
          <w:footerReference w:type="default" r:id="rId289"/>
          <w:footerReference w:type="even" r:id="rId290"/>
          <w:pgSz w:w="11910" w:h="16840"/>
          <w:pgMar w:header="0" w:footer="964" w:top="2340" w:bottom="1160" w:left="0" w:right="0"/>
          <w:pgNumType w:start="22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tabs>
          <w:tab w:pos="6519" w:val="left" w:leader="none"/>
        </w:tabs>
        <w:spacing w:before="247"/>
        <w:ind w:left="1984" w:right="0" w:firstLine="0"/>
        <w:jc w:val="left"/>
        <w:rPr>
          <w:sz w:val="17"/>
        </w:rPr>
      </w:pPr>
      <w:r>
        <w:rPr/>
        <w:drawing>
          <wp:anchor distT="0" distB="0" distL="0" distR="0" allowOverlap="1" layoutInCell="1" locked="0" behindDoc="0" simplePos="0" relativeHeight="252057600">
            <wp:simplePos x="0" y="0"/>
            <wp:positionH relativeFrom="page">
              <wp:posOffset>1259992</wp:posOffset>
            </wp:positionH>
            <wp:positionV relativeFrom="paragraph">
              <wp:posOffset>-1844437</wp:posOffset>
            </wp:positionV>
            <wp:extent cx="2520010" cy="1945474"/>
            <wp:effectExtent l="0" t="0" r="0" b="0"/>
            <wp:wrapNone/>
            <wp:docPr id="129" name="image130.jpeg"/>
            <wp:cNvGraphicFramePr>
              <a:graphicFrameLocks noChangeAspect="1"/>
            </wp:cNvGraphicFramePr>
            <a:graphic>
              <a:graphicData uri="http://schemas.openxmlformats.org/drawingml/2006/picture">
                <pic:pic>
                  <pic:nvPicPr>
                    <pic:cNvPr id="130" name="image130.jpeg"/>
                    <pic:cNvPicPr/>
                  </pic:nvPicPr>
                  <pic:blipFill>
                    <a:blip r:embed="rId297" cstate="print"/>
                    <a:stretch>
                      <a:fillRect/>
                    </a:stretch>
                  </pic:blipFill>
                  <pic:spPr>
                    <a:xfrm>
                      <a:off x="0" y="0"/>
                      <a:ext cx="2520010" cy="1945474"/>
                    </a:xfrm>
                    <a:prstGeom prst="rect">
                      <a:avLst/>
                    </a:prstGeom>
                  </pic:spPr>
                </pic:pic>
              </a:graphicData>
            </a:graphic>
          </wp:anchor>
        </w:drawing>
      </w:r>
      <w:r>
        <w:rPr/>
        <w:drawing>
          <wp:anchor distT="0" distB="0" distL="0" distR="0" allowOverlap="1" layoutInCell="1" locked="0" behindDoc="0" simplePos="0" relativeHeight="252060672">
            <wp:simplePos x="0" y="0"/>
            <wp:positionH relativeFrom="page">
              <wp:posOffset>4139996</wp:posOffset>
            </wp:positionH>
            <wp:positionV relativeFrom="paragraph">
              <wp:posOffset>-1844437</wp:posOffset>
            </wp:positionV>
            <wp:extent cx="2519997" cy="1945474"/>
            <wp:effectExtent l="0" t="0" r="0" b="0"/>
            <wp:wrapNone/>
            <wp:docPr id="131" name="image131.jpeg"/>
            <wp:cNvGraphicFramePr>
              <a:graphicFrameLocks noChangeAspect="1"/>
            </wp:cNvGraphicFramePr>
            <a:graphic>
              <a:graphicData uri="http://schemas.openxmlformats.org/drawingml/2006/picture">
                <pic:pic>
                  <pic:nvPicPr>
                    <pic:cNvPr id="132" name="image131.jpeg"/>
                    <pic:cNvPicPr/>
                  </pic:nvPicPr>
                  <pic:blipFill>
                    <a:blip r:embed="rId298" cstate="print"/>
                    <a:stretch>
                      <a:fillRect/>
                    </a:stretch>
                  </pic:blipFill>
                  <pic:spPr>
                    <a:xfrm>
                      <a:off x="0" y="0"/>
                      <a:ext cx="2519997" cy="1945474"/>
                    </a:xfrm>
                    <a:prstGeom prst="rect">
                      <a:avLst/>
                    </a:prstGeom>
                  </pic:spPr>
                </pic:pic>
              </a:graphicData>
            </a:graphic>
          </wp:anchor>
        </w:drawing>
      </w:r>
      <w:r>
        <w:rPr>
          <w:color w:val="231F20"/>
          <w:w w:val="110"/>
          <w:sz w:val="17"/>
        </w:rPr>
        <w:t>圖</w:t>
      </w:r>
      <w:r>
        <w:rPr>
          <w:rFonts w:ascii="Arial" w:eastAsia="Arial"/>
          <w:color w:val="231F20"/>
          <w:w w:val="110"/>
          <w:sz w:val="17"/>
        </w:rPr>
        <w:t>4.75</w:t>
      </w:r>
      <w:r>
        <w:rPr>
          <w:rFonts w:ascii="Arial" w:eastAsia="Arial"/>
          <w:color w:val="231F20"/>
          <w:spacing w:val="-11"/>
          <w:w w:val="110"/>
          <w:sz w:val="17"/>
        </w:rPr>
        <w:t> </w:t>
      </w:r>
      <w:r>
        <w:rPr>
          <w:color w:val="231F20"/>
          <w:w w:val="110"/>
          <w:sz w:val="17"/>
        </w:rPr>
        <w:t>分區灌溉管路</w:t>
        <w:tab/>
        <w:t>圖</w:t>
      </w:r>
      <w:r>
        <w:rPr>
          <w:rFonts w:ascii="Arial" w:eastAsia="Arial"/>
          <w:color w:val="231F20"/>
          <w:w w:val="110"/>
          <w:sz w:val="17"/>
        </w:rPr>
        <w:t>4.78</w:t>
      </w:r>
      <w:r>
        <w:rPr>
          <w:rFonts w:ascii="Arial" w:eastAsia="Arial"/>
          <w:color w:val="231F20"/>
          <w:spacing w:val="-2"/>
          <w:w w:val="110"/>
          <w:sz w:val="17"/>
        </w:rPr>
        <w:t> </w:t>
      </w:r>
      <w:r>
        <w:rPr>
          <w:color w:val="231F20"/>
          <w:w w:val="110"/>
          <w:sz w:val="17"/>
        </w:rPr>
        <w:t>分區灌溉管路</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7"/>
        </w:rPr>
      </w:pPr>
    </w:p>
    <w:p>
      <w:pPr>
        <w:tabs>
          <w:tab w:pos="4670" w:val="left" w:leader="none"/>
        </w:tabs>
        <w:spacing w:before="246"/>
        <w:ind w:left="135" w:right="0" w:firstLine="0"/>
        <w:jc w:val="center"/>
        <w:rPr>
          <w:sz w:val="17"/>
        </w:rPr>
      </w:pPr>
      <w:r>
        <w:rPr/>
        <w:drawing>
          <wp:anchor distT="0" distB="0" distL="0" distR="0" allowOverlap="1" layoutInCell="1" locked="0" behindDoc="0" simplePos="0" relativeHeight="252058624">
            <wp:simplePos x="0" y="0"/>
            <wp:positionH relativeFrom="page">
              <wp:posOffset>1259992</wp:posOffset>
            </wp:positionH>
            <wp:positionV relativeFrom="paragraph">
              <wp:posOffset>-1845071</wp:posOffset>
            </wp:positionV>
            <wp:extent cx="2520010" cy="1945474"/>
            <wp:effectExtent l="0" t="0" r="0" b="0"/>
            <wp:wrapNone/>
            <wp:docPr id="133" name="image132.jpeg"/>
            <wp:cNvGraphicFramePr>
              <a:graphicFrameLocks noChangeAspect="1"/>
            </wp:cNvGraphicFramePr>
            <a:graphic>
              <a:graphicData uri="http://schemas.openxmlformats.org/drawingml/2006/picture">
                <pic:pic>
                  <pic:nvPicPr>
                    <pic:cNvPr id="134" name="image132.jpeg"/>
                    <pic:cNvPicPr/>
                  </pic:nvPicPr>
                  <pic:blipFill>
                    <a:blip r:embed="rId299" cstate="print"/>
                    <a:stretch>
                      <a:fillRect/>
                    </a:stretch>
                  </pic:blipFill>
                  <pic:spPr>
                    <a:xfrm>
                      <a:off x="0" y="0"/>
                      <a:ext cx="2520010" cy="1945474"/>
                    </a:xfrm>
                    <a:prstGeom prst="rect">
                      <a:avLst/>
                    </a:prstGeom>
                  </pic:spPr>
                </pic:pic>
              </a:graphicData>
            </a:graphic>
          </wp:anchor>
        </w:drawing>
      </w:r>
      <w:r>
        <w:rPr/>
        <w:drawing>
          <wp:anchor distT="0" distB="0" distL="0" distR="0" allowOverlap="1" layoutInCell="1" locked="0" behindDoc="0" simplePos="0" relativeHeight="252061696">
            <wp:simplePos x="0" y="0"/>
            <wp:positionH relativeFrom="page">
              <wp:posOffset>4139996</wp:posOffset>
            </wp:positionH>
            <wp:positionV relativeFrom="paragraph">
              <wp:posOffset>-1845071</wp:posOffset>
            </wp:positionV>
            <wp:extent cx="2519997" cy="1945474"/>
            <wp:effectExtent l="0" t="0" r="0" b="0"/>
            <wp:wrapNone/>
            <wp:docPr id="135" name="image133.jpeg"/>
            <wp:cNvGraphicFramePr>
              <a:graphicFrameLocks noChangeAspect="1"/>
            </wp:cNvGraphicFramePr>
            <a:graphic>
              <a:graphicData uri="http://schemas.openxmlformats.org/drawingml/2006/picture">
                <pic:pic>
                  <pic:nvPicPr>
                    <pic:cNvPr id="136" name="image133.jpeg"/>
                    <pic:cNvPicPr/>
                  </pic:nvPicPr>
                  <pic:blipFill>
                    <a:blip r:embed="rId300" cstate="print"/>
                    <a:stretch>
                      <a:fillRect/>
                    </a:stretch>
                  </pic:blipFill>
                  <pic:spPr>
                    <a:xfrm>
                      <a:off x="0" y="0"/>
                      <a:ext cx="2519997" cy="1945474"/>
                    </a:xfrm>
                    <a:prstGeom prst="rect">
                      <a:avLst/>
                    </a:prstGeom>
                  </pic:spPr>
                </pic:pic>
              </a:graphicData>
            </a:graphic>
          </wp:anchor>
        </w:drawing>
      </w:r>
      <w:r>
        <w:rPr>
          <w:color w:val="231F20"/>
          <w:w w:val="110"/>
          <w:sz w:val="17"/>
        </w:rPr>
        <w:t>圖</w:t>
      </w:r>
      <w:r>
        <w:rPr>
          <w:rFonts w:ascii="Arial" w:eastAsia="Arial"/>
          <w:color w:val="231F20"/>
          <w:w w:val="110"/>
          <w:sz w:val="17"/>
        </w:rPr>
        <w:t>4.76</w:t>
      </w:r>
      <w:r>
        <w:rPr>
          <w:rFonts w:ascii="Arial" w:eastAsia="Arial"/>
          <w:color w:val="231F20"/>
          <w:spacing w:val="-13"/>
          <w:w w:val="110"/>
          <w:sz w:val="17"/>
        </w:rPr>
        <w:t> </w:t>
      </w:r>
      <w:r>
        <w:rPr>
          <w:color w:val="231F20"/>
          <w:w w:val="110"/>
          <w:sz w:val="17"/>
        </w:rPr>
        <w:t>主管及分區灌溉管</w:t>
        <w:tab/>
        <w:t>圖</w:t>
      </w:r>
      <w:r>
        <w:rPr>
          <w:rFonts w:ascii="Arial" w:eastAsia="Arial"/>
          <w:color w:val="231F20"/>
          <w:w w:val="110"/>
          <w:sz w:val="17"/>
        </w:rPr>
        <w:t>4.79</w:t>
      </w:r>
      <w:r>
        <w:rPr>
          <w:rFonts w:ascii="Arial" w:eastAsia="Arial"/>
          <w:color w:val="231F20"/>
          <w:spacing w:val="-3"/>
          <w:w w:val="110"/>
          <w:sz w:val="17"/>
        </w:rPr>
        <w:t> </w:t>
      </w:r>
      <w:r>
        <w:rPr>
          <w:color w:val="231F20"/>
          <w:w w:val="110"/>
          <w:sz w:val="17"/>
        </w:rPr>
        <w:t>具有逆洗及分區灌溉功能之配管模式</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8"/>
        </w:rPr>
      </w:pPr>
    </w:p>
    <w:p>
      <w:pPr>
        <w:spacing w:before="246"/>
        <w:ind w:left="1984" w:right="0" w:firstLine="0"/>
        <w:jc w:val="left"/>
        <w:rPr>
          <w:sz w:val="17"/>
        </w:rPr>
      </w:pPr>
      <w:r>
        <w:rPr/>
        <w:drawing>
          <wp:anchor distT="0" distB="0" distL="0" distR="0" allowOverlap="1" layoutInCell="1" locked="0" behindDoc="0" simplePos="0" relativeHeight="252059648">
            <wp:simplePos x="0" y="0"/>
            <wp:positionH relativeFrom="page">
              <wp:posOffset>1259992</wp:posOffset>
            </wp:positionH>
            <wp:positionV relativeFrom="paragraph">
              <wp:posOffset>-1845066</wp:posOffset>
            </wp:positionV>
            <wp:extent cx="2520010" cy="1945474"/>
            <wp:effectExtent l="0" t="0" r="0" b="0"/>
            <wp:wrapNone/>
            <wp:docPr id="137" name="image134.jpeg"/>
            <wp:cNvGraphicFramePr>
              <a:graphicFrameLocks noChangeAspect="1"/>
            </wp:cNvGraphicFramePr>
            <a:graphic>
              <a:graphicData uri="http://schemas.openxmlformats.org/drawingml/2006/picture">
                <pic:pic>
                  <pic:nvPicPr>
                    <pic:cNvPr id="138" name="image134.jpeg"/>
                    <pic:cNvPicPr/>
                  </pic:nvPicPr>
                  <pic:blipFill>
                    <a:blip r:embed="rId301" cstate="print"/>
                    <a:stretch>
                      <a:fillRect/>
                    </a:stretch>
                  </pic:blipFill>
                  <pic:spPr>
                    <a:xfrm>
                      <a:off x="0" y="0"/>
                      <a:ext cx="2520010" cy="1945474"/>
                    </a:xfrm>
                    <a:prstGeom prst="rect">
                      <a:avLst/>
                    </a:prstGeom>
                  </pic:spPr>
                </pic:pic>
              </a:graphicData>
            </a:graphic>
          </wp:anchor>
        </w:drawing>
      </w:r>
      <w:r>
        <w:rPr>
          <w:color w:val="231F20"/>
          <w:w w:val="110"/>
          <w:sz w:val="17"/>
        </w:rPr>
        <w:t>圖</w:t>
      </w:r>
      <w:r>
        <w:rPr>
          <w:rFonts w:ascii="Arial" w:eastAsia="Arial"/>
          <w:color w:val="231F20"/>
          <w:w w:val="110"/>
          <w:sz w:val="17"/>
        </w:rPr>
        <w:t>4.77 </w:t>
      </w:r>
      <w:r>
        <w:rPr>
          <w:color w:val="231F20"/>
          <w:w w:val="110"/>
          <w:sz w:val="17"/>
        </w:rPr>
        <w:t>分區灌溉管路</w:t>
      </w:r>
    </w:p>
    <w:p>
      <w:pPr>
        <w:spacing w:after="0"/>
        <w:jc w:val="left"/>
        <w:rPr>
          <w:sz w:val="17"/>
        </w:rPr>
        <w:sectPr>
          <w:pgSz w:w="11910" w:h="16840"/>
          <w:pgMar w:header="0" w:footer="1587" w:top="2340" w:bottom="1780" w:left="0" w:right="0"/>
        </w:sectPr>
      </w:pPr>
    </w:p>
    <w:p>
      <w:pPr>
        <w:pStyle w:val="BodyText"/>
        <w:rPr>
          <w:sz w:val="20"/>
        </w:rPr>
      </w:pPr>
    </w:p>
    <w:p>
      <w:pPr>
        <w:pStyle w:val="BodyText"/>
        <w:spacing w:before="10"/>
        <w:rPr>
          <w:sz w:val="24"/>
        </w:rPr>
      </w:pPr>
    </w:p>
    <w:p>
      <w:pPr>
        <w:spacing w:after="0"/>
        <w:rPr>
          <w:sz w:val="24"/>
        </w:rPr>
        <w:sectPr>
          <w:pgSz w:w="11910" w:h="16840"/>
          <w:pgMar w:header="0" w:footer="964" w:top="2340" w:bottom="1160" w:left="0" w:right="0"/>
        </w:sectPr>
      </w:pPr>
    </w:p>
    <w:p>
      <w:pPr>
        <w:pStyle w:val="Heading2"/>
        <w:ind w:left="1417"/>
      </w:pPr>
      <w:r>
        <w:rPr>
          <w:color w:val="BA6831"/>
          <w:spacing w:val="-8"/>
          <w:w w:val="101"/>
        </w:rPr>
        <w:t>五、灌溉參數</w:t>
      </w:r>
      <w:r>
        <w:rPr>
          <w:color w:val="BA6831"/>
          <w:spacing w:val="-18"/>
          <w:w w:val="202"/>
        </w:rPr>
        <w:t>－</w:t>
      </w:r>
      <w:r>
        <w:rPr>
          <w:rFonts w:ascii="Arial" w:eastAsia="Arial"/>
          <w:color w:val="BA6831"/>
          <w:spacing w:val="-9"/>
          <w:w w:val="101"/>
        </w:rPr>
        <w:t>pH</w:t>
      </w:r>
      <w:r>
        <w:rPr>
          <w:color w:val="BA6831"/>
          <w:spacing w:val="-9"/>
          <w:w w:val="101"/>
        </w:rPr>
        <w:t>、</w:t>
      </w:r>
      <w:r>
        <w:rPr>
          <w:rFonts w:ascii="Arial" w:eastAsia="Arial"/>
          <w:color w:val="BA6831"/>
          <w:spacing w:val="-9"/>
          <w:w w:val="101"/>
        </w:rPr>
        <w:t>EC</w:t>
      </w:r>
      <w:r>
        <w:rPr>
          <w:color w:val="BA6831"/>
          <w:spacing w:val="-9"/>
          <w:w w:val="101"/>
        </w:rPr>
        <w:t>控制</w:t>
      </w:r>
    </w:p>
    <w:p>
      <w:pPr>
        <w:pStyle w:val="BodyText"/>
        <w:spacing w:before="101"/>
        <w:ind w:left="1870"/>
        <w:rPr>
          <w:rFonts w:ascii="Times New Roman" w:eastAsia="Times New Roman"/>
        </w:rPr>
      </w:pPr>
      <w:r>
        <w:rPr>
          <w:rFonts w:ascii="Times New Roman" w:eastAsia="Times New Roman"/>
          <w:color w:val="231F20"/>
        </w:rPr>
        <w:t>EC</w:t>
      </w:r>
      <w:r>
        <w:rPr>
          <w:color w:val="231F20"/>
        </w:rPr>
        <w:t>代表導電度：溶液的電導度以</w:t>
      </w:r>
      <w:r>
        <w:rPr>
          <w:rFonts w:ascii="Times New Roman" w:eastAsia="Times New Roman"/>
          <w:color w:val="231F20"/>
        </w:rPr>
        <w:t>/mm</w:t>
      </w:r>
    </w:p>
    <w:p>
      <w:pPr>
        <w:pStyle w:val="BodyText"/>
        <w:spacing w:line="420" w:lineRule="atLeast" w:before="5"/>
        <w:ind w:left="1417" w:right="7"/>
        <w:jc w:val="both"/>
      </w:pPr>
      <w:r>
        <w:rPr>
          <w:color w:val="231F20"/>
        </w:rPr>
        <w:t>為單位測量。溶解離子如鉀、鈣和硝酸鹽的數量和性質，決定溶液的電導度。鎂離子</w:t>
      </w:r>
      <w:r>
        <w:rPr>
          <w:rFonts w:ascii="Times New Roman" w:eastAsia="Times New Roman"/>
          <w:color w:val="231F20"/>
        </w:rPr>
        <w:t>Mg</w:t>
      </w:r>
      <w:r>
        <w:rPr>
          <w:rFonts w:ascii="Times New Roman" w:eastAsia="Times New Roman"/>
          <w:color w:val="231F20"/>
          <w:position w:val="10"/>
          <w:sz w:val="12"/>
        </w:rPr>
        <w:t>2+</w:t>
      </w:r>
      <w:r>
        <w:rPr>
          <w:color w:val="231F20"/>
        </w:rPr>
        <w:t>或鈣離子</w:t>
      </w:r>
      <w:r>
        <w:rPr>
          <w:rFonts w:ascii="Times New Roman" w:eastAsia="Times New Roman"/>
          <w:color w:val="231F20"/>
        </w:rPr>
        <w:t>Ca</w:t>
      </w:r>
      <w:r>
        <w:rPr>
          <w:rFonts w:ascii="Times New Roman" w:eastAsia="Times New Roman"/>
          <w:color w:val="231F20"/>
          <w:position w:val="10"/>
          <w:sz w:val="12"/>
        </w:rPr>
        <w:t>2+</w:t>
      </w:r>
      <w:r>
        <w:rPr>
          <w:color w:val="231F20"/>
        </w:rPr>
        <w:t>比鉀離子</w:t>
      </w:r>
      <w:r>
        <w:rPr>
          <w:rFonts w:ascii="Times New Roman" w:eastAsia="Times New Roman"/>
          <w:color w:val="231F20"/>
        </w:rPr>
        <w:t>K</w:t>
      </w:r>
      <w:r>
        <w:rPr>
          <w:rFonts w:ascii="Times New Roman" w:eastAsia="Times New Roman"/>
          <w:color w:val="231F20"/>
          <w:position w:val="10"/>
          <w:sz w:val="12"/>
        </w:rPr>
        <w:t>+</w:t>
      </w:r>
      <w:r>
        <w:rPr>
          <w:color w:val="231F20"/>
        </w:rPr>
        <w:t>對電導度貢獻度較大，因鎂離子</w:t>
      </w:r>
      <w:r>
        <w:rPr>
          <w:rFonts w:ascii="Times New Roman" w:eastAsia="Times New Roman"/>
          <w:color w:val="231F20"/>
        </w:rPr>
        <w:t>Mg</w:t>
      </w:r>
      <w:r>
        <w:rPr>
          <w:rFonts w:ascii="Times New Roman" w:eastAsia="Times New Roman"/>
          <w:color w:val="231F20"/>
          <w:position w:val="10"/>
          <w:sz w:val="12"/>
        </w:rPr>
        <w:t>2+</w:t>
      </w:r>
      <w:r>
        <w:rPr>
          <w:color w:val="231F20"/>
        </w:rPr>
        <w:t>或鈣離子</w:t>
      </w:r>
      <w:r>
        <w:rPr>
          <w:rFonts w:ascii="Times New Roman" w:eastAsia="Times New Roman"/>
          <w:color w:val="231F20"/>
        </w:rPr>
        <w:t>Ca</w:t>
      </w:r>
      <w:r>
        <w:rPr>
          <w:rFonts w:ascii="Times New Roman" w:eastAsia="Times New Roman"/>
          <w:color w:val="231F20"/>
          <w:position w:val="10"/>
          <w:sz w:val="12"/>
        </w:rPr>
        <w:t>2+ </w:t>
      </w:r>
      <w:r>
        <w:rPr>
          <w:color w:val="231F20"/>
        </w:rPr>
        <w:t>為雙電荷。</w:t>
      </w:r>
    </w:p>
    <w:p>
      <w:pPr>
        <w:pStyle w:val="BodyText"/>
        <w:spacing w:line="420" w:lineRule="atLeast" w:before="26"/>
        <w:ind w:left="1417" w:firstLine="453"/>
        <w:jc w:val="right"/>
      </w:pPr>
      <w:r>
        <w:rPr>
          <w:color w:val="231F20"/>
          <w:spacing w:val="17"/>
        </w:rPr>
        <w:t>營養液具有低的</w:t>
      </w:r>
      <w:r>
        <w:rPr>
          <w:rFonts w:ascii="Times New Roman" w:eastAsia="Times New Roman"/>
          <w:color w:val="231F20"/>
          <w:spacing w:val="17"/>
        </w:rPr>
        <w:t>EC</w:t>
      </w:r>
      <w:r>
        <w:rPr>
          <w:color w:val="231F20"/>
          <w:spacing w:val="17"/>
        </w:rPr>
        <w:t>值，根部較容易</w:t>
      </w:r>
      <w:r>
        <w:rPr>
          <w:color w:val="231F20"/>
          <w:spacing w:val="4"/>
        </w:rPr>
        <w:t>從低濃度元素的營養液中吸收水分，低</w:t>
      </w:r>
      <w:r>
        <w:rPr>
          <w:rFonts w:ascii="Times New Roman" w:eastAsia="Times New Roman"/>
          <w:color w:val="231F20"/>
        </w:rPr>
        <w:t>EC </w:t>
      </w:r>
      <w:r>
        <w:rPr>
          <w:color w:val="231F20"/>
          <w:spacing w:val="8"/>
        </w:rPr>
        <w:t>值時，細胞內的離子濃度高於細胞外的濃度，而產生滲透作用，水能被吸收入細胞中，因此當營養液為低濃度的元素時，根</w:t>
      </w:r>
      <w:r>
        <w:rPr>
          <w:color w:val="231F20"/>
          <w:spacing w:val="4"/>
        </w:rPr>
        <w:t>部容易吸收水分。高</w:t>
      </w:r>
      <w:r>
        <w:rPr>
          <w:rFonts w:ascii="Times New Roman" w:eastAsia="Times New Roman"/>
          <w:color w:val="231F20"/>
          <w:spacing w:val="4"/>
        </w:rPr>
        <w:t>EC</w:t>
      </w:r>
      <w:r>
        <w:rPr>
          <w:color w:val="231F20"/>
          <w:spacing w:val="4"/>
        </w:rPr>
        <w:t>值時，作物生長吸</w:t>
      </w:r>
      <w:r>
        <w:rPr>
          <w:color w:val="231F20"/>
          <w:spacing w:val="8"/>
        </w:rPr>
        <w:t>水及生長速率則減緩，進而有降低產量的</w:t>
      </w:r>
      <w:r>
        <w:rPr>
          <w:color w:val="231F20"/>
          <w:spacing w:val="4"/>
        </w:rPr>
        <w:t>可能性。然而，維持較高的</w:t>
      </w:r>
      <w:r>
        <w:rPr>
          <w:rFonts w:ascii="Times New Roman" w:eastAsia="Times New Roman"/>
          <w:color w:val="231F20"/>
          <w:spacing w:val="4"/>
        </w:rPr>
        <w:t>EC</w:t>
      </w:r>
      <w:r>
        <w:rPr>
          <w:color w:val="231F20"/>
          <w:spacing w:val="4"/>
        </w:rPr>
        <w:t>值，作物能</w:t>
      </w:r>
      <w:r>
        <w:rPr>
          <w:color w:val="231F20"/>
          <w:spacing w:val="8"/>
        </w:rPr>
        <w:t>吸收足夠的營養液，有助於生產高品質農</w:t>
      </w:r>
      <w:r>
        <w:rPr>
          <w:color w:val="231F20"/>
          <w:spacing w:val="-4"/>
        </w:rPr>
        <w:t>產品，因此栽培者可以利用灌溉系統控制或</w:t>
      </w:r>
      <w:r>
        <w:rPr>
          <w:color w:val="231F20"/>
          <w:spacing w:val="-6"/>
        </w:rPr>
        <w:t>作物晝夜間的差異控制，達到品質的提升。</w:t>
      </w:r>
      <w:r>
        <w:rPr>
          <w:color w:val="231F20"/>
          <w:spacing w:val="7"/>
        </w:rPr>
        <w:t>若根部環境含有較高濃度的自由離子</w:t>
      </w:r>
    </w:p>
    <w:p>
      <w:pPr>
        <w:pStyle w:val="BodyText"/>
        <w:spacing w:line="348" w:lineRule="auto" w:before="189"/>
        <w:ind w:left="1417"/>
        <w:jc w:val="both"/>
      </w:pPr>
      <w:r>
        <w:rPr>
          <w:color w:val="231F20"/>
          <w:spacing w:val="4"/>
        </w:rPr>
        <w:t>元素，即高</w:t>
      </w:r>
      <w:r>
        <w:rPr>
          <w:rFonts w:ascii="Times New Roman" w:eastAsia="Times New Roman"/>
          <w:color w:val="231F20"/>
          <w:spacing w:val="4"/>
        </w:rPr>
        <w:t>EC</w:t>
      </w:r>
      <w:r>
        <w:rPr>
          <w:color w:val="231F20"/>
          <w:spacing w:val="4"/>
        </w:rPr>
        <w:t>值，水的吸收將變得困難， </w:t>
      </w:r>
      <w:r>
        <w:rPr>
          <w:color w:val="231F20"/>
          <w:spacing w:val="8"/>
        </w:rPr>
        <w:t>在植物生理反應上，必須由植物體內部調</w:t>
      </w:r>
      <w:r>
        <w:rPr>
          <w:color w:val="231F20"/>
          <w:spacing w:val="17"/>
        </w:rPr>
        <w:t>整，以產生足夠的吸力。隨著</w:t>
      </w:r>
      <w:r>
        <w:rPr>
          <w:rFonts w:ascii="Times New Roman" w:eastAsia="Times New Roman"/>
          <w:color w:val="231F20"/>
          <w:spacing w:val="17"/>
        </w:rPr>
        <w:t>EC</w:t>
      </w:r>
      <w:r>
        <w:rPr>
          <w:color w:val="231F20"/>
          <w:spacing w:val="12"/>
        </w:rPr>
        <w:t>值的增</w:t>
      </w:r>
      <w:r>
        <w:rPr>
          <w:color w:val="231F20"/>
          <w:spacing w:val="8"/>
        </w:rPr>
        <w:t>加，水分的吸收會減少，在初期不會影響</w:t>
      </w:r>
      <w:r>
        <w:rPr>
          <w:color w:val="231F20"/>
          <w:spacing w:val="4"/>
        </w:rPr>
        <w:t>生長，但成長過程中需要更多的水，若</w:t>
      </w:r>
      <w:r>
        <w:rPr>
          <w:rFonts w:ascii="Times New Roman" w:eastAsia="Times New Roman"/>
          <w:color w:val="231F20"/>
        </w:rPr>
        <w:t>EC </w:t>
      </w:r>
      <w:r>
        <w:rPr>
          <w:color w:val="231F20"/>
          <w:spacing w:val="8"/>
        </w:rPr>
        <w:t>值持續升高，將進一步影響產量。水分與營養元素的吸收之間，存在著差異性，因</w:t>
      </w:r>
      <w:r>
        <w:rPr>
          <w:rFonts w:ascii="Times New Roman" w:eastAsia="Times New Roman"/>
          <w:color w:val="231F20"/>
          <w:spacing w:val="17"/>
        </w:rPr>
        <w:t>EC</w:t>
      </w:r>
      <w:r>
        <w:rPr>
          <w:color w:val="231F20"/>
          <w:spacing w:val="16"/>
        </w:rPr>
        <w:t>值低可獲得最佳的水分吸收獲取，同</w:t>
      </w:r>
      <w:r>
        <w:rPr>
          <w:color w:val="231F20"/>
          <w:spacing w:val="8"/>
        </w:rPr>
        <w:t>時，意味著營養成分較少，將增加營養素</w:t>
      </w:r>
    </w:p>
    <w:p>
      <w:pPr>
        <w:pStyle w:val="BodyText"/>
        <w:spacing w:line="420" w:lineRule="atLeast" w:before="274"/>
        <w:ind w:left="508" w:right="1976"/>
      </w:pPr>
      <w:r>
        <w:rPr/>
        <w:br w:type="column"/>
      </w:r>
      <w:r>
        <w:rPr>
          <w:color w:val="231F20"/>
        </w:rPr>
        <w:t>缺乏的風險，因此，在</w:t>
      </w:r>
      <w:r>
        <w:rPr>
          <w:rFonts w:ascii="Times New Roman" w:eastAsia="Times New Roman"/>
          <w:color w:val="231F20"/>
        </w:rPr>
        <w:t>EC</w:t>
      </w:r>
      <w:r>
        <w:rPr>
          <w:color w:val="231F20"/>
        </w:rPr>
        <w:t>值的控制上，必須兼顧水分和營養元素間的平衡攝取。</w:t>
      </w:r>
    </w:p>
    <w:p>
      <w:pPr>
        <w:pStyle w:val="BodyText"/>
        <w:spacing w:line="420" w:lineRule="atLeast" w:before="10"/>
        <w:ind w:left="508" w:right="1963" w:firstLine="453"/>
        <w:jc w:val="both"/>
      </w:pPr>
      <w:r>
        <w:rPr>
          <w:color w:val="231F20"/>
        </w:rPr>
        <w:t>一般而言，</w:t>
      </w:r>
      <w:r>
        <w:rPr>
          <w:rFonts w:ascii="Times New Roman" w:eastAsia="Times New Roman"/>
          <w:color w:val="231F20"/>
        </w:rPr>
        <w:t>EC</w:t>
      </w:r>
      <w:r>
        <w:rPr>
          <w:color w:val="231F20"/>
        </w:rPr>
        <w:t>值大約在</w:t>
      </w:r>
      <w:r>
        <w:rPr>
          <w:rFonts w:ascii="Times New Roman" w:eastAsia="Times New Roman"/>
          <w:color w:val="231F20"/>
        </w:rPr>
        <w:t>1.5</w:t>
      </w:r>
      <w:r>
        <w:rPr>
          <w:color w:val="231F20"/>
        </w:rPr>
        <w:t>附近，並且每種作物的值具有差異性，</w:t>
      </w:r>
      <w:r>
        <w:rPr>
          <w:rFonts w:ascii="Times New Roman" w:eastAsia="Times New Roman"/>
          <w:color w:val="231F20"/>
        </w:rPr>
        <w:t>EC</w:t>
      </w:r>
      <w:r>
        <w:rPr>
          <w:color w:val="231F20"/>
        </w:rPr>
        <w:t>值的控制取決於作物、生長階段和氣候等因素。栽培控制應適時地調整</w:t>
      </w:r>
      <w:r>
        <w:rPr>
          <w:rFonts w:ascii="Times New Roman" w:eastAsia="Times New Roman"/>
          <w:color w:val="231F20"/>
        </w:rPr>
        <w:t>EC</w:t>
      </w:r>
      <w:r>
        <w:rPr>
          <w:color w:val="231F20"/>
        </w:rPr>
        <w:t>值，以促進作物生殖生長，及培育更好風味的果實。在控制方面，因太陽輻射照射作物，開始發生蒸散作用，低</w:t>
      </w:r>
      <w:r>
        <w:rPr>
          <w:rFonts w:ascii="Times New Roman" w:eastAsia="Times New Roman"/>
          <w:color w:val="231F20"/>
        </w:rPr>
        <w:t>EC</w:t>
      </w:r>
      <w:r>
        <w:rPr>
          <w:color w:val="231F20"/>
        </w:rPr>
        <w:t>值有助於植物吸收足夠的水分，而在夜間時，作物氣孔關閉，可藉由維持高</w:t>
      </w:r>
      <w:r>
        <w:rPr>
          <w:rFonts w:ascii="Times New Roman" w:eastAsia="Times New Roman"/>
          <w:color w:val="231F20"/>
        </w:rPr>
        <w:t>EC</w:t>
      </w:r>
      <w:r>
        <w:rPr>
          <w:color w:val="231F20"/>
        </w:rPr>
        <w:t>值，使作物吸收足夠的營養元素，使作物在白天滿足其對水的需求，在夜間滿足營養的需求。</w:t>
      </w:r>
    </w:p>
    <w:p>
      <w:pPr>
        <w:pStyle w:val="BodyText"/>
        <w:spacing w:line="348" w:lineRule="auto" w:before="184"/>
        <w:ind w:left="508" w:right="1963" w:firstLine="453"/>
        <w:jc w:val="both"/>
      </w:pPr>
      <w:r>
        <w:rPr>
          <w:color w:val="231F20"/>
        </w:rPr>
        <w:t>例如當日輻射量很高時，因植物需要大量的水來進行蒸散作用，建議調低</w:t>
      </w:r>
      <w:r>
        <w:rPr>
          <w:rFonts w:ascii="Times New Roman" w:eastAsia="Times New Roman"/>
          <w:color w:val="231F20"/>
        </w:rPr>
        <w:t>EC </w:t>
      </w:r>
      <w:r>
        <w:rPr>
          <w:color w:val="231F20"/>
        </w:rPr>
        <w:t>值；在高</w:t>
      </w:r>
      <w:r>
        <w:rPr>
          <w:rFonts w:ascii="Times New Roman" w:eastAsia="Times New Roman"/>
          <w:color w:val="231F20"/>
        </w:rPr>
        <w:t>EC</w:t>
      </w:r>
      <w:r>
        <w:rPr>
          <w:color w:val="231F20"/>
        </w:rPr>
        <w:t>值時，因作物吸收的水分會減少，細胞未達到足夠的膨脹，抑制葉片拉伸，較短的細胞和較小的葉面，將減少葉面積指數，減少光截取、總光合作用及</w:t>
      </w:r>
    </w:p>
    <w:p>
      <w:pPr>
        <w:pStyle w:val="BodyText"/>
        <w:spacing w:before="8"/>
        <w:rPr>
          <w:sz w:val="14"/>
        </w:rPr>
      </w:pPr>
      <w:r>
        <w:rPr/>
        <w:drawing>
          <wp:anchor distT="0" distB="0" distL="0" distR="0" allowOverlap="1" layoutInCell="1" locked="0" behindDoc="0" simplePos="0" relativeHeight="395">
            <wp:simplePos x="0" y="0"/>
            <wp:positionH relativeFrom="page">
              <wp:posOffset>3780002</wp:posOffset>
            </wp:positionH>
            <wp:positionV relativeFrom="paragraph">
              <wp:posOffset>154788</wp:posOffset>
            </wp:positionV>
            <wp:extent cx="2508301" cy="1936432"/>
            <wp:effectExtent l="0" t="0" r="0" b="0"/>
            <wp:wrapTopAndBottom/>
            <wp:docPr id="139" name="image135.jpeg"/>
            <wp:cNvGraphicFramePr>
              <a:graphicFrameLocks noChangeAspect="1"/>
            </wp:cNvGraphicFramePr>
            <a:graphic>
              <a:graphicData uri="http://schemas.openxmlformats.org/drawingml/2006/picture">
                <pic:pic>
                  <pic:nvPicPr>
                    <pic:cNvPr id="140" name="image135.jpeg"/>
                    <pic:cNvPicPr/>
                  </pic:nvPicPr>
                  <pic:blipFill>
                    <a:blip r:embed="rId302" cstate="print"/>
                    <a:stretch>
                      <a:fillRect/>
                    </a:stretch>
                  </pic:blipFill>
                  <pic:spPr>
                    <a:xfrm>
                      <a:off x="0" y="0"/>
                      <a:ext cx="2508301" cy="1936432"/>
                    </a:xfrm>
                    <a:prstGeom prst="rect">
                      <a:avLst/>
                    </a:prstGeom>
                  </pic:spPr>
                </pic:pic>
              </a:graphicData>
            </a:graphic>
          </wp:anchor>
        </w:drawing>
      </w:r>
    </w:p>
    <w:p>
      <w:pPr>
        <w:spacing w:before="73"/>
        <w:ind w:left="508" w:right="0" w:firstLine="0"/>
        <w:jc w:val="left"/>
        <w:rPr>
          <w:sz w:val="17"/>
        </w:rPr>
      </w:pPr>
      <w:r>
        <w:rPr>
          <w:color w:val="231F20"/>
          <w:w w:val="110"/>
          <w:sz w:val="17"/>
        </w:rPr>
        <w:t>圖</w:t>
      </w:r>
      <w:r>
        <w:rPr>
          <w:rFonts w:ascii="Arial" w:eastAsia="Arial"/>
          <w:color w:val="231F20"/>
          <w:w w:val="110"/>
          <w:sz w:val="17"/>
        </w:rPr>
        <w:t>4.80 pH </w:t>
      </w:r>
      <w:r>
        <w:rPr>
          <w:color w:val="231F20"/>
          <w:w w:val="110"/>
          <w:sz w:val="17"/>
        </w:rPr>
        <w:t>和 </w:t>
      </w:r>
      <w:r>
        <w:rPr>
          <w:rFonts w:ascii="Arial" w:eastAsia="Arial"/>
          <w:color w:val="231F20"/>
          <w:w w:val="110"/>
          <w:sz w:val="17"/>
        </w:rPr>
        <w:t>EC</w:t>
      </w:r>
      <w:r>
        <w:rPr>
          <w:color w:val="231F20"/>
          <w:w w:val="110"/>
          <w:sz w:val="17"/>
        </w:rPr>
        <w:t>感測器</w:t>
      </w:r>
    </w:p>
    <w:p>
      <w:pPr>
        <w:spacing w:after="0"/>
        <w:jc w:val="left"/>
        <w:rPr>
          <w:sz w:val="17"/>
        </w:rPr>
        <w:sectPr>
          <w:type w:val="continuous"/>
          <w:pgSz w:w="11910" w:h="16840"/>
          <w:pgMar w:top="2340" w:bottom="0" w:left="0" w:right="0"/>
          <w:cols w:num="2" w:equalWidth="0">
            <w:col w:w="5405" w:space="40"/>
            <w:col w:w="6465"/>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even" r:id="rId303"/>
          <w:headerReference w:type="default" r:id="rId304"/>
          <w:footerReference w:type="even" r:id="rId305"/>
          <w:pgSz w:w="11910" w:h="16840"/>
          <w:pgMar w:header="0" w:footer="0" w:top="2340" w:bottom="0" w:left="0" w:right="0"/>
          <w:pgNumType w:start="226"/>
        </w:sectPr>
      </w:pPr>
    </w:p>
    <w:p>
      <w:pPr>
        <w:pStyle w:val="BodyText"/>
        <w:spacing w:line="420" w:lineRule="atLeast" w:before="148"/>
        <w:ind w:left="1939" w:right="8"/>
        <w:jc w:val="right"/>
      </w:pPr>
      <w:r>
        <w:rPr/>
        <w:pict>
          <v:group style="position:absolute;margin-left:-.00003pt;margin-top:752.537231pt;width:595.3pt;height:89.4pt;mso-position-horizontal-relative:page;mso-position-vertical-relative:page;z-index:-259384320"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color w:val="231F20"/>
        </w:rPr>
        <w:t>其生長，最終導致產量減少；植物因水分吸收減少，氣孔關閉，啟動保護機制，以減少蒸散量，使得葉片減少二氧化碳的吸收，行光合作用減少的情況下，產量將隨之下降。由此可見，</w:t>
      </w:r>
      <w:r>
        <w:rPr>
          <w:rFonts w:ascii="Times New Roman" w:eastAsia="Times New Roman"/>
          <w:color w:val="231F20"/>
        </w:rPr>
        <w:t>EC</w:t>
      </w:r>
      <w:r>
        <w:rPr>
          <w:color w:val="231F20"/>
        </w:rPr>
        <w:t>值與栽培環境，以及作物的生長情況與果實品質等息息相關。電導度可視為水離子的總電導度和，</w:t>
      </w:r>
    </w:p>
    <w:p>
      <w:pPr>
        <w:pStyle w:val="BodyText"/>
        <w:spacing w:line="420" w:lineRule="atLeast" w:before="36"/>
        <w:ind w:left="1984" w:right="8"/>
        <w:jc w:val="both"/>
      </w:pPr>
      <w:r>
        <w:rPr>
          <w:color w:val="231F20"/>
        </w:rPr>
        <w:t>電導度單位有：</w:t>
      </w:r>
      <w:r>
        <w:rPr>
          <w:rFonts w:ascii="Times New Roman" w:hAnsi="Times New Roman" w:eastAsia="Times New Roman"/>
          <w:color w:val="231F20"/>
        </w:rPr>
        <w:t>dS/m</w:t>
      </w:r>
      <w:r>
        <w:rPr>
          <w:color w:val="231F20"/>
        </w:rPr>
        <w:t>、</w:t>
      </w:r>
      <w:r>
        <w:rPr>
          <w:rFonts w:ascii="Times New Roman" w:hAnsi="Times New Roman" w:eastAsia="Times New Roman"/>
          <w:color w:val="231F20"/>
        </w:rPr>
        <w:t>mS/cm</w:t>
      </w:r>
      <w:r>
        <w:rPr>
          <w:color w:val="231F20"/>
        </w:rPr>
        <w:t>、</w:t>
      </w:r>
      <w:r>
        <w:rPr>
          <w:rFonts w:ascii="Times New Roman" w:hAnsi="Times New Roman" w:eastAsia="Times New Roman"/>
          <w:color w:val="231F20"/>
        </w:rPr>
        <w:t>µS/cm</w:t>
      </w:r>
      <w:r>
        <w:rPr>
          <w:color w:val="231F20"/>
        </w:rPr>
        <w:t>， 淹灌、噴灌等大水量的灌溉模式，檢測水質之酸鹼值及電導度，並注意水中鈉離子含量。而滴灌或微噴灌等小水量之灌溉， 在液肥調配給肥的灌溉模式中，須詳加注意水質的酸鹼值影響肥料之溶解度及有效性，若調整不當，容易造成管路阻塞而減低灌溉及供肥的效能，可檢視調配桶中有否沉積物或肥料不易溶解現象。</w:t>
      </w:r>
    </w:p>
    <w:p>
      <w:pPr>
        <w:pStyle w:val="BodyText"/>
        <w:spacing w:line="420" w:lineRule="atLeast" w:before="47"/>
        <w:ind w:left="1984" w:right="8" w:firstLine="453"/>
        <w:jc w:val="both"/>
      </w:pPr>
      <w:r>
        <w:rPr>
          <w:color w:val="231F20"/>
        </w:rPr>
        <w:t>灌溉水質</w:t>
      </w:r>
      <w:r>
        <w:rPr>
          <w:rFonts w:ascii="Times New Roman" w:eastAsia="Times New Roman"/>
          <w:color w:val="231F20"/>
        </w:rPr>
        <w:t>pH</w:t>
      </w:r>
      <w:r>
        <w:rPr>
          <w:color w:val="231F20"/>
        </w:rPr>
        <w:t>值經酸調整為</w:t>
      </w:r>
      <w:r>
        <w:rPr>
          <w:rFonts w:ascii="Times New Roman" w:eastAsia="Times New Roman"/>
          <w:color w:val="231F20"/>
        </w:rPr>
        <w:t>6.0</w:t>
      </w:r>
      <w:r>
        <w:rPr>
          <w:color w:val="231F20"/>
        </w:rPr>
        <w:t>～</w:t>
      </w:r>
      <w:r>
        <w:rPr>
          <w:rFonts w:ascii="Times New Roman" w:eastAsia="Times New Roman"/>
          <w:color w:val="231F20"/>
        </w:rPr>
        <w:t>6.5</w:t>
      </w:r>
      <w:r>
        <w:rPr>
          <w:color w:val="231F20"/>
        </w:rPr>
        <w:t>之間，</w:t>
      </w:r>
      <w:r>
        <w:rPr>
          <w:rFonts w:ascii="Times New Roman" w:eastAsia="Times New Roman"/>
          <w:color w:val="231F20"/>
        </w:rPr>
        <w:t>EC</w:t>
      </w:r>
      <w:r>
        <w:rPr>
          <w:color w:val="231F20"/>
        </w:rPr>
        <w:t>值應維持</w:t>
      </w:r>
      <w:r>
        <w:rPr>
          <w:rFonts w:ascii="Times New Roman" w:eastAsia="Times New Roman"/>
          <w:color w:val="231F20"/>
        </w:rPr>
        <w:t>0.75mS/cm</w:t>
      </w:r>
      <w:r>
        <w:rPr>
          <w:color w:val="231F20"/>
        </w:rPr>
        <w:t>以下，在水質之酸鹼值的變化關係到調製液肥的溶解度及有效性，因此需經常性的檢視酸鹼值及電導度。實務上，調製成液肥後之</w:t>
      </w:r>
      <w:r>
        <w:rPr>
          <w:rFonts w:ascii="Times New Roman" w:eastAsia="Times New Roman"/>
          <w:color w:val="231F20"/>
        </w:rPr>
        <w:t>EC</w:t>
      </w:r>
      <w:r>
        <w:rPr>
          <w:color w:val="231F20"/>
        </w:rPr>
        <w:t>值， 若超過</w:t>
      </w:r>
      <w:r>
        <w:rPr>
          <w:rFonts w:ascii="Times New Roman" w:eastAsia="Times New Roman"/>
          <w:color w:val="231F20"/>
        </w:rPr>
        <w:t>2mS/cm</w:t>
      </w:r>
      <w:r>
        <w:rPr>
          <w:color w:val="231F20"/>
        </w:rPr>
        <w:t>以上，易造成鹽類累積而介質鹽化，進而傷害作物根系，因此依作物及環境的需求，調整</w:t>
      </w:r>
      <w:r>
        <w:rPr>
          <w:rFonts w:ascii="Times New Roman" w:eastAsia="Times New Roman"/>
          <w:color w:val="231F20"/>
        </w:rPr>
        <w:t>pH</w:t>
      </w:r>
      <w:r>
        <w:rPr>
          <w:color w:val="231F20"/>
        </w:rPr>
        <w:t>、</w:t>
      </w:r>
      <w:r>
        <w:rPr>
          <w:rFonts w:ascii="Times New Roman" w:eastAsia="Times New Roman"/>
          <w:color w:val="231F20"/>
        </w:rPr>
        <w:t>EC</w:t>
      </w:r>
      <w:r>
        <w:rPr>
          <w:color w:val="231F20"/>
        </w:rPr>
        <w:t>值，並瞭解養液調配時，各成分之增減與平衡，提供作物最適合的生長模式。</w:t>
      </w:r>
    </w:p>
    <w:p>
      <w:pPr>
        <w:pStyle w:val="BodyText"/>
        <w:spacing w:line="348" w:lineRule="auto" w:before="179"/>
        <w:ind w:left="1984" w:firstLine="453"/>
        <w:jc w:val="both"/>
      </w:pPr>
      <w:r>
        <w:rPr>
          <w:color w:val="231F20"/>
        </w:rPr>
        <w:t>為防止電導度</w:t>
      </w:r>
      <w:r>
        <w:rPr>
          <w:rFonts w:ascii="Times New Roman" w:eastAsia="Times New Roman"/>
          <w:color w:val="231F20"/>
        </w:rPr>
        <w:t>EC</w:t>
      </w:r>
      <w:r>
        <w:rPr>
          <w:color w:val="231F20"/>
        </w:rPr>
        <w:t>值的突然變化，對植物造成不可逆的損害，在灌溉操作中收</w:t>
      </w:r>
    </w:p>
    <w:p>
      <w:pPr>
        <w:pStyle w:val="BodyText"/>
        <w:spacing w:line="348" w:lineRule="auto" w:before="274"/>
        <w:ind w:left="508" w:right="1408"/>
        <w:jc w:val="both"/>
      </w:pPr>
      <w:r>
        <w:rPr/>
        <w:br w:type="column"/>
      </w:r>
      <w:r>
        <w:rPr>
          <w:color w:val="231F20"/>
        </w:rPr>
        <w:t>集</w:t>
      </w:r>
      <w:r>
        <w:rPr>
          <w:rFonts w:ascii="Times New Roman" w:eastAsia="Times New Roman"/>
          <w:color w:val="231F20"/>
        </w:rPr>
        <w:t>EC</w:t>
      </w:r>
      <w:r>
        <w:rPr>
          <w:color w:val="231F20"/>
        </w:rPr>
        <w:t>值的變化，並適時調控灌溉水量。而在酸鹼</w:t>
      </w:r>
      <w:r>
        <w:rPr>
          <w:rFonts w:ascii="Times New Roman" w:eastAsia="Times New Roman"/>
          <w:color w:val="231F20"/>
        </w:rPr>
        <w:t>pH</w:t>
      </w:r>
      <w:r>
        <w:rPr>
          <w:color w:val="231F20"/>
        </w:rPr>
        <w:t>值部分，鈣質含量高之水源會增加</w:t>
      </w:r>
      <w:r>
        <w:rPr>
          <w:rFonts w:ascii="Times New Roman" w:eastAsia="Times New Roman"/>
          <w:color w:val="231F20"/>
        </w:rPr>
        <w:t>pH</w:t>
      </w:r>
      <w:r>
        <w:rPr>
          <w:color w:val="231F20"/>
        </w:rPr>
        <w:t>值，將導致微量元素沉澱，因此在灌溉操作中收集</w:t>
      </w:r>
      <w:r>
        <w:rPr>
          <w:rFonts w:ascii="Times New Roman" w:eastAsia="Times New Roman"/>
          <w:color w:val="231F20"/>
        </w:rPr>
        <w:t>pH</w:t>
      </w:r>
      <w:r>
        <w:rPr>
          <w:color w:val="231F20"/>
        </w:rPr>
        <w:t>值的變化，可善加應用雨水。如果水源中酸鹼值太高，則可適度應用 </w:t>
      </w:r>
      <w:r>
        <w:rPr>
          <w:rFonts w:ascii="Times New Roman" w:eastAsia="Times New Roman"/>
          <w:color w:val="231F20"/>
        </w:rPr>
        <w:t>(</w:t>
      </w:r>
      <w:r>
        <w:rPr>
          <w:color w:val="231F20"/>
        </w:rPr>
        <w:t>硝酸</w:t>
      </w:r>
      <w:r>
        <w:rPr>
          <w:rFonts w:ascii="Times New Roman" w:eastAsia="Times New Roman"/>
          <w:color w:val="231F20"/>
        </w:rPr>
        <w:t>HNO</w:t>
      </w:r>
      <w:r>
        <w:rPr>
          <w:rFonts w:ascii="Times New Roman" w:eastAsia="Times New Roman"/>
          <w:color w:val="231F20"/>
          <w:position w:val="-3"/>
          <w:sz w:val="12"/>
        </w:rPr>
        <w:t>3</w:t>
      </w:r>
      <w:r>
        <w:rPr>
          <w:color w:val="231F20"/>
        </w:rPr>
        <w:t>、磷酸</w:t>
      </w:r>
      <w:r>
        <w:rPr>
          <w:rFonts w:ascii="Times New Roman" w:eastAsia="Times New Roman"/>
          <w:color w:val="231F20"/>
        </w:rPr>
        <w:t>H</w:t>
      </w:r>
      <w:r>
        <w:rPr>
          <w:rFonts w:ascii="Times New Roman" w:eastAsia="Times New Roman"/>
          <w:color w:val="231F20"/>
          <w:position w:val="-3"/>
          <w:sz w:val="12"/>
        </w:rPr>
        <w:t>3</w:t>
      </w:r>
      <w:r>
        <w:rPr>
          <w:rFonts w:ascii="Times New Roman" w:eastAsia="Times New Roman"/>
          <w:color w:val="231F20"/>
        </w:rPr>
        <w:t>PO</w:t>
      </w:r>
      <w:r>
        <w:rPr>
          <w:rFonts w:ascii="Times New Roman" w:eastAsia="Times New Roman"/>
          <w:color w:val="231F20"/>
          <w:position w:val="-3"/>
          <w:sz w:val="12"/>
        </w:rPr>
        <w:t>4</w:t>
      </w:r>
      <w:r>
        <w:rPr>
          <w:rFonts w:ascii="Times New Roman" w:eastAsia="Times New Roman"/>
          <w:color w:val="231F20"/>
        </w:rPr>
        <w:t>) </w:t>
      </w:r>
      <w:r>
        <w:rPr>
          <w:color w:val="231F20"/>
        </w:rPr>
        <w:t>酸等調節</w:t>
      </w:r>
      <w:r>
        <w:rPr>
          <w:rFonts w:ascii="Times New Roman" w:eastAsia="Times New Roman"/>
          <w:color w:val="231F20"/>
        </w:rPr>
        <w:t>pH</w:t>
      </w:r>
      <w:r>
        <w:rPr>
          <w:color w:val="231F20"/>
        </w:rPr>
        <w:t>， 並且需要對培養液的配方進行修改調整。</w:t>
      </w:r>
    </w:p>
    <w:p>
      <w:pPr>
        <w:pStyle w:val="Heading2"/>
        <w:spacing w:before="354"/>
        <w:ind w:left="508"/>
      </w:pPr>
      <w:r>
        <w:rPr>
          <w:color w:val="BA6831"/>
        </w:rPr>
        <w:t>六、灌溉設備之注意事項</w:t>
      </w:r>
    </w:p>
    <w:p>
      <w:pPr>
        <w:pStyle w:val="BodyText"/>
        <w:spacing w:before="101"/>
        <w:ind w:left="962"/>
      </w:pPr>
      <w:r>
        <w:rPr>
          <w:color w:val="231F20"/>
        </w:rPr>
        <w:t>灌溉均勻度包含灌溉裝置、配管系</w:t>
      </w:r>
    </w:p>
    <w:p>
      <w:pPr>
        <w:pStyle w:val="BodyText"/>
        <w:spacing w:line="348" w:lineRule="auto" w:before="131"/>
        <w:ind w:left="508" w:right="1407"/>
        <w:jc w:val="both"/>
      </w:pPr>
      <w:r>
        <w:rPr>
          <w:color w:val="231F20"/>
        </w:rPr>
        <w:t>統、壓力與水量、水質、整地、栽培區的高低落差等因素。噴灌法、滴灌法在管路設計方面，在管路上灌溉元件的最大與最小壓力點之灌溉量之比值，應盡量接近於</w:t>
      </w:r>
      <w:r>
        <w:rPr>
          <w:rFonts w:ascii="Times New Roman" w:eastAsia="Times New Roman"/>
          <w:color w:val="231F20"/>
        </w:rPr>
        <w:t>1</w:t>
      </w:r>
      <w:r>
        <w:rPr>
          <w:color w:val="231F20"/>
        </w:rPr>
        <w:t>。管路中的水流常因摩擦而有水頭損失， 摩擦損失主要由管內壁的粗糙、管徑及流速而決定。例如當生育速度較快的作物， 受灌溉量差異之影響極大，故灌溉管路上各位置的灌溉量差異要求儘量小。此外， 為防止日曬儲水槽，避免水溫過高的情形發生，適度進行遮陰裝置。</w:t>
      </w:r>
    </w:p>
    <w:p>
      <w:pPr>
        <w:spacing w:after="0" w:line="348" w:lineRule="auto"/>
        <w:jc w:val="both"/>
        <w:sectPr>
          <w:type w:val="continuous"/>
          <w:pgSz w:w="11910" w:h="16840"/>
          <w:pgMar w:top="2340" w:bottom="0" w:left="0" w:right="0"/>
          <w:cols w:num="2" w:equalWidth="0">
            <w:col w:w="5972" w:space="40"/>
            <w:col w:w="589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5"/>
        </w:rPr>
      </w:pPr>
    </w:p>
    <w:p>
      <w:pPr>
        <w:tabs>
          <w:tab w:pos="4299" w:val="left" w:leader="none"/>
          <w:tab w:pos="7182" w:val="left" w:leader="none"/>
        </w:tabs>
        <w:spacing w:before="247"/>
        <w:ind w:left="1417" w:right="0" w:firstLine="0"/>
        <w:jc w:val="left"/>
        <w:rPr>
          <w:sz w:val="17"/>
        </w:rPr>
      </w:pPr>
      <w:r>
        <w:rPr/>
        <w:drawing>
          <wp:anchor distT="0" distB="0" distL="0" distR="0" allowOverlap="1" layoutInCell="1" locked="0" behindDoc="0" simplePos="0" relativeHeight="252066816">
            <wp:simplePos x="0" y="0"/>
            <wp:positionH relativeFrom="page">
              <wp:posOffset>900000</wp:posOffset>
            </wp:positionH>
            <wp:positionV relativeFrom="paragraph">
              <wp:posOffset>-3020441</wp:posOffset>
            </wp:positionV>
            <wp:extent cx="1758470" cy="3121473"/>
            <wp:effectExtent l="0" t="0" r="0" b="0"/>
            <wp:wrapNone/>
            <wp:docPr id="141" name="image136.jpeg"/>
            <wp:cNvGraphicFramePr>
              <a:graphicFrameLocks noChangeAspect="1"/>
            </wp:cNvGraphicFramePr>
            <a:graphic>
              <a:graphicData uri="http://schemas.openxmlformats.org/drawingml/2006/picture">
                <pic:pic>
                  <pic:nvPicPr>
                    <pic:cNvPr id="142" name="image136.jpeg"/>
                    <pic:cNvPicPr/>
                  </pic:nvPicPr>
                  <pic:blipFill>
                    <a:blip r:embed="rId309" cstate="print"/>
                    <a:stretch>
                      <a:fillRect/>
                    </a:stretch>
                  </pic:blipFill>
                  <pic:spPr>
                    <a:xfrm>
                      <a:off x="0" y="0"/>
                      <a:ext cx="1758470" cy="3121473"/>
                    </a:xfrm>
                    <a:prstGeom prst="rect">
                      <a:avLst/>
                    </a:prstGeom>
                  </pic:spPr>
                </pic:pic>
              </a:graphicData>
            </a:graphic>
          </wp:anchor>
        </w:drawing>
      </w:r>
      <w:r>
        <w:rPr/>
        <w:drawing>
          <wp:anchor distT="0" distB="0" distL="0" distR="0" allowOverlap="1" layoutInCell="1" locked="0" behindDoc="0" simplePos="0" relativeHeight="252067840">
            <wp:simplePos x="0" y="0"/>
            <wp:positionH relativeFrom="page">
              <wp:posOffset>2730456</wp:posOffset>
            </wp:positionH>
            <wp:positionV relativeFrom="paragraph">
              <wp:posOffset>-3020437</wp:posOffset>
            </wp:positionV>
            <wp:extent cx="1758460" cy="3120491"/>
            <wp:effectExtent l="0" t="0" r="0" b="0"/>
            <wp:wrapNone/>
            <wp:docPr id="143" name="image137.jpeg"/>
            <wp:cNvGraphicFramePr>
              <a:graphicFrameLocks noChangeAspect="1"/>
            </wp:cNvGraphicFramePr>
            <a:graphic>
              <a:graphicData uri="http://schemas.openxmlformats.org/drawingml/2006/picture">
                <pic:pic>
                  <pic:nvPicPr>
                    <pic:cNvPr id="144" name="image137.jpeg"/>
                    <pic:cNvPicPr/>
                  </pic:nvPicPr>
                  <pic:blipFill>
                    <a:blip r:embed="rId310" cstate="print"/>
                    <a:stretch>
                      <a:fillRect/>
                    </a:stretch>
                  </pic:blipFill>
                  <pic:spPr>
                    <a:xfrm>
                      <a:off x="0" y="0"/>
                      <a:ext cx="1758460" cy="3120491"/>
                    </a:xfrm>
                    <a:prstGeom prst="rect">
                      <a:avLst/>
                    </a:prstGeom>
                  </pic:spPr>
                </pic:pic>
              </a:graphicData>
            </a:graphic>
          </wp:anchor>
        </w:drawing>
      </w:r>
      <w:r>
        <w:rPr/>
        <w:drawing>
          <wp:anchor distT="0" distB="0" distL="0" distR="0" allowOverlap="1" layoutInCell="1" locked="0" behindDoc="0" simplePos="0" relativeHeight="252068864">
            <wp:simplePos x="0" y="0"/>
            <wp:positionH relativeFrom="page">
              <wp:posOffset>4560913</wp:posOffset>
            </wp:positionH>
            <wp:positionV relativeFrom="paragraph">
              <wp:posOffset>-3020437</wp:posOffset>
            </wp:positionV>
            <wp:extent cx="1739087" cy="3121469"/>
            <wp:effectExtent l="0" t="0" r="0" b="0"/>
            <wp:wrapNone/>
            <wp:docPr id="145" name="image138.jpeg"/>
            <wp:cNvGraphicFramePr>
              <a:graphicFrameLocks noChangeAspect="1"/>
            </wp:cNvGraphicFramePr>
            <a:graphic>
              <a:graphicData uri="http://schemas.openxmlformats.org/drawingml/2006/picture">
                <pic:pic>
                  <pic:nvPicPr>
                    <pic:cNvPr id="146" name="image138.jpeg"/>
                    <pic:cNvPicPr/>
                  </pic:nvPicPr>
                  <pic:blipFill>
                    <a:blip r:embed="rId311" cstate="print"/>
                    <a:stretch>
                      <a:fillRect/>
                    </a:stretch>
                  </pic:blipFill>
                  <pic:spPr>
                    <a:xfrm>
                      <a:off x="0" y="0"/>
                      <a:ext cx="1739087" cy="3121469"/>
                    </a:xfrm>
                    <a:prstGeom prst="rect">
                      <a:avLst/>
                    </a:prstGeom>
                  </pic:spPr>
                </pic:pic>
              </a:graphicData>
            </a:graphic>
          </wp:anchor>
        </w:drawing>
      </w:r>
      <w:r>
        <w:rPr>
          <w:color w:val="231F20"/>
          <w:w w:val="110"/>
          <w:sz w:val="17"/>
        </w:rPr>
        <w:t>圖</w:t>
      </w:r>
      <w:r>
        <w:rPr>
          <w:rFonts w:ascii="Arial" w:eastAsia="Arial"/>
          <w:color w:val="231F20"/>
          <w:w w:val="110"/>
          <w:sz w:val="17"/>
        </w:rPr>
        <w:t>4.81</w:t>
      </w:r>
      <w:r>
        <w:rPr>
          <w:rFonts w:ascii="Arial" w:eastAsia="Arial"/>
          <w:color w:val="231F20"/>
          <w:spacing w:val="-9"/>
          <w:w w:val="110"/>
          <w:sz w:val="17"/>
        </w:rPr>
        <w:t> </w:t>
      </w:r>
      <w:r>
        <w:rPr>
          <w:color w:val="231F20"/>
          <w:w w:val="110"/>
          <w:sz w:val="17"/>
        </w:rPr>
        <w:t>砂濾系統</w:t>
        <w:tab/>
        <w:t>圖</w:t>
      </w:r>
      <w:r>
        <w:rPr>
          <w:rFonts w:ascii="Arial" w:eastAsia="Arial"/>
          <w:color w:val="231F20"/>
          <w:w w:val="110"/>
          <w:sz w:val="17"/>
        </w:rPr>
        <w:t>4.82</w:t>
      </w:r>
      <w:r>
        <w:rPr>
          <w:rFonts w:ascii="Arial" w:eastAsia="Arial"/>
          <w:color w:val="231F20"/>
          <w:spacing w:val="-11"/>
          <w:w w:val="110"/>
          <w:sz w:val="17"/>
        </w:rPr>
        <w:t> </w:t>
      </w:r>
      <w:r>
        <w:rPr>
          <w:rFonts w:ascii="Arial" w:eastAsia="Arial"/>
          <w:color w:val="231F20"/>
          <w:spacing w:val="-3"/>
          <w:w w:val="110"/>
          <w:sz w:val="17"/>
        </w:rPr>
        <w:t>DOSATRON</w:t>
      </w:r>
      <w:r>
        <w:rPr>
          <w:color w:val="231F20"/>
          <w:w w:val="110"/>
          <w:sz w:val="17"/>
        </w:rPr>
        <w:t>注酸器</w:t>
        <w:tab/>
        <w:t>圖</w:t>
      </w:r>
      <w:r>
        <w:rPr>
          <w:rFonts w:ascii="Arial" w:eastAsia="Arial"/>
          <w:color w:val="231F20"/>
          <w:w w:val="110"/>
          <w:sz w:val="17"/>
        </w:rPr>
        <w:t>4.83</w:t>
      </w:r>
      <w:r>
        <w:rPr>
          <w:rFonts w:ascii="Arial" w:eastAsia="Arial"/>
          <w:color w:val="231F20"/>
          <w:spacing w:val="-2"/>
          <w:w w:val="110"/>
          <w:sz w:val="17"/>
        </w:rPr>
        <w:t> </w:t>
      </w:r>
      <w:r>
        <w:rPr>
          <w:color w:val="231F20"/>
          <w:w w:val="110"/>
          <w:sz w:val="17"/>
        </w:rPr>
        <w:t>注酸系統</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395"/>
        <w:ind w:left="1417" w:right="0" w:firstLine="0"/>
        <w:jc w:val="left"/>
        <w:rPr>
          <w:sz w:val="17"/>
        </w:rPr>
      </w:pPr>
      <w:r>
        <w:rPr/>
        <w:drawing>
          <wp:anchor distT="0" distB="0" distL="0" distR="0" allowOverlap="1" layoutInCell="1" locked="0" behindDoc="0" simplePos="0" relativeHeight="252064768">
            <wp:simplePos x="0" y="0"/>
            <wp:positionH relativeFrom="page">
              <wp:posOffset>899998</wp:posOffset>
            </wp:positionH>
            <wp:positionV relativeFrom="paragraph">
              <wp:posOffset>-2603932</wp:posOffset>
            </wp:positionV>
            <wp:extent cx="2980804" cy="2798953"/>
            <wp:effectExtent l="0" t="0" r="0" b="0"/>
            <wp:wrapNone/>
            <wp:docPr id="147" name="image139.jpeg"/>
            <wp:cNvGraphicFramePr>
              <a:graphicFrameLocks noChangeAspect="1"/>
            </wp:cNvGraphicFramePr>
            <a:graphic>
              <a:graphicData uri="http://schemas.openxmlformats.org/drawingml/2006/picture">
                <pic:pic>
                  <pic:nvPicPr>
                    <pic:cNvPr id="148" name="image139.jpeg"/>
                    <pic:cNvPicPr/>
                  </pic:nvPicPr>
                  <pic:blipFill>
                    <a:blip r:embed="rId312" cstate="print"/>
                    <a:stretch>
                      <a:fillRect/>
                    </a:stretch>
                  </pic:blipFill>
                  <pic:spPr>
                    <a:xfrm>
                      <a:off x="0" y="0"/>
                      <a:ext cx="2980804" cy="2798953"/>
                    </a:xfrm>
                    <a:prstGeom prst="rect">
                      <a:avLst/>
                    </a:prstGeom>
                  </pic:spPr>
                </pic:pic>
              </a:graphicData>
            </a:graphic>
          </wp:anchor>
        </w:drawing>
      </w:r>
      <w:r>
        <w:rPr/>
        <w:drawing>
          <wp:anchor distT="0" distB="0" distL="0" distR="0" allowOverlap="1" layoutInCell="1" locked="0" behindDoc="0" simplePos="0" relativeHeight="252065792">
            <wp:simplePos x="0" y="0"/>
            <wp:positionH relativeFrom="page">
              <wp:posOffset>3957766</wp:posOffset>
            </wp:positionH>
            <wp:positionV relativeFrom="paragraph">
              <wp:posOffset>-2603930</wp:posOffset>
            </wp:positionV>
            <wp:extent cx="2342233" cy="3121473"/>
            <wp:effectExtent l="0" t="0" r="0" b="0"/>
            <wp:wrapNone/>
            <wp:docPr id="149" name="image140.jpeg"/>
            <wp:cNvGraphicFramePr>
              <a:graphicFrameLocks noChangeAspect="1"/>
            </wp:cNvGraphicFramePr>
            <a:graphic>
              <a:graphicData uri="http://schemas.openxmlformats.org/drawingml/2006/picture">
                <pic:pic>
                  <pic:nvPicPr>
                    <pic:cNvPr id="150" name="image140.jpeg"/>
                    <pic:cNvPicPr/>
                  </pic:nvPicPr>
                  <pic:blipFill>
                    <a:blip r:embed="rId313" cstate="print"/>
                    <a:stretch>
                      <a:fillRect/>
                    </a:stretch>
                  </pic:blipFill>
                  <pic:spPr>
                    <a:xfrm>
                      <a:off x="0" y="0"/>
                      <a:ext cx="2342233" cy="3121473"/>
                    </a:xfrm>
                    <a:prstGeom prst="rect">
                      <a:avLst/>
                    </a:prstGeom>
                  </pic:spPr>
                </pic:pic>
              </a:graphicData>
            </a:graphic>
          </wp:anchor>
        </w:drawing>
      </w:r>
      <w:r>
        <w:rPr>
          <w:color w:val="231F20"/>
          <w:w w:val="110"/>
          <w:sz w:val="17"/>
        </w:rPr>
        <w:t>圖</w:t>
      </w:r>
      <w:r>
        <w:rPr>
          <w:rFonts w:ascii="Arial" w:eastAsia="Arial"/>
          <w:color w:val="231F20"/>
          <w:w w:val="110"/>
          <w:sz w:val="17"/>
        </w:rPr>
        <w:t>4.84 </w:t>
      </w:r>
      <w:r>
        <w:rPr>
          <w:color w:val="231F20"/>
          <w:w w:val="110"/>
          <w:sz w:val="17"/>
        </w:rPr>
        <w:t>砂濾</w:t>
      </w:r>
    </w:p>
    <w:p>
      <w:pPr>
        <w:spacing w:before="271"/>
        <w:ind w:left="6232" w:right="0" w:firstLine="0"/>
        <w:jc w:val="left"/>
        <w:rPr>
          <w:sz w:val="17"/>
        </w:rPr>
      </w:pPr>
      <w:r>
        <w:rPr>
          <w:color w:val="231F20"/>
          <w:w w:val="110"/>
          <w:sz w:val="17"/>
        </w:rPr>
        <w:t>圖</w:t>
      </w:r>
      <w:r>
        <w:rPr>
          <w:rFonts w:ascii="Arial" w:eastAsia="Arial"/>
          <w:color w:val="231F20"/>
          <w:w w:val="110"/>
          <w:sz w:val="17"/>
        </w:rPr>
        <w:t>4.85 </w:t>
      </w:r>
      <w:r>
        <w:rPr>
          <w:color w:val="231F20"/>
          <w:w w:val="110"/>
          <w:sz w:val="17"/>
        </w:rPr>
        <w:t>注肥系統及母液桶</w:t>
      </w:r>
    </w:p>
    <w:p>
      <w:pPr>
        <w:spacing w:after="0"/>
        <w:jc w:val="left"/>
        <w:rPr>
          <w:sz w:val="17"/>
        </w:rPr>
        <w:sectPr>
          <w:headerReference w:type="default" r:id="rId306"/>
          <w:headerReference w:type="even" r:id="rId307"/>
          <w:footerReference w:type="default" r:id="rId308"/>
          <w:pgSz w:w="11910" w:h="16840"/>
          <w:pgMar w:header="0" w:footer="964" w:top="2340" w:bottom="1160" w:left="0" w:right="0"/>
          <w:pgNumType w:start="227"/>
        </w:sectPr>
      </w:pPr>
    </w:p>
    <w:p>
      <w:pPr>
        <w:pStyle w:val="BodyText"/>
        <w:rPr>
          <w:sz w:val="20"/>
        </w:rPr>
      </w:pPr>
    </w:p>
    <w:p>
      <w:pPr>
        <w:pStyle w:val="BodyText"/>
        <w:rPr>
          <w:sz w:val="27"/>
        </w:rPr>
      </w:pPr>
    </w:p>
    <w:p>
      <w:pPr>
        <w:pStyle w:val="Heading1"/>
        <w:tabs>
          <w:tab w:pos="1439" w:val="left" w:leader="none"/>
        </w:tabs>
        <w:ind w:left="0" w:right="917"/>
        <w:jc w:val="center"/>
      </w:pPr>
      <w:r>
        <w:rPr>
          <w:color w:val="8B0204"/>
          <w:spacing w:val="-12"/>
          <w:w w:val="105"/>
        </w:rPr>
        <w:t>第九</w:t>
      </w:r>
      <w:r>
        <w:rPr>
          <w:color w:val="8B0204"/>
          <w:w w:val="105"/>
        </w:rPr>
        <w:t>節</w:t>
        <w:tab/>
      </w:r>
      <w:r>
        <w:rPr>
          <w:color w:val="8B0204"/>
          <w:spacing w:val="-12"/>
          <w:w w:val="105"/>
        </w:rPr>
        <w:t>熱帶亞熱帶溫室的基本環控配備與應用</w:t>
      </w:r>
    </w:p>
    <w:p>
      <w:pPr>
        <w:pStyle w:val="BodyText"/>
        <w:spacing w:before="10"/>
        <w:rPr>
          <w:sz w:val="7"/>
        </w:rPr>
      </w:pPr>
      <w:r>
        <w:rPr/>
        <w:pict>
          <v:shape style="position:absolute;margin-left:99.212601pt;margin-top:7.599119pt;width:425.2pt;height:.1pt;mso-position-horizontal-relative:page;mso-position-vertical-relative:paragraph;z-index:-251246592;mso-wrap-distance-left:0;mso-wrap-distance-right:0" coordorigin="1984,152" coordsize="8504,0" path="m1984,152l10488,152e" filled="false" stroked="true" strokeweight=".5pt" strokecolor="#939598">
            <v:path arrowok="t"/>
            <v:stroke dashstyle="solid"/>
            <w10:wrap type="topAndBottom"/>
          </v:shape>
        </w:pict>
      </w:r>
    </w:p>
    <w:p>
      <w:pPr>
        <w:pStyle w:val="BodyText"/>
        <w:spacing w:before="8"/>
        <w:rPr>
          <w:sz w:val="26"/>
        </w:rPr>
      </w:pPr>
    </w:p>
    <w:p>
      <w:pPr>
        <w:spacing w:after="0"/>
        <w:rPr>
          <w:sz w:val="26"/>
        </w:rPr>
        <w:sectPr>
          <w:footerReference w:type="default" r:id="rId314"/>
          <w:pgSz w:w="11910" w:h="16840"/>
          <w:pgMar w:footer="0" w:header="0" w:top="2340" w:bottom="0" w:left="0" w:right="0"/>
        </w:sectPr>
      </w:pPr>
    </w:p>
    <w:p>
      <w:pPr>
        <w:pStyle w:val="BodyText"/>
        <w:spacing w:line="348" w:lineRule="auto" w:before="275"/>
        <w:ind w:left="1984" w:firstLine="453"/>
        <w:jc w:val="both"/>
      </w:pPr>
      <w:r>
        <w:rPr>
          <w:color w:val="231F20"/>
        </w:rPr>
        <w:t>目前熱帶亞熱帶溫室的運用， 以自然通風溫室為主流，在強日照氣候型態下，寒帶地區以保溫為著眼點的高度環控溫室，在排除進入溫室內龐大的熱量，必要藉助大容量通風設備，從栽培經濟效益與營農型態的考量，今後熱帶亞熱帶溫室的運用，自然通風溫室應仍為主要的發展方向。而現階段的自然通風溫室，存在有</w:t>
      </w:r>
    </w:p>
    <w:p>
      <w:pPr>
        <w:pStyle w:val="BodyText"/>
        <w:spacing w:line="348" w:lineRule="auto" w:before="275"/>
        <w:ind w:left="505" w:right="1407"/>
        <w:jc w:val="both"/>
      </w:pPr>
      <w:r>
        <w:rPr/>
        <w:br w:type="column"/>
      </w:r>
      <w:r>
        <w:rPr>
          <w:color w:val="231F20"/>
        </w:rPr>
        <w:t>環控程度普遍不足的問題，高溫夏季的栽培，產生作物品項受限、產量少、品質不佳等使用瓶頸。異常氣候變遷下，溫室將不再單純遮風避雨之目的，必須克服外界氣候變化，運用適當環境控制設備，結合作物生理知識的管理栽培，朝提高溫室利用效率、增收及安全高品質的栽培生產目標前進。在熱帶亞熱帶的溫室，除溫室本</w:t>
      </w:r>
    </w:p>
    <w:p>
      <w:pPr>
        <w:spacing w:after="0" w:line="348" w:lineRule="auto"/>
        <w:jc w:val="both"/>
        <w:sectPr>
          <w:type w:val="continuous"/>
          <w:pgSz w:w="11910" w:h="16840"/>
          <w:pgMar w:top="2340" w:bottom="0" w:left="0" w:right="0"/>
          <w:cols w:num="2" w:equalWidth="0">
            <w:col w:w="5975" w:space="40"/>
            <w:col w:w="5895"/>
          </w:cols>
        </w:sectPr>
      </w:pPr>
    </w:p>
    <w:p>
      <w:pPr>
        <w:pStyle w:val="BodyText"/>
        <w:rPr>
          <w:sz w:val="20"/>
        </w:rPr>
      </w:pPr>
      <w:r>
        <w:rPr/>
        <w:pict>
          <v:group style="position:absolute;margin-left:-.00003pt;margin-top:739.77002pt;width:595.3pt;height:102.15pt;mso-position-horizontal-relative:page;mso-position-vertical-relative:page;z-index:-259376128" coordorigin="0,14795" coordsize="11906,2043">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v:shape style="position:absolute;left:1980;top:14795;width:2086;height:500" type="#_x0000_t202" filled="false" stroked="false">
              <v:textbox inset="0,0,0,0">
                <w:txbxContent>
                  <w:p>
                    <w:pPr>
                      <w:spacing w:before="146"/>
                      <w:ind w:left="0" w:right="0" w:firstLine="0"/>
                      <w:jc w:val="left"/>
                      <w:rPr>
                        <w:sz w:val="17"/>
                      </w:rPr>
                    </w:pPr>
                    <w:r>
                      <w:rPr>
                        <w:color w:val="231F20"/>
                        <w:w w:val="110"/>
                        <w:sz w:val="17"/>
                      </w:rPr>
                      <w:t>圖</w:t>
                    </w:r>
                    <w:r>
                      <w:rPr>
                        <w:rFonts w:ascii="Arial" w:eastAsia="Arial"/>
                        <w:color w:val="231F20"/>
                        <w:w w:val="110"/>
                        <w:sz w:val="17"/>
                      </w:rPr>
                      <w:t>4.86</w:t>
                    </w:r>
                    <w:r>
                      <w:rPr>
                        <w:rFonts w:ascii="Arial" w:eastAsia="Arial"/>
                        <w:color w:val="231F20"/>
                        <w:spacing w:val="-26"/>
                        <w:w w:val="110"/>
                        <w:sz w:val="17"/>
                      </w:rPr>
                      <w:t> </w:t>
                    </w:r>
                    <w:r>
                      <w:rPr>
                        <w:color w:val="231F20"/>
                        <w:w w:val="110"/>
                        <w:sz w:val="17"/>
                      </w:rPr>
                      <w:t>基本環境控制設備</w:t>
                    </w:r>
                  </w:p>
                </w:txbxContent>
              </v:textbox>
              <w10:wrap type="none"/>
            </v:shape>
            <w10:wrap type="none"/>
          </v:group>
        </w:pict>
      </w:r>
    </w:p>
    <w:p>
      <w:pPr>
        <w:pStyle w:val="BodyText"/>
        <w:spacing w:before="12"/>
        <w:rPr>
          <w:sz w:val="11"/>
        </w:rPr>
      </w:pPr>
    </w:p>
    <w:p>
      <w:pPr>
        <w:pStyle w:val="BodyText"/>
        <w:ind w:left="1982"/>
        <w:rPr>
          <w:sz w:val="20"/>
        </w:rPr>
      </w:pPr>
      <w:r>
        <w:rPr>
          <w:sz w:val="20"/>
        </w:rPr>
        <w:drawing>
          <wp:inline distT="0" distB="0" distL="0" distR="0">
            <wp:extent cx="5401683" cy="4032504"/>
            <wp:effectExtent l="0" t="0" r="0" b="0"/>
            <wp:docPr id="151" name="image141.jpeg"/>
            <wp:cNvGraphicFramePr>
              <a:graphicFrameLocks noChangeAspect="1"/>
            </wp:cNvGraphicFramePr>
            <a:graphic>
              <a:graphicData uri="http://schemas.openxmlformats.org/drawingml/2006/picture">
                <pic:pic>
                  <pic:nvPicPr>
                    <pic:cNvPr id="152" name="image141.jpeg"/>
                    <pic:cNvPicPr/>
                  </pic:nvPicPr>
                  <pic:blipFill>
                    <a:blip r:embed="rId315" cstate="print"/>
                    <a:stretch>
                      <a:fillRect/>
                    </a:stretch>
                  </pic:blipFill>
                  <pic:spPr>
                    <a:xfrm>
                      <a:off x="0" y="0"/>
                      <a:ext cx="5401683" cy="4032504"/>
                    </a:xfrm>
                    <a:prstGeom prst="rect">
                      <a:avLst/>
                    </a:prstGeom>
                  </pic:spPr>
                </pic:pic>
              </a:graphicData>
            </a:graphic>
          </wp:inline>
        </w:drawing>
      </w:r>
      <w:r>
        <w:rPr>
          <w:sz w:val="20"/>
        </w:rPr>
      </w:r>
    </w:p>
    <w:p>
      <w:pPr>
        <w:spacing w:after="0"/>
        <w:rPr>
          <w:sz w:val="20"/>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316"/>
          <w:headerReference w:type="even" r:id="rId317"/>
          <w:footerReference w:type="default" r:id="rId318"/>
          <w:pgSz w:w="11910" w:h="16840"/>
          <w:pgMar w:header="0" w:footer="964" w:top="2340" w:bottom="1160" w:left="0" w:right="0"/>
          <w:pgNumType w:start="229"/>
        </w:sectPr>
      </w:pPr>
    </w:p>
    <w:p>
      <w:pPr>
        <w:pStyle w:val="BodyText"/>
        <w:spacing w:line="420" w:lineRule="atLeast" w:before="148"/>
        <w:ind w:left="1417" w:right="12"/>
      </w:pPr>
      <w:r>
        <w:rPr>
          <w:color w:val="231F20"/>
        </w:rPr>
        <w:t>身結構主體的安全性外，必須附帶適當基本環控配備，以達成溫室栽培的目標。</w:t>
      </w:r>
    </w:p>
    <w:p>
      <w:pPr>
        <w:pStyle w:val="BodyText"/>
        <w:spacing w:line="420" w:lineRule="atLeast" w:before="10"/>
        <w:ind w:left="1417" w:right="11" w:firstLine="453"/>
        <w:jc w:val="both"/>
      </w:pPr>
      <w:r>
        <w:rPr>
          <w:color w:val="231F20"/>
        </w:rPr>
        <w:t>熱帶亞熱帶的自然通風溫室，要求能夠周年性規劃運用生產，至少應具有下列項目的基本環控配備：</w:t>
      </w:r>
    </w:p>
    <w:p>
      <w:pPr>
        <w:pStyle w:val="BodyText"/>
        <w:spacing w:before="142"/>
        <w:ind w:left="1870"/>
      </w:pPr>
      <w:r>
        <w:rPr>
          <w:color w:val="231F20"/>
        </w:rPr>
        <w:t>★外遮光</w:t>
      </w:r>
    </w:p>
    <w:p>
      <w:pPr>
        <w:pStyle w:val="BodyText"/>
        <w:spacing w:before="132"/>
        <w:ind w:left="1870"/>
      </w:pPr>
      <w:r>
        <w:rPr>
          <w:color w:val="231F20"/>
        </w:rPr>
        <w:t>★天窗</w:t>
      </w:r>
    </w:p>
    <w:p>
      <w:pPr>
        <w:pStyle w:val="BodyText"/>
        <w:spacing w:before="131"/>
        <w:ind w:left="1870"/>
      </w:pPr>
      <w:r>
        <w:rPr>
          <w:color w:val="231F20"/>
        </w:rPr>
        <w:t>★室內循環風扇</w:t>
      </w:r>
    </w:p>
    <w:p>
      <w:pPr>
        <w:pStyle w:val="BodyText"/>
        <w:spacing w:before="132"/>
        <w:ind w:left="1870"/>
      </w:pPr>
      <w:r>
        <w:rPr>
          <w:color w:val="231F20"/>
        </w:rPr>
        <w:t>★噴霧冷卻</w:t>
      </w:r>
    </w:p>
    <w:p>
      <w:pPr>
        <w:pStyle w:val="BodyText"/>
        <w:spacing w:line="348" w:lineRule="auto" w:before="132"/>
        <w:ind w:left="1417" w:right="11" w:firstLine="453"/>
        <w:jc w:val="both"/>
      </w:pPr>
      <w:r>
        <w:rPr>
          <w:color w:val="231F20"/>
        </w:rPr>
        <w:t>具備基本環控設備後，於季節變化下對溫室內可能形成的環境，可有下列的對應操作措施：</w:t>
      </w:r>
    </w:p>
    <w:p>
      <w:pPr>
        <w:pStyle w:val="Heading2"/>
        <w:spacing w:before="355"/>
        <w:ind w:left="1417"/>
      </w:pPr>
      <w:r>
        <w:rPr>
          <w:color w:val="BA6831"/>
        </w:rPr>
        <w:t>一、過高氣溫，過低相對濕度</w:t>
      </w:r>
    </w:p>
    <w:p>
      <w:pPr>
        <w:pStyle w:val="BodyText"/>
        <w:spacing w:before="102"/>
        <w:ind w:left="1870"/>
      </w:pPr>
      <w:r>
        <w:rPr>
          <w:color w:val="231F20"/>
          <w:spacing w:val="21"/>
        </w:rPr>
        <w:t>夏季晴天白晝，進入溫室內的熱量</w:t>
      </w:r>
    </w:p>
    <w:p>
      <w:pPr>
        <w:pStyle w:val="BodyText"/>
        <w:spacing w:line="348" w:lineRule="auto" w:before="131"/>
        <w:ind w:left="1417"/>
        <w:jc w:val="both"/>
      </w:pPr>
      <w:r>
        <w:rPr>
          <w:color w:val="231F20"/>
          <w:spacing w:val="8"/>
        </w:rPr>
        <w:t>高出通風所能排除的熱量，造成空氣溫度過度上升，相對濕度降低的現象。溫室內栽培作物體的大小，對氣溫及相對濕度有</w:t>
      </w:r>
      <w:r>
        <w:rPr>
          <w:color w:val="231F20"/>
          <w:spacing w:val="20"/>
        </w:rPr>
        <w:t>大幅的影響。小植物體使用於蒸散的熱</w:t>
      </w:r>
      <w:r>
        <w:rPr>
          <w:color w:val="231F20"/>
          <w:spacing w:val="8"/>
        </w:rPr>
        <w:t>量少，氣溫上升程度大，大植物體因蒸散使用溫室內大量的熱，氣溫上升的程度較小，相對濕度降低的程度也較小。然而在</w:t>
      </w:r>
      <w:r>
        <w:rPr>
          <w:color w:val="231F20"/>
          <w:spacing w:val="-4"/>
        </w:rPr>
        <w:t>夏天白晝，縱使植物體型較大，也有無法將</w:t>
      </w:r>
      <w:r>
        <w:rPr>
          <w:color w:val="231F20"/>
          <w:spacing w:val="-6"/>
        </w:rPr>
        <w:t>氣溫及相對濕度維持於適當目標值的情況。</w:t>
      </w:r>
    </w:p>
    <w:p>
      <w:pPr>
        <w:pStyle w:val="BodyText"/>
        <w:spacing w:before="4" w:after="39"/>
        <w:rPr>
          <w:sz w:val="24"/>
        </w:rPr>
      </w:pPr>
      <w:r>
        <w:rPr/>
        <w:br w:type="column"/>
      </w:r>
      <w:r>
        <w:rPr>
          <w:sz w:val="24"/>
        </w:rPr>
      </w:r>
    </w:p>
    <w:p>
      <w:pPr>
        <w:pStyle w:val="BodyText"/>
        <w:ind w:left="526"/>
        <w:rPr>
          <w:sz w:val="20"/>
        </w:rPr>
      </w:pPr>
      <w:r>
        <w:rPr>
          <w:sz w:val="20"/>
        </w:rPr>
        <w:drawing>
          <wp:inline distT="0" distB="0" distL="0" distR="0">
            <wp:extent cx="2498711" cy="2109216"/>
            <wp:effectExtent l="0" t="0" r="0" b="0"/>
            <wp:docPr id="153" name="image142.png"/>
            <wp:cNvGraphicFramePr>
              <a:graphicFrameLocks noChangeAspect="1"/>
            </wp:cNvGraphicFramePr>
            <a:graphic>
              <a:graphicData uri="http://schemas.openxmlformats.org/drawingml/2006/picture">
                <pic:pic>
                  <pic:nvPicPr>
                    <pic:cNvPr id="154" name="image142.png"/>
                    <pic:cNvPicPr/>
                  </pic:nvPicPr>
                  <pic:blipFill>
                    <a:blip r:embed="rId319" cstate="print"/>
                    <a:stretch>
                      <a:fillRect/>
                    </a:stretch>
                  </pic:blipFill>
                  <pic:spPr>
                    <a:xfrm>
                      <a:off x="0" y="0"/>
                      <a:ext cx="2498711" cy="2109216"/>
                    </a:xfrm>
                    <a:prstGeom prst="rect">
                      <a:avLst/>
                    </a:prstGeom>
                  </pic:spPr>
                </pic:pic>
              </a:graphicData>
            </a:graphic>
          </wp:inline>
        </w:drawing>
      </w:r>
      <w:r>
        <w:rPr>
          <w:sz w:val="20"/>
        </w:rPr>
      </w:r>
    </w:p>
    <w:p>
      <w:pPr>
        <w:spacing w:before="157"/>
        <w:ind w:left="505" w:right="0" w:firstLine="0"/>
        <w:jc w:val="left"/>
        <w:rPr>
          <w:sz w:val="17"/>
        </w:rPr>
      </w:pPr>
      <w:r>
        <w:rPr>
          <w:color w:val="231F20"/>
          <w:w w:val="110"/>
          <w:sz w:val="17"/>
        </w:rPr>
        <w:t>圖</w:t>
      </w:r>
      <w:r>
        <w:rPr>
          <w:rFonts w:ascii="Arial" w:eastAsia="Arial"/>
          <w:color w:val="231F20"/>
          <w:w w:val="110"/>
          <w:sz w:val="17"/>
        </w:rPr>
        <w:t>4.87 </w:t>
      </w:r>
      <w:r>
        <w:rPr>
          <w:color w:val="231F20"/>
          <w:w w:val="110"/>
          <w:sz w:val="17"/>
        </w:rPr>
        <w:t>過高氣溫及過低相對濕度</w:t>
      </w:r>
    </w:p>
    <w:p>
      <w:pPr>
        <w:pStyle w:val="Heading5"/>
        <w:numPr>
          <w:ilvl w:val="0"/>
          <w:numId w:val="17"/>
        </w:numPr>
        <w:tabs>
          <w:tab w:pos="772" w:val="left" w:leader="none"/>
        </w:tabs>
        <w:spacing w:line="240" w:lineRule="auto" w:before="370" w:after="0"/>
        <w:ind w:left="771" w:right="0" w:hanging="267"/>
        <w:jc w:val="left"/>
      </w:pPr>
      <w:r>
        <w:rPr>
          <w:color w:val="231F20"/>
        </w:rPr>
        <w:t>過高氣溫及過低相對濕度的操作措施</w:t>
      </w:r>
    </w:p>
    <w:p>
      <w:pPr>
        <w:pStyle w:val="BodyText"/>
        <w:spacing w:before="90"/>
        <w:ind w:left="505"/>
      </w:pPr>
      <w:r>
        <w:rPr>
          <w:color w:val="231F20"/>
        </w:rPr>
        <w:t>（一） 溫度過高必須有充分的通風以排除</w:t>
      </w:r>
    </w:p>
    <w:p>
      <w:pPr>
        <w:pStyle w:val="BodyText"/>
        <w:spacing w:line="420" w:lineRule="atLeast" w:before="5"/>
        <w:ind w:left="1185" w:right="1957"/>
        <w:jc w:val="both"/>
      </w:pPr>
      <w:r>
        <w:rPr>
          <w:color w:val="231F20"/>
        </w:rPr>
        <w:t>過多熱量，全面開啟天窗等溫室通風開口，使溫室可獲得足夠的通風量。同時因相對濕度過低，配合日射量大小，增加灌溉水量或次數， 促進作物充分蒸散及土壤水分蒸發，吸收空氣熱量降溫，並能增加水蒸氣量提高相對濕度。</w:t>
      </w:r>
    </w:p>
    <w:p>
      <w:pPr>
        <w:pStyle w:val="BodyText"/>
        <w:spacing w:line="420" w:lineRule="atLeast" w:before="37"/>
        <w:ind w:left="1185" w:right="1957" w:hanging="681"/>
        <w:jc w:val="both"/>
      </w:pPr>
      <w:r>
        <w:rPr>
          <w:color w:val="231F20"/>
        </w:rPr>
        <w:t>（二） 進入溫室內熱量過多，充分通風下仍維持高溫，或空氣飽差過大的狀態，在充分通風下開啟遮光網，減少進入溫室內熱量。若空氣已調整到適當的飽差範圍，適時啟動室內循環風扇，促進作物光合成及蒸散。灌溉水量或次數，配合日射量及蒸散量，適度調整。</w:t>
      </w:r>
    </w:p>
    <w:p>
      <w:pPr>
        <w:pStyle w:val="BodyText"/>
        <w:spacing w:before="168"/>
        <w:ind w:left="505"/>
      </w:pPr>
      <w:r>
        <w:rPr>
          <w:color w:val="231F20"/>
        </w:rPr>
        <w:t>（三） 直接啟動噴霧冷卻及加濕，同時達</w:t>
      </w:r>
    </w:p>
    <w:p>
      <w:pPr>
        <w:spacing w:after="0"/>
        <w:sectPr>
          <w:type w:val="continuous"/>
          <w:pgSz w:w="11910" w:h="16840"/>
          <w:pgMar w:top="2340" w:bottom="0" w:left="0" w:right="0"/>
          <w:cols w:num="2" w:equalWidth="0">
            <w:col w:w="5408" w:space="40"/>
            <w:col w:w="6462"/>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320"/>
          <w:pgSz w:w="11910" w:h="16840"/>
          <w:pgMar w:footer="0" w:header="0" w:top="2340" w:bottom="0" w:left="0" w:right="0"/>
        </w:sectPr>
      </w:pPr>
    </w:p>
    <w:p>
      <w:pPr>
        <w:pStyle w:val="BodyText"/>
        <w:spacing w:line="348" w:lineRule="auto" w:before="274"/>
        <w:ind w:left="2664"/>
        <w:jc w:val="both"/>
      </w:pPr>
      <w:r>
        <w:rPr>
          <w:color w:val="231F20"/>
        </w:rPr>
        <w:t>到降溫與提高相對濕度。噴霧冷卻同時必須室內循環風扇配合運轉， 並注意要有適當的通風量，避免通風不良產生濕度過高的問題。若日射量大於設計條件，噴霧冷卻降溫程度不足，啟動遮光網遮光，減少進入溫室內熱量。</w:t>
      </w:r>
    </w:p>
    <w:p>
      <w:pPr>
        <w:pStyle w:val="Heading2"/>
        <w:spacing w:before="354"/>
      </w:pPr>
      <w:r>
        <w:rPr>
          <w:color w:val="BA6831"/>
        </w:rPr>
        <w:t>二、過高氣溫，過高相對濕度</w:t>
      </w:r>
    </w:p>
    <w:p>
      <w:pPr>
        <w:pStyle w:val="BodyText"/>
        <w:spacing w:before="101"/>
        <w:ind w:left="2437"/>
      </w:pPr>
      <w:r>
        <w:rPr>
          <w:color w:val="231F20"/>
        </w:rPr>
        <w:t>春夏季陰雨時節，在日射少、外氣溫</w:t>
      </w:r>
    </w:p>
    <w:p>
      <w:pPr>
        <w:pStyle w:val="BodyText"/>
        <w:spacing w:line="348" w:lineRule="auto" w:before="131"/>
        <w:ind w:left="1984"/>
        <w:jc w:val="both"/>
      </w:pPr>
      <w:r>
        <w:rPr>
          <w:color w:val="231F20"/>
        </w:rPr>
        <w:t>度高及高濕的天候下容易形成，因通風量減少，進入溫室內的熱量及水蒸氣量多於溫室外排放量，同時生成過度高濕及過度高溫。對於熱帶亞熱帶的自然通風溫室， 此現象為困擾極大的問題，特別於夏季長時間陰雨，日照少光合成降低外，高濕環境也容易發生作物病害。</w:t>
      </w:r>
    </w:p>
    <w:p>
      <w:pPr>
        <w:pStyle w:val="BodyText"/>
        <w:spacing w:before="4"/>
        <w:rPr>
          <w:sz w:val="28"/>
        </w:rPr>
      </w:pPr>
      <w:r>
        <w:rPr/>
        <w:drawing>
          <wp:anchor distT="0" distB="0" distL="0" distR="0" allowOverlap="1" layoutInCell="1" locked="0" behindDoc="0" simplePos="0" relativeHeight="405">
            <wp:simplePos x="0" y="0"/>
            <wp:positionH relativeFrom="page">
              <wp:posOffset>1279570</wp:posOffset>
            </wp:positionH>
            <wp:positionV relativeFrom="paragraph">
              <wp:posOffset>276352</wp:posOffset>
            </wp:positionV>
            <wp:extent cx="2485444" cy="2097024"/>
            <wp:effectExtent l="0" t="0" r="0" b="0"/>
            <wp:wrapTopAndBottom/>
            <wp:docPr id="155" name="image143.png"/>
            <wp:cNvGraphicFramePr>
              <a:graphicFrameLocks noChangeAspect="1"/>
            </wp:cNvGraphicFramePr>
            <a:graphic>
              <a:graphicData uri="http://schemas.openxmlformats.org/drawingml/2006/picture">
                <pic:pic>
                  <pic:nvPicPr>
                    <pic:cNvPr id="156" name="image143.png"/>
                    <pic:cNvPicPr/>
                  </pic:nvPicPr>
                  <pic:blipFill>
                    <a:blip r:embed="rId321" cstate="print"/>
                    <a:stretch>
                      <a:fillRect/>
                    </a:stretch>
                  </pic:blipFill>
                  <pic:spPr>
                    <a:xfrm>
                      <a:off x="0" y="0"/>
                      <a:ext cx="2485444" cy="2097024"/>
                    </a:xfrm>
                    <a:prstGeom prst="rect">
                      <a:avLst/>
                    </a:prstGeom>
                  </pic:spPr>
                </pic:pic>
              </a:graphicData>
            </a:graphic>
          </wp:anchor>
        </w:drawing>
      </w:r>
    </w:p>
    <w:p>
      <w:pPr>
        <w:spacing w:before="139"/>
        <w:ind w:left="1984" w:right="0" w:firstLine="0"/>
        <w:jc w:val="both"/>
        <w:rPr>
          <w:sz w:val="17"/>
        </w:rPr>
      </w:pPr>
      <w:r>
        <w:rPr>
          <w:color w:val="231F20"/>
          <w:w w:val="110"/>
          <w:sz w:val="17"/>
        </w:rPr>
        <w:t>圖</w:t>
      </w:r>
      <w:r>
        <w:rPr>
          <w:rFonts w:ascii="Arial" w:eastAsia="Arial"/>
          <w:color w:val="231F20"/>
          <w:w w:val="110"/>
          <w:sz w:val="17"/>
        </w:rPr>
        <w:t>4.88 </w:t>
      </w:r>
      <w:r>
        <w:rPr>
          <w:color w:val="231F20"/>
          <w:w w:val="110"/>
          <w:sz w:val="17"/>
        </w:rPr>
        <w:t>過高氣溫及過高絕對濕度</w:t>
      </w:r>
    </w:p>
    <w:p>
      <w:pPr>
        <w:pStyle w:val="Heading5"/>
        <w:numPr>
          <w:ilvl w:val="0"/>
          <w:numId w:val="17"/>
        </w:numPr>
        <w:tabs>
          <w:tab w:pos="785" w:val="left" w:leader="none"/>
        </w:tabs>
        <w:spacing w:line="240" w:lineRule="auto" w:before="214" w:after="0"/>
        <w:ind w:left="784" w:right="0" w:hanging="267"/>
        <w:jc w:val="left"/>
      </w:pPr>
      <w:r>
        <w:rPr>
          <w:color w:val="231F20"/>
          <w:w w:val="101"/>
        </w:rPr>
        <w:br w:type="column"/>
      </w:r>
      <w:r>
        <w:rPr>
          <w:color w:val="231F20"/>
        </w:rPr>
        <w:t>過高氣溫及過高相對濕度的操作措施</w:t>
      </w:r>
    </w:p>
    <w:p>
      <w:pPr>
        <w:pStyle w:val="BodyText"/>
        <w:spacing w:before="90"/>
        <w:ind w:right="1409"/>
        <w:jc w:val="right"/>
      </w:pPr>
      <w:r>
        <w:rPr>
          <w:color w:val="231F20"/>
        </w:rPr>
        <w:t>（一） 一般此情況，葉面境界層的絕對濕</w:t>
      </w:r>
    </w:p>
    <w:p>
      <w:pPr>
        <w:pStyle w:val="BodyText"/>
        <w:spacing w:line="420" w:lineRule="atLeast" w:before="5"/>
        <w:ind w:left="1198" w:right="1390"/>
        <w:jc w:val="both"/>
      </w:pPr>
      <w:r>
        <w:rPr>
          <w:color w:val="231F20"/>
        </w:rPr>
        <w:t>度大於室內空氣，室內空氣絕對濕度大於外氣，唯一能夠處理的操作，為盡可能增加通風量，並作動室內循環風扇持續運轉。在無降雨時，全面開啟天窗等溫室通風開口，藉由促進通風排除部分水蒸氣，並酌量減少灌溉，減少蒸發散產生過多水蒸氣。</w:t>
      </w:r>
    </w:p>
    <w:p>
      <w:pPr>
        <w:pStyle w:val="BodyText"/>
        <w:spacing w:line="348" w:lineRule="auto" w:before="168"/>
        <w:ind w:left="1198" w:right="1409" w:hanging="681"/>
        <w:jc w:val="both"/>
      </w:pPr>
      <w:r>
        <w:rPr>
          <w:color w:val="231F20"/>
        </w:rPr>
        <w:t>（二） 夏季急暴雨後的瞬間放晴，為防止作物萎凋，啟動遮光網遮光，關閉時以</w:t>
      </w:r>
      <w:r>
        <w:rPr>
          <w:rFonts w:ascii="Times New Roman" w:eastAsia="Times New Roman"/>
          <w:color w:val="231F20"/>
        </w:rPr>
        <w:t>2</w:t>
      </w:r>
      <w:r>
        <w:rPr>
          <w:color w:val="231F20"/>
        </w:rPr>
        <w:t>～</w:t>
      </w:r>
      <w:r>
        <w:rPr>
          <w:rFonts w:ascii="Times New Roman" w:eastAsia="Times New Roman"/>
          <w:color w:val="231F20"/>
        </w:rPr>
        <w:t>3</w:t>
      </w:r>
      <w:r>
        <w:rPr>
          <w:color w:val="231F20"/>
        </w:rPr>
        <w:t>階段收閉遮光網，階段時間間隔數分鐘，分段式逐漸收閉遮光網，或放晴後啟動噴霧，控制室內空氣於適當飽差範圍內。</w:t>
      </w:r>
    </w:p>
    <w:p>
      <w:pPr>
        <w:pStyle w:val="Heading2"/>
        <w:spacing w:before="354"/>
        <w:ind w:left="518"/>
      </w:pPr>
      <w:r>
        <w:rPr>
          <w:color w:val="BA6831"/>
        </w:rPr>
        <w:t>三、適當氣溫，過高絕相對濕度</w:t>
      </w:r>
    </w:p>
    <w:p>
      <w:pPr>
        <w:pStyle w:val="BodyText"/>
        <w:spacing w:before="101"/>
        <w:ind w:right="1406"/>
        <w:jc w:val="right"/>
      </w:pPr>
      <w:r>
        <w:rPr>
          <w:color w:val="231F20"/>
        </w:rPr>
        <w:t>相對濕度過高，氣溫維持適當程度的</w:t>
      </w:r>
    </w:p>
    <w:p>
      <w:pPr>
        <w:pStyle w:val="BodyText"/>
        <w:spacing w:line="348" w:lineRule="auto" w:before="132"/>
        <w:ind w:left="518" w:right="1407"/>
        <w:jc w:val="both"/>
      </w:pPr>
      <w:r>
        <w:rPr>
          <w:color w:val="231F20"/>
        </w:rPr>
        <w:t>狀況，常於秋冬季的天候發生，僅需少量換氣即可維持適當的室內氣溫，結果形成空氣沉滯的環境。處於此沉滯的環境下， 作物蒸散較少，但作物仍帶給溫室內空氣大量的水蒸氣，形成較高相對濕度。沉滯的環境下，空氣幾乎無對流，水蒸氣停滯於作物周圍，因而蒸散更受到抑制，相對</w:t>
      </w:r>
      <w:r>
        <w:rPr>
          <w:rFonts w:ascii="Times New Roman" w:eastAsia="Times New Roman"/>
          <w:color w:val="231F20"/>
        </w:rPr>
        <w:t>CO</w:t>
      </w:r>
      <w:r>
        <w:rPr>
          <w:rFonts w:ascii="Times New Roman" w:eastAsia="Times New Roman"/>
          <w:color w:val="231F20"/>
          <w:position w:val="-3"/>
          <w:sz w:val="12"/>
        </w:rPr>
        <w:t>2</w:t>
      </w:r>
      <w:r>
        <w:rPr>
          <w:color w:val="231F20"/>
        </w:rPr>
        <w:t>擴散速度也小，減少光合成。</w:t>
      </w:r>
    </w:p>
    <w:p>
      <w:pPr>
        <w:spacing w:after="0" w:line="348" w:lineRule="auto"/>
        <w:jc w:val="both"/>
        <w:sectPr>
          <w:type w:val="continuous"/>
          <w:pgSz w:w="11910" w:h="16840"/>
          <w:pgMar w:top="2340" w:bottom="0" w:left="0" w:right="0"/>
          <w:cols w:num="2" w:equalWidth="0">
            <w:col w:w="5962" w:space="40"/>
            <w:col w:w="5908"/>
          </w:cols>
        </w:sectPr>
      </w:pPr>
    </w:p>
    <w:p>
      <w:pPr>
        <w:rPr>
          <w:sz w:val="2"/>
          <w:szCs w:val="2"/>
        </w:rPr>
      </w:pPr>
      <w:r>
        <w:rPr/>
        <w:pict>
          <v:group style="position:absolute;margin-left:-.00003pt;margin-top:752.537231pt;width:595.3pt;height:89.4pt;mso-position-horizontal-relative:page;mso-position-vertical-relative:page;z-index:25207398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p>
      <w:pPr>
        <w:spacing w:after="0"/>
        <w:rPr>
          <w:sz w:val="2"/>
          <w:szCs w:val="2"/>
        </w:rPr>
        <w:sectPr>
          <w:type w:val="continuous"/>
          <w:pgSz w:w="11910" w:h="16840"/>
          <w:pgMar w:top="2340" w:bottom="0" w:left="0" w:right="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even" r:id="rId322"/>
          <w:footerReference w:type="even" r:id="rId323"/>
          <w:pgSz w:w="11910" w:h="16840"/>
          <w:pgMar w:header="0" w:footer="964" w:top="2340" w:bottom="1160" w:left="0" w:right="0"/>
        </w:sectPr>
      </w:pPr>
    </w:p>
    <w:p>
      <w:pPr>
        <w:pStyle w:val="BodyText"/>
        <w:spacing w:before="5"/>
        <w:rPr>
          <w:sz w:val="25"/>
        </w:rPr>
      </w:pPr>
    </w:p>
    <w:p>
      <w:pPr>
        <w:pStyle w:val="BodyText"/>
        <w:ind w:left="1443"/>
        <w:rPr>
          <w:sz w:val="20"/>
        </w:rPr>
      </w:pPr>
      <w:r>
        <w:rPr>
          <w:sz w:val="20"/>
        </w:rPr>
        <w:drawing>
          <wp:inline distT="0" distB="0" distL="0" distR="0">
            <wp:extent cx="2491866" cy="2103120"/>
            <wp:effectExtent l="0" t="0" r="0" b="0"/>
            <wp:docPr id="157" name="image144.png"/>
            <wp:cNvGraphicFramePr>
              <a:graphicFrameLocks noChangeAspect="1"/>
            </wp:cNvGraphicFramePr>
            <a:graphic>
              <a:graphicData uri="http://schemas.openxmlformats.org/drawingml/2006/picture">
                <pic:pic>
                  <pic:nvPicPr>
                    <pic:cNvPr id="158" name="image144.png"/>
                    <pic:cNvPicPr/>
                  </pic:nvPicPr>
                  <pic:blipFill>
                    <a:blip r:embed="rId324" cstate="print"/>
                    <a:stretch>
                      <a:fillRect/>
                    </a:stretch>
                  </pic:blipFill>
                  <pic:spPr>
                    <a:xfrm>
                      <a:off x="0" y="0"/>
                      <a:ext cx="2491866" cy="2103120"/>
                    </a:xfrm>
                    <a:prstGeom prst="rect">
                      <a:avLst/>
                    </a:prstGeom>
                  </pic:spPr>
                </pic:pic>
              </a:graphicData>
            </a:graphic>
          </wp:inline>
        </w:drawing>
      </w:r>
      <w:r>
        <w:rPr>
          <w:sz w:val="20"/>
        </w:rPr>
      </w:r>
    </w:p>
    <w:p>
      <w:pPr>
        <w:spacing w:before="176"/>
        <w:ind w:left="1417" w:right="0" w:firstLine="0"/>
        <w:jc w:val="left"/>
        <w:rPr>
          <w:sz w:val="17"/>
        </w:rPr>
      </w:pPr>
      <w:r>
        <w:rPr>
          <w:color w:val="231F20"/>
          <w:w w:val="110"/>
          <w:sz w:val="17"/>
        </w:rPr>
        <w:t>圖</w:t>
      </w:r>
      <w:r>
        <w:rPr>
          <w:rFonts w:ascii="Arial" w:eastAsia="Arial"/>
          <w:color w:val="231F20"/>
          <w:w w:val="110"/>
          <w:sz w:val="17"/>
        </w:rPr>
        <w:t>4.89 </w:t>
      </w:r>
      <w:r>
        <w:rPr>
          <w:color w:val="231F20"/>
          <w:w w:val="110"/>
          <w:sz w:val="17"/>
        </w:rPr>
        <w:t>適當溫度及過高相對濕度</w:t>
      </w:r>
    </w:p>
    <w:p>
      <w:pPr>
        <w:pStyle w:val="Heading5"/>
        <w:numPr>
          <w:ilvl w:val="1"/>
          <w:numId w:val="17"/>
        </w:numPr>
        <w:tabs>
          <w:tab w:pos="1684" w:val="left" w:leader="none"/>
        </w:tabs>
        <w:spacing w:line="240" w:lineRule="auto" w:before="385" w:after="0"/>
        <w:ind w:left="1683" w:right="0" w:hanging="267"/>
        <w:jc w:val="left"/>
      </w:pPr>
      <w:r>
        <w:rPr>
          <w:color w:val="231F20"/>
        </w:rPr>
        <w:t>適當溫度，過高相對濕度的操作措施</w:t>
      </w:r>
    </w:p>
    <w:p>
      <w:pPr>
        <w:pStyle w:val="BodyText"/>
        <w:spacing w:before="90"/>
        <w:ind w:left="1417"/>
      </w:pPr>
      <w:r>
        <w:rPr>
          <w:color w:val="231F20"/>
        </w:rPr>
        <w:t>（一） 此情況下同時需處理，增大作物的</w:t>
      </w:r>
    </w:p>
    <w:p>
      <w:pPr>
        <w:pStyle w:val="BodyText"/>
        <w:spacing w:line="420" w:lineRule="atLeast" w:before="5"/>
        <w:ind w:left="2097"/>
        <w:jc w:val="both"/>
      </w:pPr>
      <w:r>
        <w:rPr>
          <w:color w:val="231F20"/>
        </w:rPr>
        <w:t>蒸散及水蒸氣的移除水蒸氣必須藉助通風排除，過大通風量可能造成溫度降低，減少蒸散量。可設定一通風開始與停止溫度作動天窗， 當室內溫度低於通風溫度時關閉天窗，減少通風量維持室內溫度。</w:t>
      </w:r>
    </w:p>
    <w:p>
      <w:pPr>
        <w:pStyle w:val="BodyText"/>
        <w:spacing w:before="157"/>
        <w:ind w:left="1417"/>
      </w:pPr>
      <w:r>
        <w:rPr>
          <w:color w:val="231F20"/>
        </w:rPr>
        <w:t>（二） 啟動室內循環風扇。</w:t>
      </w:r>
    </w:p>
    <w:p>
      <w:pPr>
        <w:pStyle w:val="Heading2"/>
        <w:spacing w:before="490"/>
        <w:ind w:left="1417"/>
      </w:pPr>
      <w:r>
        <w:rPr>
          <w:color w:val="BA6831"/>
        </w:rPr>
        <w:t>四、適當氣溫，過低相對濕度</w:t>
      </w:r>
    </w:p>
    <w:p>
      <w:pPr>
        <w:pStyle w:val="BodyText"/>
        <w:spacing w:before="101"/>
        <w:ind w:left="1870"/>
      </w:pPr>
      <w:r>
        <w:rPr>
          <w:color w:val="231F20"/>
          <w:spacing w:val="21"/>
        </w:rPr>
        <w:t>氣溫為適當值但相對濕度過低的現</w:t>
      </w:r>
    </w:p>
    <w:p>
      <w:pPr>
        <w:pStyle w:val="BodyText"/>
        <w:spacing w:line="348" w:lineRule="auto" w:before="131"/>
        <w:ind w:left="1417"/>
        <w:jc w:val="both"/>
      </w:pPr>
      <w:r>
        <w:rPr>
          <w:color w:val="231F20"/>
          <w:spacing w:val="8"/>
        </w:rPr>
        <w:t>象，容易發生在冬季低溫期，栽培作物體型小的溫室，特別是實施加溫的溫室。自然通風溫室內，低溫時段通常室內溫度仍</w:t>
      </w:r>
      <w:r>
        <w:rPr>
          <w:color w:val="231F20"/>
          <w:spacing w:val="21"/>
        </w:rPr>
        <w:t>維持高於外氣，低溫外氣的水蒸氣含量</w:t>
      </w:r>
      <w:r>
        <w:rPr>
          <w:color w:val="231F20"/>
          <w:spacing w:val="8"/>
        </w:rPr>
        <w:t>少，少量通風帶走室內水分，流入室內的外氣，在溫度較高的溫室內也形成低相對</w:t>
      </w:r>
    </w:p>
    <w:p>
      <w:pPr>
        <w:pStyle w:val="BodyText"/>
        <w:spacing w:line="348" w:lineRule="auto" w:before="275"/>
        <w:ind w:left="502" w:right="1974"/>
        <w:jc w:val="both"/>
      </w:pPr>
      <w:r>
        <w:rPr/>
        <w:br w:type="column"/>
      </w:r>
      <w:r>
        <w:rPr>
          <w:color w:val="231F20"/>
        </w:rPr>
        <w:t>濕度。栽培植物體較小時，對室內空氣也僅增加少量蒸散量，相對少於換氣所排除的水蒸氣量，相對濕度降低。</w:t>
      </w:r>
    </w:p>
    <w:p>
      <w:pPr>
        <w:pStyle w:val="BodyText"/>
        <w:rPr>
          <w:sz w:val="20"/>
        </w:rPr>
      </w:pPr>
    </w:p>
    <w:p>
      <w:pPr>
        <w:pStyle w:val="BodyText"/>
        <w:spacing w:before="5"/>
        <w:rPr>
          <w:sz w:val="12"/>
        </w:rPr>
      </w:pPr>
      <w:r>
        <w:rPr/>
        <w:drawing>
          <wp:anchor distT="0" distB="0" distL="0" distR="0" allowOverlap="1" layoutInCell="1" locked="0" behindDoc="0" simplePos="0" relativeHeight="407">
            <wp:simplePos x="0" y="0"/>
            <wp:positionH relativeFrom="page">
              <wp:posOffset>3789095</wp:posOffset>
            </wp:positionH>
            <wp:positionV relativeFrom="paragraph">
              <wp:posOffset>135006</wp:posOffset>
            </wp:positionV>
            <wp:extent cx="2509313" cy="2115312"/>
            <wp:effectExtent l="0" t="0" r="0" b="0"/>
            <wp:wrapTopAndBottom/>
            <wp:docPr id="159" name="image145.png"/>
            <wp:cNvGraphicFramePr>
              <a:graphicFrameLocks noChangeAspect="1"/>
            </wp:cNvGraphicFramePr>
            <a:graphic>
              <a:graphicData uri="http://schemas.openxmlformats.org/drawingml/2006/picture">
                <pic:pic>
                  <pic:nvPicPr>
                    <pic:cNvPr id="160" name="image145.png"/>
                    <pic:cNvPicPr/>
                  </pic:nvPicPr>
                  <pic:blipFill>
                    <a:blip r:embed="rId325" cstate="print"/>
                    <a:stretch>
                      <a:fillRect/>
                    </a:stretch>
                  </pic:blipFill>
                  <pic:spPr>
                    <a:xfrm>
                      <a:off x="0" y="0"/>
                      <a:ext cx="2509313" cy="2115312"/>
                    </a:xfrm>
                    <a:prstGeom prst="rect">
                      <a:avLst/>
                    </a:prstGeom>
                  </pic:spPr>
                </pic:pic>
              </a:graphicData>
            </a:graphic>
          </wp:anchor>
        </w:drawing>
      </w:r>
    </w:p>
    <w:p>
      <w:pPr>
        <w:spacing w:before="125"/>
        <w:ind w:left="502" w:right="0" w:firstLine="0"/>
        <w:jc w:val="both"/>
        <w:rPr>
          <w:sz w:val="17"/>
        </w:rPr>
      </w:pPr>
      <w:r>
        <w:rPr>
          <w:color w:val="231F20"/>
          <w:w w:val="110"/>
          <w:sz w:val="17"/>
        </w:rPr>
        <w:t>圖</w:t>
      </w:r>
      <w:r>
        <w:rPr>
          <w:rFonts w:ascii="Arial" w:eastAsia="Arial"/>
          <w:color w:val="231F20"/>
          <w:w w:val="110"/>
          <w:sz w:val="17"/>
        </w:rPr>
        <w:t>4.90 </w:t>
      </w:r>
      <w:r>
        <w:rPr>
          <w:color w:val="231F20"/>
          <w:w w:val="110"/>
          <w:sz w:val="17"/>
        </w:rPr>
        <w:t>適當氣溫，過低相對濕度</w:t>
      </w:r>
    </w:p>
    <w:p>
      <w:pPr>
        <w:pStyle w:val="Heading5"/>
        <w:numPr>
          <w:ilvl w:val="0"/>
          <w:numId w:val="17"/>
        </w:numPr>
        <w:tabs>
          <w:tab w:pos="769" w:val="left" w:leader="none"/>
        </w:tabs>
        <w:spacing w:line="240" w:lineRule="auto" w:before="399" w:after="0"/>
        <w:ind w:left="768" w:right="0" w:hanging="267"/>
        <w:jc w:val="left"/>
      </w:pPr>
      <w:r>
        <w:rPr>
          <w:color w:val="231F20"/>
        </w:rPr>
        <w:t>適當氣溫，過低相對濕度的操作措施</w:t>
      </w:r>
    </w:p>
    <w:p>
      <w:pPr>
        <w:pStyle w:val="BodyText"/>
        <w:spacing w:before="90"/>
        <w:ind w:left="955"/>
      </w:pPr>
      <w:r>
        <w:rPr>
          <w:color w:val="231F20"/>
        </w:rPr>
        <w:t>作物體大蒸散多， 此情況較不易發</w:t>
      </w:r>
    </w:p>
    <w:p>
      <w:pPr>
        <w:pStyle w:val="BodyText"/>
        <w:spacing w:line="348" w:lineRule="auto" w:before="131"/>
        <w:ind w:left="502" w:right="1974"/>
        <w:jc w:val="both"/>
      </w:pPr>
      <w:r>
        <w:rPr>
          <w:color w:val="231F20"/>
        </w:rPr>
        <w:t>生，植物體小、外氣溫低、換氣量等多重因素綜合時，造成相對濕度過低，加強溫室密閉性縮減通風量，減少水蒸氣量的損失，可維持適當的相對濕度。</w:t>
      </w:r>
    </w:p>
    <w:sectPr>
      <w:type w:val="continuous"/>
      <w:pgSz w:w="11910" w:h="16840"/>
      <w:pgMar w:top="2340" w:bottom="0" w:left="0" w:right="0"/>
      <w:cols w:num="2" w:equalWidth="0">
        <w:col w:w="5411" w:space="40"/>
        <w:col w:w="64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Lucida Sans Unicode">
    <w:altName w:val="Lucida Sans Unicode"/>
    <w:charset w:val="0"/>
    <w:family w:val="swiss"/>
    <w:pitch w:val="variable"/>
  </w:font>
  <w:font w:name="標楷體">
    <w:altName w:val="標楷體"/>
    <w:charset w:val="88"/>
    <w:family w:val="script"/>
    <w:pitch w:val="fixed"/>
  </w:font>
  <w:font w:name="新細明體">
    <w:altName w:val="新細明體"/>
    <w:charset w:val="88"/>
    <w:family w:val="roman"/>
    <w:pitch w:val="variable"/>
  </w:font>
  <w:font w:name="Yu Gothic">
    <w:altName w:val="Yu Gothic"/>
    <w:charset w:val="0"/>
    <w:family w:val="swiss"/>
    <w:pitch w:val="variable"/>
  </w:font>
  <w:font w:name="SimSun">
    <w:altName w:val="SimSun"/>
    <w:charset w:val="0"/>
    <w:family w:val="auto"/>
    <w:pitch w:val="variable"/>
  </w:font>
  <w:font w:name="Microsoft YaHei">
    <w:altName w:val="Microsoft YaHei"/>
    <w:charset w:val="0"/>
    <w:family w:val="swiss"/>
    <w:pitch w:val="variable"/>
  </w:font>
  <w:font w:name="Arial">
    <w:altName w:val="Arial"/>
    <w:charset w:val="0"/>
    <w:family w:val="swiss"/>
    <w:pitch w:val="variable"/>
  </w:font>
  <w:font w:name="細明體">
    <w:altName w:val="細明體"/>
    <w:charset w:val="88"/>
    <w:family w:val="modern"/>
    <w:pitch w:val="fixed"/>
  </w:font>
  <w:font w:name="Malgun Gothic">
    <w:altName w:val="Malgun Gothic"/>
    <w:charset w:val="0"/>
    <w:family w:val="swiss"/>
    <w:pitch w:val="variable"/>
  </w:font>
  <w:font w:name="Cambria">
    <w:altName w:val="Cambria"/>
    <w:charset w:val="0"/>
    <w:family w:val="roman"/>
    <w:pitch w:val="variable"/>
  </w:font>
  <w:font w:name="微軟正黑體">
    <w:altName w:val="微軟正黑體"/>
    <w:charset w:val="88"/>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780608"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73350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72326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71302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70278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67411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66387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65363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64339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63315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77446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62291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61267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60243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59219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58195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57171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56147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55123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3pt;margin-top:752.537231pt;width:595.3pt;height:89.4pt;mso-position-horizontal-relative:page;mso-position-vertical-relative:page;z-index:-259550208"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pict>
        <v:shape style="position:absolute;margin-left:98.212601pt;margin-top:738.77002pt;width:197.3pt;height:27pt;mso-position-horizontal-relative:page;mso-position-vertical-relative:page;z-index:-259549184" type="#_x0000_t202" filled="false" stroked="false">
          <v:textbox inset="0,0,0,0">
            <w:txbxContent>
              <w:p>
                <w:pPr>
                  <w:spacing w:before="166"/>
                  <w:ind w:left="20" w:right="0" w:firstLine="0"/>
                  <w:jc w:val="left"/>
                  <w:rPr>
                    <w:sz w:val="17"/>
                  </w:rPr>
                </w:pPr>
                <w:r>
                  <w:rPr>
                    <w:color w:val="231F20"/>
                    <w:w w:val="105"/>
                    <w:sz w:val="17"/>
                  </w:rPr>
                  <w:t>圖</w:t>
                </w:r>
                <w:r>
                  <w:rPr>
                    <w:rFonts w:ascii="Arial" w:eastAsia="Arial"/>
                    <w:color w:val="231F20"/>
                    <w:w w:val="105"/>
                    <w:sz w:val="17"/>
                  </w:rPr>
                  <w:t>4.45 </w:t>
                </w:r>
                <w:r>
                  <w:rPr>
                    <w:color w:val="231F20"/>
                    <w:w w:val="105"/>
                    <w:sz w:val="17"/>
                  </w:rPr>
                  <w:t>三連棟溫室最佳通風之單邊天窗方向配置</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3pt;margin-top:752.537231pt;width:595.3pt;height:89.4pt;mso-position-horizontal-relative:page;mso-position-vertical-relative:page;z-index:-25953894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r>
      <w:rPr/>
      <w:pict>
        <v:shape style="position:absolute;margin-left:98.337601pt;margin-top:737.315796pt;width:151.3pt;height:27pt;mso-position-horizontal-relative:page;mso-position-vertical-relative:page;z-index:-259537920" type="#_x0000_t202" filled="false" stroked="false">
          <v:textbox inset="0,0,0,0">
            <w:txbxContent>
              <w:p>
                <w:pPr>
                  <w:spacing w:before="166"/>
                  <w:ind w:left="20" w:right="0" w:firstLine="0"/>
                  <w:jc w:val="left"/>
                  <w:rPr>
                    <w:sz w:val="17"/>
                  </w:rPr>
                </w:pPr>
                <w:r>
                  <w:rPr>
                    <w:color w:val="231F20"/>
                    <w:w w:val="105"/>
                    <w:sz w:val="17"/>
                  </w:rPr>
                  <w:t>圖</w:t>
                </w:r>
                <w:r>
                  <w:rPr>
                    <w:rFonts w:ascii="Arial" w:eastAsia="Arial"/>
                    <w:color w:val="231F20"/>
                    <w:w w:val="105"/>
                    <w:sz w:val="17"/>
                  </w:rPr>
                  <w:t>4.46 </w:t>
                </w:r>
                <w:r>
                  <w:rPr>
                    <w:color w:val="231F20"/>
                    <w:w w:val="105"/>
                    <w:sz w:val="17"/>
                  </w:rPr>
                  <w:t>風管配風的陽壓通風降溫應用</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536896"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76422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51744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50720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49696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48672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47648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46624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45600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3pt;margin-top:752.537231pt;width:595.3pt;height:89.4pt;mso-position-horizontal-relative:page;mso-position-vertical-relative:page;z-index:-25945497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43552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3pt;margin-top:752.537231pt;width:595.3pt;height:89.4pt;mso-position-horizontal-relative:page;mso-position-vertical-relative:page;z-index:-25943449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41504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75398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40480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39456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38432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374080"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3pt;margin-top:752.537231pt;width:595.3pt;height:89.4pt;mso-position-horizontal-relative:page;mso-position-vertical-relative:page;z-index:-25937305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362816"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3pt;margin-top:752.537231pt;width:595.3pt;height:89.4pt;mso-position-horizontal-relative:page;mso-position-vertical-relative:page;z-index:-259361792"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6fa1a6"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6fa1a6" stroked="false">
            <v:path arrowok="t"/>
            <v:fill opacity="45875f" type="solid"/>
          </v:shape>
          <w10:wrap type="none"/>
        </v:group>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342336"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332096"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32595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974374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6fa1a6" stroked="false">
            <v:path arrowok="t"/>
            <v:fill opacity="39321f" type="solid"/>
          </v:shape>
          <w10:wrap type="none"/>
        </v:group>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789824"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788800"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type id="_x0000_t202" o:spt="202" coordsize="21600,21600" path="m,l,21600r21600,l21600,xe">
          <v:stroke joinstyle="miter"/>
          <v:path gradientshapeok="t" o:connecttype="rect"/>
        </v:shapetype>
        <v:shape style="position:absolute;margin-left:103.881897pt;margin-top:90.578514pt;width:137pt;height:27.7pt;mso-position-horizontal-relative:page;mso-position-vertical-relative:page;z-index:-259787776"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78675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142</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74784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746816"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74579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744768" type="#_x0000_t202" filled="false" stroked="false">
          <v:textbox inset="0,0,0,0">
            <w:txbxContent>
              <w:p>
                <w:pPr>
                  <w:pStyle w:val="BodyText"/>
                  <w:spacing w:before="15"/>
                  <w:ind w:left="60"/>
                  <w:rPr>
                    <w:rFonts w:ascii="Arial"/>
                  </w:rPr>
                </w:pPr>
                <w:r>
                  <w:rPr>
                    <w:rFonts w:ascii="Arial"/>
                    <w:color w:val="FFFFFF"/>
                  </w:rPr>
                  <w:t>152</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74272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74169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74067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73964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73862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153</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73760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736576"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73555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73452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154</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73248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73145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73043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72940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72838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155</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72736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726336"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72531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72428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156</w:t>
                </w:r>
                <w:r>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72224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72121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72019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71916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71814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157</w:t>
                </w:r>
                <w:r>
                  <w:rPr/>
                  <w:fldChar w:fldCharType="end"/>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71712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716096"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71507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71404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158</w:t>
                </w:r>
                <w:r>
                  <w:rPr/>
                  <w:fldChar w:fldCharType="end"/>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71200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71097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70995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70892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70790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159</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70688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705856"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70483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5.1716pt;margin-top:96.649048pt;width:19.75pt;height:13.9pt;mso-position-horizontal-relative:page;mso-position-vertical-relative:page;z-index:-259703808" type="#_x0000_t202" filled="false" stroked="false">
          <v:textbox inset="0,0,0,0">
            <w:txbxContent>
              <w:p>
                <w:pPr>
                  <w:pStyle w:val="BodyText"/>
                  <w:spacing w:before="15"/>
                  <w:ind w:left="20"/>
                  <w:rPr>
                    <w:rFonts w:ascii="Arial"/>
                  </w:rPr>
                </w:pPr>
                <w:r>
                  <w:rPr>
                    <w:rFonts w:ascii="Arial"/>
                    <w:color w:val="FFFFFF"/>
                  </w:rPr>
                  <w:t>160</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70176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70073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69971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69868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500.368408pt;margin-top:96.649048pt;width:19.75pt;height:13.9pt;mso-position-horizontal-relative:page;mso-position-vertical-relative:page;z-index:-259697664" type="#_x0000_t202" filled="false" stroked="false">
          <v:textbox inset="0,0,0,0">
            <w:txbxContent>
              <w:p>
                <w:pPr>
                  <w:pStyle w:val="BodyText"/>
                  <w:spacing w:before="15"/>
                  <w:ind w:left="20"/>
                  <w:rPr>
                    <w:rFonts w:ascii="Arial"/>
                  </w:rPr>
                </w:pPr>
                <w:r>
                  <w:rPr>
                    <w:rFonts w:ascii="Arial"/>
                    <w:color w:val="FFFFFF"/>
                  </w:rPr>
                  <w:t>161</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78572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78470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78368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78265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78163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143</w:t>
                </w:r>
                <w:r>
                  <w:rPr/>
                  <w:fldChar w:fldCharType="end"/>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69664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695616"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69459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693568" type="#_x0000_t202" filled="false" stroked="false">
          <v:textbox inset="0,0,0,0">
            <w:txbxContent>
              <w:p>
                <w:pPr>
                  <w:pStyle w:val="BodyText"/>
                  <w:spacing w:before="15"/>
                  <w:ind w:left="60"/>
                  <w:rPr>
                    <w:rFonts w:ascii="Arial"/>
                  </w:rPr>
                </w:pPr>
                <w:r>
                  <w:rPr>
                    <w:rFonts w:ascii="Arial"/>
                    <w:color w:val="FFFFFF"/>
                  </w:rPr>
                  <w:t>162</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692544"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691520"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690496"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0.1716pt;margin-top:95.649048pt;width:29.75pt;height:15.9pt;mso-position-horizontal-relative:page;mso-position-vertical-relative:page;z-index:-259689472" type="#_x0000_t202" filled="false" stroked="false">
          <v:textbox inset="0,0,0,0">
            <w:txbxContent>
              <w:p>
                <w:pPr>
                  <w:pStyle w:val="BodyText"/>
                  <w:spacing w:before="35"/>
                  <w:ind w:left="120"/>
                  <w:rPr>
                    <w:rFonts w:ascii="Arial"/>
                  </w:rPr>
                </w:pPr>
                <w:r>
                  <w:rPr/>
                  <w:fldChar w:fldCharType="begin"/>
                </w:r>
                <w:r>
                  <w:rPr>
                    <w:rFonts w:ascii="Arial"/>
                    <w:color w:val="FFFFFF"/>
                  </w:rPr>
                  <w:instrText> PAGE </w:instrText>
                </w:r>
                <w:r>
                  <w:rPr/>
                  <w:fldChar w:fldCharType="separate"/>
                </w:r>
                <w:r>
                  <w:rPr/>
                  <w:t>162</w:t>
                </w:r>
                <w:r>
                  <w:rPr/>
                  <w:fldChar w:fldCharType="end"/>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68844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68742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68640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68537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68435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163</w:t>
                </w:r>
                <w:r>
                  <w:rPr/>
                  <w:fldChar w:fldCharType="end"/>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68332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68230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68128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68025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5.368408pt;margin-top:95.649048pt;width:29.75pt;height:15.9pt;mso-position-horizontal-relative:page;mso-position-vertical-relative:page;z-index:-259679232" type="#_x0000_t202" filled="false" stroked="false">
          <v:textbox inset="0,0,0,0">
            <w:txbxContent>
              <w:p>
                <w:pPr>
                  <w:pStyle w:val="BodyText"/>
                  <w:spacing w:before="35"/>
                  <w:ind w:left="120"/>
                  <w:rPr>
                    <w:rFonts w:ascii="Arial"/>
                  </w:rPr>
                </w:pPr>
                <w:r>
                  <w:rPr/>
                  <w:fldChar w:fldCharType="begin"/>
                </w:r>
                <w:r>
                  <w:rPr>
                    <w:rFonts w:ascii="Arial"/>
                    <w:color w:val="FFFFFF"/>
                  </w:rPr>
                  <w:instrText> PAGE </w:instrText>
                </w:r>
                <w:r>
                  <w:rPr/>
                  <w:fldChar w:fldCharType="separate"/>
                </w:r>
                <w:r>
                  <w:rPr/>
                  <w:t>163</w:t>
                </w:r>
                <w:r>
                  <w:rPr/>
                  <w:fldChar w:fldCharType="end"/>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67820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67718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67616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67513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164</w:t>
                </w:r>
                <w:r>
                  <w:rPr/>
                  <w:fldChar w:fldCharType="end"/>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67308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67206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67104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67001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66899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165</w:t>
                </w:r>
                <w:r>
                  <w:rPr/>
                  <w:fldChar w:fldCharType="end"/>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66796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66694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66592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66489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166</w:t>
                </w:r>
                <w:r>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66284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66182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66080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65977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65875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167</w:t>
                </w:r>
                <w:r>
                  <w:rPr/>
                  <w:fldChar w:fldCharType="end"/>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65772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65670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65568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65465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168</w:t>
                </w:r>
                <w:r>
                  <w:rPr/>
                  <w:fldChar w:fldCharType="end"/>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65260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65158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65056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64953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64851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169</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779584"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778560"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777536"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776512"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77548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145</w:t>
                </w:r>
                <w:r>
                  <w:rPr/>
                  <w:fldChar w:fldCharType="end"/>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64748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64646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64544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5.1716pt;margin-top:96.649048pt;width:19.75pt;height:13.9pt;mso-position-horizontal-relative:page;mso-position-vertical-relative:page;z-index:-259644416" type="#_x0000_t202" filled="false" stroked="false">
          <v:textbox inset="0,0,0,0">
            <w:txbxContent>
              <w:p>
                <w:pPr>
                  <w:pStyle w:val="BodyText"/>
                  <w:spacing w:before="15"/>
                  <w:ind w:left="20"/>
                  <w:rPr>
                    <w:rFonts w:ascii="Arial"/>
                  </w:rPr>
                </w:pPr>
                <w:r>
                  <w:rPr>
                    <w:rFonts w:ascii="Arial"/>
                    <w:color w:val="FFFFFF"/>
                  </w:rPr>
                  <w:t>170</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64236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64134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64032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63929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500.368408pt;margin-top:96.649048pt;width:19.75pt;height:13.9pt;mso-position-horizontal-relative:page;mso-position-vertical-relative:page;z-index:-259638272" type="#_x0000_t202" filled="false" stroked="false">
          <v:textbox inset="0,0,0,0">
            <w:txbxContent>
              <w:p>
                <w:pPr>
                  <w:pStyle w:val="BodyText"/>
                  <w:spacing w:before="15"/>
                  <w:ind w:left="20"/>
                  <w:rPr>
                    <w:rFonts w:ascii="Arial"/>
                  </w:rPr>
                </w:pPr>
                <w:r>
                  <w:rPr>
                    <w:rFonts w:ascii="Arial"/>
                    <w:color w:val="FFFFFF"/>
                  </w:rPr>
                  <w:t>171</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63724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63622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63520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634176" type="#_x0000_t202" filled="false" stroked="false">
          <v:textbox inset="0,0,0,0">
            <w:txbxContent>
              <w:p>
                <w:pPr>
                  <w:pStyle w:val="BodyText"/>
                  <w:spacing w:before="15"/>
                  <w:ind w:left="60"/>
                  <w:rPr>
                    <w:rFonts w:ascii="Arial"/>
                  </w:rPr>
                </w:pPr>
                <w:r>
                  <w:rPr>
                    <w:rFonts w:ascii="Arial"/>
                    <w:color w:val="FFFFFF"/>
                  </w:rPr>
                  <w:t>172</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63212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63110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63008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62905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62803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173</w:t>
                </w:r>
                <w:r>
                  <w:rPr/>
                  <w:fldChar w:fldCharType="end"/>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62700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62598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62496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62393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174</w:t>
                </w:r>
                <w:r>
                  <w:rPr/>
                  <w:fldChar w:fldCharType="end"/>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62188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62086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61984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61881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61779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175</w:t>
                </w:r>
                <w:r>
                  <w:rPr/>
                  <w:fldChar w:fldCharType="end"/>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61676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61574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61472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61369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176</w:t>
                </w:r>
                <w:r>
                  <w:rPr/>
                  <w:fldChar w:fldCharType="end"/>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61164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61062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60960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60857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60755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177</w:t>
                </w:r>
                <w:r>
                  <w:rPr/>
                  <w:fldChar w:fldCharType="end"/>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60652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60550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60448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60345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178</w:t>
                </w:r>
                <w:r>
                  <w:rPr/>
                  <w:fldChar w:fldCharType="end"/>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60140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60038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59936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59833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59731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179</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59628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59526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59424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5.1716pt;margin-top:96.649048pt;width:19.75pt;height:13.9pt;mso-position-horizontal-relative:page;mso-position-vertical-relative:page;z-index:-259593216" type="#_x0000_t202" filled="false" stroked="false">
          <v:textbox inset="0,0,0,0">
            <w:txbxContent>
              <w:p>
                <w:pPr>
                  <w:pStyle w:val="BodyText"/>
                  <w:spacing w:before="15"/>
                  <w:ind w:left="20"/>
                  <w:rPr>
                    <w:rFonts w:ascii="Arial"/>
                  </w:rPr>
                </w:pPr>
                <w:r>
                  <w:rPr>
                    <w:rFonts w:ascii="Arial"/>
                    <w:color w:val="FFFFFF"/>
                  </w:rPr>
                  <w:t>180</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59116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59014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58912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58809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500.368408pt;margin-top:96.649048pt;width:19.75pt;height:13.9pt;mso-position-horizontal-relative:page;mso-position-vertical-relative:page;z-index:-259587072" type="#_x0000_t202" filled="false" stroked="false">
          <v:textbox inset="0,0,0,0">
            <w:txbxContent>
              <w:p>
                <w:pPr>
                  <w:pStyle w:val="BodyText"/>
                  <w:spacing w:before="15"/>
                  <w:ind w:left="20"/>
                  <w:rPr>
                    <w:rFonts w:ascii="Arial"/>
                  </w:rPr>
                </w:pPr>
                <w:r>
                  <w:rPr>
                    <w:rFonts w:ascii="Arial"/>
                    <w:color w:val="FFFFFF"/>
                  </w:rPr>
                  <w:t>181</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58604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58502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58400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582976" type="#_x0000_t202" filled="false" stroked="false">
          <v:textbox inset="0,0,0,0">
            <w:txbxContent>
              <w:p>
                <w:pPr>
                  <w:pStyle w:val="BodyText"/>
                  <w:spacing w:before="15"/>
                  <w:ind w:left="60"/>
                  <w:rPr>
                    <w:rFonts w:ascii="Arial"/>
                  </w:rPr>
                </w:pPr>
                <w:r>
                  <w:rPr>
                    <w:rFonts w:ascii="Arial"/>
                    <w:color w:val="FFFFFF"/>
                  </w:rPr>
                  <w:t>182</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58092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57990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57888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57785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57683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183</w:t>
                </w:r>
                <w:r>
                  <w:rPr/>
                  <w:fldChar w:fldCharType="end"/>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57580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57478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57376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57273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184</w:t>
                </w:r>
                <w:r>
                  <w:rPr/>
                  <w:fldChar w:fldCharType="end"/>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57068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56966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56864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56761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56659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185</w:t>
                </w:r>
                <w:r>
                  <w:rPr/>
                  <w:fldChar w:fldCharType="end"/>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56556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56454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56352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56249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186</w:t>
                </w:r>
                <w:r>
                  <w:rPr/>
                  <w:fldChar w:fldCharType="end"/>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56044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55942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55840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55737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55635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187</w:t>
                </w:r>
                <w:r>
                  <w:rPr/>
                  <w:fldChar w:fldCharType="end"/>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55532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55430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55328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55225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188</w:t>
                </w:r>
                <w:r>
                  <w:rPr/>
                  <w:fldChar w:fldCharType="end"/>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54816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547136"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54611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5.1716pt;margin-top:96.649048pt;width:19.75pt;height:13.9pt;mso-position-horizontal-relative:page;mso-position-vertical-relative:page;z-index:-259545088" type="#_x0000_t202" filled="false" stroked="false">
          <v:textbox inset="0,0,0,0">
            <w:txbxContent>
              <w:p>
                <w:pPr>
                  <w:pStyle w:val="BodyText"/>
                  <w:spacing w:before="15"/>
                  <w:ind w:left="20"/>
                  <w:rPr>
                    <w:rFonts w:ascii="Arial"/>
                  </w:rPr>
                </w:pPr>
                <w:r>
                  <w:rPr>
                    <w:rFonts w:ascii="Arial"/>
                    <w:color w:val="FFFFFF"/>
                  </w:rPr>
                  <w:t>190</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77344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77241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77139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77036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76934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147</w:t>
                </w:r>
                <w:r>
                  <w:rPr/>
                  <w:fldChar w:fldCharType="end"/>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544064"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543040"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542016"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540992"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500.368408pt;margin-top:96.649048pt;width:19.75pt;height:13.9pt;mso-position-horizontal-relative:page;mso-position-vertical-relative:page;z-index:-259539968" type="#_x0000_t202" filled="false" stroked="false">
          <v:textbox inset="0,0,0,0">
            <w:txbxContent>
              <w:p>
                <w:pPr>
                  <w:pStyle w:val="BodyText"/>
                  <w:spacing w:before="15"/>
                  <w:ind w:left="20"/>
                  <w:rPr>
                    <w:rFonts w:ascii="Arial"/>
                  </w:rPr>
                </w:pPr>
                <w:r>
                  <w:rPr>
                    <w:rFonts w:ascii="Arial"/>
                    <w:color w:val="FFFFFF"/>
                  </w:rPr>
                  <w:t>191</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535872"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534848"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533824"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53280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192</w:t>
                </w:r>
                <w:r>
                  <w:rPr/>
                  <w:fldChar w:fldCharType="end"/>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53177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53075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52972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52870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52768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193</w:t>
                </w:r>
                <w:r>
                  <w:rPr/>
                  <w:fldChar w:fldCharType="end"/>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52665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52563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52460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52358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5.368408pt;margin-top:95.649048pt;width:29.75pt;height:15.9pt;mso-position-horizontal-relative:page;mso-position-vertical-relative:page;z-index:-259522560" type="#_x0000_t202" filled="false" stroked="false">
          <v:textbox inset="0,0,0,0">
            <w:txbxContent>
              <w:p>
                <w:pPr>
                  <w:pStyle w:val="BodyText"/>
                  <w:spacing w:before="35"/>
                  <w:ind w:left="120"/>
                  <w:rPr>
                    <w:rFonts w:ascii="Arial"/>
                  </w:rPr>
                </w:pPr>
                <w:r>
                  <w:rPr/>
                  <w:fldChar w:fldCharType="begin"/>
                </w:r>
                <w:r>
                  <w:rPr>
                    <w:rFonts w:ascii="Arial"/>
                    <w:color w:val="FFFFFF"/>
                  </w:rPr>
                  <w:instrText> PAGE </w:instrText>
                </w:r>
                <w:r>
                  <w:rPr/>
                  <w:fldChar w:fldCharType="separate"/>
                </w:r>
                <w:r>
                  <w:rPr/>
                  <w:t>193</w:t>
                </w:r>
                <w:r>
                  <w:rPr/>
                  <w:fldChar w:fldCharType="end"/>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52153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52051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51948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51846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194</w:t>
                </w:r>
                <w:r>
                  <w:rPr/>
                  <w:fldChar w:fldCharType="end"/>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51641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51539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51436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51334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51232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195</w:t>
                </w:r>
                <w:r>
                  <w:rPr/>
                  <w:fldChar w:fldCharType="end"/>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51129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51027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50924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50822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196</w:t>
                </w:r>
                <w:r>
                  <w:rPr/>
                  <w:fldChar w:fldCharType="end"/>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50617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50515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50412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50310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50208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197</w:t>
                </w:r>
                <w:r>
                  <w:rPr/>
                  <w:fldChar w:fldCharType="end"/>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50105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50003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49900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49798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198</w:t>
                </w:r>
                <w:r>
                  <w:rPr/>
                  <w:fldChar w:fldCharType="end"/>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49593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49491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49388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49286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49184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199</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76832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767296"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76627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5.1716pt;margin-top:96.649048pt;width:19.75pt;height:13.9pt;mso-position-horizontal-relative:page;mso-position-vertical-relative:page;z-index:-259765248" type="#_x0000_t202" filled="false" stroked="false">
          <v:textbox inset="0,0,0,0">
            <w:txbxContent>
              <w:p>
                <w:pPr>
                  <w:pStyle w:val="BodyText"/>
                  <w:spacing w:before="15"/>
                  <w:ind w:left="20"/>
                  <w:rPr>
                    <w:rFonts w:ascii="Arial"/>
                  </w:rPr>
                </w:pPr>
                <w:r>
                  <w:rPr>
                    <w:rFonts w:ascii="Arial"/>
                    <w:color w:val="FFFFFF"/>
                  </w:rPr>
                  <w:t>148</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49081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48979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48876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48774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200</w:t>
                </w:r>
                <w:r>
                  <w:rPr/>
                  <w:fldChar w:fldCharType="end"/>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48569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48467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48364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48262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48160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201</w:t>
                </w:r>
                <w:r>
                  <w:rPr/>
                  <w:fldChar w:fldCharType="end"/>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48057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47955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47852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47750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202</w:t>
                </w:r>
                <w:r>
                  <w:rPr/>
                  <w:fldChar w:fldCharType="end"/>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47545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47443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47340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47238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47136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203</w:t>
                </w:r>
                <w:r>
                  <w:rPr/>
                  <w:fldChar w:fldCharType="end"/>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47033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46931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46828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46726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204</w:t>
                </w:r>
                <w:r>
                  <w:rPr/>
                  <w:fldChar w:fldCharType="end"/>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46521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46419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46316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46214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46112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205</w:t>
                </w:r>
                <w:r>
                  <w:rPr/>
                  <w:fldChar w:fldCharType="end"/>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46009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45907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45804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45702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206</w:t>
                </w:r>
                <w:r>
                  <w:rPr/>
                  <w:fldChar w:fldCharType="end"/>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453952"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452928"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451904"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45088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208</w:t>
                </w:r>
                <w:r>
                  <w:rPr/>
                  <w:fldChar w:fldCharType="end"/>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44985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44883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44780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44678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44576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209</w:t>
                </w:r>
                <w:r>
                  <w:rPr/>
                  <w:fldChar w:fldCharType="end"/>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44473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44371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44268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44166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5.368408pt;margin-top:95.649048pt;width:29.75pt;height:15.9pt;mso-position-horizontal-relative:page;mso-position-vertical-relative:page;z-index:-259440640" type="#_x0000_t202" filled="false" stroked="false">
          <v:textbox inset="0,0,0,0">
            <w:txbxContent>
              <w:p>
                <w:pPr>
                  <w:pStyle w:val="BodyText"/>
                  <w:spacing w:before="35"/>
                  <w:ind w:left="120"/>
                  <w:rPr>
                    <w:rFonts w:ascii="Arial"/>
                  </w:rPr>
                </w:pPr>
                <w:r>
                  <w:rPr/>
                  <w:fldChar w:fldCharType="begin"/>
                </w:r>
                <w:r>
                  <w:rPr>
                    <w:rFonts w:ascii="Arial"/>
                    <w:color w:val="FFFFFF"/>
                  </w:rPr>
                  <w:instrText> PAGE </w:instrText>
                </w:r>
                <w:r>
                  <w:rPr/>
                  <w:fldChar w:fldCharType="separate"/>
                </w:r>
                <w:r>
                  <w:rPr/>
                  <w:t>209</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76320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76217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76115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76012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75910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149</w:t>
                </w:r>
                <w:r>
                  <w:rPr/>
                  <w:fldChar w:fldCharType="end"/>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43961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43859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43756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5.1716pt;margin-top:96.649048pt;width:19.75pt;height:13.9pt;mso-position-horizontal-relative:page;mso-position-vertical-relative:page;z-index:-259436544" type="#_x0000_t202" filled="false" stroked="false">
          <v:textbox inset="0,0,0,0">
            <w:txbxContent>
              <w:p>
                <w:pPr>
                  <w:pStyle w:val="BodyText"/>
                  <w:spacing w:before="15"/>
                  <w:ind w:left="20"/>
                  <w:rPr>
                    <w:rFonts w:ascii="Arial"/>
                  </w:rPr>
                </w:pPr>
                <w:r>
                  <w:rPr>
                    <w:rFonts w:ascii="Arial"/>
                    <w:color w:val="FFFFFF"/>
                  </w:rPr>
                  <w:t>210</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433472"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432448"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431424"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43040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212</w:t>
                </w:r>
                <w:r>
                  <w:rPr/>
                  <w:fldChar w:fldCharType="end"/>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42937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42835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42732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42630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42528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213</w:t>
                </w:r>
                <w:r>
                  <w:rPr/>
                  <w:fldChar w:fldCharType="end"/>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42425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42323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42220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42118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5.368408pt;margin-top:95.649048pt;width:29.75pt;height:15.9pt;mso-position-horizontal-relative:page;mso-position-vertical-relative:page;z-index:-259420160" type="#_x0000_t202" filled="false" stroked="false">
          <v:textbox inset="0,0,0,0">
            <w:txbxContent>
              <w:p>
                <w:pPr>
                  <w:pStyle w:val="BodyText"/>
                  <w:spacing w:before="35"/>
                  <w:ind w:left="120"/>
                  <w:rPr>
                    <w:rFonts w:ascii="Arial"/>
                  </w:rPr>
                </w:pPr>
                <w:r>
                  <w:rPr/>
                  <w:fldChar w:fldCharType="begin"/>
                </w:r>
                <w:r>
                  <w:rPr>
                    <w:rFonts w:ascii="Arial"/>
                    <w:color w:val="FFFFFF"/>
                  </w:rPr>
                  <w:instrText> PAGE </w:instrText>
                </w:r>
                <w:r>
                  <w:rPr/>
                  <w:fldChar w:fldCharType="separate"/>
                </w:r>
                <w:r>
                  <w:rPr/>
                  <w:t>213</w:t>
                </w:r>
                <w:r>
                  <w:rPr/>
                  <w:fldChar w:fldCharType="end"/>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41913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41811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41708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41606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214</w:t>
                </w:r>
                <w:r>
                  <w:rPr/>
                  <w:fldChar w:fldCharType="end"/>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41401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41299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41196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41094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40992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215</w:t>
                </w:r>
                <w:r>
                  <w:rPr/>
                  <w:fldChar w:fldCharType="end"/>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40889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40787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40684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40582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216</w:t>
                </w:r>
                <w:r>
                  <w:rPr/>
                  <w:fldChar w:fldCharType="end"/>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40377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40275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40172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40070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39968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217</w:t>
                </w:r>
                <w:r>
                  <w:rPr/>
                  <w:fldChar w:fldCharType="end"/>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39865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39763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39660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39558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218</w:t>
                </w:r>
                <w:r>
                  <w:rPr/>
                  <w:fldChar w:fldCharType="end"/>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39353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39251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39148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39046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38944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219</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75808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757056"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75603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5.1716pt;margin-top:96.649048pt;width:19.75pt;height:13.9pt;mso-position-horizontal-relative:page;mso-position-vertical-relative:page;z-index:-259755008" type="#_x0000_t202" filled="false" stroked="false">
          <v:textbox inset="0,0,0,0">
            <w:txbxContent>
              <w:p>
                <w:pPr>
                  <w:pStyle w:val="BodyText"/>
                  <w:spacing w:before="15"/>
                  <w:ind w:left="20"/>
                  <w:rPr>
                    <w:rFonts w:ascii="Arial"/>
                  </w:rPr>
                </w:pPr>
                <w:r>
                  <w:rPr>
                    <w:rFonts w:ascii="Arial"/>
                    <w:color w:val="FFFFFF"/>
                  </w:rPr>
                  <w:t>150</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38841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38739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38636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5.1716pt;margin-top:96.649048pt;width:19.75pt;height:13.9pt;mso-position-horizontal-relative:page;mso-position-vertical-relative:page;z-index:-259385344" type="#_x0000_t202" filled="false" stroked="false">
          <v:textbox inset="0,0,0,0">
            <w:txbxContent>
              <w:p>
                <w:pPr>
                  <w:pStyle w:val="BodyText"/>
                  <w:spacing w:before="15"/>
                  <w:ind w:left="20"/>
                  <w:rPr>
                    <w:rFonts w:ascii="Arial"/>
                  </w:rPr>
                </w:pPr>
                <w:r>
                  <w:rPr>
                    <w:rFonts w:ascii="Arial"/>
                    <w:color w:val="FFFFFF"/>
                  </w:rPr>
                  <w:t>220</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38329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38227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38124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38022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500.368408pt;margin-top:96.649048pt;width:19.75pt;height:13.9pt;mso-position-horizontal-relative:page;mso-position-vertical-relative:page;z-index:-259379200" type="#_x0000_t202" filled="false" stroked="false">
          <v:textbox inset="0,0,0,0">
            <w:txbxContent>
              <w:p>
                <w:pPr>
                  <w:pStyle w:val="BodyText"/>
                  <w:spacing w:before="15"/>
                  <w:ind w:left="20"/>
                  <w:rPr>
                    <w:rFonts w:ascii="Arial"/>
                  </w:rPr>
                </w:pPr>
                <w:r>
                  <w:rPr>
                    <w:rFonts w:ascii="Arial"/>
                    <w:color w:val="FFFFFF"/>
                  </w:rPr>
                  <w:t>221</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37817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377152"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37612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375104" type="#_x0000_t202" filled="false" stroked="false">
          <v:textbox inset="0,0,0,0">
            <w:txbxContent>
              <w:p>
                <w:pPr>
                  <w:pStyle w:val="BodyText"/>
                  <w:spacing w:before="15"/>
                  <w:ind w:left="60"/>
                  <w:rPr>
                    <w:rFonts w:ascii="Arial"/>
                  </w:rPr>
                </w:pPr>
                <w:r>
                  <w:rPr>
                    <w:rFonts w:ascii="Arial"/>
                    <w:color w:val="FFFFFF"/>
                  </w:rPr>
                  <w:t>222</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372032"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371008"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369984"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368960"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36793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223</w:t>
                </w:r>
                <w:r>
                  <w:rPr/>
                  <w:fldChar w:fldCharType="end"/>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366912"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365888"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364864"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36384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224</w:t>
                </w:r>
                <w:r>
                  <w:rPr/>
                  <w:fldChar w:fldCharType="end"/>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36076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359744"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35872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35769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226</w:t>
                </w:r>
                <w:r>
                  <w:rPr/>
                  <w:fldChar w:fldCharType="end"/>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356672"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355648"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354624"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353600"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35257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227</w:t>
                </w:r>
                <w:r>
                  <w:rPr/>
                  <w:fldChar w:fldCharType="end"/>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351552"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350528"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349504"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348480"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5.368408pt;margin-top:95.649048pt;width:29.75pt;height:15.9pt;mso-position-horizontal-relative:page;mso-position-vertical-relative:page;z-index:-259347456" type="#_x0000_t202" filled="false" stroked="false">
          <v:textbox inset="0,0,0,0">
            <w:txbxContent>
              <w:p>
                <w:pPr>
                  <w:pStyle w:val="BodyText"/>
                  <w:spacing w:before="35"/>
                  <w:ind w:left="120"/>
                  <w:rPr>
                    <w:rFonts w:ascii="Arial"/>
                  </w:rPr>
                </w:pPr>
                <w:r>
                  <w:rPr/>
                  <w:fldChar w:fldCharType="begin"/>
                </w:r>
                <w:r>
                  <w:rPr>
                    <w:rFonts w:ascii="Arial"/>
                    <w:color w:val="FFFFFF"/>
                  </w:rPr>
                  <w:instrText> PAGE </w:instrText>
                </w:r>
                <w:r>
                  <w:rPr/>
                  <w:fldChar w:fldCharType="separate"/>
                </w:r>
                <w:r>
                  <w:rPr/>
                  <w:t>227</w:t>
                </w:r>
                <w:r>
                  <w:rPr/>
                  <w:fldChar w:fldCharType="end"/>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346432"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345408"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344384"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934336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228</w:t>
                </w:r>
                <w:r>
                  <w:rPr/>
                  <w:fldChar w:fldCharType="end"/>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341312"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340288"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339264"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338240"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498.368408pt;margin-top:96.649048pt;width:23.75pt;height:13.9pt;mso-position-horizontal-relative:page;mso-position-vertical-relative:page;z-index:-25933721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229</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75296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75193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75091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74988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500.368408pt;margin-top:96.649048pt;width:19.75pt;height:13.9pt;mso-position-horizontal-relative:page;mso-position-vertical-relative:page;z-index:-259748864" type="#_x0000_t202" filled="false" stroked="false">
          <v:textbox inset="0,0,0,0">
            <w:txbxContent>
              <w:p>
                <w:pPr>
                  <w:pStyle w:val="BodyText"/>
                  <w:spacing w:before="15"/>
                  <w:ind w:left="20"/>
                  <w:rPr>
                    <w:rFonts w:ascii="Arial"/>
                  </w:rPr>
                </w:pPr>
                <w:r>
                  <w:rPr>
                    <w:rFonts w:ascii="Arial"/>
                    <w:color w:val="FFFFFF"/>
                  </w:rPr>
                  <w:t>151</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9336192"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6fa1a6"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6fa1a6" stroked="false">
            <v:path arrowok="t"/>
            <v:fill type="solid"/>
          </v:shape>
          <w10:wrap type="none"/>
        </v:group>
      </w:pict>
    </w:r>
    <w:r>
      <w:rPr/>
      <w:pict>
        <v:shape style="position:absolute;margin-left:70.866402pt;margin-top:89.292015pt;width:28.35pt;height:28.35pt;mso-position-horizontal-relative:page;mso-position-vertical-relative:page;z-index:-259335168" coordorigin="1417,1786" coordsize="567,567" path="m1701,1786l1625,1796,1558,1825,1500,1869,1456,1926,1427,1994,1417,2069,1427,2145,1456,2212,1500,2270,1558,2314,1625,2343,1701,2353,1776,2343,1844,2314,1901,2270,1946,2212,1974,2145,1984,2069,1974,1994,1946,1926,1901,1869,1844,1825,1776,1796,1701,1786xe" filled="true" fillcolor="#6fa1a6" stroked="false">
          <v:path arrowok="t"/>
          <v:fill type="solid"/>
          <w10:wrap type="none"/>
        </v:shape>
      </w:pict>
    </w:r>
    <w:r>
      <w:rPr/>
      <w:pict>
        <v:shape style="position:absolute;margin-left:103.881897pt;margin-top:90.578514pt;width:137pt;height:27.7pt;mso-position-horizontal-relative:page;mso-position-vertical-relative:page;z-index:-259334144"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5.1716pt;margin-top:96.649048pt;width:19.75pt;height:13.9pt;mso-position-horizontal-relative:page;mso-position-vertical-relative:page;z-index:-259333120" type="#_x0000_t202" filled="false" stroked="false">
          <v:textbox inset="0,0,0,0">
            <w:txbxContent>
              <w:p>
                <w:pPr>
                  <w:pStyle w:val="BodyText"/>
                  <w:spacing w:before="15"/>
                  <w:ind w:left="20"/>
                  <w:rPr>
                    <w:rFonts w:ascii="Arial"/>
                  </w:rPr>
                </w:pPr>
                <w:r>
                  <w:rPr>
                    <w:rFonts w:ascii="Arial"/>
                    <w:color w:val="FFFFFF"/>
                  </w:rPr>
                  <w:t>230</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9331072"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6fa1a6"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6fa1a6"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6fa1a6" stroked="false">
            <v:path arrowok="t"/>
            <v:fill type="solid"/>
          </v:shape>
          <w10:wrap type="none"/>
        </v:group>
      </w:pict>
    </w:r>
    <w:r>
      <w:rPr/>
      <w:pict>
        <v:shape style="position:absolute;margin-left:496.063202pt;margin-top:89.292015pt;width:28.35pt;height:28.35pt;mso-position-horizontal-relative:page;mso-position-vertical-relative:page;z-index:-259330048"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6fa1a6" stroked="false">
          <v:path arrowok="t"/>
          <v:fill type="solid"/>
          <w10:wrap type="none"/>
        </v:shape>
      </w:pict>
    </w:r>
    <w:r>
      <w:rPr/>
      <w:pict>
        <v:shape style="position:absolute;margin-left:535.929077pt;margin-top:-.463085pt;width:32pt;height:87.65pt;mso-position-horizontal-relative:page;mso-position-vertical-relative:page;z-index:-259329024"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肆</w:t>
                </w:r>
              </w:p>
            </w:txbxContent>
          </v:textbox>
          <w10:wrap type="none"/>
        </v:shape>
      </w:pict>
    </w:r>
    <w:r>
      <w:rPr/>
      <w:pict>
        <v:shape style="position:absolute;margin-left:408.393707pt;margin-top:90.587517pt;width:83pt;height:27.7pt;mso-position-horizontal-relative:page;mso-position-vertical-relative:page;z-index:-259328000"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環境控制設備與應用</w:t>
                </w:r>
              </w:p>
            </w:txbxContent>
          </v:textbox>
          <w10:wrap type="none"/>
        </v:shape>
      </w:pict>
    </w:r>
    <w:r>
      <w:rPr/>
      <w:pict>
        <v:shape style="position:absolute;margin-left:500.368408pt;margin-top:96.649048pt;width:19.75pt;height:13.9pt;mso-position-horizontal-relative:page;mso-position-vertical-relative:page;z-index:-259326976" type="#_x0000_t202" filled="false" stroked="false">
          <v:textbox inset="0,0,0,0">
            <w:txbxContent>
              <w:p>
                <w:pPr>
                  <w:pStyle w:val="BodyText"/>
                  <w:spacing w:before="15"/>
                  <w:ind w:left="20"/>
                  <w:rPr>
                    <w:rFonts w:ascii="Arial"/>
                  </w:rPr>
                </w:pPr>
                <w:r>
                  <w:rPr>
                    <w:rFonts w:ascii="Arial"/>
                    <w:color w:val="FFFFFF"/>
                  </w:rPr>
                  <w:t>231</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2211"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2594" w:hanging="227"/>
      </w:pPr>
      <w:rPr>
        <w:rFonts w:hint="default"/>
      </w:rPr>
    </w:lvl>
    <w:lvl w:ilvl="2">
      <w:start w:val="0"/>
      <w:numFmt w:val="bullet"/>
      <w:lvlText w:val="•"/>
      <w:lvlJc w:val="left"/>
      <w:pPr>
        <w:ind w:left="2968" w:hanging="227"/>
      </w:pPr>
      <w:rPr>
        <w:rFonts w:hint="default"/>
      </w:rPr>
    </w:lvl>
    <w:lvl w:ilvl="3">
      <w:start w:val="0"/>
      <w:numFmt w:val="bullet"/>
      <w:lvlText w:val="•"/>
      <w:lvlJc w:val="left"/>
      <w:pPr>
        <w:ind w:left="3342" w:hanging="227"/>
      </w:pPr>
      <w:rPr>
        <w:rFonts w:hint="default"/>
      </w:rPr>
    </w:lvl>
    <w:lvl w:ilvl="4">
      <w:start w:val="0"/>
      <w:numFmt w:val="bullet"/>
      <w:lvlText w:val="•"/>
      <w:lvlJc w:val="left"/>
      <w:pPr>
        <w:ind w:left="3716" w:hanging="227"/>
      </w:pPr>
      <w:rPr>
        <w:rFonts w:hint="default"/>
      </w:rPr>
    </w:lvl>
    <w:lvl w:ilvl="5">
      <w:start w:val="0"/>
      <w:numFmt w:val="bullet"/>
      <w:lvlText w:val="•"/>
      <w:lvlJc w:val="left"/>
      <w:pPr>
        <w:ind w:left="4090" w:hanging="227"/>
      </w:pPr>
      <w:rPr>
        <w:rFonts w:hint="default"/>
      </w:rPr>
    </w:lvl>
    <w:lvl w:ilvl="6">
      <w:start w:val="0"/>
      <w:numFmt w:val="bullet"/>
      <w:lvlText w:val="•"/>
      <w:lvlJc w:val="left"/>
      <w:pPr>
        <w:ind w:left="4464" w:hanging="227"/>
      </w:pPr>
      <w:rPr>
        <w:rFonts w:hint="default"/>
      </w:rPr>
    </w:lvl>
    <w:lvl w:ilvl="7">
      <w:start w:val="0"/>
      <w:numFmt w:val="bullet"/>
      <w:lvlText w:val="•"/>
      <w:lvlJc w:val="left"/>
      <w:pPr>
        <w:ind w:left="4839" w:hanging="227"/>
      </w:pPr>
      <w:rPr>
        <w:rFonts w:hint="default"/>
      </w:rPr>
    </w:lvl>
    <w:lvl w:ilvl="8">
      <w:start w:val="0"/>
      <w:numFmt w:val="bullet"/>
      <w:lvlText w:val="•"/>
      <w:lvlJc w:val="left"/>
      <w:pPr>
        <w:ind w:left="5213" w:hanging="227"/>
      </w:pPr>
      <w:rPr>
        <w:rFonts w:hint="default"/>
      </w:rPr>
    </w:lvl>
  </w:abstractNum>
  <w:abstractNum w:abstractNumId="16">
    <w:multiLevelType w:val="hybridMultilevel"/>
    <w:lvl w:ilvl="0">
      <w:start w:val="0"/>
      <w:numFmt w:val="bullet"/>
      <w:lvlText w:val="●"/>
      <w:lvlJc w:val="left"/>
      <w:pPr>
        <w:ind w:left="771" w:hanging="266"/>
      </w:pPr>
      <w:rPr>
        <w:rFonts w:hint="default" w:ascii="Yu Gothic" w:hAnsi="Yu Gothic" w:eastAsia="Yu Gothic" w:cs="Yu Gothic"/>
        <w:b/>
        <w:bCs/>
        <w:color w:val="231F20"/>
        <w:w w:val="101"/>
        <w:sz w:val="21"/>
        <w:szCs w:val="21"/>
      </w:rPr>
    </w:lvl>
    <w:lvl w:ilvl="1">
      <w:start w:val="0"/>
      <w:numFmt w:val="bullet"/>
      <w:lvlText w:val="●"/>
      <w:lvlJc w:val="left"/>
      <w:pPr>
        <w:ind w:left="1683" w:hanging="266"/>
      </w:pPr>
      <w:rPr>
        <w:rFonts w:hint="default" w:ascii="Yu Gothic" w:hAnsi="Yu Gothic" w:eastAsia="Yu Gothic" w:cs="Yu Gothic"/>
        <w:b/>
        <w:bCs/>
        <w:color w:val="231F20"/>
        <w:w w:val="101"/>
        <w:sz w:val="21"/>
        <w:szCs w:val="21"/>
      </w:rPr>
    </w:lvl>
    <w:lvl w:ilvl="2">
      <w:start w:val="0"/>
      <w:numFmt w:val="bullet"/>
      <w:lvlText w:val="•"/>
      <w:lvlJc w:val="left"/>
      <w:pPr>
        <w:ind w:left="1489" w:hanging="266"/>
      </w:pPr>
      <w:rPr>
        <w:rFonts w:hint="default"/>
      </w:rPr>
    </w:lvl>
    <w:lvl w:ilvl="3">
      <w:start w:val="0"/>
      <w:numFmt w:val="bullet"/>
      <w:lvlText w:val="•"/>
      <w:lvlJc w:val="left"/>
      <w:pPr>
        <w:ind w:left="1298" w:hanging="266"/>
      </w:pPr>
      <w:rPr>
        <w:rFonts w:hint="default"/>
      </w:rPr>
    </w:lvl>
    <w:lvl w:ilvl="4">
      <w:start w:val="0"/>
      <w:numFmt w:val="bullet"/>
      <w:lvlText w:val="•"/>
      <w:lvlJc w:val="left"/>
      <w:pPr>
        <w:ind w:left="1107" w:hanging="266"/>
      </w:pPr>
      <w:rPr>
        <w:rFonts w:hint="default"/>
      </w:rPr>
    </w:lvl>
    <w:lvl w:ilvl="5">
      <w:start w:val="0"/>
      <w:numFmt w:val="bullet"/>
      <w:lvlText w:val="•"/>
      <w:lvlJc w:val="left"/>
      <w:pPr>
        <w:ind w:left="916" w:hanging="266"/>
      </w:pPr>
      <w:rPr>
        <w:rFonts w:hint="default"/>
      </w:rPr>
    </w:lvl>
    <w:lvl w:ilvl="6">
      <w:start w:val="0"/>
      <w:numFmt w:val="bullet"/>
      <w:lvlText w:val="•"/>
      <w:lvlJc w:val="left"/>
      <w:pPr>
        <w:ind w:left="726" w:hanging="266"/>
      </w:pPr>
      <w:rPr>
        <w:rFonts w:hint="default"/>
      </w:rPr>
    </w:lvl>
    <w:lvl w:ilvl="7">
      <w:start w:val="0"/>
      <w:numFmt w:val="bullet"/>
      <w:lvlText w:val="•"/>
      <w:lvlJc w:val="left"/>
      <w:pPr>
        <w:ind w:left="535" w:hanging="266"/>
      </w:pPr>
      <w:rPr>
        <w:rFonts w:hint="default"/>
      </w:rPr>
    </w:lvl>
    <w:lvl w:ilvl="8">
      <w:start w:val="0"/>
      <w:numFmt w:val="bullet"/>
      <w:lvlText w:val="•"/>
      <w:lvlJc w:val="left"/>
      <w:pPr>
        <w:ind w:left="344" w:hanging="266"/>
      </w:pPr>
      <w:rPr>
        <w:rFonts w:hint="default"/>
      </w:rPr>
    </w:lvl>
  </w:abstractNum>
  <w:abstractNum w:abstractNumId="15">
    <w:multiLevelType w:val="hybridMultilevel"/>
    <w:lvl w:ilvl="0">
      <w:start w:val="1"/>
      <w:numFmt w:val="decimal"/>
      <w:lvlText w:val="(%1)"/>
      <w:lvlJc w:val="left"/>
      <w:pPr>
        <w:ind w:left="1079" w:hanging="341"/>
        <w:jc w:val="right"/>
      </w:pPr>
      <w:rPr>
        <w:rFonts w:hint="default" w:ascii="Arial" w:hAnsi="Arial" w:eastAsia="Arial" w:cs="Arial"/>
        <w:color w:val="6D6E71"/>
        <w:w w:val="101"/>
        <w:sz w:val="21"/>
        <w:szCs w:val="21"/>
      </w:rPr>
    </w:lvl>
    <w:lvl w:ilvl="1">
      <w:start w:val="0"/>
      <w:numFmt w:val="bullet"/>
      <w:lvlText w:val="•"/>
      <w:lvlJc w:val="left"/>
      <w:pPr>
        <w:ind w:left="1618" w:hanging="341"/>
      </w:pPr>
      <w:rPr>
        <w:rFonts w:hint="default"/>
      </w:rPr>
    </w:lvl>
    <w:lvl w:ilvl="2">
      <w:start w:val="0"/>
      <w:numFmt w:val="bullet"/>
      <w:lvlText w:val="•"/>
      <w:lvlJc w:val="left"/>
      <w:pPr>
        <w:ind w:left="2156" w:hanging="341"/>
      </w:pPr>
      <w:rPr>
        <w:rFonts w:hint="default"/>
      </w:rPr>
    </w:lvl>
    <w:lvl w:ilvl="3">
      <w:start w:val="0"/>
      <w:numFmt w:val="bullet"/>
      <w:lvlText w:val="•"/>
      <w:lvlJc w:val="left"/>
      <w:pPr>
        <w:ind w:left="2695" w:hanging="341"/>
      </w:pPr>
      <w:rPr>
        <w:rFonts w:hint="default"/>
      </w:rPr>
    </w:lvl>
    <w:lvl w:ilvl="4">
      <w:start w:val="0"/>
      <w:numFmt w:val="bullet"/>
      <w:lvlText w:val="•"/>
      <w:lvlJc w:val="left"/>
      <w:pPr>
        <w:ind w:left="3233" w:hanging="341"/>
      </w:pPr>
      <w:rPr>
        <w:rFonts w:hint="default"/>
      </w:rPr>
    </w:lvl>
    <w:lvl w:ilvl="5">
      <w:start w:val="0"/>
      <w:numFmt w:val="bullet"/>
      <w:lvlText w:val="•"/>
      <w:lvlJc w:val="left"/>
      <w:pPr>
        <w:ind w:left="3772" w:hanging="341"/>
      </w:pPr>
      <w:rPr>
        <w:rFonts w:hint="default"/>
      </w:rPr>
    </w:lvl>
    <w:lvl w:ilvl="6">
      <w:start w:val="0"/>
      <w:numFmt w:val="bullet"/>
      <w:lvlText w:val="•"/>
      <w:lvlJc w:val="left"/>
      <w:pPr>
        <w:ind w:left="4310" w:hanging="341"/>
      </w:pPr>
      <w:rPr>
        <w:rFonts w:hint="default"/>
      </w:rPr>
    </w:lvl>
    <w:lvl w:ilvl="7">
      <w:start w:val="0"/>
      <w:numFmt w:val="bullet"/>
      <w:lvlText w:val="•"/>
      <w:lvlJc w:val="left"/>
      <w:pPr>
        <w:ind w:left="4849" w:hanging="341"/>
      </w:pPr>
      <w:rPr>
        <w:rFonts w:hint="default"/>
      </w:rPr>
    </w:lvl>
    <w:lvl w:ilvl="8">
      <w:start w:val="0"/>
      <w:numFmt w:val="bullet"/>
      <w:lvlText w:val="•"/>
      <w:lvlJc w:val="left"/>
      <w:pPr>
        <w:ind w:left="5387" w:hanging="341"/>
      </w:pPr>
      <w:rPr>
        <w:rFonts w:hint="default"/>
      </w:rPr>
    </w:lvl>
  </w:abstractNum>
  <w:abstractNum w:abstractNumId="14">
    <w:multiLevelType w:val="hybridMultilevel"/>
    <w:lvl w:ilvl="0">
      <w:start w:val="1"/>
      <w:numFmt w:val="decimal"/>
      <w:lvlText w:val="(%1)"/>
      <w:lvlJc w:val="left"/>
      <w:pPr>
        <w:ind w:left="1048" w:hanging="319"/>
        <w:jc w:val="left"/>
      </w:pPr>
      <w:rPr>
        <w:rFonts w:hint="default" w:ascii="Arial" w:hAnsi="Arial" w:eastAsia="Arial" w:cs="Arial"/>
        <w:color w:val="6D6E71"/>
        <w:w w:val="101"/>
        <w:sz w:val="21"/>
        <w:szCs w:val="21"/>
      </w:rPr>
    </w:lvl>
    <w:lvl w:ilvl="1">
      <w:start w:val="0"/>
      <w:numFmt w:val="bullet"/>
      <w:lvlText w:val="•"/>
      <w:lvlJc w:val="left"/>
      <w:pPr>
        <w:ind w:left="1524" w:hanging="319"/>
      </w:pPr>
      <w:rPr>
        <w:rFonts w:hint="default"/>
      </w:rPr>
    </w:lvl>
    <w:lvl w:ilvl="2">
      <w:start w:val="0"/>
      <w:numFmt w:val="bullet"/>
      <w:lvlText w:val="•"/>
      <w:lvlJc w:val="left"/>
      <w:pPr>
        <w:ind w:left="2009" w:hanging="319"/>
      </w:pPr>
      <w:rPr>
        <w:rFonts w:hint="default"/>
      </w:rPr>
    </w:lvl>
    <w:lvl w:ilvl="3">
      <w:start w:val="0"/>
      <w:numFmt w:val="bullet"/>
      <w:lvlText w:val="•"/>
      <w:lvlJc w:val="left"/>
      <w:pPr>
        <w:ind w:left="2494" w:hanging="319"/>
      </w:pPr>
      <w:rPr>
        <w:rFonts w:hint="default"/>
      </w:rPr>
    </w:lvl>
    <w:lvl w:ilvl="4">
      <w:start w:val="0"/>
      <w:numFmt w:val="bullet"/>
      <w:lvlText w:val="•"/>
      <w:lvlJc w:val="left"/>
      <w:pPr>
        <w:ind w:left="2979" w:hanging="319"/>
      </w:pPr>
      <w:rPr>
        <w:rFonts w:hint="default"/>
      </w:rPr>
    </w:lvl>
    <w:lvl w:ilvl="5">
      <w:start w:val="0"/>
      <w:numFmt w:val="bullet"/>
      <w:lvlText w:val="•"/>
      <w:lvlJc w:val="left"/>
      <w:pPr>
        <w:ind w:left="3464" w:hanging="319"/>
      </w:pPr>
      <w:rPr>
        <w:rFonts w:hint="default"/>
      </w:rPr>
    </w:lvl>
    <w:lvl w:ilvl="6">
      <w:start w:val="0"/>
      <w:numFmt w:val="bullet"/>
      <w:lvlText w:val="•"/>
      <w:lvlJc w:val="left"/>
      <w:pPr>
        <w:ind w:left="3949" w:hanging="319"/>
      </w:pPr>
      <w:rPr>
        <w:rFonts w:hint="default"/>
      </w:rPr>
    </w:lvl>
    <w:lvl w:ilvl="7">
      <w:start w:val="0"/>
      <w:numFmt w:val="bullet"/>
      <w:lvlText w:val="•"/>
      <w:lvlJc w:val="left"/>
      <w:pPr>
        <w:ind w:left="4434" w:hanging="319"/>
      </w:pPr>
      <w:rPr>
        <w:rFonts w:hint="default"/>
      </w:rPr>
    </w:lvl>
    <w:lvl w:ilvl="8">
      <w:start w:val="0"/>
      <w:numFmt w:val="bullet"/>
      <w:lvlText w:val="•"/>
      <w:lvlJc w:val="left"/>
      <w:pPr>
        <w:ind w:left="4919" w:hanging="319"/>
      </w:pPr>
      <w:rPr>
        <w:rFonts w:hint="default"/>
      </w:rPr>
    </w:lvl>
  </w:abstractNum>
  <w:abstractNum w:abstractNumId="13">
    <w:multiLevelType w:val="hybridMultilevel"/>
    <w:lvl w:ilvl="0">
      <w:start w:val="1"/>
      <w:numFmt w:val="decimal"/>
      <w:lvlText w:val="%1."/>
      <w:lvlJc w:val="left"/>
      <w:pPr>
        <w:ind w:left="1644" w:hanging="227"/>
        <w:jc w:val="right"/>
      </w:pPr>
      <w:rPr>
        <w:rFonts w:hint="default" w:ascii="Times New Roman" w:hAnsi="Times New Roman" w:eastAsia="Times New Roman" w:cs="Times New Roman"/>
        <w:b/>
        <w:bCs/>
        <w:color w:val="005476"/>
        <w:w w:val="101"/>
        <w:position w:val="1"/>
        <w:sz w:val="21"/>
        <w:szCs w:val="21"/>
      </w:rPr>
    </w:lvl>
    <w:lvl w:ilvl="1">
      <w:start w:val="0"/>
      <w:numFmt w:val="bullet"/>
      <w:lvlText w:val="•"/>
      <w:lvlJc w:val="left"/>
      <w:pPr>
        <w:ind w:left="2015" w:hanging="227"/>
      </w:pPr>
      <w:rPr>
        <w:rFonts w:hint="default"/>
      </w:rPr>
    </w:lvl>
    <w:lvl w:ilvl="2">
      <w:start w:val="0"/>
      <w:numFmt w:val="bullet"/>
      <w:lvlText w:val="•"/>
      <w:lvlJc w:val="left"/>
      <w:pPr>
        <w:ind w:left="2390" w:hanging="227"/>
      </w:pPr>
      <w:rPr>
        <w:rFonts w:hint="default"/>
      </w:rPr>
    </w:lvl>
    <w:lvl w:ilvl="3">
      <w:start w:val="0"/>
      <w:numFmt w:val="bullet"/>
      <w:lvlText w:val="•"/>
      <w:lvlJc w:val="left"/>
      <w:pPr>
        <w:ind w:left="2766" w:hanging="227"/>
      </w:pPr>
      <w:rPr>
        <w:rFonts w:hint="default"/>
      </w:rPr>
    </w:lvl>
    <w:lvl w:ilvl="4">
      <w:start w:val="0"/>
      <w:numFmt w:val="bullet"/>
      <w:lvlText w:val="•"/>
      <w:lvlJc w:val="left"/>
      <w:pPr>
        <w:ind w:left="3141" w:hanging="227"/>
      </w:pPr>
      <w:rPr>
        <w:rFonts w:hint="default"/>
      </w:rPr>
    </w:lvl>
    <w:lvl w:ilvl="5">
      <w:start w:val="0"/>
      <w:numFmt w:val="bullet"/>
      <w:lvlText w:val="•"/>
      <w:lvlJc w:val="left"/>
      <w:pPr>
        <w:ind w:left="3517" w:hanging="227"/>
      </w:pPr>
      <w:rPr>
        <w:rFonts w:hint="default"/>
      </w:rPr>
    </w:lvl>
    <w:lvl w:ilvl="6">
      <w:start w:val="0"/>
      <w:numFmt w:val="bullet"/>
      <w:lvlText w:val="•"/>
      <w:lvlJc w:val="left"/>
      <w:pPr>
        <w:ind w:left="3892" w:hanging="227"/>
      </w:pPr>
      <w:rPr>
        <w:rFonts w:hint="default"/>
      </w:rPr>
    </w:lvl>
    <w:lvl w:ilvl="7">
      <w:start w:val="0"/>
      <w:numFmt w:val="bullet"/>
      <w:lvlText w:val="•"/>
      <w:lvlJc w:val="left"/>
      <w:pPr>
        <w:ind w:left="4268" w:hanging="227"/>
      </w:pPr>
      <w:rPr>
        <w:rFonts w:hint="default"/>
      </w:rPr>
    </w:lvl>
    <w:lvl w:ilvl="8">
      <w:start w:val="0"/>
      <w:numFmt w:val="bullet"/>
      <w:lvlText w:val="•"/>
      <w:lvlJc w:val="left"/>
      <w:pPr>
        <w:ind w:left="4643" w:hanging="227"/>
      </w:pPr>
      <w:rPr>
        <w:rFonts w:hint="default"/>
      </w:rPr>
    </w:lvl>
  </w:abstractNum>
  <w:abstractNum w:abstractNumId="12">
    <w:multiLevelType w:val="hybridMultilevel"/>
    <w:lvl w:ilvl="0">
      <w:start w:val="2"/>
      <w:numFmt w:val="upperLetter"/>
      <w:lvlText w:val="%1."/>
      <w:lvlJc w:val="left"/>
      <w:pPr>
        <w:ind w:left="1334" w:hanging="249"/>
        <w:jc w:val="left"/>
      </w:pPr>
      <w:rPr>
        <w:rFonts w:hint="default" w:ascii="Times New Roman" w:hAnsi="Times New Roman" w:eastAsia="Times New Roman" w:cs="Times New Roman"/>
        <w:b/>
        <w:bCs/>
        <w:color w:val="231F20"/>
        <w:w w:val="101"/>
        <w:sz w:val="21"/>
        <w:szCs w:val="21"/>
      </w:rPr>
    </w:lvl>
    <w:lvl w:ilvl="1">
      <w:start w:val="0"/>
      <w:numFmt w:val="bullet"/>
      <w:lvlText w:val="•"/>
      <w:lvlJc w:val="left"/>
      <w:pPr>
        <w:ind w:left="1445" w:hanging="249"/>
      </w:pPr>
      <w:rPr>
        <w:rFonts w:hint="default"/>
      </w:rPr>
    </w:lvl>
    <w:lvl w:ilvl="2">
      <w:start w:val="0"/>
      <w:numFmt w:val="bullet"/>
      <w:lvlText w:val="•"/>
      <w:lvlJc w:val="left"/>
      <w:pPr>
        <w:ind w:left="1551" w:hanging="249"/>
      </w:pPr>
      <w:rPr>
        <w:rFonts w:hint="default"/>
      </w:rPr>
    </w:lvl>
    <w:lvl w:ilvl="3">
      <w:start w:val="0"/>
      <w:numFmt w:val="bullet"/>
      <w:lvlText w:val="•"/>
      <w:lvlJc w:val="left"/>
      <w:pPr>
        <w:ind w:left="1657" w:hanging="249"/>
      </w:pPr>
      <w:rPr>
        <w:rFonts w:hint="default"/>
      </w:rPr>
    </w:lvl>
    <w:lvl w:ilvl="4">
      <w:start w:val="0"/>
      <w:numFmt w:val="bullet"/>
      <w:lvlText w:val="•"/>
      <w:lvlJc w:val="left"/>
      <w:pPr>
        <w:ind w:left="1762" w:hanging="249"/>
      </w:pPr>
      <w:rPr>
        <w:rFonts w:hint="default"/>
      </w:rPr>
    </w:lvl>
    <w:lvl w:ilvl="5">
      <w:start w:val="0"/>
      <w:numFmt w:val="bullet"/>
      <w:lvlText w:val="•"/>
      <w:lvlJc w:val="left"/>
      <w:pPr>
        <w:ind w:left="1868" w:hanging="249"/>
      </w:pPr>
      <w:rPr>
        <w:rFonts w:hint="default"/>
      </w:rPr>
    </w:lvl>
    <w:lvl w:ilvl="6">
      <w:start w:val="0"/>
      <w:numFmt w:val="bullet"/>
      <w:lvlText w:val="•"/>
      <w:lvlJc w:val="left"/>
      <w:pPr>
        <w:ind w:left="1974" w:hanging="249"/>
      </w:pPr>
      <w:rPr>
        <w:rFonts w:hint="default"/>
      </w:rPr>
    </w:lvl>
    <w:lvl w:ilvl="7">
      <w:start w:val="0"/>
      <w:numFmt w:val="bullet"/>
      <w:lvlText w:val="•"/>
      <w:lvlJc w:val="left"/>
      <w:pPr>
        <w:ind w:left="2080" w:hanging="249"/>
      </w:pPr>
      <w:rPr>
        <w:rFonts w:hint="default"/>
      </w:rPr>
    </w:lvl>
    <w:lvl w:ilvl="8">
      <w:start w:val="0"/>
      <w:numFmt w:val="bullet"/>
      <w:lvlText w:val="•"/>
      <w:lvlJc w:val="left"/>
      <w:pPr>
        <w:ind w:left="2185" w:hanging="249"/>
      </w:pPr>
      <w:rPr>
        <w:rFonts w:hint="default"/>
      </w:rPr>
    </w:lvl>
  </w:abstractNum>
  <w:abstractNum w:abstractNumId="11">
    <w:multiLevelType w:val="hybridMultilevel"/>
    <w:lvl w:ilvl="0">
      <w:start w:val="1"/>
      <w:numFmt w:val="decimal"/>
      <w:lvlText w:val="%1."/>
      <w:lvlJc w:val="left"/>
      <w:pPr>
        <w:ind w:left="732"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1255" w:hanging="227"/>
      </w:pPr>
      <w:rPr>
        <w:rFonts w:hint="default"/>
      </w:rPr>
    </w:lvl>
    <w:lvl w:ilvl="2">
      <w:start w:val="0"/>
      <w:numFmt w:val="bullet"/>
      <w:lvlText w:val="•"/>
      <w:lvlJc w:val="left"/>
      <w:pPr>
        <w:ind w:left="1770" w:hanging="227"/>
      </w:pPr>
      <w:rPr>
        <w:rFonts w:hint="default"/>
      </w:rPr>
    </w:lvl>
    <w:lvl w:ilvl="3">
      <w:start w:val="0"/>
      <w:numFmt w:val="bullet"/>
      <w:lvlText w:val="•"/>
      <w:lvlJc w:val="left"/>
      <w:pPr>
        <w:ind w:left="2285" w:hanging="227"/>
      </w:pPr>
      <w:rPr>
        <w:rFonts w:hint="default"/>
      </w:rPr>
    </w:lvl>
    <w:lvl w:ilvl="4">
      <w:start w:val="0"/>
      <w:numFmt w:val="bullet"/>
      <w:lvlText w:val="•"/>
      <w:lvlJc w:val="left"/>
      <w:pPr>
        <w:ind w:left="2800" w:hanging="227"/>
      </w:pPr>
      <w:rPr>
        <w:rFonts w:hint="default"/>
      </w:rPr>
    </w:lvl>
    <w:lvl w:ilvl="5">
      <w:start w:val="0"/>
      <w:numFmt w:val="bullet"/>
      <w:lvlText w:val="•"/>
      <w:lvlJc w:val="left"/>
      <w:pPr>
        <w:ind w:left="3315" w:hanging="227"/>
      </w:pPr>
      <w:rPr>
        <w:rFonts w:hint="default"/>
      </w:rPr>
    </w:lvl>
    <w:lvl w:ilvl="6">
      <w:start w:val="0"/>
      <w:numFmt w:val="bullet"/>
      <w:lvlText w:val="•"/>
      <w:lvlJc w:val="left"/>
      <w:pPr>
        <w:ind w:left="3831" w:hanging="227"/>
      </w:pPr>
      <w:rPr>
        <w:rFonts w:hint="default"/>
      </w:rPr>
    </w:lvl>
    <w:lvl w:ilvl="7">
      <w:start w:val="0"/>
      <w:numFmt w:val="bullet"/>
      <w:lvlText w:val="•"/>
      <w:lvlJc w:val="left"/>
      <w:pPr>
        <w:ind w:left="4346" w:hanging="227"/>
      </w:pPr>
      <w:rPr>
        <w:rFonts w:hint="default"/>
      </w:rPr>
    </w:lvl>
    <w:lvl w:ilvl="8">
      <w:start w:val="0"/>
      <w:numFmt w:val="bullet"/>
      <w:lvlText w:val="•"/>
      <w:lvlJc w:val="left"/>
      <w:pPr>
        <w:ind w:left="4861" w:hanging="227"/>
      </w:pPr>
      <w:rPr>
        <w:rFonts w:hint="default"/>
      </w:rPr>
    </w:lvl>
  </w:abstractNum>
  <w:abstractNum w:abstractNumId="10">
    <w:multiLevelType w:val="hybridMultilevel"/>
    <w:lvl w:ilvl="0">
      <w:start w:val="1"/>
      <w:numFmt w:val="decimal"/>
      <w:lvlText w:val="%1."/>
      <w:lvlJc w:val="left"/>
      <w:pPr>
        <w:ind w:left="741" w:hanging="227"/>
        <w:jc w:val="left"/>
      </w:pPr>
      <w:rPr>
        <w:rFonts w:hint="default" w:ascii="Times New Roman" w:hAnsi="Times New Roman" w:eastAsia="Times New Roman" w:cs="Times New Roman"/>
        <w:b/>
        <w:bCs/>
        <w:color w:val="005476"/>
        <w:w w:val="101"/>
        <w:position w:val="1"/>
        <w:sz w:val="21"/>
        <w:szCs w:val="21"/>
      </w:rPr>
    </w:lvl>
    <w:lvl w:ilvl="1">
      <w:start w:val="0"/>
      <w:numFmt w:val="bullet"/>
      <w:lvlText w:val="•"/>
      <w:lvlJc w:val="left"/>
      <w:pPr>
        <w:ind w:left="1256" w:hanging="227"/>
      </w:pPr>
      <w:rPr>
        <w:rFonts w:hint="default"/>
      </w:rPr>
    </w:lvl>
    <w:lvl w:ilvl="2">
      <w:start w:val="0"/>
      <w:numFmt w:val="bullet"/>
      <w:lvlText w:val="•"/>
      <w:lvlJc w:val="left"/>
      <w:pPr>
        <w:ind w:left="1772" w:hanging="227"/>
      </w:pPr>
      <w:rPr>
        <w:rFonts w:hint="default"/>
      </w:rPr>
    </w:lvl>
    <w:lvl w:ilvl="3">
      <w:start w:val="0"/>
      <w:numFmt w:val="bullet"/>
      <w:lvlText w:val="•"/>
      <w:lvlJc w:val="left"/>
      <w:pPr>
        <w:ind w:left="2288" w:hanging="227"/>
      </w:pPr>
      <w:rPr>
        <w:rFonts w:hint="default"/>
      </w:rPr>
    </w:lvl>
    <w:lvl w:ilvl="4">
      <w:start w:val="0"/>
      <w:numFmt w:val="bullet"/>
      <w:lvlText w:val="•"/>
      <w:lvlJc w:val="left"/>
      <w:pPr>
        <w:ind w:left="2804" w:hanging="227"/>
      </w:pPr>
      <w:rPr>
        <w:rFonts w:hint="default"/>
      </w:rPr>
    </w:lvl>
    <w:lvl w:ilvl="5">
      <w:start w:val="0"/>
      <w:numFmt w:val="bullet"/>
      <w:lvlText w:val="•"/>
      <w:lvlJc w:val="left"/>
      <w:pPr>
        <w:ind w:left="3320" w:hanging="227"/>
      </w:pPr>
      <w:rPr>
        <w:rFonts w:hint="default"/>
      </w:rPr>
    </w:lvl>
    <w:lvl w:ilvl="6">
      <w:start w:val="0"/>
      <w:numFmt w:val="bullet"/>
      <w:lvlText w:val="•"/>
      <w:lvlJc w:val="left"/>
      <w:pPr>
        <w:ind w:left="3836" w:hanging="227"/>
      </w:pPr>
      <w:rPr>
        <w:rFonts w:hint="default"/>
      </w:rPr>
    </w:lvl>
    <w:lvl w:ilvl="7">
      <w:start w:val="0"/>
      <w:numFmt w:val="bullet"/>
      <w:lvlText w:val="•"/>
      <w:lvlJc w:val="left"/>
      <w:pPr>
        <w:ind w:left="4352" w:hanging="227"/>
      </w:pPr>
      <w:rPr>
        <w:rFonts w:hint="default"/>
      </w:rPr>
    </w:lvl>
    <w:lvl w:ilvl="8">
      <w:start w:val="0"/>
      <w:numFmt w:val="bullet"/>
      <w:lvlText w:val="•"/>
      <w:lvlJc w:val="left"/>
      <w:pPr>
        <w:ind w:left="4868" w:hanging="227"/>
      </w:pPr>
      <w:rPr>
        <w:rFonts w:hint="default"/>
      </w:rPr>
    </w:lvl>
  </w:abstractNum>
  <w:abstractNum w:abstractNumId="8">
    <w:multiLevelType w:val="hybridMultilevel"/>
    <w:lvl w:ilvl="0">
      <w:start w:val="1"/>
      <w:numFmt w:val="decimal"/>
      <w:lvlText w:val="%1."/>
      <w:lvlJc w:val="left"/>
      <w:pPr>
        <w:ind w:left="2267" w:hanging="171"/>
        <w:jc w:val="left"/>
      </w:pPr>
      <w:rPr>
        <w:rFonts w:hint="default" w:ascii="Times New Roman" w:hAnsi="Times New Roman" w:eastAsia="Times New Roman" w:cs="Times New Roman"/>
        <w:color w:val="231F20"/>
        <w:w w:val="101"/>
        <w:sz w:val="19"/>
        <w:szCs w:val="19"/>
      </w:rPr>
    </w:lvl>
    <w:lvl w:ilvl="1">
      <w:start w:val="0"/>
      <w:numFmt w:val="bullet"/>
      <w:lvlText w:val="•"/>
      <w:lvlJc w:val="left"/>
      <w:pPr>
        <w:ind w:left="2574" w:hanging="171"/>
      </w:pPr>
      <w:rPr>
        <w:rFonts w:hint="default"/>
      </w:rPr>
    </w:lvl>
    <w:lvl w:ilvl="2">
      <w:start w:val="0"/>
      <w:numFmt w:val="bullet"/>
      <w:lvlText w:val="•"/>
      <w:lvlJc w:val="left"/>
      <w:pPr>
        <w:ind w:left="2889" w:hanging="171"/>
      </w:pPr>
      <w:rPr>
        <w:rFonts w:hint="default"/>
      </w:rPr>
    </w:lvl>
    <w:lvl w:ilvl="3">
      <w:start w:val="0"/>
      <w:numFmt w:val="bullet"/>
      <w:lvlText w:val="•"/>
      <w:lvlJc w:val="left"/>
      <w:pPr>
        <w:ind w:left="3204" w:hanging="171"/>
      </w:pPr>
      <w:rPr>
        <w:rFonts w:hint="default"/>
      </w:rPr>
    </w:lvl>
    <w:lvl w:ilvl="4">
      <w:start w:val="0"/>
      <w:numFmt w:val="bullet"/>
      <w:lvlText w:val="•"/>
      <w:lvlJc w:val="left"/>
      <w:pPr>
        <w:ind w:left="3518" w:hanging="171"/>
      </w:pPr>
      <w:rPr>
        <w:rFonts w:hint="default"/>
      </w:rPr>
    </w:lvl>
    <w:lvl w:ilvl="5">
      <w:start w:val="0"/>
      <w:numFmt w:val="bullet"/>
      <w:lvlText w:val="•"/>
      <w:lvlJc w:val="left"/>
      <w:pPr>
        <w:ind w:left="3833" w:hanging="171"/>
      </w:pPr>
      <w:rPr>
        <w:rFonts w:hint="default"/>
      </w:rPr>
    </w:lvl>
    <w:lvl w:ilvl="6">
      <w:start w:val="0"/>
      <w:numFmt w:val="bullet"/>
      <w:lvlText w:val="•"/>
      <w:lvlJc w:val="left"/>
      <w:pPr>
        <w:ind w:left="4148" w:hanging="171"/>
      </w:pPr>
      <w:rPr>
        <w:rFonts w:hint="default"/>
      </w:rPr>
    </w:lvl>
    <w:lvl w:ilvl="7">
      <w:start w:val="0"/>
      <w:numFmt w:val="bullet"/>
      <w:lvlText w:val="•"/>
      <w:lvlJc w:val="left"/>
      <w:pPr>
        <w:ind w:left="4463" w:hanging="171"/>
      </w:pPr>
      <w:rPr>
        <w:rFonts w:hint="default"/>
      </w:rPr>
    </w:lvl>
    <w:lvl w:ilvl="8">
      <w:start w:val="0"/>
      <w:numFmt w:val="bullet"/>
      <w:lvlText w:val="•"/>
      <w:lvlJc w:val="left"/>
      <w:pPr>
        <w:ind w:left="4777" w:hanging="171"/>
      </w:pPr>
      <w:rPr>
        <w:rFonts w:hint="default"/>
      </w:rPr>
    </w:lvl>
  </w:abstractNum>
  <w:abstractNum w:abstractNumId="7">
    <w:multiLevelType w:val="hybridMultilevel"/>
    <w:lvl w:ilvl="0">
      <w:start w:val="1"/>
      <w:numFmt w:val="decimal"/>
      <w:lvlText w:val="%1."/>
      <w:lvlJc w:val="left"/>
      <w:pPr>
        <w:ind w:left="2267" w:hanging="171"/>
        <w:jc w:val="left"/>
      </w:pPr>
      <w:rPr>
        <w:rFonts w:hint="default" w:ascii="Times New Roman" w:hAnsi="Times New Roman" w:eastAsia="Times New Roman" w:cs="Times New Roman"/>
        <w:color w:val="231F20"/>
        <w:w w:val="101"/>
        <w:sz w:val="19"/>
        <w:szCs w:val="19"/>
      </w:rPr>
    </w:lvl>
    <w:lvl w:ilvl="1">
      <w:start w:val="0"/>
      <w:numFmt w:val="bullet"/>
      <w:lvlText w:val="•"/>
      <w:lvlJc w:val="left"/>
      <w:pPr>
        <w:ind w:left="2574" w:hanging="171"/>
      </w:pPr>
      <w:rPr>
        <w:rFonts w:hint="default"/>
      </w:rPr>
    </w:lvl>
    <w:lvl w:ilvl="2">
      <w:start w:val="0"/>
      <w:numFmt w:val="bullet"/>
      <w:lvlText w:val="•"/>
      <w:lvlJc w:val="left"/>
      <w:pPr>
        <w:ind w:left="2889" w:hanging="171"/>
      </w:pPr>
      <w:rPr>
        <w:rFonts w:hint="default"/>
      </w:rPr>
    </w:lvl>
    <w:lvl w:ilvl="3">
      <w:start w:val="0"/>
      <w:numFmt w:val="bullet"/>
      <w:lvlText w:val="•"/>
      <w:lvlJc w:val="left"/>
      <w:pPr>
        <w:ind w:left="3204" w:hanging="171"/>
      </w:pPr>
      <w:rPr>
        <w:rFonts w:hint="default"/>
      </w:rPr>
    </w:lvl>
    <w:lvl w:ilvl="4">
      <w:start w:val="0"/>
      <w:numFmt w:val="bullet"/>
      <w:lvlText w:val="•"/>
      <w:lvlJc w:val="left"/>
      <w:pPr>
        <w:ind w:left="3518" w:hanging="171"/>
      </w:pPr>
      <w:rPr>
        <w:rFonts w:hint="default"/>
      </w:rPr>
    </w:lvl>
    <w:lvl w:ilvl="5">
      <w:start w:val="0"/>
      <w:numFmt w:val="bullet"/>
      <w:lvlText w:val="•"/>
      <w:lvlJc w:val="left"/>
      <w:pPr>
        <w:ind w:left="3833" w:hanging="171"/>
      </w:pPr>
      <w:rPr>
        <w:rFonts w:hint="default"/>
      </w:rPr>
    </w:lvl>
    <w:lvl w:ilvl="6">
      <w:start w:val="0"/>
      <w:numFmt w:val="bullet"/>
      <w:lvlText w:val="•"/>
      <w:lvlJc w:val="left"/>
      <w:pPr>
        <w:ind w:left="4148" w:hanging="171"/>
      </w:pPr>
      <w:rPr>
        <w:rFonts w:hint="default"/>
      </w:rPr>
    </w:lvl>
    <w:lvl w:ilvl="7">
      <w:start w:val="0"/>
      <w:numFmt w:val="bullet"/>
      <w:lvlText w:val="•"/>
      <w:lvlJc w:val="left"/>
      <w:pPr>
        <w:ind w:left="4463" w:hanging="171"/>
      </w:pPr>
      <w:rPr>
        <w:rFonts w:hint="default"/>
      </w:rPr>
    </w:lvl>
    <w:lvl w:ilvl="8">
      <w:start w:val="0"/>
      <w:numFmt w:val="bullet"/>
      <w:lvlText w:val="•"/>
      <w:lvlJc w:val="left"/>
      <w:pPr>
        <w:ind w:left="4777" w:hanging="171"/>
      </w:pPr>
      <w:rPr>
        <w:rFonts w:hint="default"/>
      </w:rPr>
    </w:lvl>
  </w:abstractNum>
  <w:abstractNum w:abstractNumId="6">
    <w:multiLevelType w:val="hybridMultilevel"/>
    <w:lvl w:ilvl="0">
      <w:start w:val="1"/>
      <w:numFmt w:val="decimal"/>
      <w:lvlText w:val="%1."/>
      <w:lvlJc w:val="left"/>
      <w:pPr>
        <w:ind w:left="979" w:hanging="227"/>
        <w:jc w:val="left"/>
      </w:pPr>
      <w:rPr>
        <w:rFonts w:hint="default" w:ascii="Times New Roman" w:hAnsi="Times New Roman" w:eastAsia="Times New Roman" w:cs="Times New Roman"/>
        <w:color w:val="231F20"/>
        <w:w w:val="101"/>
        <w:sz w:val="21"/>
        <w:szCs w:val="21"/>
      </w:rPr>
    </w:lvl>
    <w:lvl w:ilvl="1">
      <w:start w:val="1"/>
      <w:numFmt w:val="decimal"/>
      <w:lvlText w:val="%2."/>
      <w:lvlJc w:val="left"/>
      <w:pPr>
        <w:ind w:left="2211" w:hanging="227"/>
        <w:jc w:val="right"/>
      </w:pPr>
      <w:rPr>
        <w:rFonts w:hint="default" w:ascii="Times New Roman" w:hAnsi="Times New Roman" w:eastAsia="Times New Roman" w:cs="Times New Roman"/>
        <w:b/>
        <w:bCs/>
        <w:color w:val="005476"/>
        <w:w w:val="101"/>
        <w:sz w:val="21"/>
        <w:szCs w:val="21"/>
      </w:rPr>
    </w:lvl>
    <w:lvl w:ilvl="2">
      <w:start w:val="1"/>
      <w:numFmt w:val="decimal"/>
      <w:lvlText w:val="(%3)"/>
      <w:lvlJc w:val="left"/>
      <w:pPr>
        <w:ind w:left="1084" w:hanging="341"/>
        <w:jc w:val="right"/>
      </w:pPr>
      <w:rPr>
        <w:rFonts w:hint="default" w:ascii="Arial" w:hAnsi="Arial" w:eastAsia="Arial" w:cs="Arial"/>
        <w:color w:val="6D6E71"/>
        <w:w w:val="101"/>
        <w:sz w:val="21"/>
        <w:szCs w:val="21"/>
      </w:rPr>
    </w:lvl>
    <w:lvl w:ilvl="3">
      <w:start w:val="1"/>
      <w:numFmt w:val="decimal"/>
      <w:lvlText w:val="(%4)"/>
      <w:lvlJc w:val="left"/>
      <w:pPr>
        <w:ind w:left="2551" w:hanging="341"/>
        <w:jc w:val="right"/>
      </w:pPr>
      <w:rPr>
        <w:rFonts w:hint="default" w:ascii="Arial" w:hAnsi="Arial" w:eastAsia="Arial" w:cs="Arial"/>
        <w:color w:val="6D6E71"/>
        <w:w w:val="101"/>
        <w:sz w:val="21"/>
        <w:szCs w:val="21"/>
      </w:rPr>
    </w:lvl>
    <w:lvl w:ilvl="4">
      <w:start w:val="1"/>
      <w:numFmt w:val="upperLetter"/>
      <w:lvlText w:val="%5."/>
      <w:lvlJc w:val="left"/>
      <w:pPr>
        <w:ind w:left="2243" w:hanging="260"/>
        <w:jc w:val="right"/>
      </w:pPr>
      <w:rPr>
        <w:rFonts w:hint="default" w:ascii="Times New Roman" w:hAnsi="Times New Roman" w:eastAsia="Times New Roman" w:cs="Times New Roman"/>
        <w:b/>
        <w:bCs/>
        <w:color w:val="231F20"/>
        <w:spacing w:val="-1"/>
        <w:w w:val="101"/>
        <w:sz w:val="21"/>
        <w:szCs w:val="21"/>
      </w:rPr>
    </w:lvl>
    <w:lvl w:ilvl="5">
      <w:start w:val="0"/>
      <w:numFmt w:val="bullet"/>
      <w:lvlText w:val="•"/>
      <w:lvlJc w:val="left"/>
      <w:pPr>
        <w:ind w:left="2560" w:hanging="260"/>
      </w:pPr>
      <w:rPr>
        <w:rFonts w:hint="default"/>
      </w:rPr>
    </w:lvl>
    <w:lvl w:ilvl="6">
      <w:start w:val="0"/>
      <w:numFmt w:val="bullet"/>
      <w:lvlText w:val="•"/>
      <w:lvlJc w:val="left"/>
      <w:pPr>
        <w:ind w:left="1927" w:hanging="260"/>
      </w:pPr>
      <w:rPr>
        <w:rFonts w:hint="default"/>
      </w:rPr>
    </w:lvl>
    <w:lvl w:ilvl="7">
      <w:start w:val="0"/>
      <w:numFmt w:val="bullet"/>
      <w:lvlText w:val="•"/>
      <w:lvlJc w:val="left"/>
      <w:pPr>
        <w:ind w:left="1294" w:hanging="260"/>
      </w:pPr>
      <w:rPr>
        <w:rFonts w:hint="default"/>
      </w:rPr>
    </w:lvl>
    <w:lvl w:ilvl="8">
      <w:start w:val="0"/>
      <w:numFmt w:val="bullet"/>
      <w:lvlText w:val="•"/>
      <w:lvlJc w:val="left"/>
      <w:pPr>
        <w:ind w:left="661" w:hanging="260"/>
      </w:pPr>
      <w:rPr>
        <w:rFonts w:hint="default"/>
      </w:rPr>
    </w:lvl>
  </w:abstractNum>
  <w:abstractNum w:abstractNumId="5">
    <w:multiLevelType w:val="hybridMultilevel"/>
    <w:lvl w:ilvl="0">
      <w:start w:val="1"/>
      <w:numFmt w:val="decimal"/>
      <w:lvlText w:val="%1."/>
      <w:lvlJc w:val="left"/>
      <w:pPr>
        <w:ind w:left="956" w:hanging="213"/>
        <w:jc w:val="left"/>
      </w:pPr>
      <w:rPr>
        <w:rFonts w:hint="default" w:ascii="Times New Roman" w:hAnsi="Times New Roman" w:eastAsia="Times New Roman" w:cs="Times New Roman"/>
        <w:color w:val="231F20"/>
        <w:w w:val="101"/>
        <w:sz w:val="21"/>
        <w:szCs w:val="21"/>
      </w:rPr>
    </w:lvl>
    <w:lvl w:ilvl="1">
      <w:start w:val="1"/>
      <w:numFmt w:val="decimal"/>
      <w:lvlText w:val="%2."/>
      <w:lvlJc w:val="left"/>
      <w:pPr>
        <w:ind w:left="1885" w:hanging="227"/>
        <w:jc w:val="left"/>
      </w:pPr>
      <w:rPr>
        <w:rFonts w:hint="default" w:ascii="Times New Roman" w:hAnsi="Times New Roman" w:eastAsia="Times New Roman" w:cs="Times New Roman"/>
        <w:color w:val="231F20"/>
        <w:w w:val="101"/>
        <w:sz w:val="21"/>
        <w:szCs w:val="21"/>
      </w:rPr>
    </w:lvl>
    <w:lvl w:ilvl="2">
      <w:start w:val="0"/>
      <w:numFmt w:val="bullet"/>
      <w:lvlText w:val="•"/>
      <w:lvlJc w:val="left"/>
      <w:pPr>
        <w:ind w:left="1602" w:hanging="227"/>
      </w:pPr>
      <w:rPr>
        <w:rFonts w:hint="default"/>
      </w:rPr>
    </w:lvl>
    <w:lvl w:ilvl="3">
      <w:start w:val="0"/>
      <w:numFmt w:val="bullet"/>
      <w:lvlText w:val="•"/>
      <w:lvlJc w:val="left"/>
      <w:pPr>
        <w:ind w:left="1325" w:hanging="227"/>
      </w:pPr>
      <w:rPr>
        <w:rFonts w:hint="default"/>
      </w:rPr>
    </w:lvl>
    <w:lvl w:ilvl="4">
      <w:start w:val="0"/>
      <w:numFmt w:val="bullet"/>
      <w:lvlText w:val="•"/>
      <w:lvlJc w:val="left"/>
      <w:pPr>
        <w:ind w:left="1048" w:hanging="227"/>
      </w:pPr>
      <w:rPr>
        <w:rFonts w:hint="default"/>
      </w:rPr>
    </w:lvl>
    <w:lvl w:ilvl="5">
      <w:start w:val="0"/>
      <w:numFmt w:val="bullet"/>
      <w:lvlText w:val="•"/>
      <w:lvlJc w:val="left"/>
      <w:pPr>
        <w:ind w:left="770" w:hanging="227"/>
      </w:pPr>
      <w:rPr>
        <w:rFonts w:hint="default"/>
      </w:rPr>
    </w:lvl>
    <w:lvl w:ilvl="6">
      <w:start w:val="0"/>
      <w:numFmt w:val="bullet"/>
      <w:lvlText w:val="•"/>
      <w:lvlJc w:val="left"/>
      <w:pPr>
        <w:ind w:left="493" w:hanging="227"/>
      </w:pPr>
      <w:rPr>
        <w:rFonts w:hint="default"/>
      </w:rPr>
    </w:lvl>
    <w:lvl w:ilvl="7">
      <w:start w:val="0"/>
      <w:numFmt w:val="bullet"/>
      <w:lvlText w:val="•"/>
      <w:lvlJc w:val="left"/>
      <w:pPr>
        <w:ind w:left="216" w:hanging="227"/>
      </w:pPr>
      <w:rPr>
        <w:rFonts w:hint="default"/>
      </w:rPr>
    </w:lvl>
    <w:lvl w:ilvl="8">
      <w:start w:val="0"/>
      <w:numFmt w:val="bullet"/>
      <w:lvlText w:val="•"/>
      <w:lvlJc w:val="left"/>
      <w:pPr>
        <w:ind w:left="-62" w:hanging="227"/>
      </w:pPr>
      <w:rPr>
        <w:rFonts w:hint="default"/>
      </w:rPr>
    </w:lvl>
  </w:abstractNum>
  <w:abstractNum w:abstractNumId="4">
    <w:multiLevelType w:val="hybridMultilevel"/>
    <w:lvl w:ilvl="0">
      <w:start w:val="1"/>
      <w:numFmt w:val="decimal"/>
      <w:lvlText w:val="%1"/>
      <w:lvlJc w:val="left"/>
      <w:pPr>
        <w:ind w:left="1870" w:hanging="257"/>
        <w:jc w:val="left"/>
      </w:pPr>
      <w:rPr>
        <w:rFonts w:hint="default"/>
      </w:rPr>
    </w:lvl>
    <w:lvl w:ilvl="1">
      <w:start w:val="4"/>
      <w:numFmt w:val="decimal"/>
      <w:lvlText w:val="%1.%2"/>
      <w:lvlJc w:val="left"/>
      <w:pPr>
        <w:ind w:left="1870" w:hanging="257"/>
        <w:jc w:val="left"/>
      </w:pPr>
      <w:rPr>
        <w:rFonts w:hint="default" w:ascii="Times New Roman" w:hAnsi="Times New Roman" w:eastAsia="Times New Roman" w:cs="Times New Roman"/>
        <w:color w:val="231F20"/>
        <w:spacing w:val="-6"/>
        <w:w w:val="101"/>
        <w:sz w:val="19"/>
        <w:szCs w:val="19"/>
      </w:rPr>
    </w:lvl>
    <w:lvl w:ilvl="2">
      <w:start w:val="1"/>
      <w:numFmt w:val="decimal"/>
      <w:lvlText w:val="%3."/>
      <w:lvlJc w:val="left"/>
      <w:pPr>
        <w:ind w:left="2211" w:hanging="227"/>
        <w:jc w:val="left"/>
      </w:pPr>
      <w:rPr>
        <w:rFonts w:hint="default" w:ascii="Times New Roman" w:hAnsi="Times New Roman" w:eastAsia="Times New Roman" w:cs="Times New Roman"/>
        <w:b/>
        <w:bCs/>
        <w:color w:val="005476"/>
        <w:w w:val="101"/>
        <w:position w:val="1"/>
        <w:sz w:val="21"/>
        <w:szCs w:val="21"/>
      </w:rPr>
    </w:lvl>
    <w:lvl w:ilvl="3">
      <w:start w:val="0"/>
      <w:numFmt w:val="bullet"/>
      <w:lvlText w:val="•"/>
      <w:lvlJc w:val="left"/>
      <w:pPr>
        <w:ind w:left="2928" w:hanging="227"/>
      </w:pPr>
      <w:rPr>
        <w:rFonts w:hint="default"/>
      </w:rPr>
    </w:lvl>
    <w:lvl w:ilvl="4">
      <w:start w:val="0"/>
      <w:numFmt w:val="bullet"/>
      <w:lvlText w:val="•"/>
      <w:lvlJc w:val="left"/>
      <w:pPr>
        <w:ind w:left="3283" w:hanging="227"/>
      </w:pPr>
      <w:rPr>
        <w:rFonts w:hint="default"/>
      </w:rPr>
    </w:lvl>
    <w:lvl w:ilvl="5">
      <w:start w:val="0"/>
      <w:numFmt w:val="bullet"/>
      <w:lvlText w:val="•"/>
      <w:lvlJc w:val="left"/>
      <w:pPr>
        <w:ind w:left="3637" w:hanging="227"/>
      </w:pPr>
      <w:rPr>
        <w:rFonts w:hint="default"/>
      </w:rPr>
    </w:lvl>
    <w:lvl w:ilvl="6">
      <w:start w:val="0"/>
      <w:numFmt w:val="bullet"/>
      <w:lvlText w:val="•"/>
      <w:lvlJc w:val="left"/>
      <w:pPr>
        <w:ind w:left="3991" w:hanging="227"/>
      </w:pPr>
      <w:rPr>
        <w:rFonts w:hint="default"/>
      </w:rPr>
    </w:lvl>
    <w:lvl w:ilvl="7">
      <w:start w:val="0"/>
      <w:numFmt w:val="bullet"/>
      <w:lvlText w:val="•"/>
      <w:lvlJc w:val="left"/>
      <w:pPr>
        <w:ind w:left="4346" w:hanging="227"/>
      </w:pPr>
      <w:rPr>
        <w:rFonts w:hint="default"/>
      </w:rPr>
    </w:lvl>
    <w:lvl w:ilvl="8">
      <w:start w:val="0"/>
      <w:numFmt w:val="bullet"/>
      <w:lvlText w:val="•"/>
      <w:lvlJc w:val="left"/>
      <w:pPr>
        <w:ind w:left="4700" w:hanging="227"/>
      </w:pPr>
      <w:rPr>
        <w:rFonts w:hint="default"/>
      </w:rPr>
    </w:lvl>
  </w:abstractNum>
  <w:abstractNum w:abstractNumId="3">
    <w:multiLevelType w:val="hybridMultilevel"/>
    <w:lvl w:ilvl="0">
      <w:start w:val="1"/>
      <w:numFmt w:val="decimal"/>
      <w:lvlText w:val="%1."/>
      <w:lvlJc w:val="left"/>
      <w:pPr>
        <w:ind w:left="746"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740" w:hanging="227"/>
      </w:pPr>
      <w:rPr>
        <w:rFonts w:hint="default"/>
      </w:rPr>
    </w:lvl>
    <w:lvl w:ilvl="2">
      <w:start w:val="0"/>
      <w:numFmt w:val="bullet"/>
      <w:lvlText w:val="•"/>
      <w:lvlJc w:val="left"/>
      <w:pPr>
        <w:ind w:left="1313" w:hanging="227"/>
      </w:pPr>
      <w:rPr>
        <w:rFonts w:hint="default"/>
      </w:rPr>
    </w:lvl>
    <w:lvl w:ilvl="3">
      <w:start w:val="0"/>
      <w:numFmt w:val="bullet"/>
      <w:lvlText w:val="•"/>
      <w:lvlJc w:val="left"/>
      <w:pPr>
        <w:ind w:left="1887" w:hanging="227"/>
      </w:pPr>
      <w:rPr>
        <w:rFonts w:hint="default"/>
      </w:rPr>
    </w:lvl>
    <w:lvl w:ilvl="4">
      <w:start w:val="0"/>
      <w:numFmt w:val="bullet"/>
      <w:lvlText w:val="•"/>
      <w:lvlJc w:val="left"/>
      <w:pPr>
        <w:ind w:left="2461" w:hanging="227"/>
      </w:pPr>
      <w:rPr>
        <w:rFonts w:hint="default"/>
      </w:rPr>
    </w:lvl>
    <w:lvl w:ilvl="5">
      <w:start w:val="0"/>
      <w:numFmt w:val="bullet"/>
      <w:lvlText w:val="•"/>
      <w:lvlJc w:val="left"/>
      <w:pPr>
        <w:ind w:left="3035" w:hanging="227"/>
      </w:pPr>
      <w:rPr>
        <w:rFonts w:hint="default"/>
      </w:rPr>
    </w:lvl>
    <w:lvl w:ilvl="6">
      <w:start w:val="0"/>
      <w:numFmt w:val="bullet"/>
      <w:lvlText w:val="•"/>
      <w:lvlJc w:val="left"/>
      <w:pPr>
        <w:ind w:left="3609" w:hanging="227"/>
      </w:pPr>
      <w:rPr>
        <w:rFonts w:hint="default"/>
      </w:rPr>
    </w:lvl>
    <w:lvl w:ilvl="7">
      <w:start w:val="0"/>
      <w:numFmt w:val="bullet"/>
      <w:lvlText w:val="•"/>
      <w:lvlJc w:val="left"/>
      <w:pPr>
        <w:ind w:left="4183" w:hanging="227"/>
      </w:pPr>
      <w:rPr>
        <w:rFonts w:hint="default"/>
      </w:rPr>
    </w:lvl>
    <w:lvl w:ilvl="8">
      <w:start w:val="0"/>
      <w:numFmt w:val="bullet"/>
      <w:lvlText w:val="•"/>
      <w:lvlJc w:val="left"/>
      <w:pPr>
        <w:ind w:left="4757" w:hanging="227"/>
      </w:pPr>
      <w:rPr>
        <w:rFonts w:hint="default"/>
      </w:rPr>
    </w:lvl>
  </w:abstractNum>
  <w:abstractNum w:abstractNumId="2">
    <w:multiLevelType w:val="hybridMultilevel"/>
    <w:lvl w:ilvl="0">
      <w:start w:val="1"/>
      <w:numFmt w:val="decimal"/>
      <w:lvlText w:val="%1."/>
      <w:lvlJc w:val="left"/>
      <w:pPr>
        <w:ind w:left="1644"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2015" w:hanging="227"/>
      </w:pPr>
      <w:rPr>
        <w:rFonts w:hint="default"/>
      </w:rPr>
    </w:lvl>
    <w:lvl w:ilvl="2">
      <w:start w:val="0"/>
      <w:numFmt w:val="bullet"/>
      <w:lvlText w:val="•"/>
      <w:lvlJc w:val="left"/>
      <w:pPr>
        <w:ind w:left="2390" w:hanging="227"/>
      </w:pPr>
      <w:rPr>
        <w:rFonts w:hint="default"/>
      </w:rPr>
    </w:lvl>
    <w:lvl w:ilvl="3">
      <w:start w:val="0"/>
      <w:numFmt w:val="bullet"/>
      <w:lvlText w:val="•"/>
      <w:lvlJc w:val="left"/>
      <w:pPr>
        <w:ind w:left="2766" w:hanging="227"/>
      </w:pPr>
      <w:rPr>
        <w:rFonts w:hint="default"/>
      </w:rPr>
    </w:lvl>
    <w:lvl w:ilvl="4">
      <w:start w:val="0"/>
      <w:numFmt w:val="bullet"/>
      <w:lvlText w:val="•"/>
      <w:lvlJc w:val="left"/>
      <w:pPr>
        <w:ind w:left="3141" w:hanging="227"/>
      </w:pPr>
      <w:rPr>
        <w:rFonts w:hint="default"/>
      </w:rPr>
    </w:lvl>
    <w:lvl w:ilvl="5">
      <w:start w:val="0"/>
      <w:numFmt w:val="bullet"/>
      <w:lvlText w:val="•"/>
      <w:lvlJc w:val="left"/>
      <w:pPr>
        <w:ind w:left="3517" w:hanging="227"/>
      </w:pPr>
      <w:rPr>
        <w:rFonts w:hint="default"/>
      </w:rPr>
    </w:lvl>
    <w:lvl w:ilvl="6">
      <w:start w:val="0"/>
      <w:numFmt w:val="bullet"/>
      <w:lvlText w:val="•"/>
      <w:lvlJc w:val="left"/>
      <w:pPr>
        <w:ind w:left="3892" w:hanging="227"/>
      </w:pPr>
      <w:rPr>
        <w:rFonts w:hint="default"/>
      </w:rPr>
    </w:lvl>
    <w:lvl w:ilvl="7">
      <w:start w:val="0"/>
      <w:numFmt w:val="bullet"/>
      <w:lvlText w:val="•"/>
      <w:lvlJc w:val="left"/>
      <w:pPr>
        <w:ind w:left="4268" w:hanging="227"/>
      </w:pPr>
      <w:rPr>
        <w:rFonts w:hint="default"/>
      </w:rPr>
    </w:lvl>
    <w:lvl w:ilvl="8">
      <w:start w:val="0"/>
      <w:numFmt w:val="bullet"/>
      <w:lvlText w:val="•"/>
      <w:lvlJc w:val="left"/>
      <w:pPr>
        <w:ind w:left="4643" w:hanging="227"/>
      </w:pPr>
      <w:rPr>
        <w:rFonts w:hint="default"/>
      </w:rPr>
    </w:lvl>
  </w:abstractNum>
  <w:abstractNum w:abstractNumId="1">
    <w:multiLevelType w:val="hybridMultilevel"/>
    <w:lvl w:ilvl="0">
      <w:start w:val="1"/>
      <w:numFmt w:val="decimal"/>
      <w:lvlText w:val="(%1)"/>
      <w:lvlJc w:val="left"/>
      <w:pPr>
        <w:ind w:left="1700" w:hanging="284"/>
        <w:jc w:val="left"/>
      </w:pPr>
      <w:rPr>
        <w:rFonts w:hint="default" w:ascii="Times New Roman" w:hAnsi="Times New Roman" w:eastAsia="Times New Roman" w:cs="Times New Roman"/>
        <w:color w:val="231F20"/>
        <w:w w:val="101"/>
        <w:sz w:val="21"/>
        <w:szCs w:val="21"/>
      </w:rPr>
    </w:lvl>
    <w:lvl w:ilvl="1">
      <w:start w:val="0"/>
      <w:numFmt w:val="bullet"/>
      <w:lvlText w:val="•"/>
      <w:lvlJc w:val="left"/>
      <w:pPr>
        <w:ind w:left="2071" w:hanging="284"/>
      </w:pPr>
      <w:rPr>
        <w:rFonts w:hint="default"/>
      </w:rPr>
    </w:lvl>
    <w:lvl w:ilvl="2">
      <w:start w:val="0"/>
      <w:numFmt w:val="bullet"/>
      <w:lvlText w:val="•"/>
      <w:lvlJc w:val="left"/>
      <w:pPr>
        <w:ind w:left="2443" w:hanging="284"/>
      </w:pPr>
      <w:rPr>
        <w:rFonts w:hint="default"/>
      </w:rPr>
    </w:lvl>
    <w:lvl w:ilvl="3">
      <w:start w:val="0"/>
      <w:numFmt w:val="bullet"/>
      <w:lvlText w:val="•"/>
      <w:lvlJc w:val="left"/>
      <w:pPr>
        <w:ind w:left="2815" w:hanging="284"/>
      </w:pPr>
      <w:rPr>
        <w:rFonts w:hint="default"/>
      </w:rPr>
    </w:lvl>
    <w:lvl w:ilvl="4">
      <w:start w:val="0"/>
      <w:numFmt w:val="bullet"/>
      <w:lvlText w:val="•"/>
      <w:lvlJc w:val="left"/>
      <w:pPr>
        <w:ind w:left="3187" w:hanging="284"/>
      </w:pPr>
      <w:rPr>
        <w:rFonts w:hint="default"/>
      </w:rPr>
    </w:lvl>
    <w:lvl w:ilvl="5">
      <w:start w:val="0"/>
      <w:numFmt w:val="bullet"/>
      <w:lvlText w:val="•"/>
      <w:lvlJc w:val="left"/>
      <w:pPr>
        <w:ind w:left="3558" w:hanging="284"/>
      </w:pPr>
      <w:rPr>
        <w:rFonts w:hint="default"/>
      </w:rPr>
    </w:lvl>
    <w:lvl w:ilvl="6">
      <w:start w:val="0"/>
      <w:numFmt w:val="bullet"/>
      <w:lvlText w:val="•"/>
      <w:lvlJc w:val="left"/>
      <w:pPr>
        <w:ind w:left="3930" w:hanging="284"/>
      </w:pPr>
      <w:rPr>
        <w:rFonts w:hint="default"/>
      </w:rPr>
    </w:lvl>
    <w:lvl w:ilvl="7">
      <w:start w:val="0"/>
      <w:numFmt w:val="bullet"/>
      <w:lvlText w:val="•"/>
      <w:lvlJc w:val="left"/>
      <w:pPr>
        <w:ind w:left="4302" w:hanging="284"/>
      </w:pPr>
      <w:rPr>
        <w:rFonts w:hint="default"/>
      </w:rPr>
    </w:lvl>
    <w:lvl w:ilvl="8">
      <w:start w:val="0"/>
      <w:numFmt w:val="bullet"/>
      <w:lvlText w:val="•"/>
      <w:lvlJc w:val="left"/>
      <w:pPr>
        <w:ind w:left="4674" w:hanging="284"/>
      </w:pPr>
      <w:rPr>
        <w:rFonts w:hint="default"/>
      </w:rPr>
    </w:lvl>
  </w:abstractNum>
  <w:abstractNum w:abstractNumId="0">
    <w:multiLevelType w:val="hybridMultilevel"/>
    <w:lvl w:ilvl="0">
      <w:start w:val="1"/>
      <w:numFmt w:val="decimal"/>
      <w:lvlText w:val="(%1)"/>
      <w:lvlJc w:val="left"/>
      <w:pPr>
        <w:ind w:left="1700" w:hanging="284"/>
        <w:jc w:val="left"/>
      </w:pPr>
      <w:rPr>
        <w:rFonts w:hint="default" w:ascii="Times New Roman" w:hAnsi="Times New Roman" w:eastAsia="Times New Roman" w:cs="Times New Roman"/>
        <w:color w:val="231F20"/>
        <w:w w:val="101"/>
        <w:sz w:val="21"/>
        <w:szCs w:val="21"/>
      </w:rPr>
    </w:lvl>
    <w:lvl w:ilvl="1">
      <w:start w:val="0"/>
      <w:numFmt w:val="bullet"/>
      <w:lvlText w:val="•"/>
      <w:lvlJc w:val="left"/>
      <w:pPr>
        <w:ind w:left="2071" w:hanging="284"/>
      </w:pPr>
      <w:rPr>
        <w:rFonts w:hint="default"/>
      </w:rPr>
    </w:lvl>
    <w:lvl w:ilvl="2">
      <w:start w:val="0"/>
      <w:numFmt w:val="bullet"/>
      <w:lvlText w:val="•"/>
      <w:lvlJc w:val="left"/>
      <w:pPr>
        <w:ind w:left="2443" w:hanging="284"/>
      </w:pPr>
      <w:rPr>
        <w:rFonts w:hint="default"/>
      </w:rPr>
    </w:lvl>
    <w:lvl w:ilvl="3">
      <w:start w:val="0"/>
      <w:numFmt w:val="bullet"/>
      <w:lvlText w:val="•"/>
      <w:lvlJc w:val="left"/>
      <w:pPr>
        <w:ind w:left="2815" w:hanging="284"/>
      </w:pPr>
      <w:rPr>
        <w:rFonts w:hint="default"/>
      </w:rPr>
    </w:lvl>
    <w:lvl w:ilvl="4">
      <w:start w:val="0"/>
      <w:numFmt w:val="bullet"/>
      <w:lvlText w:val="•"/>
      <w:lvlJc w:val="left"/>
      <w:pPr>
        <w:ind w:left="3187" w:hanging="284"/>
      </w:pPr>
      <w:rPr>
        <w:rFonts w:hint="default"/>
      </w:rPr>
    </w:lvl>
    <w:lvl w:ilvl="5">
      <w:start w:val="0"/>
      <w:numFmt w:val="bullet"/>
      <w:lvlText w:val="•"/>
      <w:lvlJc w:val="left"/>
      <w:pPr>
        <w:ind w:left="3558" w:hanging="284"/>
      </w:pPr>
      <w:rPr>
        <w:rFonts w:hint="default"/>
      </w:rPr>
    </w:lvl>
    <w:lvl w:ilvl="6">
      <w:start w:val="0"/>
      <w:numFmt w:val="bullet"/>
      <w:lvlText w:val="•"/>
      <w:lvlJc w:val="left"/>
      <w:pPr>
        <w:ind w:left="3930" w:hanging="284"/>
      </w:pPr>
      <w:rPr>
        <w:rFonts w:hint="default"/>
      </w:rPr>
    </w:lvl>
    <w:lvl w:ilvl="7">
      <w:start w:val="0"/>
      <w:numFmt w:val="bullet"/>
      <w:lvlText w:val="•"/>
      <w:lvlJc w:val="left"/>
      <w:pPr>
        <w:ind w:left="4302" w:hanging="284"/>
      </w:pPr>
      <w:rPr>
        <w:rFonts w:hint="default"/>
      </w:rPr>
    </w:lvl>
    <w:lvl w:ilvl="8">
      <w:start w:val="0"/>
      <w:numFmt w:val="bullet"/>
      <w:lvlText w:val="•"/>
      <w:lvlJc w:val="left"/>
      <w:pPr>
        <w:ind w:left="4674" w:hanging="284"/>
      </w:pPr>
      <w:rPr>
        <w:rFonts w:hint="default"/>
      </w:rPr>
    </w:lvl>
  </w:abstractNum>
  <w:num w:numId="10">
    <w:abstractNumId w:val="9"/>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新細明體" w:hAnsi="新細明體" w:eastAsia="新細明體" w:cs="新細明體"/>
    </w:rPr>
  </w:style>
  <w:style w:styleId="BodyText" w:type="paragraph">
    <w:name w:val="Body Text"/>
    <w:basedOn w:val="Normal"/>
    <w:uiPriority w:val="1"/>
    <w:qFormat/>
    <w:pPr/>
    <w:rPr>
      <w:rFonts w:ascii="新細明體" w:hAnsi="新細明體" w:eastAsia="新細明體" w:cs="新細明體"/>
      <w:sz w:val="21"/>
      <w:szCs w:val="21"/>
    </w:rPr>
  </w:style>
  <w:style w:styleId="Heading1" w:type="paragraph">
    <w:name w:val="Heading 1"/>
    <w:basedOn w:val="Normal"/>
    <w:uiPriority w:val="1"/>
    <w:qFormat/>
    <w:pPr>
      <w:spacing w:before="364"/>
      <w:ind w:left="1984"/>
      <w:outlineLvl w:val="1"/>
    </w:pPr>
    <w:rPr>
      <w:rFonts w:ascii="新細明體" w:hAnsi="新細明體" w:eastAsia="新細明體" w:cs="新細明體"/>
      <w:sz w:val="32"/>
      <w:szCs w:val="32"/>
    </w:rPr>
  </w:style>
  <w:style w:styleId="Heading2" w:type="paragraph">
    <w:name w:val="Heading 2"/>
    <w:basedOn w:val="Normal"/>
    <w:uiPriority w:val="1"/>
    <w:qFormat/>
    <w:pPr>
      <w:spacing w:before="333"/>
      <w:ind w:left="1984"/>
      <w:outlineLvl w:val="2"/>
    </w:pPr>
    <w:rPr>
      <w:rFonts w:ascii="新細明體" w:hAnsi="新細明體" w:eastAsia="新細明體" w:cs="新細明體"/>
      <w:sz w:val="28"/>
      <w:szCs w:val="28"/>
    </w:rPr>
  </w:style>
  <w:style w:styleId="Heading3" w:type="paragraph">
    <w:name w:val="Heading 3"/>
    <w:basedOn w:val="Normal"/>
    <w:uiPriority w:val="1"/>
    <w:qFormat/>
    <w:pPr>
      <w:outlineLvl w:val="3"/>
    </w:pPr>
    <w:rPr>
      <w:rFonts w:ascii="標楷體" w:hAnsi="標楷體" w:eastAsia="標楷體" w:cs="標楷體"/>
      <w:sz w:val="26"/>
      <w:szCs w:val="26"/>
    </w:rPr>
  </w:style>
  <w:style w:styleId="Heading4" w:type="paragraph">
    <w:name w:val="Heading 4"/>
    <w:basedOn w:val="Normal"/>
    <w:uiPriority w:val="1"/>
    <w:qFormat/>
    <w:pPr>
      <w:spacing w:before="363"/>
      <w:ind w:left="1417"/>
      <w:outlineLvl w:val="4"/>
    </w:pPr>
    <w:rPr>
      <w:rFonts w:ascii="新細明體" w:hAnsi="新細明體" w:eastAsia="新細明體" w:cs="新細明體"/>
      <w:sz w:val="23"/>
      <w:szCs w:val="23"/>
    </w:rPr>
  </w:style>
  <w:style w:styleId="Heading5" w:type="paragraph">
    <w:name w:val="Heading 5"/>
    <w:basedOn w:val="Normal"/>
    <w:uiPriority w:val="1"/>
    <w:qFormat/>
    <w:pPr>
      <w:ind w:left="1644" w:hanging="228"/>
      <w:outlineLvl w:val="5"/>
    </w:pPr>
    <w:rPr>
      <w:rFonts w:ascii="Yu Gothic" w:hAnsi="Yu Gothic" w:eastAsia="Yu Gothic" w:cs="Yu Gothic"/>
      <w:b/>
      <w:bCs/>
      <w:sz w:val="21"/>
      <w:szCs w:val="21"/>
    </w:rPr>
  </w:style>
  <w:style w:styleId="ListParagraph" w:type="paragraph">
    <w:name w:val="List Paragraph"/>
    <w:basedOn w:val="Normal"/>
    <w:uiPriority w:val="1"/>
    <w:qFormat/>
    <w:pPr>
      <w:spacing w:before="131"/>
      <w:ind w:left="2211" w:hanging="228"/>
    </w:pPr>
    <w:rPr>
      <w:rFonts w:ascii="新細明體" w:hAnsi="新細明體" w:eastAsia="新細明體" w:cs="新細明體"/>
    </w:rPr>
  </w:style>
  <w:style w:styleId="TableParagraph" w:type="paragraph">
    <w:name w:val="Table Paragraph"/>
    <w:basedOn w:val="Normal"/>
    <w:uiPriority w:val="1"/>
    <w:qFormat/>
    <w:pPr>
      <w:spacing w:before="71"/>
      <w:jc w:val="center"/>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3.jpeg"/><Relationship Id="rId8" Type="http://schemas.openxmlformats.org/officeDocument/2006/relationships/footer" Target="footer1.xml"/><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6.jpeg"/><Relationship Id="rId19" Type="http://schemas.openxmlformats.org/officeDocument/2006/relationships/header" Target="header5.xml"/><Relationship Id="rId20" Type="http://schemas.openxmlformats.org/officeDocument/2006/relationships/header" Target="header6.xml"/><Relationship Id="rId21" Type="http://schemas.openxmlformats.org/officeDocument/2006/relationships/footer" Target="footer5.xml"/><Relationship Id="rId22" Type="http://schemas.openxmlformats.org/officeDocument/2006/relationships/image" Target="media/image7.pn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footer" Target="footer6.xml"/><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footer" Target="footer7.xml"/><Relationship Id="rId29" Type="http://schemas.openxmlformats.org/officeDocument/2006/relationships/footer" Target="footer8.xml"/><Relationship Id="rId30" Type="http://schemas.openxmlformats.org/officeDocument/2006/relationships/image" Target="media/image10.png"/><Relationship Id="rId31" Type="http://schemas.openxmlformats.org/officeDocument/2006/relationships/header" Target="header9.xml"/><Relationship Id="rId32" Type="http://schemas.openxmlformats.org/officeDocument/2006/relationships/header" Target="header10.xml"/><Relationship Id="rId33" Type="http://schemas.openxmlformats.org/officeDocument/2006/relationships/footer" Target="footer9.xml"/><Relationship Id="rId34" Type="http://schemas.openxmlformats.org/officeDocument/2006/relationships/footer" Target="footer10.xml"/><Relationship Id="rId35" Type="http://schemas.openxmlformats.org/officeDocument/2006/relationships/header" Target="header11.xml"/><Relationship Id="rId36" Type="http://schemas.openxmlformats.org/officeDocument/2006/relationships/header" Target="header12.xml"/><Relationship Id="rId37" Type="http://schemas.openxmlformats.org/officeDocument/2006/relationships/footer" Target="footer11.xml"/><Relationship Id="rId38" Type="http://schemas.openxmlformats.org/officeDocument/2006/relationships/image" Target="media/image11.jpeg"/><Relationship Id="rId39" Type="http://schemas.openxmlformats.org/officeDocument/2006/relationships/footer" Target="footer12.xml"/><Relationship Id="rId40" Type="http://schemas.openxmlformats.org/officeDocument/2006/relationships/image" Target="media/image12.jpeg"/><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footer" Target="footer13.xml"/><Relationship Id="rId44" Type="http://schemas.openxmlformats.org/officeDocument/2006/relationships/image" Target="media/image13.jpeg"/><Relationship Id="rId45" Type="http://schemas.openxmlformats.org/officeDocument/2006/relationships/image" Target="media/image14.jpeg"/><Relationship Id="rId46" Type="http://schemas.openxmlformats.org/officeDocument/2006/relationships/footer" Target="footer14.xml"/><Relationship Id="rId47" Type="http://schemas.openxmlformats.org/officeDocument/2006/relationships/image" Target="media/image15.jpeg"/><Relationship Id="rId48" Type="http://schemas.openxmlformats.org/officeDocument/2006/relationships/header" Target="header15.xml"/><Relationship Id="rId49" Type="http://schemas.openxmlformats.org/officeDocument/2006/relationships/header" Target="header16.xml"/><Relationship Id="rId50" Type="http://schemas.openxmlformats.org/officeDocument/2006/relationships/footer" Target="footer15.xml"/><Relationship Id="rId51" Type="http://schemas.openxmlformats.org/officeDocument/2006/relationships/footer" Target="footer16.xml"/><Relationship Id="rId52" Type="http://schemas.openxmlformats.org/officeDocument/2006/relationships/header" Target="header17.xml"/><Relationship Id="rId53" Type="http://schemas.openxmlformats.org/officeDocument/2006/relationships/header" Target="header18.xml"/><Relationship Id="rId54" Type="http://schemas.openxmlformats.org/officeDocument/2006/relationships/footer" Target="footer17.xml"/><Relationship Id="rId55" Type="http://schemas.openxmlformats.org/officeDocument/2006/relationships/image" Target="media/image16.jpeg"/><Relationship Id="rId56" Type="http://schemas.openxmlformats.org/officeDocument/2006/relationships/footer" Target="footer18.xml"/><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image" Target="media/image19.png"/><Relationship Id="rId60" Type="http://schemas.openxmlformats.org/officeDocument/2006/relationships/header" Target="header19.xml"/><Relationship Id="rId61" Type="http://schemas.openxmlformats.org/officeDocument/2006/relationships/header" Target="header20.xml"/><Relationship Id="rId62" Type="http://schemas.openxmlformats.org/officeDocument/2006/relationships/footer" Target="footer19.xml"/><Relationship Id="rId63" Type="http://schemas.openxmlformats.org/officeDocument/2006/relationships/image" Target="media/image20.png"/><Relationship Id="rId64" Type="http://schemas.openxmlformats.org/officeDocument/2006/relationships/image" Target="media/image21.png"/><Relationship Id="rId65" Type="http://schemas.openxmlformats.org/officeDocument/2006/relationships/image" Target="media/image22.png"/><Relationship Id="rId66" Type="http://schemas.openxmlformats.org/officeDocument/2006/relationships/image" Target="media/image23.png"/><Relationship Id="rId67" Type="http://schemas.openxmlformats.org/officeDocument/2006/relationships/image" Target="media/image24.png"/><Relationship Id="rId68" Type="http://schemas.openxmlformats.org/officeDocument/2006/relationships/image" Target="media/image25.png"/><Relationship Id="rId69" Type="http://schemas.openxmlformats.org/officeDocument/2006/relationships/header" Target="header21.xml"/><Relationship Id="rId70" Type="http://schemas.openxmlformats.org/officeDocument/2006/relationships/header" Target="header22.xml"/><Relationship Id="rId71" Type="http://schemas.openxmlformats.org/officeDocument/2006/relationships/footer" Target="footer20.xml"/><Relationship Id="rId72" Type="http://schemas.openxmlformats.org/officeDocument/2006/relationships/image" Target="media/image26.png"/><Relationship Id="rId73" Type="http://schemas.openxmlformats.org/officeDocument/2006/relationships/image" Target="media/image27.png"/><Relationship Id="rId74" Type="http://schemas.openxmlformats.org/officeDocument/2006/relationships/header" Target="header23.xml"/><Relationship Id="rId75" Type="http://schemas.openxmlformats.org/officeDocument/2006/relationships/header" Target="header24.xml"/><Relationship Id="rId76" Type="http://schemas.openxmlformats.org/officeDocument/2006/relationships/footer" Target="footer21.xml"/><Relationship Id="rId77" Type="http://schemas.openxmlformats.org/officeDocument/2006/relationships/image" Target="media/image28.png"/><Relationship Id="rId78" Type="http://schemas.openxmlformats.org/officeDocument/2006/relationships/image" Target="media/image29.png"/><Relationship Id="rId79" Type="http://schemas.openxmlformats.org/officeDocument/2006/relationships/image" Target="media/image30.png"/><Relationship Id="rId80" Type="http://schemas.openxmlformats.org/officeDocument/2006/relationships/footer" Target="footer22.xml"/><Relationship Id="rId81" Type="http://schemas.openxmlformats.org/officeDocument/2006/relationships/image" Target="media/image31.jpeg"/><Relationship Id="rId82" Type="http://schemas.openxmlformats.org/officeDocument/2006/relationships/image" Target="media/image32.png"/><Relationship Id="rId83" Type="http://schemas.openxmlformats.org/officeDocument/2006/relationships/header" Target="header25.xml"/><Relationship Id="rId84" Type="http://schemas.openxmlformats.org/officeDocument/2006/relationships/header" Target="header26.xml"/><Relationship Id="rId85" Type="http://schemas.openxmlformats.org/officeDocument/2006/relationships/footer" Target="footer23.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 Id="rId90" Type="http://schemas.openxmlformats.org/officeDocument/2006/relationships/footer" Target="footer24.xml"/><Relationship Id="rId91" Type="http://schemas.openxmlformats.org/officeDocument/2006/relationships/image" Target="media/image37.png"/><Relationship Id="rId92" Type="http://schemas.openxmlformats.org/officeDocument/2006/relationships/image" Target="media/image38.png"/><Relationship Id="rId93" Type="http://schemas.openxmlformats.org/officeDocument/2006/relationships/image" Target="media/image39.png"/><Relationship Id="rId94" Type="http://schemas.openxmlformats.org/officeDocument/2006/relationships/header" Target="header27.xml"/><Relationship Id="rId95" Type="http://schemas.openxmlformats.org/officeDocument/2006/relationships/header" Target="header28.xml"/><Relationship Id="rId96" Type="http://schemas.openxmlformats.org/officeDocument/2006/relationships/footer" Target="footer25.xml"/><Relationship Id="rId97" Type="http://schemas.openxmlformats.org/officeDocument/2006/relationships/image" Target="media/image40.png"/><Relationship Id="rId98" Type="http://schemas.openxmlformats.org/officeDocument/2006/relationships/image" Target="media/image41.png"/><Relationship Id="rId99" Type="http://schemas.openxmlformats.org/officeDocument/2006/relationships/image" Target="media/image42.png"/><Relationship Id="rId100" Type="http://schemas.openxmlformats.org/officeDocument/2006/relationships/footer" Target="footer26.xml"/><Relationship Id="rId101" Type="http://schemas.openxmlformats.org/officeDocument/2006/relationships/image" Target="media/image43.png"/><Relationship Id="rId102" Type="http://schemas.openxmlformats.org/officeDocument/2006/relationships/image" Target="media/image44.png"/><Relationship Id="rId103" Type="http://schemas.openxmlformats.org/officeDocument/2006/relationships/header" Target="header29.xml"/><Relationship Id="rId104" Type="http://schemas.openxmlformats.org/officeDocument/2006/relationships/header" Target="header30.xml"/><Relationship Id="rId105" Type="http://schemas.openxmlformats.org/officeDocument/2006/relationships/footer" Target="footer27.xml"/><Relationship Id="rId106" Type="http://schemas.openxmlformats.org/officeDocument/2006/relationships/footer" Target="footer28.xml"/><Relationship Id="rId107" Type="http://schemas.openxmlformats.org/officeDocument/2006/relationships/header" Target="header31.xml"/><Relationship Id="rId108" Type="http://schemas.openxmlformats.org/officeDocument/2006/relationships/header" Target="header32.xml"/><Relationship Id="rId109" Type="http://schemas.openxmlformats.org/officeDocument/2006/relationships/footer" Target="footer29.xml"/><Relationship Id="rId110" Type="http://schemas.openxmlformats.org/officeDocument/2006/relationships/footer" Target="footer30.xml"/><Relationship Id="rId111" Type="http://schemas.openxmlformats.org/officeDocument/2006/relationships/image" Target="media/image45.png"/><Relationship Id="rId112" Type="http://schemas.openxmlformats.org/officeDocument/2006/relationships/header" Target="header33.xml"/><Relationship Id="rId113" Type="http://schemas.openxmlformats.org/officeDocument/2006/relationships/header" Target="header34.xml"/><Relationship Id="rId114" Type="http://schemas.openxmlformats.org/officeDocument/2006/relationships/footer" Target="footer31.xml"/><Relationship Id="rId115" Type="http://schemas.openxmlformats.org/officeDocument/2006/relationships/footer" Target="footer32.xml"/><Relationship Id="rId116" Type="http://schemas.openxmlformats.org/officeDocument/2006/relationships/header" Target="header35.xml"/><Relationship Id="rId117" Type="http://schemas.openxmlformats.org/officeDocument/2006/relationships/header" Target="header36.xml"/><Relationship Id="rId118" Type="http://schemas.openxmlformats.org/officeDocument/2006/relationships/footer" Target="footer33.xml"/><Relationship Id="rId119" Type="http://schemas.openxmlformats.org/officeDocument/2006/relationships/image" Target="media/image46.jpeg"/><Relationship Id="rId120" Type="http://schemas.openxmlformats.org/officeDocument/2006/relationships/footer" Target="footer34.xml"/><Relationship Id="rId121" Type="http://schemas.openxmlformats.org/officeDocument/2006/relationships/image" Target="media/image47.jpeg"/><Relationship Id="rId122" Type="http://schemas.openxmlformats.org/officeDocument/2006/relationships/header" Target="header37.xml"/><Relationship Id="rId123" Type="http://schemas.openxmlformats.org/officeDocument/2006/relationships/header" Target="header38.xml"/><Relationship Id="rId124" Type="http://schemas.openxmlformats.org/officeDocument/2006/relationships/footer" Target="footer35.xml"/><Relationship Id="rId125" Type="http://schemas.openxmlformats.org/officeDocument/2006/relationships/image" Target="media/image48.jpeg"/><Relationship Id="rId126" Type="http://schemas.openxmlformats.org/officeDocument/2006/relationships/footer" Target="footer36.xml"/><Relationship Id="rId127" Type="http://schemas.openxmlformats.org/officeDocument/2006/relationships/image" Target="media/image49.png"/><Relationship Id="rId128" Type="http://schemas.openxmlformats.org/officeDocument/2006/relationships/image" Target="media/image50.png"/><Relationship Id="rId129" Type="http://schemas.openxmlformats.org/officeDocument/2006/relationships/image" Target="media/image51.png"/><Relationship Id="rId130" Type="http://schemas.openxmlformats.org/officeDocument/2006/relationships/image" Target="media/image52.png"/><Relationship Id="rId131" Type="http://schemas.openxmlformats.org/officeDocument/2006/relationships/image" Target="media/image53.png"/><Relationship Id="rId132" Type="http://schemas.openxmlformats.org/officeDocument/2006/relationships/image" Target="media/image54.png"/><Relationship Id="rId133" Type="http://schemas.openxmlformats.org/officeDocument/2006/relationships/image" Target="media/image55.png"/><Relationship Id="rId134" Type="http://schemas.openxmlformats.org/officeDocument/2006/relationships/image" Target="media/image56.png"/><Relationship Id="rId135" Type="http://schemas.openxmlformats.org/officeDocument/2006/relationships/image" Target="media/image57.png"/><Relationship Id="rId136" Type="http://schemas.openxmlformats.org/officeDocument/2006/relationships/image" Target="media/image58.png"/><Relationship Id="rId137" Type="http://schemas.openxmlformats.org/officeDocument/2006/relationships/image" Target="media/image59.png"/><Relationship Id="rId138" Type="http://schemas.openxmlformats.org/officeDocument/2006/relationships/image" Target="media/image60.png"/><Relationship Id="rId139" Type="http://schemas.openxmlformats.org/officeDocument/2006/relationships/image" Target="media/image61.png"/><Relationship Id="rId140" Type="http://schemas.openxmlformats.org/officeDocument/2006/relationships/image" Target="media/image62.png"/><Relationship Id="rId141" Type="http://schemas.openxmlformats.org/officeDocument/2006/relationships/image" Target="media/image63.png"/><Relationship Id="rId142" Type="http://schemas.openxmlformats.org/officeDocument/2006/relationships/header" Target="header39.xml"/><Relationship Id="rId143" Type="http://schemas.openxmlformats.org/officeDocument/2006/relationships/header" Target="header40.xml"/><Relationship Id="rId144" Type="http://schemas.openxmlformats.org/officeDocument/2006/relationships/footer" Target="footer37.xml"/><Relationship Id="rId145" Type="http://schemas.openxmlformats.org/officeDocument/2006/relationships/image" Target="media/image64.jpeg"/><Relationship Id="rId146" Type="http://schemas.openxmlformats.org/officeDocument/2006/relationships/image" Target="media/image65.jpeg"/><Relationship Id="rId147" Type="http://schemas.openxmlformats.org/officeDocument/2006/relationships/footer" Target="footer38.xml"/><Relationship Id="rId148" Type="http://schemas.openxmlformats.org/officeDocument/2006/relationships/image" Target="media/image66.png"/><Relationship Id="rId149" Type="http://schemas.openxmlformats.org/officeDocument/2006/relationships/image" Target="media/image67.png"/><Relationship Id="rId150" Type="http://schemas.openxmlformats.org/officeDocument/2006/relationships/header" Target="header41.xml"/><Relationship Id="rId151" Type="http://schemas.openxmlformats.org/officeDocument/2006/relationships/header" Target="header42.xml"/><Relationship Id="rId152" Type="http://schemas.openxmlformats.org/officeDocument/2006/relationships/footer" Target="footer39.xml"/><Relationship Id="rId153" Type="http://schemas.openxmlformats.org/officeDocument/2006/relationships/footer" Target="footer40.xml"/><Relationship Id="rId154" Type="http://schemas.openxmlformats.org/officeDocument/2006/relationships/image" Target="media/image68.jpeg"/><Relationship Id="rId155" Type="http://schemas.openxmlformats.org/officeDocument/2006/relationships/header" Target="header43.xml"/><Relationship Id="rId156" Type="http://schemas.openxmlformats.org/officeDocument/2006/relationships/header" Target="header44.xml"/><Relationship Id="rId157" Type="http://schemas.openxmlformats.org/officeDocument/2006/relationships/footer" Target="footer41.xml"/><Relationship Id="rId158" Type="http://schemas.openxmlformats.org/officeDocument/2006/relationships/image" Target="media/image69.jpeg"/><Relationship Id="rId159" Type="http://schemas.openxmlformats.org/officeDocument/2006/relationships/footer" Target="footer42.xml"/><Relationship Id="rId160" Type="http://schemas.openxmlformats.org/officeDocument/2006/relationships/image" Target="media/image70.jpeg"/><Relationship Id="rId161" Type="http://schemas.openxmlformats.org/officeDocument/2006/relationships/header" Target="header45.xml"/><Relationship Id="rId162" Type="http://schemas.openxmlformats.org/officeDocument/2006/relationships/header" Target="header46.xml"/><Relationship Id="rId163" Type="http://schemas.openxmlformats.org/officeDocument/2006/relationships/footer" Target="footer43.xml"/><Relationship Id="rId164" Type="http://schemas.openxmlformats.org/officeDocument/2006/relationships/image" Target="media/image71.png"/><Relationship Id="rId165" Type="http://schemas.openxmlformats.org/officeDocument/2006/relationships/footer" Target="footer44.xml"/><Relationship Id="rId166" Type="http://schemas.openxmlformats.org/officeDocument/2006/relationships/image" Target="media/image72.jpeg"/><Relationship Id="rId167" Type="http://schemas.openxmlformats.org/officeDocument/2006/relationships/header" Target="header47.xml"/><Relationship Id="rId168" Type="http://schemas.openxmlformats.org/officeDocument/2006/relationships/header" Target="header48.xml"/><Relationship Id="rId169" Type="http://schemas.openxmlformats.org/officeDocument/2006/relationships/footer" Target="footer45.xml"/><Relationship Id="rId170" Type="http://schemas.openxmlformats.org/officeDocument/2006/relationships/footer" Target="footer46.xml"/><Relationship Id="rId171" Type="http://schemas.openxmlformats.org/officeDocument/2006/relationships/image" Target="media/image73.png"/><Relationship Id="rId172" Type="http://schemas.openxmlformats.org/officeDocument/2006/relationships/image" Target="media/image74.jpeg"/><Relationship Id="rId173" Type="http://schemas.openxmlformats.org/officeDocument/2006/relationships/image" Target="media/image75.jpeg"/><Relationship Id="rId174" Type="http://schemas.openxmlformats.org/officeDocument/2006/relationships/header" Target="header49.xml"/><Relationship Id="rId175" Type="http://schemas.openxmlformats.org/officeDocument/2006/relationships/header" Target="header50.xml"/><Relationship Id="rId176" Type="http://schemas.openxmlformats.org/officeDocument/2006/relationships/footer" Target="footer47.xml"/><Relationship Id="rId177" Type="http://schemas.openxmlformats.org/officeDocument/2006/relationships/footer" Target="footer48.xml"/><Relationship Id="rId178" Type="http://schemas.openxmlformats.org/officeDocument/2006/relationships/image" Target="media/image76.jpeg"/><Relationship Id="rId179" Type="http://schemas.openxmlformats.org/officeDocument/2006/relationships/image" Target="media/image77.jpeg"/><Relationship Id="rId180" Type="http://schemas.openxmlformats.org/officeDocument/2006/relationships/header" Target="header51.xml"/><Relationship Id="rId181" Type="http://schemas.openxmlformats.org/officeDocument/2006/relationships/header" Target="header52.xml"/><Relationship Id="rId182" Type="http://schemas.openxmlformats.org/officeDocument/2006/relationships/footer" Target="footer49.xml"/><Relationship Id="rId183" Type="http://schemas.openxmlformats.org/officeDocument/2006/relationships/header" Target="header53.xml"/><Relationship Id="rId184" Type="http://schemas.openxmlformats.org/officeDocument/2006/relationships/header" Target="header54.xml"/><Relationship Id="rId185" Type="http://schemas.openxmlformats.org/officeDocument/2006/relationships/footer" Target="footer50.xml"/><Relationship Id="rId186" Type="http://schemas.openxmlformats.org/officeDocument/2006/relationships/image" Target="media/image78.jpeg"/><Relationship Id="rId187" Type="http://schemas.openxmlformats.org/officeDocument/2006/relationships/footer" Target="footer51.xml"/><Relationship Id="rId188" Type="http://schemas.openxmlformats.org/officeDocument/2006/relationships/header" Target="header55.xml"/><Relationship Id="rId189" Type="http://schemas.openxmlformats.org/officeDocument/2006/relationships/header" Target="header56.xml"/><Relationship Id="rId190" Type="http://schemas.openxmlformats.org/officeDocument/2006/relationships/footer" Target="footer52.xml"/><Relationship Id="rId191" Type="http://schemas.openxmlformats.org/officeDocument/2006/relationships/footer" Target="footer53.xml"/><Relationship Id="rId192" Type="http://schemas.openxmlformats.org/officeDocument/2006/relationships/header" Target="header57.xml"/><Relationship Id="rId193" Type="http://schemas.openxmlformats.org/officeDocument/2006/relationships/header" Target="header58.xml"/><Relationship Id="rId194" Type="http://schemas.openxmlformats.org/officeDocument/2006/relationships/footer" Target="footer54.xml"/><Relationship Id="rId195" Type="http://schemas.openxmlformats.org/officeDocument/2006/relationships/image" Target="media/image79.jpeg"/><Relationship Id="rId196" Type="http://schemas.openxmlformats.org/officeDocument/2006/relationships/image" Target="media/image80.png"/><Relationship Id="rId197" Type="http://schemas.openxmlformats.org/officeDocument/2006/relationships/footer" Target="footer55.xml"/><Relationship Id="rId198" Type="http://schemas.openxmlformats.org/officeDocument/2006/relationships/header" Target="header59.xml"/><Relationship Id="rId199" Type="http://schemas.openxmlformats.org/officeDocument/2006/relationships/header" Target="header60.xml"/><Relationship Id="rId200" Type="http://schemas.openxmlformats.org/officeDocument/2006/relationships/footer" Target="footer56.xml"/><Relationship Id="rId201" Type="http://schemas.openxmlformats.org/officeDocument/2006/relationships/footer" Target="footer57.xml"/><Relationship Id="rId202" Type="http://schemas.openxmlformats.org/officeDocument/2006/relationships/image" Target="media/image81.png"/><Relationship Id="rId203" Type="http://schemas.openxmlformats.org/officeDocument/2006/relationships/header" Target="header61.xml"/><Relationship Id="rId204" Type="http://schemas.openxmlformats.org/officeDocument/2006/relationships/header" Target="header62.xml"/><Relationship Id="rId205" Type="http://schemas.openxmlformats.org/officeDocument/2006/relationships/footer" Target="footer58.xml"/><Relationship Id="rId206" Type="http://schemas.openxmlformats.org/officeDocument/2006/relationships/image" Target="media/image82.png"/><Relationship Id="rId207" Type="http://schemas.openxmlformats.org/officeDocument/2006/relationships/footer" Target="footer59.xml"/><Relationship Id="rId208" Type="http://schemas.openxmlformats.org/officeDocument/2006/relationships/image" Target="media/image83.jpeg"/><Relationship Id="rId209" Type="http://schemas.openxmlformats.org/officeDocument/2006/relationships/header" Target="header63.xml"/><Relationship Id="rId210" Type="http://schemas.openxmlformats.org/officeDocument/2006/relationships/header" Target="header64.xml"/><Relationship Id="rId211" Type="http://schemas.openxmlformats.org/officeDocument/2006/relationships/footer" Target="footer60.xml"/><Relationship Id="rId212" Type="http://schemas.openxmlformats.org/officeDocument/2006/relationships/image" Target="media/image84.jpeg"/><Relationship Id="rId213" Type="http://schemas.openxmlformats.org/officeDocument/2006/relationships/footer" Target="footer61.xml"/><Relationship Id="rId214" Type="http://schemas.openxmlformats.org/officeDocument/2006/relationships/image" Target="media/image85.jpeg"/><Relationship Id="rId215" Type="http://schemas.openxmlformats.org/officeDocument/2006/relationships/header" Target="header65.xml"/><Relationship Id="rId216" Type="http://schemas.openxmlformats.org/officeDocument/2006/relationships/header" Target="header66.xml"/><Relationship Id="rId217" Type="http://schemas.openxmlformats.org/officeDocument/2006/relationships/footer" Target="footer62.xml"/><Relationship Id="rId218" Type="http://schemas.openxmlformats.org/officeDocument/2006/relationships/footer" Target="footer63.xml"/><Relationship Id="rId219" Type="http://schemas.openxmlformats.org/officeDocument/2006/relationships/image" Target="media/image86.jpeg"/><Relationship Id="rId220" Type="http://schemas.openxmlformats.org/officeDocument/2006/relationships/header" Target="header67.xml"/><Relationship Id="rId221" Type="http://schemas.openxmlformats.org/officeDocument/2006/relationships/header" Target="header68.xml"/><Relationship Id="rId222" Type="http://schemas.openxmlformats.org/officeDocument/2006/relationships/footer" Target="footer64.xml"/><Relationship Id="rId223" Type="http://schemas.openxmlformats.org/officeDocument/2006/relationships/image" Target="media/image87.jpeg"/><Relationship Id="rId224" Type="http://schemas.openxmlformats.org/officeDocument/2006/relationships/header" Target="header69.xml"/><Relationship Id="rId225" Type="http://schemas.openxmlformats.org/officeDocument/2006/relationships/header" Target="header70.xml"/><Relationship Id="rId226" Type="http://schemas.openxmlformats.org/officeDocument/2006/relationships/footer" Target="footer65.xml"/><Relationship Id="rId227" Type="http://schemas.openxmlformats.org/officeDocument/2006/relationships/footer" Target="footer66.xml"/><Relationship Id="rId228" Type="http://schemas.openxmlformats.org/officeDocument/2006/relationships/image" Target="media/image88.jpeg"/><Relationship Id="rId229" Type="http://schemas.openxmlformats.org/officeDocument/2006/relationships/header" Target="header71.xml"/><Relationship Id="rId230" Type="http://schemas.openxmlformats.org/officeDocument/2006/relationships/header" Target="header72.xml"/><Relationship Id="rId231" Type="http://schemas.openxmlformats.org/officeDocument/2006/relationships/footer" Target="footer67.xml"/><Relationship Id="rId232" Type="http://schemas.openxmlformats.org/officeDocument/2006/relationships/image" Target="media/image89.jpeg"/><Relationship Id="rId233" Type="http://schemas.openxmlformats.org/officeDocument/2006/relationships/header" Target="header73.xml"/><Relationship Id="rId234" Type="http://schemas.openxmlformats.org/officeDocument/2006/relationships/header" Target="header74.xml"/><Relationship Id="rId235" Type="http://schemas.openxmlformats.org/officeDocument/2006/relationships/footer" Target="footer68.xml"/><Relationship Id="rId236" Type="http://schemas.openxmlformats.org/officeDocument/2006/relationships/footer" Target="footer69.xml"/><Relationship Id="rId237" Type="http://schemas.openxmlformats.org/officeDocument/2006/relationships/image" Target="media/image90.jpeg"/><Relationship Id="rId238" Type="http://schemas.openxmlformats.org/officeDocument/2006/relationships/header" Target="header75.xml"/><Relationship Id="rId239" Type="http://schemas.openxmlformats.org/officeDocument/2006/relationships/header" Target="header76.xml"/><Relationship Id="rId240" Type="http://schemas.openxmlformats.org/officeDocument/2006/relationships/footer" Target="footer70.xml"/><Relationship Id="rId241" Type="http://schemas.openxmlformats.org/officeDocument/2006/relationships/image" Target="media/image91.jpeg"/><Relationship Id="rId242" Type="http://schemas.openxmlformats.org/officeDocument/2006/relationships/footer" Target="footer71.xml"/><Relationship Id="rId243" Type="http://schemas.openxmlformats.org/officeDocument/2006/relationships/header" Target="header77.xml"/><Relationship Id="rId244" Type="http://schemas.openxmlformats.org/officeDocument/2006/relationships/header" Target="header78.xml"/><Relationship Id="rId245" Type="http://schemas.openxmlformats.org/officeDocument/2006/relationships/footer" Target="footer72.xml"/><Relationship Id="rId246" Type="http://schemas.openxmlformats.org/officeDocument/2006/relationships/image" Target="media/image92.jpeg"/><Relationship Id="rId247" Type="http://schemas.openxmlformats.org/officeDocument/2006/relationships/image" Target="media/image93.jpeg"/><Relationship Id="rId248" Type="http://schemas.openxmlformats.org/officeDocument/2006/relationships/footer" Target="footer73.xml"/><Relationship Id="rId249" Type="http://schemas.openxmlformats.org/officeDocument/2006/relationships/header" Target="header79.xml"/><Relationship Id="rId250" Type="http://schemas.openxmlformats.org/officeDocument/2006/relationships/header" Target="header80.xml"/><Relationship Id="rId251" Type="http://schemas.openxmlformats.org/officeDocument/2006/relationships/footer" Target="footer74.xml"/><Relationship Id="rId252" Type="http://schemas.openxmlformats.org/officeDocument/2006/relationships/footer" Target="footer75.xml"/><Relationship Id="rId253" Type="http://schemas.openxmlformats.org/officeDocument/2006/relationships/image" Target="media/image94.png"/><Relationship Id="rId254" Type="http://schemas.openxmlformats.org/officeDocument/2006/relationships/image" Target="media/image95.png"/><Relationship Id="rId255" Type="http://schemas.openxmlformats.org/officeDocument/2006/relationships/image" Target="media/image96.png"/><Relationship Id="rId256" Type="http://schemas.openxmlformats.org/officeDocument/2006/relationships/image" Target="media/image97.png"/><Relationship Id="rId257" Type="http://schemas.openxmlformats.org/officeDocument/2006/relationships/image" Target="media/image98.png"/><Relationship Id="rId258" Type="http://schemas.openxmlformats.org/officeDocument/2006/relationships/image" Target="media/image99.png"/><Relationship Id="rId259" Type="http://schemas.openxmlformats.org/officeDocument/2006/relationships/image" Target="media/image100.png"/><Relationship Id="rId260" Type="http://schemas.openxmlformats.org/officeDocument/2006/relationships/image" Target="media/image101.png"/><Relationship Id="rId261" Type="http://schemas.openxmlformats.org/officeDocument/2006/relationships/image" Target="media/image102.png"/><Relationship Id="rId262" Type="http://schemas.openxmlformats.org/officeDocument/2006/relationships/image" Target="media/image103.png"/><Relationship Id="rId263" Type="http://schemas.openxmlformats.org/officeDocument/2006/relationships/image" Target="media/image104.png"/><Relationship Id="rId264" Type="http://schemas.openxmlformats.org/officeDocument/2006/relationships/image" Target="media/image105.png"/><Relationship Id="rId265" Type="http://schemas.openxmlformats.org/officeDocument/2006/relationships/image" Target="media/image106.png"/><Relationship Id="rId266" Type="http://schemas.openxmlformats.org/officeDocument/2006/relationships/image" Target="media/image107.png"/><Relationship Id="rId267" Type="http://schemas.openxmlformats.org/officeDocument/2006/relationships/image" Target="media/image108.png"/><Relationship Id="rId268" Type="http://schemas.openxmlformats.org/officeDocument/2006/relationships/image" Target="media/image109.png"/><Relationship Id="rId269" Type="http://schemas.openxmlformats.org/officeDocument/2006/relationships/image" Target="media/image110.png"/><Relationship Id="rId270" Type="http://schemas.openxmlformats.org/officeDocument/2006/relationships/image" Target="media/image111.png"/><Relationship Id="rId271" Type="http://schemas.openxmlformats.org/officeDocument/2006/relationships/image" Target="media/image112.png"/><Relationship Id="rId272" Type="http://schemas.openxmlformats.org/officeDocument/2006/relationships/image" Target="media/image113.png"/><Relationship Id="rId273" Type="http://schemas.openxmlformats.org/officeDocument/2006/relationships/image" Target="media/image114.png"/><Relationship Id="rId274" Type="http://schemas.openxmlformats.org/officeDocument/2006/relationships/image" Target="media/image115.png"/><Relationship Id="rId275" Type="http://schemas.openxmlformats.org/officeDocument/2006/relationships/image" Target="media/image116.png"/><Relationship Id="rId276" Type="http://schemas.openxmlformats.org/officeDocument/2006/relationships/header" Target="header81.xml"/><Relationship Id="rId277" Type="http://schemas.openxmlformats.org/officeDocument/2006/relationships/header" Target="header82.xml"/><Relationship Id="rId278" Type="http://schemas.openxmlformats.org/officeDocument/2006/relationships/footer" Target="footer76.xml"/><Relationship Id="rId279" Type="http://schemas.openxmlformats.org/officeDocument/2006/relationships/footer" Target="footer77.xml"/><Relationship Id="rId280" Type="http://schemas.openxmlformats.org/officeDocument/2006/relationships/image" Target="media/image117.jpeg"/><Relationship Id="rId281" Type="http://schemas.openxmlformats.org/officeDocument/2006/relationships/image" Target="media/image118.jpeg"/><Relationship Id="rId282" Type="http://schemas.openxmlformats.org/officeDocument/2006/relationships/image" Target="media/image119.jpeg"/><Relationship Id="rId283" Type="http://schemas.openxmlformats.org/officeDocument/2006/relationships/image" Target="media/image120.jpeg"/><Relationship Id="rId284" Type="http://schemas.openxmlformats.org/officeDocument/2006/relationships/image" Target="media/image121.jpeg"/><Relationship Id="rId285" Type="http://schemas.openxmlformats.org/officeDocument/2006/relationships/image" Target="media/image122.jpeg"/><Relationship Id="rId286" Type="http://schemas.openxmlformats.org/officeDocument/2006/relationships/image" Target="media/image123.jpeg"/><Relationship Id="rId287" Type="http://schemas.openxmlformats.org/officeDocument/2006/relationships/header" Target="header83.xml"/><Relationship Id="rId288" Type="http://schemas.openxmlformats.org/officeDocument/2006/relationships/header" Target="header84.xml"/><Relationship Id="rId289" Type="http://schemas.openxmlformats.org/officeDocument/2006/relationships/footer" Target="footer78.xml"/><Relationship Id="rId290" Type="http://schemas.openxmlformats.org/officeDocument/2006/relationships/footer" Target="footer79.xml"/><Relationship Id="rId291" Type="http://schemas.openxmlformats.org/officeDocument/2006/relationships/image" Target="media/image124.jpeg"/><Relationship Id="rId292" Type="http://schemas.openxmlformats.org/officeDocument/2006/relationships/image" Target="media/image125.jpeg"/><Relationship Id="rId293" Type="http://schemas.openxmlformats.org/officeDocument/2006/relationships/image" Target="media/image126.jpeg"/><Relationship Id="rId294" Type="http://schemas.openxmlformats.org/officeDocument/2006/relationships/image" Target="media/image127.jpeg"/><Relationship Id="rId295" Type="http://schemas.openxmlformats.org/officeDocument/2006/relationships/image" Target="media/image128.jpeg"/><Relationship Id="rId296" Type="http://schemas.openxmlformats.org/officeDocument/2006/relationships/image" Target="media/image129.jpeg"/><Relationship Id="rId297" Type="http://schemas.openxmlformats.org/officeDocument/2006/relationships/image" Target="media/image130.jpeg"/><Relationship Id="rId298" Type="http://schemas.openxmlformats.org/officeDocument/2006/relationships/image" Target="media/image131.jpeg"/><Relationship Id="rId299" Type="http://schemas.openxmlformats.org/officeDocument/2006/relationships/image" Target="media/image132.jpeg"/><Relationship Id="rId300" Type="http://schemas.openxmlformats.org/officeDocument/2006/relationships/image" Target="media/image133.jpeg"/><Relationship Id="rId301" Type="http://schemas.openxmlformats.org/officeDocument/2006/relationships/image" Target="media/image134.jpeg"/><Relationship Id="rId302" Type="http://schemas.openxmlformats.org/officeDocument/2006/relationships/image" Target="media/image135.jpeg"/><Relationship Id="rId303" Type="http://schemas.openxmlformats.org/officeDocument/2006/relationships/header" Target="header85.xml"/><Relationship Id="rId304" Type="http://schemas.openxmlformats.org/officeDocument/2006/relationships/header" Target="header86.xml"/><Relationship Id="rId305" Type="http://schemas.openxmlformats.org/officeDocument/2006/relationships/footer" Target="footer80.xml"/><Relationship Id="rId306" Type="http://schemas.openxmlformats.org/officeDocument/2006/relationships/header" Target="header87.xml"/><Relationship Id="rId307" Type="http://schemas.openxmlformats.org/officeDocument/2006/relationships/header" Target="header88.xml"/><Relationship Id="rId308" Type="http://schemas.openxmlformats.org/officeDocument/2006/relationships/footer" Target="footer81.xml"/><Relationship Id="rId309" Type="http://schemas.openxmlformats.org/officeDocument/2006/relationships/image" Target="media/image136.jpeg"/><Relationship Id="rId310" Type="http://schemas.openxmlformats.org/officeDocument/2006/relationships/image" Target="media/image137.jpeg"/><Relationship Id="rId311" Type="http://schemas.openxmlformats.org/officeDocument/2006/relationships/image" Target="media/image138.jpeg"/><Relationship Id="rId312" Type="http://schemas.openxmlformats.org/officeDocument/2006/relationships/image" Target="media/image139.jpeg"/><Relationship Id="rId313" Type="http://schemas.openxmlformats.org/officeDocument/2006/relationships/image" Target="media/image140.jpeg"/><Relationship Id="rId314" Type="http://schemas.openxmlformats.org/officeDocument/2006/relationships/footer" Target="footer82.xml"/><Relationship Id="rId315" Type="http://schemas.openxmlformats.org/officeDocument/2006/relationships/image" Target="media/image141.jpeg"/><Relationship Id="rId316" Type="http://schemas.openxmlformats.org/officeDocument/2006/relationships/header" Target="header89.xml"/><Relationship Id="rId317" Type="http://schemas.openxmlformats.org/officeDocument/2006/relationships/header" Target="header90.xml"/><Relationship Id="rId318" Type="http://schemas.openxmlformats.org/officeDocument/2006/relationships/footer" Target="footer83.xml"/><Relationship Id="rId319" Type="http://schemas.openxmlformats.org/officeDocument/2006/relationships/image" Target="media/image142.png"/><Relationship Id="rId320" Type="http://schemas.openxmlformats.org/officeDocument/2006/relationships/footer" Target="footer84.xml"/><Relationship Id="rId321" Type="http://schemas.openxmlformats.org/officeDocument/2006/relationships/image" Target="media/image143.png"/><Relationship Id="rId322" Type="http://schemas.openxmlformats.org/officeDocument/2006/relationships/header" Target="header91.xml"/><Relationship Id="rId323" Type="http://schemas.openxmlformats.org/officeDocument/2006/relationships/footer" Target="footer85.xml"/><Relationship Id="rId324" Type="http://schemas.openxmlformats.org/officeDocument/2006/relationships/image" Target="media/image144.png"/><Relationship Id="rId325" Type="http://schemas.openxmlformats.org/officeDocument/2006/relationships/image" Target="media/image145.png"/><Relationship Id="rId32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8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8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8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8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8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9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熱帶亞熱帶溫室設計的理論與應用.indb</dc:title>
  <dcterms:created xsi:type="dcterms:W3CDTF">2020-10-19T07:37:22Z</dcterms:created>
  <dcterms:modified xsi:type="dcterms:W3CDTF">2020-10-19T07:37:22Z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2020-06-16T00:00:00Z</vt:filetime>
  </property>
  <property fmtid="{D5CDD505-2E9C-101B-9397-08002B2CF9AE}" pid="3" name="Creator">
    <vt:lpwstr>Adobe InDesign CS6 (Windows)</vt:lpwstr>
  </property>
  <property fmtid="{D5CDD505-2E9C-101B-9397-08002B2CF9AE}" pid="4" name="LastSaved">
    <vt:filetime>2020-10-19T00:00:00Z</vt:filetime>
  </property>
</Properties>
</file>