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Default Extension="jpeg" ContentType="image/jpeg"/>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4"/>
        <w:rPr>
          <w:rFonts w:ascii="Times New Roman"/>
          <w:sz w:val="25"/>
        </w:rPr>
      </w:pPr>
    </w:p>
    <w:p>
      <w:pPr>
        <w:spacing w:after="0"/>
        <w:rPr>
          <w:rFonts w:ascii="Times New Roman"/>
          <w:sz w:val="25"/>
        </w:rPr>
        <w:sectPr>
          <w:headerReference w:type="even" r:id="rId5"/>
          <w:headerReference w:type="default" r:id="rId6"/>
          <w:type w:val="continuous"/>
          <w:pgSz w:w="11910" w:h="16840"/>
          <w:pgMar w:header="0" w:top="2340" w:bottom="0" w:left="0" w:right="0"/>
          <w:pgNumType w:start="300"/>
        </w:sectPr>
      </w:pPr>
    </w:p>
    <w:p>
      <w:pPr>
        <w:pStyle w:val="BodyText"/>
        <w:spacing w:line="420" w:lineRule="atLeast" w:before="148"/>
        <w:ind w:left="1984" w:right="12" w:firstLine="453"/>
        <w:jc w:val="both"/>
      </w:pPr>
      <w:r>
        <w:rPr/>
        <w:pict>
          <v:group style="position:absolute;margin-left:-.00003pt;margin-top:752.537231pt;width:595.3pt;height:89.4pt;mso-position-horizontal-relative:page;mso-position-vertical-relative:page;z-index:-254383104"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w10:wrap type="none"/>
          </v:group>
        </w:pict>
      </w:r>
      <w:r>
        <w:rPr>
          <w:color w:val="231F20"/>
        </w:rPr>
        <w:t>溫室栽培在未來將有可能為數十億人口帶來相對平價，卻又空前變化的高品質飲食生活。尤其是多數新鮮食用的蔬菜都將在「覆蓋下 </w:t>
      </w:r>
      <w:r>
        <w:rPr>
          <w:rFonts w:ascii="Times New Roman" w:eastAsia="Times New Roman"/>
          <w:color w:val="231F20"/>
        </w:rPr>
        <w:t>(under cover) </w:t>
      </w:r>
      <w:r>
        <w:rPr>
          <w:color w:val="231F20"/>
        </w:rPr>
        <w:t>」的環境栽種，以現況來看，溫室栽培已在西歐快速發展中，因受到人口、經濟與社會因素的壓力，使得受到保護的溫室栽培模式將戲劇性地擴展，但是溫室生產也相對地產生新的限制因素 </w:t>
      </w:r>
      <w:r>
        <w:rPr>
          <w:rFonts w:ascii="Times New Roman" w:eastAsia="Times New Roman"/>
          <w:color w:val="231F20"/>
        </w:rPr>
        <w:t>(Stanghellini </w:t>
      </w:r>
      <w:r>
        <w:rPr>
          <w:rFonts w:ascii="Times New Roman" w:eastAsia="Times New Roman"/>
          <w:i/>
          <w:color w:val="231F20"/>
          <w:position w:val="1"/>
        </w:rPr>
        <w:t>et al</w:t>
      </w:r>
      <w:r>
        <w:rPr>
          <w:rFonts w:ascii="Times New Roman" w:eastAsia="Times New Roman"/>
          <w:color w:val="231F20"/>
        </w:rPr>
        <w:t>., 2019)</w:t>
      </w:r>
      <w:r>
        <w:rPr>
          <w:color w:val="231F20"/>
        </w:rPr>
        <w:t>。</w:t>
      </w:r>
    </w:p>
    <w:p>
      <w:pPr>
        <w:pStyle w:val="BodyText"/>
        <w:spacing w:line="348" w:lineRule="auto" w:before="173"/>
        <w:ind w:left="1984" w:right="11" w:firstLine="453"/>
        <w:jc w:val="both"/>
      </w:pPr>
      <w:r>
        <w:rPr>
          <w:color w:val="231F20"/>
          <w:spacing w:val="21"/>
        </w:rPr>
        <w:t>在氣候變遷下，溫室栽培的發展將</w:t>
      </w:r>
      <w:r>
        <w:rPr>
          <w:color w:val="231F20"/>
          <w:spacing w:val="7"/>
        </w:rPr>
        <w:t>更多元化。溫室栽培仍將考量栽培成本而發展，但也會挑戰生產過程所需的控制面向，這將因現行科技的發展逐步實現。本篇文章首先說明影響未來溫室栽培幾項環境因子的新研發，接著針對溫室的未來、未來的溫室、次世代溫室種植概念與半密</w:t>
      </w:r>
      <w:r>
        <w:rPr>
          <w:color w:val="231F20"/>
        </w:rPr>
        <w:t>閉溫室等層面加以探討，詳細說明如後。</w:t>
      </w:r>
    </w:p>
    <w:p>
      <w:pPr>
        <w:pStyle w:val="Heading1"/>
        <w:spacing w:before="353"/>
      </w:pPr>
      <w:r>
        <w:rPr>
          <w:color w:val="BA6831"/>
          <w:spacing w:val="-9"/>
        </w:rPr>
        <w:t>一、溫室栽培環境因子之新研發</w:t>
      </w:r>
    </w:p>
    <w:p>
      <w:pPr>
        <w:pStyle w:val="BodyText"/>
        <w:spacing w:line="348" w:lineRule="auto" w:before="134"/>
        <w:ind w:left="1984" w:right="11" w:firstLine="453"/>
      </w:pPr>
      <w:r>
        <w:rPr>
          <w:color w:val="231F20"/>
        </w:rPr>
        <w:t>影響未來溫室栽培幾項環境因子的新研究發展如下列說明：</w:t>
      </w:r>
    </w:p>
    <w:p>
      <w:pPr>
        <w:pStyle w:val="Heading2"/>
      </w:pPr>
      <w:r>
        <w:rPr>
          <w:color w:val="40AD49"/>
          <w:w w:val="105"/>
        </w:rPr>
        <w:t>（一） 光照</w:t>
      </w:r>
    </w:p>
    <w:p>
      <w:pPr>
        <w:pStyle w:val="Heading3"/>
        <w:numPr>
          <w:ilvl w:val="0"/>
          <w:numId w:val="1"/>
        </w:numPr>
        <w:tabs>
          <w:tab w:pos="2212" w:val="left" w:leader="none"/>
        </w:tabs>
        <w:spacing w:line="240" w:lineRule="auto" w:before="121" w:after="0"/>
        <w:ind w:left="2211" w:right="0" w:hanging="228"/>
        <w:jc w:val="left"/>
      </w:pPr>
      <w:r>
        <w:rPr>
          <w:color w:val="005476"/>
        </w:rPr>
        <w:t>有色被覆</w:t>
      </w:r>
    </w:p>
    <w:p>
      <w:pPr>
        <w:pStyle w:val="BodyText"/>
        <w:spacing w:before="108"/>
        <w:ind w:left="2437"/>
      </w:pPr>
      <w:r>
        <w:rPr>
          <w:color w:val="231F20"/>
          <w:spacing w:val="21"/>
        </w:rPr>
        <w:t>光照在作物生長上扮演相當重要的</w:t>
      </w:r>
    </w:p>
    <w:p>
      <w:pPr>
        <w:pStyle w:val="BodyText"/>
        <w:spacing w:line="348" w:lineRule="auto" w:before="132"/>
        <w:ind w:left="1984"/>
        <w:jc w:val="both"/>
      </w:pPr>
      <w:r>
        <w:rPr>
          <w:color w:val="231F20"/>
          <w:spacing w:val="20"/>
        </w:rPr>
        <w:t>角色，近年來針對有色被覆或光線對溫室的未來影響，有若干案例可供參考。</w:t>
      </w:r>
      <w:r>
        <w:rPr>
          <w:rFonts w:ascii="Times New Roman" w:eastAsia="Times New Roman"/>
          <w:color w:val="231F20"/>
          <w:spacing w:val="8"/>
        </w:rPr>
        <w:t>Miao</w:t>
      </w:r>
      <w:r>
        <w:rPr>
          <w:rFonts w:ascii="Times New Roman" w:eastAsia="Times New Roman"/>
          <w:color w:val="231F20"/>
          <w:spacing w:val="63"/>
        </w:rPr>
        <w:t> </w:t>
      </w:r>
      <w:r>
        <w:rPr>
          <w:rFonts w:ascii="Times New Roman" w:eastAsia="Times New Roman"/>
          <w:color w:val="231F20"/>
          <w:spacing w:val="9"/>
        </w:rPr>
        <w:t>(2017</w:t>
      </w:r>
      <w:r>
        <w:rPr>
          <w:rFonts w:ascii="Times New Roman" w:eastAsia="Times New Roman"/>
          <w:color w:val="231F20"/>
          <w:spacing w:val="36"/>
        </w:rPr>
        <w:t>) </w:t>
      </w:r>
      <w:r>
        <w:rPr>
          <w:color w:val="231F20"/>
          <w:spacing w:val="11"/>
        </w:rPr>
        <w:t>探討在溫室栽培中，以白色</w:t>
      </w:r>
    </w:p>
    <w:p>
      <w:pPr>
        <w:pStyle w:val="BodyText"/>
        <w:spacing w:line="348" w:lineRule="auto" w:before="274"/>
        <w:ind w:left="505" w:right="1393"/>
        <w:jc w:val="both"/>
      </w:pPr>
      <w:r>
        <w:rPr/>
        <w:br w:type="column"/>
      </w:r>
      <w:r>
        <w:rPr>
          <w:color w:val="231F20"/>
        </w:rPr>
        <w:t>被覆材質為對照組，結果顯示有色的被覆材質 </w:t>
      </w:r>
      <w:r>
        <w:rPr>
          <w:rFonts w:ascii="Times New Roman" w:eastAsia="Times New Roman"/>
          <w:color w:val="231F20"/>
        </w:rPr>
        <w:t>(</w:t>
      </w:r>
      <w:r>
        <w:rPr>
          <w:color w:val="231F20"/>
        </w:rPr>
        <w:t>紅、黃、綠、藍與白</w:t>
      </w:r>
      <w:r>
        <w:rPr>
          <w:rFonts w:ascii="Times New Roman" w:eastAsia="Times New Roman"/>
          <w:color w:val="231F20"/>
        </w:rPr>
        <w:t>)</w:t>
      </w:r>
      <w:r>
        <w:rPr>
          <w:color w:val="231F20"/>
        </w:rPr>
        <w:t>，對草莓果實品質、抗氧化能力與基因轉錄物 </w:t>
      </w:r>
      <w:r>
        <w:rPr>
          <w:rFonts w:ascii="Times New Roman" w:eastAsia="Times New Roman"/>
          <w:color w:val="231F20"/>
        </w:rPr>
        <w:t>(gene transcripts) </w:t>
      </w:r>
      <w:r>
        <w:rPr>
          <w:color w:val="231F20"/>
        </w:rPr>
        <w:t>均有影響，其中單顆果實重量並無差異，但對糖與有機酸含量有顯著影響；相較於對照組，在藍色被覆材質下， 總糖含量 </w:t>
      </w:r>
      <w:r>
        <w:rPr>
          <w:rFonts w:ascii="Times New Roman" w:eastAsia="Times New Roman"/>
          <w:color w:val="231F20"/>
        </w:rPr>
        <w:t>(SUG) </w:t>
      </w:r>
      <w:r>
        <w:rPr>
          <w:color w:val="231F20"/>
        </w:rPr>
        <w:t>提高</w:t>
      </w:r>
      <w:r>
        <w:rPr>
          <w:rFonts w:ascii="Times New Roman" w:eastAsia="Times New Roman"/>
          <w:color w:val="231F20"/>
        </w:rPr>
        <w:t>10.39</w:t>
      </w:r>
      <w:r>
        <w:rPr>
          <w:color w:val="231F20"/>
        </w:rPr>
        <w:t>％，而總有機酸 </w:t>
      </w:r>
      <w:r>
        <w:rPr>
          <w:rFonts w:ascii="Times New Roman" w:eastAsia="Times New Roman"/>
          <w:color w:val="231F20"/>
        </w:rPr>
        <w:t>(ACID) </w:t>
      </w:r>
      <w:r>
        <w:rPr>
          <w:color w:val="231F20"/>
        </w:rPr>
        <w:t>降低</w:t>
      </w:r>
      <w:r>
        <w:rPr>
          <w:rFonts w:ascii="Times New Roman" w:eastAsia="Times New Roman"/>
          <w:color w:val="231F20"/>
        </w:rPr>
        <w:t>16.58</w:t>
      </w:r>
      <w:r>
        <w:rPr>
          <w:color w:val="231F20"/>
        </w:rPr>
        <w:t>％；在藍色被覆材質下生長的果實比在黃色與綠色被覆材質下生長的果實具有顯著較高的</w:t>
      </w:r>
      <w:r>
        <w:rPr>
          <w:rFonts w:ascii="Times New Roman" w:eastAsia="Times New Roman"/>
          <w:color w:val="231F20"/>
        </w:rPr>
        <w:t>SUG</w:t>
      </w:r>
      <w:r>
        <w:rPr>
          <w:color w:val="231F20"/>
        </w:rPr>
        <w:t>含量與較低的</w:t>
      </w:r>
      <w:r>
        <w:rPr>
          <w:rFonts w:ascii="Times New Roman" w:eastAsia="Times New Roman"/>
          <w:color w:val="231F20"/>
        </w:rPr>
        <w:t>ACID</w:t>
      </w:r>
      <w:r>
        <w:rPr>
          <w:color w:val="231F20"/>
        </w:rPr>
        <w:t>，並且具有最高的</w:t>
      </w:r>
      <w:r>
        <w:rPr>
          <w:rFonts w:ascii="Times New Roman" w:eastAsia="Times New Roman"/>
          <w:color w:val="231F20"/>
        </w:rPr>
        <w:t>SUG/ACID </w:t>
      </w:r>
      <w:r>
        <w:rPr>
          <w:color w:val="231F20"/>
        </w:rPr>
        <w:t>比</w:t>
      </w:r>
      <w:r>
        <w:rPr>
          <w:rFonts w:ascii="Times New Roman" w:eastAsia="Times New Roman"/>
          <w:color w:val="231F20"/>
        </w:rPr>
        <w:t>11.46</w:t>
      </w:r>
      <w:r>
        <w:rPr>
          <w:color w:val="231F20"/>
        </w:rPr>
        <w:t>。有色被覆材質對生物活性化合物 </w:t>
      </w:r>
      <w:r>
        <w:rPr>
          <w:rFonts w:ascii="Times New Roman" w:eastAsia="Times New Roman"/>
          <w:color w:val="231F20"/>
        </w:rPr>
        <w:t>(</w:t>
      </w:r>
      <w:r>
        <w:rPr>
          <w:color w:val="231F20"/>
        </w:rPr>
        <w:t>花青素</w:t>
      </w:r>
      <w:r>
        <w:rPr>
          <w:rFonts w:ascii="Times New Roman" w:eastAsia="Times New Roman"/>
          <w:color w:val="231F20"/>
        </w:rPr>
        <w:t>anthocyanin</w:t>
      </w:r>
      <w:r>
        <w:rPr>
          <w:color w:val="231F20"/>
        </w:rPr>
        <w:t>、類黃酮</w:t>
      </w:r>
      <w:r>
        <w:rPr>
          <w:rFonts w:ascii="Times New Roman" w:eastAsia="Times New Roman"/>
          <w:color w:val="231F20"/>
        </w:rPr>
        <w:t>flavonoid</w:t>
      </w:r>
      <w:r>
        <w:rPr>
          <w:color w:val="231F20"/>
        </w:rPr>
        <w:t>、酚類</w:t>
      </w:r>
      <w:r>
        <w:rPr>
          <w:rFonts w:ascii="Times New Roman" w:eastAsia="Times New Roman"/>
          <w:color w:val="231F20"/>
        </w:rPr>
        <w:t>phenolic) </w:t>
      </w:r>
      <w:r>
        <w:rPr>
          <w:color w:val="231F20"/>
        </w:rPr>
        <w:t>含量與抗氧化能力有顯著影響；在紅色被覆材質下檢測到最高的生物活性化合物含量，其所生產果實總酚、總類黃酮與總花青素含量分別比對照組增加</w:t>
      </w:r>
      <w:r>
        <w:rPr>
          <w:rFonts w:ascii="Times New Roman" w:eastAsia="Times New Roman"/>
          <w:color w:val="231F20"/>
        </w:rPr>
        <w:t>23.10</w:t>
      </w:r>
      <w:r>
        <w:rPr>
          <w:color w:val="231F20"/>
        </w:rPr>
        <w:t>％、</w:t>
      </w:r>
      <w:r>
        <w:rPr>
          <w:rFonts w:ascii="Times New Roman" w:eastAsia="Times New Roman"/>
          <w:color w:val="231F20"/>
        </w:rPr>
        <w:t>25.37</w:t>
      </w:r>
      <w:r>
        <w:rPr>
          <w:color w:val="231F20"/>
        </w:rPr>
        <w:t>％與</w:t>
      </w:r>
      <w:r>
        <w:rPr>
          <w:rFonts w:ascii="Times New Roman" w:eastAsia="Times New Roman"/>
          <w:color w:val="231F20"/>
        </w:rPr>
        <w:t>74.11</w:t>
      </w:r>
      <w:r>
        <w:rPr>
          <w:color w:val="231F20"/>
        </w:rPr>
        <w:t>％；在紅色被覆材質下生長的果實抗氧化能力最高。在整個果實發育階段，在紅色與黃色被覆下生長的果實具有比綠色、藍色與白色被覆下生長的果實較高的蔗糖磷酸合成酶 </w:t>
      </w:r>
      <w:r>
        <w:rPr>
          <w:rFonts w:ascii="Times New Roman" w:eastAsia="Times New Roman"/>
          <w:color w:val="231F20"/>
        </w:rPr>
        <w:t>(sucrose phosphate synthase, SPS) </w:t>
      </w:r>
      <w:r>
        <w:rPr>
          <w:color w:val="231F20"/>
        </w:rPr>
        <w:t>與蔗糖合成酶</w:t>
      </w:r>
      <w:r>
        <w:rPr>
          <w:rFonts w:ascii="Times New Roman" w:eastAsia="Times New Roman"/>
          <w:color w:val="231F20"/>
        </w:rPr>
        <w:t>(sucrose synthase, SS) </w:t>
      </w:r>
      <w:r>
        <w:rPr>
          <w:color w:val="231F20"/>
        </w:rPr>
        <w:t>活性。在綠色被覆下生長的果實中酸性轉化酶 </w:t>
      </w:r>
      <w:r>
        <w:rPr>
          <w:rFonts w:ascii="Times New Roman" w:eastAsia="Times New Roman"/>
          <w:color w:val="231F20"/>
        </w:rPr>
        <w:t>(acid invertase, AI) </w:t>
      </w:r>
      <w:r>
        <w:rPr>
          <w:color w:val="231F20"/>
        </w:rPr>
        <w:t>活性高，而在發育過程中下降。藍色塑料膜在綠色階段主要增加</w:t>
      </w:r>
      <w:r>
        <w:rPr>
          <w:rFonts w:ascii="Times New Roman" w:eastAsia="Times New Roman"/>
          <w:color w:val="231F20"/>
        </w:rPr>
        <w:t>FaSPS</w:t>
      </w:r>
      <w:r>
        <w:rPr>
          <w:color w:val="231F20"/>
        </w:rPr>
        <w:t>與</w:t>
      </w:r>
      <w:r>
        <w:rPr>
          <w:rFonts w:ascii="Times New Roman" w:eastAsia="Times New Roman"/>
          <w:color w:val="231F20"/>
        </w:rPr>
        <w:t>FaAI </w:t>
      </w:r>
      <w:r>
        <w:rPr>
          <w:color w:val="231F20"/>
        </w:rPr>
        <w:t>轉錄物，降低</w:t>
      </w:r>
      <w:r>
        <w:rPr>
          <w:rFonts w:ascii="Times New Roman" w:eastAsia="Times New Roman"/>
          <w:color w:val="231F20"/>
        </w:rPr>
        <w:t>FaSS</w:t>
      </w:r>
      <w:r>
        <w:rPr>
          <w:color w:val="231F20"/>
        </w:rPr>
        <w:t>的表現，並提出有色被</w:t>
      </w:r>
    </w:p>
    <w:p>
      <w:pPr>
        <w:spacing w:after="0" w:line="348" w:lineRule="auto"/>
        <w:jc w:val="both"/>
        <w:sectPr>
          <w:type w:val="continuous"/>
          <w:pgSz w:w="11910" w:h="16840"/>
          <w:pgMar w:top="2340" w:bottom="0" w:left="0" w:right="0"/>
          <w:cols w:num="2" w:equalWidth="0">
            <w:col w:w="5975" w:space="40"/>
            <w:col w:w="5895"/>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even" r:id="rId7"/>
          <w:pgSz w:w="11910" w:h="16840"/>
          <w:pgMar w:footer="964" w:header="0" w:top="2340" w:bottom="1160" w:left="0" w:right="0"/>
        </w:sectPr>
      </w:pPr>
    </w:p>
    <w:p>
      <w:pPr>
        <w:pStyle w:val="BodyText"/>
        <w:spacing w:line="420" w:lineRule="atLeast" w:before="148"/>
        <w:ind w:left="1417" w:right="11"/>
        <w:jc w:val="both"/>
      </w:pPr>
      <w:r>
        <w:rPr>
          <w:color w:val="231F20"/>
          <w:spacing w:val="7"/>
        </w:rPr>
        <w:t>覆材質可調控類黃酮生物合成路徑中所涉的基因表現，特別是在半紅與紅色階段的</w:t>
      </w:r>
      <w:r>
        <w:rPr>
          <w:rFonts w:ascii="Times New Roman" w:eastAsia="Times New Roman"/>
          <w:color w:val="231F20"/>
          <w:spacing w:val="-5"/>
        </w:rPr>
        <w:t>FaPAL</w:t>
      </w:r>
      <w:r>
        <w:rPr>
          <w:color w:val="231F20"/>
        </w:rPr>
        <w:t>、</w:t>
      </w:r>
      <w:r>
        <w:rPr>
          <w:rFonts w:ascii="Times New Roman" w:eastAsia="Times New Roman"/>
          <w:color w:val="231F20"/>
        </w:rPr>
        <w:t>FaF3H</w:t>
      </w:r>
      <w:r>
        <w:rPr>
          <w:color w:val="231F20"/>
        </w:rPr>
        <w:t>、</w:t>
      </w:r>
      <w:r>
        <w:rPr>
          <w:rFonts w:ascii="Times New Roman" w:eastAsia="Times New Roman"/>
          <w:color w:val="231F20"/>
        </w:rPr>
        <w:t>FaFGT</w:t>
      </w:r>
      <w:r>
        <w:rPr>
          <w:color w:val="231F20"/>
        </w:rPr>
        <w:t>與</w:t>
      </w:r>
      <w:r>
        <w:rPr>
          <w:rFonts w:ascii="Times New Roman" w:eastAsia="Times New Roman"/>
          <w:color w:val="231F20"/>
        </w:rPr>
        <w:t>FaMYB10</w:t>
      </w:r>
      <w:r>
        <w:rPr>
          <w:color w:val="231F20"/>
        </w:rPr>
        <w:t>。</w:t>
      </w:r>
    </w:p>
    <w:p>
      <w:pPr>
        <w:pStyle w:val="Heading3"/>
        <w:numPr>
          <w:ilvl w:val="0"/>
          <w:numId w:val="1"/>
        </w:numPr>
        <w:tabs>
          <w:tab w:pos="1645" w:val="left" w:leader="none"/>
        </w:tabs>
        <w:spacing w:line="240" w:lineRule="auto" w:before="73" w:after="0"/>
        <w:ind w:left="1644" w:right="0" w:hanging="228"/>
        <w:jc w:val="left"/>
      </w:pPr>
      <w:r>
        <w:rPr>
          <w:color w:val="005476"/>
        </w:rPr>
        <w:t>光選擇性網</w:t>
      </w:r>
    </w:p>
    <w:p>
      <w:pPr>
        <w:pStyle w:val="BodyText"/>
        <w:spacing w:before="108"/>
        <w:ind w:left="1871"/>
      </w:pPr>
      <w:r>
        <w:rPr>
          <w:rFonts w:ascii="Times New Roman" w:eastAsia="Times New Roman"/>
          <w:color w:val="231F20"/>
          <w:spacing w:val="2"/>
        </w:rPr>
        <w:t>Ilic</w:t>
      </w:r>
      <w:r>
        <w:rPr>
          <w:rFonts w:ascii="Times New Roman" w:eastAsia="Times New Roman"/>
          <w:color w:val="231F20"/>
          <w:spacing w:val="37"/>
        </w:rPr>
        <w:t> </w:t>
      </w:r>
      <w:r>
        <w:rPr>
          <w:rFonts w:ascii="Times New Roman" w:eastAsia="Times New Roman"/>
          <w:i/>
          <w:color w:val="231F20"/>
          <w:position w:val="1"/>
        </w:rPr>
        <w:t>et</w:t>
      </w:r>
      <w:r>
        <w:rPr>
          <w:rFonts w:ascii="Times New Roman" w:eastAsia="Times New Roman"/>
          <w:i/>
          <w:color w:val="231F20"/>
          <w:spacing w:val="38"/>
          <w:position w:val="1"/>
        </w:rPr>
        <w:t> </w:t>
      </w:r>
      <w:r>
        <w:rPr>
          <w:rFonts w:ascii="Times New Roman" w:eastAsia="Times New Roman"/>
          <w:i/>
          <w:color w:val="231F20"/>
          <w:position w:val="1"/>
        </w:rPr>
        <w:t>al</w:t>
      </w:r>
      <w:r>
        <w:rPr>
          <w:rFonts w:ascii="Times New Roman" w:eastAsia="Times New Roman"/>
          <w:color w:val="231F20"/>
          <w:spacing w:val="19"/>
        </w:rPr>
        <w:t>. </w:t>
      </w:r>
      <w:r>
        <w:rPr>
          <w:rFonts w:ascii="Times New Roman" w:eastAsia="Times New Roman"/>
          <w:color w:val="231F20"/>
          <w:spacing w:val="2"/>
        </w:rPr>
        <w:t>(2015</w:t>
      </w:r>
      <w:r>
        <w:rPr>
          <w:rFonts w:ascii="Times New Roman" w:eastAsia="Times New Roman"/>
          <w:color w:val="231F20"/>
          <w:spacing w:val="20"/>
        </w:rPr>
        <w:t>) </w:t>
      </w:r>
      <w:r>
        <w:rPr>
          <w:color w:val="231F20"/>
          <w:spacing w:val="3"/>
        </w:rPr>
        <w:t>探討有色遮光網對植</w:t>
      </w:r>
    </w:p>
    <w:p>
      <w:pPr>
        <w:pStyle w:val="BodyText"/>
        <w:spacing w:line="348" w:lineRule="auto" w:before="132"/>
        <w:ind w:left="1416"/>
        <w:jc w:val="both"/>
      </w:pPr>
      <w:r>
        <w:rPr>
          <w:color w:val="231F20"/>
          <w:spacing w:val="8"/>
        </w:rPr>
        <w:t>物葉片參數與番茄果實品質的影響，以商</w:t>
      </w:r>
      <w:r>
        <w:rPr>
          <w:color w:val="231F20"/>
          <w:spacing w:val="4"/>
        </w:rPr>
        <w:t>業栽培用光選擇性網 </w:t>
      </w:r>
      <w:r>
        <w:rPr>
          <w:rFonts w:ascii="Times New Roman" w:hAnsi="Times New Roman" w:eastAsia="Times New Roman"/>
          <w:color w:val="231F20"/>
          <w:spacing w:val="5"/>
        </w:rPr>
        <w:t>(</w:t>
      </w:r>
      <w:r>
        <w:rPr>
          <w:color w:val="231F20"/>
          <w:spacing w:val="5"/>
        </w:rPr>
        <w:t>具</w:t>
      </w:r>
      <w:r>
        <w:rPr>
          <w:rFonts w:ascii="Times New Roman" w:hAnsi="Times New Roman" w:eastAsia="Times New Roman"/>
          <w:color w:val="231F20"/>
          <w:spacing w:val="5"/>
        </w:rPr>
        <w:t>40</w:t>
      </w:r>
      <w:r>
        <w:rPr>
          <w:color w:val="231F20"/>
          <w:spacing w:val="5"/>
        </w:rPr>
        <w:t>％相對遮蔽的</w:t>
      </w:r>
      <w:r>
        <w:rPr>
          <w:rFonts w:ascii="Times New Roman" w:hAnsi="Times New Roman" w:eastAsia="Times New Roman"/>
          <w:color w:val="231F20"/>
        </w:rPr>
        <w:t>4 </w:t>
      </w:r>
      <w:r>
        <w:rPr>
          <w:color w:val="231F20"/>
          <w:spacing w:val="3"/>
        </w:rPr>
        <w:t>種不同顏色，珍珠、紅、藍與黑色遮光網</w:t>
      </w:r>
      <w:r>
        <w:rPr>
          <w:rFonts w:ascii="Times New Roman" w:hAnsi="Times New Roman" w:eastAsia="Times New Roman"/>
          <w:color w:val="231F20"/>
        </w:rPr>
        <w:t>) </w:t>
      </w:r>
      <w:r>
        <w:rPr>
          <w:color w:val="231F20"/>
          <w:spacing w:val="5"/>
        </w:rPr>
        <w:t>的概念，在南塞爾維亞 </w:t>
      </w:r>
      <w:r>
        <w:rPr>
          <w:rFonts w:ascii="Times New Roman" w:hAnsi="Times New Roman" w:eastAsia="Times New Roman"/>
          <w:color w:val="231F20"/>
          <w:spacing w:val="3"/>
        </w:rPr>
        <w:t>(</w:t>
      </w:r>
      <w:r>
        <w:rPr>
          <w:color w:val="231F20"/>
          <w:spacing w:val="3"/>
        </w:rPr>
        <w:t>巴爾幹地區</w:t>
      </w:r>
      <w:r>
        <w:rPr>
          <w:rFonts w:ascii="Times New Roman" w:hAnsi="Times New Roman" w:eastAsia="Times New Roman"/>
          <w:color w:val="231F20"/>
          <w:spacing w:val="22"/>
        </w:rPr>
        <w:t>) </w:t>
      </w:r>
      <w:r>
        <w:rPr>
          <w:color w:val="231F20"/>
          <w:spacing w:val="3"/>
        </w:rPr>
        <w:t>的番</w:t>
      </w:r>
      <w:r>
        <w:rPr>
          <w:color w:val="231F20"/>
          <w:spacing w:val="6"/>
        </w:rPr>
        <w:t>茄夏天栽培 </w:t>
      </w:r>
      <w:r>
        <w:rPr>
          <w:rFonts w:ascii="Times New Roman" w:hAnsi="Times New Roman" w:eastAsia="Times New Roman"/>
          <w:color w:val="231F20"/>
          <w:spacing w:val="6"/>
        </w:rPr>
        <w:t>(</w:t>
      </w:r>
      <w:r>
        <w:rPr>
          <w:color w:val="231F20"/>
          <w:spacing w:val="6"/>
        </w:rPr>
        <w:t>在具</w:t>
      </w:r>
      <w:r>
        <w:rPr>
          <w:rFonts w:ascii="Times New Roman" w:hAnsi="Times New Roman" w:eastAsia="Times New Roman"/>
          <w:color w:val="231F20"/>
          <w:spacing w:val="5"/>
        </w:rPr>
        <w:t>1,661</w:t>
      </w:r>
      <w:r>
        <w:rPr>
          <w:color w:val="231F20"/>
          <w:spacing w:val="5"/>
        </w:rPr>
        <w:t>μ</w:t>
      </w:r>
      <w:r>
        <w:rPr>
          <w:rFonts w:ascii="Times New Roman" w:hAnsi="Times New Roman" w:eastAsia="Times New Roman"/>
          <w:color w:val="231F20"/>
          <w:spacing w:val="5"/>
        </w:rPr>
        <w:t>mol</w:t>
      </w:r>
      <w:r>
        <w:rPr>
          <w:rFonts w:ascii="Times New Roman" w:hAnsi="Times New Roman" w:eastAsia="Times New Roman"/>
          <w:color w:val="231F20"/>
          <w:spacing w:val="24"/>
        </w:rPr>
        <w:t> </w:t>
      </w:r>
      <w:r>
        <w:rPr>
          <w:rFonts w:ascii="Times New Roman" w:hAnsi="Times New Roman" w:eastAsia="Times New Roman"/>
          <w:color w:val="231F20"/>
          <w:spacing w:val="3"/>
        </w:rPr>
        <w:t>m</w:t>
      </w:r>
      <w:r>
        <w:rPr>
          <w:rFonts w:ascii="Times New Roman" w:hAnsi="Times New Roman" w:eastAsia="Times New Roman"/>
          <w:color w:val="231F20"/>
          <w:spacing w:val="3"/>
          <w:position w:val="10"/>
          <w:sz w:val="12"/>
        </w:rPr>
        <w:t>-2</w:t>
      </w:r>
      <w:r>
        <w:rPr>
          <w:rFonts w:ascii="Times New Roman" w:hAnsi="Times New Roman" w:eastAsia="Times New Roman"/>
          <w:color w:val="231F20"/>
          <w:spacing w:val="11"/>
          <w:position w:val="10"/>
          <w:sz w:val="12"/>
        </w:rPr>
        <w:t> </w:t>
      </w:r>
      <w:r>
        <w:rPr>
          <w:rFonts w:ascii="Times New Roman" w:hAnsi="Times New Roman" w:eastAsia="Times New Roman"/>
          <w:color w:val="231F20"/>
          <w:spacing w:val="4"/>
        </w:rPr>
        <w:t>s</w:t>
      </w:r>
      <w:r>
        <w:rPr>
          <w:rFonts w:ascii="Times New Roman" w:hAnsi="Times New Roman" w:eastAsia="Times New Roman"/>
          <w:color w:val="231F20"/>
          <w:spacing w:val="4"/>
          <w:position w:val="10"/>
          <w:sz w:val="12"/>
        </w:rPr>
        <w:t>-1</w:t>
      </w:r>
      <w:r>
        <w:rPr>
          <w:color w:val="231F20"/>
        </w:rPr>
        <w:t>光合光</w:t>
      </w:r>
      <w:r>
        <w:rPr>
          <w:color w:val="231F20"/>
          <w:spacing w:val="1"/>
        </w:rPr>
        <w:t>子通量強度的高太陽輻射 </w:t>
      </w:r>
      <w:r>
        <w:rPr>
          <w:rFonts w:ascii="Times New Roman" w:hAnsi="Times New Roman" w:eastAsia="Times New Roman"/>
          <w:color w:val="231F20"/>
        </w:rPr>
        <w:t>(910Wm</w:t>
      </w:r>
      <w:r>
        <w:rPr>
          <w:rFonts w:ascii="Times New Roman" w:hAnsi="Times New Roman" w:eastAsia="Times New Roman"/>
          <w:color w:val="231F20"/>
          <w:position w:val="10"/>
          <w:sz w:val="12"/>
        </w:rPr>
        <w:t>-2</w:t>
      </w:r>
      <w:r>
        <w:rPr>
          <w:rFonts w:ascii="Times New Roman" w:hAnsi="Times New Roman" w:eastAsia="Times New Roman"/>
          <w:color w:val="231F20"/>
          <w:spacing w:val="13"/>
        </w:rPr>
        <w:t>) </w:t>
      </w:r>
      <w:r>
        <w:rPr>
          <w:color w:val="231F20"/>
          <w:spacing w:val="4"/>
        </w:rPr>
        <w:t>下</w:t>
      </w:r>
      <w:r>
        <w:rPr>
          <w:rFonts w:ascii="Times New Roman" w:hAnsi="Times New Roman" w:eastAsia="Times New Roman"/>
          <w:color w:val="231F20"/>
          <w:spacing w:val="15"/>
        </w:rPr>
        <w:t>) </w:t>
      </w:r>
      <w:r>
        <w:rPr>
          <w:color w:val="231F20"/>
        </w:rPr>
        <w:t>進</w:t>
      </w:r>
      <w:r>
        <w:rPr>
          <w:color w:val="231F20"/>
          <w:spacing w:val="8"/>
        </w:rPr>
        <w:t>行研究。該試驗目的在確定不同的環境控</w:t>
      </w:r>
      <w:r>
        <w:rPr>
          <w:color w:val="231F20"/>
          <w:spacing w:val="10"/>
        </w:rPr>
        <w:t>制技術 </w:t>
      </w:r>
      <w:r>
        <w:rPr>
          <w:rFonts w:ascii="Times New Roman" w:hAnsi="Times New Roman" w:eastAsia="Times New Roman"/>
          <w:color w:val="231F20"/>
          <w:spacing w:val="11"/>
        </w:rPr>
        <w:t>(</w:t>
      </w:r>
      <w:r>
        <w:rPr>
          <w:color w:val="231F20"/>
          <w:spacing w:val="11"/>
        </w:rPr>
        <w:t>有色遮光網作為網室或整合有色</w:t>
      </w:r>
      <w:r>
        <w:rPr>
          <w:color w:val="231F20"/>
          <w:spacing w:val="16"/>
        </w:rPr>
        <w:t>遮光網的塑膠布溫室</w:t>
      </w:r>
      <w:r>
        <w:rPr>
          <w:rFonts w:ascii="Times New Roman" w:hAnsi="Times New Roman" w:eastAsia="Times New Roman"/>
          <w:color w:val="231F20"/>
          <w:spacing w:val="16"/>
        </w:rPr>
        <w:t>)</w:t>
      </w:r>
      <w:r>
        <w:rPr>
          <w:color w:val="231F20"/>
          <w:spacing w:val="16"/>
        </w:rPr>
        <w:t>，探討如何影響在</w:t>
      </w:r>
      <w:r>
        <w:rPr>
          <w:color w:val="231F20"/>
          <w:spacing w:val="8"/>
        </w:rPr>
        <w:t>南塞爾維亞所栽培番茄果實的植物參數、生產與品質特性。根據結果顯示空曠田間</w:t>
      </w:r>
      <w:r>
        <w:rPr>
          <w:color w:val="231F20"/>
          <w:spacing w:val="4"/>
        </w:rPr>
        <w:t>塑膠布隧道植物 </w:t>
      </w:r>
      <w:r>
        <w:rPr>
          <w:rFonts w:ascii="Times New Roman" w:hAnsi="Times New Roman" w:eastAsia="Times New Roman"/>
          <w:color w:val="231F20"/>
        </w:rPr>
        <w:t>(</w:t>
      </w:r>
      <w:r>
        <w:rPr>
          <w:color w:val="231F20"/>
        </w:rPr>
        <w:t>控制</w:t>
      </w:r>
      <w:r>
        <w:rPr>
          <w:rFonts w:ascii="Times New Roman" w:hAnsi="Times New Roman" w:eastAsia="Times New Roman"/>
          <w:color w:val="231F20"/>
          <w:spacing w:val="20"/>
        </w:rPr>
        <w:t>) </w:t>
      </w:r>
      <w:r>
        <w:rPr>
          <w:color w:val="231F20"/>
          <w:spacing w:val="5"/>
        </w:rPr>
        <w:t>的葉面積指數 </w:t>
      </w:r>
      <w:r>
        <w:rPr>
          <w:rFonts w:ascii="Times New Roman" w:hAnsi="Times New Roman" w:eastAsia="Times New Roman"/>
          <w:color w:val="231F20"/>
        </w:rPr>
        <w:t>(leaf </w:t>
      </w:r>
      <w:r>
        <w:rPr>
          <w:rFonts w:ascii="Times New Roman" w:hAnsi="Times New Roman" w:eastAsia="Times New Roman"/>
          <w:color w:val="231F20"/>
          <w:spacing w:val="5"/>
        </w:rPr>
        <w:t>area</w:t>
      </w:r>
      <w:r>
        <w:rPr>
          <w:rFonts w:ascii="Times New Roman" w:hAnsi="Times New Roman" w:eastAsia="Times New Roman"/>
          <w:color w:val="231F20"/>
          <w:spacing w:val="47"/>
        </w:rPr>
        <w:t> </w:t>
      </w:r>
      <w:r>
        <w:rPr>
          <w:rFonts w:ascii="Times New Roman" w:hAnsi="Times New Roman" w:eastAsia="Times New Roman"/>
          <w:color w:val="231F20"/>
          <w:spacing w:val="5"/>
        </w:rPr>
        <w:t>index</w:t>
      </w:r>
      <w:r>
        <w:rPr>
          <w:rFonts w:ascii="Times New Roman" w:hAnsi="Times New Roman" w:eastAsia="Times New Roman"/>
          <w:color w:val="231F20"/>
          <w:spacing w:val="26"/>
        </w:rPr>
        <w:t>, </w:t>
      </w:r>
      <w:r>
        <w:rPr>
          <w:rFonts w:ascii="Times New Roman" w:hAnsi="Times New Roman" w:eastAsia="Times New Roman"/>
          <w:color w:val="231F20"/>
          <w:spacing w:val="5"/>
        </w:rPr>
        <w:t>LAI</w:t>
      </w:r>
      <w:r>
        <w:rPr>
          <w:rFonts w:ascii="Times New Roman" w:hAnsi="Times New Roman" w:eastAsia="Times New Roman"/>
          <w:color w:val="231F20"/>
          <w:spacing w:val="26"/>
        </w:rPr>
        <w:t>) </w:t>
      </w:r>
      <w:r>
        <w:rPr>
          <w:color w:val="231F20"/>
          <w:spacing w:val="7"/>
        </w:rPr>
        <w:t>介於</w:t>
      </w:r>
      <w:r>
        <w:rPr>
          <w:rFonts w:ascii="Times New Roman" w:hAnsi="Times New Roman" w:eastAsia="Times New Roman"/>
          <w:color w:val="231F20"/>
          <w:spacing w:val="7"/>
        </w:rPr>
        <w:t>4.6</w:t>
      </w:r>
      <w:r>
        <w:rPr>
          <w:color w:val="231F20"/>
          <w:spacing w:val="7"/>
        </w:rPr>
        <w:t>～</w:t>
      </w:r>
      <w:r>
        <w:rPr>
          <w:rFonts w:ascii="Times New Roman" w:hAnsi="Times New Roman" w:eastAsia="Times New Roman"/>
          <w:color w:val="231F20"/>
          <w:spacing w:val="7"/>
        </w:rPr>
        <w:t>5.8</w:t>
      </w:r>
      <w:r>
        <w:rPr>
          <w:color w:val="231F20"/>
          <w:spacing w:val="5"/>
        </w:rPr>
        <w:t>間，而具紅</w:t>
      </w:r>
      <w:r>
        <w:rPr>
          <w:color w:val="231F20"/>
          <w:spacing w:val="12"/>
        </w:rPr>
        <w:t>色網的網室中者具有</w:t>
      </w:r>
      <w:r>
        <w:rPr>
          <w:rFonts w:ascii="Times New Roman" w:hAnsi="Times New Roman" w:eastAsia="Times New Roman"/>
          <w:color w:val="231F20"/>
          <w:spacing w:val="12"/>
        </w:rPr>
        <w:t>7.9</w:t>
      </w:r>
      <w:r>
        <w:rPr>
          <w:color w:val="231F20"/>
          <w:spacing w:val="12"/>
        </w:rPr>
        <w:t>～</w:t>
      </w:r>
      <w:r>
        <w:rPr>
          <w:rFonts w:ascii="Times New Roman" w:hAnsi="Times New Roman" w:eastAsia="Times New Roman"/>
          <w:color w:val="231F20"/>
          <w:spacing w:val="12"/>
        </w:rPr>
        <w:t>8.2</w:t>
      </w:r>
      <w:r>
        <w:rPr>
          <w:color w:val="231F20"/>
          <w:spacing w:val="12"/>
        </w:rPr>
        <w:t>的最大的葉</w:t>
      </w:r>
      <w:r>
        <w:rPr>
          <w:color w:val="231F20"/>
          <w:spacing w:val="8"/>
        </w:rPr>
        <w:t>面積指數值；遮光種植下葉片一般比控制有較高的葉綠素與類胡蘿蔔素總含量；在</w:t>
      </w:r>
      <w:r>
        <w:rPr>
          <w:color w:val="231F20"/>
          <w:spacing w:val="-2"/>
        </w:rPr>
        <w:t>珍珠色 </w:t>
      </w:r>
      <w:r>
        <w:rPr>
          <w:rFonts w:ascii="Times New Roman" w:hAnsi="Times New Roman" w:eastAsia="Times New Roman"/>
          <w:color w:val="231F20"/>
          <w:spacing w:val="5"/>
        </w:rPr>
        <w:t>(7,215.82</w:t>
      </w:r>
      <w:r>
        <w:rPr>
          <w:color w:val="231F20"/>
          <w:spacing w:val="5"/>
        </w:rPr>
        <w:t>μ</w:t>
      </w:r>
      <w:r>
        <w:rPr>
          <w:rFonts w:ascii="Times New Roman" w:hAnsi="Times New Roman" w:eastAsia="Times New Roman"/>
          <w:color w:val="231F20"/>
          <w:spacing w:val="5"/>
        </w:rPr>
        <w:t>m)</w:t>
      </w:r>
      <w:r>
        <w:rPr>
          <w:color w:val="231F20"/>
          <w:spacing w:val="-1"/>
        </w:rPr>
        <w:t>、紅色 </w:t>
      </w:r>
      <w:r>
        <w:rPr>
          <w:rFonts w:ascii="Times New Roman" w:hAnsi="Times New Roman" w:eastAsia="Times New Roman"/>
          <w:color w:val="231F20"/>
          <w:spacing w:val="4"/>
        </w:rPr>
        <w:t>(7,099.00</w:t>
      </w:r>
      <w:r>
        <w:rPr>
          <w:color w:val="231F20"/>
          <w:spacing w:val="4"/>
        </w:rPr>
        <w:t>μ</w:t>
      </w:r>
      <w:r>
        <w:rPr>
          <w:rFonts w:ascii="Times New Roman" w:hAnsi="Times New Roman" w:eastAsia="Times New Roman"/>
          <w:color w:val="231F20"/>
          <w:spacing w:val="4"/>
        </w:rPr>
        <w:t>m) </w:t>
      </w:r>
      <w:r>
        <w:rPr>
          <w:color w:val="231F20"/>
          <w:spacing w:val="4"/>
        </w:rPr>
        <w:t>與藍色 </w:t>
      </w:r>
      <w:r>
        <w:rPr>
          <w:rFonts w:ascii="Times New Roman" w:hAnsi="Times New Roman" w:eastAsia="Times New Roman"/>
          <w:color w:val="231F20"/>
          <w:spacing w:val="2"/>
        </w:rPr>
        <w:t>(6,802.29</w:t>
      </w:r>
      <w:r>
        <w:rPr>
          <w:color w:val="231F20"/>
          <w:spacing w:val="2"/>
        </w:rPr>
        <w:t>μ</w:t>
      </w:r>
      <w:r>
        <w:rPr>
          <w:rFonts w:ascii="Times New Roman" w:hAnsi="Times New Roman" w:eastAsia="Times New Roman"/>
          <w:color w:val="231F20"/>
          <w:spacing w:val="2"/>
        </w:rPr>
        <w:t>m</w:t>
      </w:r>
      <w:r>
        <w:rPr>
          <w:rFonts w:ascii="Times New Roman" w:hAnsi="Times New Roman" w:eastAsia="Times New Roman"/>
          <w:color w:val="231F20"/>
          <w:spacing w:val="9"/>
        </w:rPr>
        <w:t>) </w:t>
      </w:r>
      <w:r>
        <w:rPr>
          <w:color w:val="231F20"/>
          <w:spacing w:val="3"/>
        </w:rPr>
        <w:t>網下種植的番茄果皮</w:t>
      </w:r>
      <w:r>
        <w:rPr>
          <w:color w:val="231F20"/>
          <w:spacing w:val="5"/>
        </w:rPr>
        <w:t>厚度與其他處理方法及控制 </w:t>
      </w:r>
      <w:r>
        <w:rPr>
          <w:rFonts w:ascii="Times New Roman" w:hAnsi="Times New Roman" w:eastAsia="Times New Roman"/>
          <w:color w:val="231F20"/>
          <w:spacing w:val="5"/>
        </w:rPr>
        <w:t>(6,202.48</w:t>
      </w:r>
      <w:r>
        <w:rPr>
          <w:color w:val="231F20"/>
          <w:spacing w:val="5"/>
        </w:rPr>
        <w:t>μ</w:t>
      </w:r>
      <w:r>
        <w:rPr>
          <w:rFonts w:ascii="Times New Roman" w:hAnsi="Times New Roman" w:eastAsia="Times New Roman"/>
          <w:color w:val="231F20"/>
          <w:spacing w:val="5"/>
        </w:rPr>
        <w:t>m) </w:t>
      </w:r>
      <w:r>
        <w:rPr>
          <w:color w:val="231F20"/>
          <w:spacing w:val="20"/>
        </w:rPr>
        <w:t>相較顯然較高。在整合紅色網塑膠布溫室所種植番茄，發現有最高濃度的番茄</w:t>
      </w:r>
      <w:r>
        <w:rPr>
          <w:color w:val="231F20"/>
          <w:spacing w:val="12"/>
        </w:rPr>
        <w:t>紅素 </w:t>
      </w:r>
      <w:r>
        <w:rPr>
          <w:rFonts w:ascii="Times New Roman" w:hAnsi="Times New Roman" w:eastAsia="Times New Roman"/>
          <w:color w:val="231F20"/>
          <w:spacing w:val="8"/>
        </w:rPr>
        <w:t>(64.9</w:t>
      </w:r>
      <w:r>
        <w:rPr>
          <w:color w:val="231F20"/>
          <w:spacing w:val="8"/>
        </w:rPr>
        <w:t>μ</w:t>
      </w:r>
      <w:r>
        <w:rPr>
          <w:rFonts w:ascii="Times New Roman" w:hAnsi="Times New Roman" w:eastAsia="Times New Roman"/>
          <w:color w:val="231F20"/>
          <w:spacing w:val="8"/>
        </w:rPr>
        <w:t>gg</w:t>
      </w:r>
      <w:r>
        <w:rPr>
          <w:rFonts w:ascii="Times New Roman" w:hAnsi="Times New Roman" w:eastAsia="Times New Roman"/>
          <w:color w:val="231F20"/>
          <w:spacing w:val="8"/>
          <w:position w:val="10"/>
          <w:sz w:val="12"/>
        </w:rPr>
        <w:t>-1</w:t>
      </w:r>
      <w:r>
        <w:rPr>
          <w:rFonts w:ascii="Times New Roman" w:hAnsi="Times New Roman" w:eastAsia="Times New Roman"/>
          <w:color w:val="231F20"/>
          <w:spacing w:val="10"/>
          <w:position w:val="10"/>
          <w:sz w:val="12"/>
        </w:rPr>
        <w:t> </w:t>
      </w:r>
      <w:r>
        <w:rPr>
          <w:rFonts w:ascii="Times New Roman" w:hAnsi="Times New Roman" w:eastAsia="Times New Roman"/>
          <w:color w:val="231F20"/>
          <w:spacing w:val="7"/>
        </w:rPr>
        <w:t>fresh</w:t>
      </w:r>
      <w:r>
        <w:rPr>
          <w:rFonts w:ascii="Times New Roman" w:hAnsi="Times New Roman" w:eastAsia="Times New Roman"/>
          <w:color w:val="231F20"/>
          <w:spacing w:val="29"/>
        </w:rPr>
        <w:t> </w:t>
      </w:r>
      <w:r>
        <w:rPr>
          <w:rFonts w:ascii="Times New Roman" w:hAnsi="Times New Roman" w:eastAsia="Times New Roman"/>
          <w:color w:val="231F20"/>
          <w:spacing w:val="9"/>
        </w:rPr>
        <w:t>weight)</w:t>
      </w:r>
      <w:r>
        <w:rPr>
          <w:color w:val="231F20"/>
          <w:spacing w:val="10"/>
        </w:rPr>
        <w:t>。塑膠布溫室與空曠田間 </w:t>
      </w:r>
      <w:r>
        <w:rPr>
          <w:rFonts w:ascii="Times New Roman" w:hAnsi="Times New Roman" w:eastAsia="Times New Roman"/>
          <w:color w:val="231F20"/>
          <w:spacing w:val="5"/>
        </w:rPr>
        <w:t>(</w:t>
      </w:r>
      <w:r>
        <w:rPr>
          <w:color w:val="231F20"/>
          <w:spacing w:val="5"/>
        </w:rPr>
        <w:t>控制</w:t>
      </w:r>
      <w:r>
        <w:rPr>
          <w:rFonts w:ascii="Times New Roman" w:hAnsi="Times New Roman" w:eastAsia="Times New Roman"/>
          <w:color w:val="231F20"/>
          <w:spacing w:val="25"/>
        </w:rPr>
        <w:t>) </w:t>
      </w:r>
      <w:r>
        <w:rPr>
          <w:color w:val="231F20"/>
          <w:spacing w:val="5"/>
        </w:rPr>
        <w:t>的番茄生產有</w:t>
      </w:r>
      <w:r>
        <w:rPr>
          <w:rFonts w:ascii="Times New Roman" w:hAnsi="Times New Roman" w:eastAsia="Times New Roman"/>
          <w:color w:val="231F20"/>
          <w:spacing w:val="4"/>
        </w:rPr>
        <w:t>1.09</w:t>
      </w:r>
      <w:r>
        <w:rPr>
          <w:color w:val="231F20"/>
          <w:spacing w:val="4"/>
        </w:rPr>
        <w:t>～</w:t>
      </w:r>
    </w:p>
    <w:p>
      <w:pPr>
        <w:pStyle w:val="BodyText"/>
        <w:spacing w:line="420" w:lineRule="atLeast" w:before="148"/>
        <w:ind w:left="505" w:right="1971"/>
        <w:jc w:val="both"/>
      </w:pPr>
      <w:r>
        <w:rPr/>
        <w:br w:type="column"/>
      </w:r>
      <w:r>
        <w:rPr>
          <w:rFonts w:ascii="Times New Roman" w:hAnsi="Times New Roman" w:eastAsia="Times New Roman"/>
          <w:color w:val="231F20"/>
          <w:w w:val="105"/>
        </w:rPr>
        <w:t>1.10</w:t>
      </w:r>
      <w:r>
        <w:rPr>
          <w:color w:val="231F20"/>
          <w:w w:val="105"/>
        </w:rPr>
        <w:t>的平均口味指數 </w:t>
      </w:r>
      <w:r>
        <w:rPr>
          <w:rFonts w:ascii="Times New Roman" w:hAnsi="Times New Roman" w:eastAsia="Times New Roman"/>
          <w:color w:val="231F20"/>
          <w:w w:val="105"/>
        </w:rPr>
        <w:t>(taste index= </w:t>
      </w:r>
      <w:r>
        <w:rPr>
          <w:color w:val="231F20"/>
          <w:w w:val="105"/>
        </w:rPr>
        <w:t>°</w:t>
      </w:r>
      <w:r>
        <w:rPr>
          <w:rFonts w:ascii="Times New Roman" w:hAnsi="Times New Roman" w:eastAsia="Times New Roman"/>
          <w:color w:val="231F20"/>
          <w:w w:val="105"/>
        </w:rPr>
        <w:t>Brix/ </w:t>
      </w:r>
      <w:r>
        <w:rPr>
          <w:rFonts w:ascii="Times New Roman" w:hAnsi="Times New Roman" w:eastAsia="Times New Roman"/>
          <w:color w:val="231F20"/>
        </w:rPr>
        <w:t>(20</w:t>
      </w:r>
      <w:r>
        <w:rPr>
          <w:color w:val="231F20"/>
        </w:rPr>
        <w:t>×</w:t>
      </w:r>
      <w:r>
        <w:rPr>
          <w:rFonts w:ascii="Times New Roman" w:hAnsi="Times New Roman" w:eastAsia="Times New Roman"/>
          <w:color w:val="231F20"/>
        </w:rPr>
        <w:t>acidity)+acidity)</w:t>
      </w:r>
      <w:r>
        <w:rPr>
          <w:color w:val="231F20"/>
        </w:rPr>
        <w:t>，較不同顏色遮光網為處理所確定的數值顯著較高。因此， 根據結論指出，採用紅與珍珠色光選擇性網，可為植物生長創造最佳的生長條件， 並生產果皮厚度較厚、茄紅素含量最高與口味指數水準令人滿意的果實，而且可以</w:t>
      </w:r>
      <w:r>
        <w:rPr>
          <w:color w:val="231F20"/>
          <w:w w:val="105"/>
        </w:rPr>
        <w:t>更進一步在設施栽培中實現。</w:t>
      </w:r>
    </w:p>
    <w:p>
      <w:pPr>
        <w:pStyle w:val="Heading3"/>
        <w:numPr>
          <w:ilvl w:val="0"/>
          <w:numId w:val="1"/>
        </w:numPr>
        <w:tabs>
          <w:tab w:pos="733" w:val="left" w:leader="none"/>
        </w:tabs>
        <w:spacing w:line="240" w:lineRule="auto" w:before="99" w:after="0"/>
        <w:ind w:left="732" w:right="0" w:hanging="228"/>
        <w:jc w:val="left"/>
      </w:pPr>
      <w:r>
        <w:rPr>
          <w:color w:val="005476"/>
        </w:rPr>
        <w:t>漫射光的運用是新趨勢</w:t>
      </w:r>
    </w:p>
    <w:p>
      <w:pPr>
        <w:pStyle w:val="BodyText"/>
        <w:spacing w:before="108"/>
        <w:ind w:left="959"/>
      </w:pPr>
      <w:r>
        <w:rPr>
          <w:color w:val="231F20"/>
          <w:spacing w:val="7"/>
        </w:rPr>
        <w:t>歐美許多新的溫室都裝有漫射玻璃、</w:t>
      </w:r>
    </w:p>
    <w:p>
      <w:pPr>
        <w:pStyle w:val="BodyText"/>
        <w:spacing w:line="348" w:lineRule="auto" w:before="132"/>
        <w:ind w:left="505" w:right="1960"/>
        <w:jc w:val="both"/>
      </w:pPr>
      <w:r>
        <w:rPr>
          <w:color w:val="231F20"/>
          <w:spacing w:val="8"/>
        </w:rPr>
        <w:t>具有季節性塗層或其他手段，以確保進入溫室的光能夠漫射。但是，漫射光到底有什麼好處呢？為了清楚瞭解漫射光對栽培意謂什麼，首先必須知道什麼是漫射光。漫射光是指光的分布，當陽光直接照射在</w:t>
      </w:r>
      <w:r>
        <w:rPr>
          <w:color w:val="231F20"/>
          <w:spacing w:val="21"/>
        </w:rPr>
        <w:t>溫室上時，光線也會直接入射，更加集</w:t>
      </w:r>
      <w:r>
        <w:rPr>
          <w:color w:val="231F20"/>
          <w:spacing w:val="8"/>
        </w:rPr>
        <w:t>中。而漫射光是從各個方向進入溫室，例如在多雲時，光是漫射的，但是光的強度因此較小。作為種植者，自然不希望依賴天氣，因此可以使用網幕、季節性塗料或其他材料以使入射光線漫射。荷蘭瓦格寧</w:t>
      </w:r>
      <w:r>
        <w:rPr>
          <w:color w:val="231F20"/>
        </w:rPr>
        <w:t>根大學及研究中心的海明 </w:t>
      </w:r>
      <w:r>
        <w:rPr>
          <w:rFonts w:ascii="Times New Roman" w:eastAsia="Times New Roman"/>
          <w:color w:val="231F20"/>
        </w:rPr>
        <w:t>(Silke</w:t>
      </w:r>
      <w:r>
        <w:rPr>
          <w:rFonts w:ascii="Times New Roman" w:eastAsia="Times New Roman"/>
          <w:color w:val="231F20"/>
          <w:spacing w:val="7"/>
        </w:rPr>
        <w:t> </w:t>
      </w:r>
      <w:r>
        <w:rPr>
          <w:rFonts w:ascii="Times New Roman" w:eastAsia="Times New Roman"/>
          <w:color w:val="231F20"/>
        </w:rPr>
        <w:t>Hemming) </w:t>
      </w:r>
      <w:r>
        <w:rPr>
          <w:color w:val="231F20"/>
          <w:spacing w:val="5"/>
        </w:rPr>
        <w:t>博士在</w:t>
      </w:r>
      <w:r>
        <w:rPr>
          <w:rFonts w:ascii="Times New Roman" w:eastAsia="Times New Roman"/>
          <w:color w:val="231F20"/>
          <w:spacing w:val="4"/>
        </w:rPr>
        <w:t>Ludvig </w:t>
      </w:r>
      <w:r>
        <w:rPr>
          <w:rFonts w:ascii="Times New Roman" w:eastAsia="Times New Roman"/>
          <w:color w:val="231F20"/>
          <w:spacing w:val="5"/>
        </w:rPr>
        <w:t>Svensson</w:t>
      </w:r>
      <w:r>
        <w:rPr>
          <w:color w:val="231F20"/>
          <w:spacing w:val="5"/>
        </w:rPr>
        <w:t>公司規劃的一個場</w:t>
      </w:r>
      <w:r>
        <w:rPr>
          <w:color w:val="231F20"/>
          <w:spacing w:val="8"/>
        </w:rPr>
        <w:t>合，談到溫室中漫射光的好處並澄清有關</w:t>
      </w:r>
      <w:r>
        <w:rPr>
          <w:color w:val="231F20"/>
          <w:spacing w:val="7"/>
        </w:rPr>
        <w:t>漫射光的困惑 </w:t>
      </w:r>
      <w:r>
        <w:rPr>
          <w:rFonts w:ascii="Times New Roman" w:eastAsia="Times New Roman"/>
          <w:color w:val="231F20"/>
        </w:rPr>
        <w:t>(HortiDaily</w:t>
      </w:r>
      <w:r>
        <w:rPr>
          <w:rFonts w:ascii="Times New Roman" w:eastAsia="Times New Roman"/>
          <w:color w:val="231F20"/>
          <w:spacing w:val="22"/>
        </w:rPr>
        <w:t>, </w:t>
      </w:r>
      <w:r>
        <w:rPr>
          <w:rFonts w:ascii="Times New Roman" w:eastAsia="Times New Roman"/>
          <w:color w:val="231F20"/>
          <w:spacing w:val="2"/>
        </w:rPr>
        <w:t>2020</w:t>
      </w:r>
      <w:r>
        <w:rPr>
          <w:rFonts w:ascii="Times New Roman" w:eastAsia="Times New Roman"/>
          <w:color w:val="231F20"/>
          <w:spacing w:val="23"/>
        </w:rPr>
        <w:t>) </w:t>
      </w:r>
      <w:r>
        <w:rPr>
          <w:color w:val="231F20"/>
          <w:spacing w:val="3"/>
        </w:rPr>
        <w:t>如後。漫</w:t>
      </w:r>
      <w:r>
        <w:rPr>
          <w:color w:val="231F20"/>
          <w:spacing w:val="8"/>
        </w:rPr>
        <w:t>射光有什麼影響？已進行的研究涉及相同數量的漫射光與直射光的影響。在晴朗的</w:t>
      </w:r>
      <w:r>
        <w:rPr>
          <w:color w:val="231F20"/>
          <w:spacing w:val="21"/>
        </w:rPr>
        <w:t>日子，漫射溫室被覆下黃瓜作物的光截</w:t>
      </w:r>
    </w:p>
    <w:p>
      <w:pPr>
        <w:spacing w:after="0" w:line="348" w:lineRule="auto"/>
        <w:jc w:val="both"/>
        <w:sectPr>
          <w:type w:val="continuous"/>
          <w:pgSz w:w="11910" w:h="16840"/>
          <w:pgMar w:top="2340" w:bottom="0" w:left="0" w:right="0"/>
          <w:cols w:num="2" w:equalWidth="0">
            <w:col w:w="5407" w:space="40"/>
            <w:col w:w="6463"/>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8"/>
          <w:pgSz w:w="11910" w:h="16840"/>
          <w:pgMar w:footer="0" w:header="0" w:top="2340" w:bottom="0" w:left="0" w:right="0"/>
        </w:sectPr>
      </w:pPr>
    </w:p>
    <w:p>
      <w:pPr>
        <w:pStyle w:val="BodyText"/>
        <w:spacing w:line="348" w:lineRule="auto" w:before="274"/>
        <w:ind w:left="1984"/>
        <w:jc w:val="both"/>
      </w:pPr>
      <w:r>
        <w:rPr/>
        <w:pict>
          <v:group style="position:absolute;margin-left:-.00003pt;margin-top:752.537231pt;width:595.3pt;height:89.4pt;mso-position-horizontal-relative:page;mso-position-vertical-relative:page;z-index:-254382080"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w10:wrap type="none"/>
          </v:group>
        </w:pict>
      </w:r>
      <w:r>
        <w:rPr>
          <w:color w:val="231F20"/>
        </w:rPr>
        <w:t>取比在直射光下較高，尤其在中間冠層部分。而在陰天漫射光與直射光處理間光截取並無差異。中間冠層的光合作用率在漫射光下比正常光條件下 </w:t>
      </w:r>
      <w:r>
        <w:rPr>
          <w:rFonts w:ascii="Times New Roman" w:hAnsi="Times New Roman" w:eastAsia="Times New Roman"/>
          <w:color w:val="231F20"/>
        </w:rPr>
        <w:t>(500</w:t>
      </w:r>
      <w:r>
        <w:rPr>
          <w:color w:val="231F20"/>
        </w:rPr>
        <w:t>μ</w:t>
      </w:r>
      <w:r>
        <w:rPr>
          <w:rFonts w:ascii="Times New Roman" w:hAnsi="Times New Roman" w:eastAsia="Times New Roman"/>
          <w:color w:val="231F20"/>
        </w:rPr>
        <w:t>mol PAR m</w:t>
      </w:r>
      <w:r>
        <w:rPr>
          <w:rFonts w:ascii="Times New Roman" w:hAnsi="Times New Roman" w:eastAsia="Times New Roman"/>
          <w:color w:val="231F20"/>
          <w:position w:val="10"/>
          <w:sz w:val="12"/>
        </w:rPr>
        <w:t>-2 </w:t>
      </w:r>
      <w:r>
        <w:rPr>
          <w:rFonts w:ascii="Times New Roman" w:hAnsi="Times New Roman" w:eastAsia="Times New Roman"/>
          <w:color w:val="231F20"/>
        </w:rPr>
        <w:t>s</w:t>
      </w:r>
      <w:r>
        <w:rPr>
          <w:rFonts w:ascii="Times New Roman" w:hAnsi="Times New Roman" w:eastAsia="Times New Roman"/>
          <w:color w:val="231F20"/>
          <w:position w:val="10"/>
          <w:sz w:val="12"/>
        </w:rPr>
        <w:t>-1</w:t>
      </w:r>
      <w:r>
        <w:rPr>
          <w:color w:val="231F20"/>
        </w:rPr>
        <w:t>，其中</w:t>
      </w:r>
      <w:r>
        <w:rPr>
          <w:rFonts w:ascii="Times New Roman" w:hAnsi="Times New Roman" w:eastAsia="Times New Roman"/>
          <w:color w:val="231F20"/>
        </w:rPr>
        <w:t>PAR</w:t>
      </w:r>
      <w:r>
        <w:rPr>
          <w:color w:val="231F20"/>
        </w:rPr>
        <w:t>係指光合作用有效光輻射 </w:t>
      </w:r>
      <w:r>
        <w:rPr>
          <w:rFonts w:ascii="Times New Roman" w:hAnsi="Times New Roman" w:eastAsia="Times New Roman"/>
          <w:color w:val="231F20"/>
        </w:rPr>
        <w:t>(photosynthetically active radiation)</w:t>
      </w:r>
      <w:r>
        <w:rPr>
          <w:color w:val="231F20"/>
        </w:rPr>
        <w:t>， 是直接影響作物生長速率的光波段 </w:t>
      </w:r>
      <w:r>
        <w:rPr>
          <w:rFonts w:ascii="Times New Roman" w:hAnsi="Times New Roman" w:eastAsia="Times New Roman"/>
          <w:color w:val="231F20"/>
        </w:rPr>
        <w:t>(400</w:t>
      </w:r>
      <w:r>
        <w:rPr>
          <w:color w:val="231F20"/>
        </w:rPr>
        <w:t>～ </w:t>
      </w:r>
      <w:r>
        <w:rPr>
          <w:rFonts w:ascii="Times New Roman" w:hAnsi="Times New Roman" w:eastAsia="Times New Roman"/>
          <w:color w:val="231F20"/>
        </w:rPr>
        <w:t>700nm)</w:t>
      </w:r>
      <w:r>
        <w:rPr>
          <w:color w:val="231F20"/>
        </w:rPr>
        <w:t>，與光合作用有很密切的關係</w:t>
      </w:r>
      <w:r>
        <w:rPr>
          <w:rFonts w:ascii="Times New Roman" w:hAnsi="Times New Roman" w:eastAsia="Times New Roman"/>
          <w:color w:val="231F20"/>
        </w:rPr>
        <w:t>) </w:t>
      </w:r>
      <w:r>
        <w:rPr>
          <w:color w:val="231F20"/>
        </w:rPr>
        <w:t>更高。就溫室空氣溫度而言，直射或漫射光間沒有差異，因為其光強度大致相同，但是對於植物溫度則有所不同。特別是在白天中午，直射部分的植物溫度要高於漫射部分的溫度，漫射部分的植物也較無熱緊迫。在黃瓜作物中，漫射光的所有影響都為栽培帶來良好結果，尤其產量比在直射光下高出</w:t>
      </w:r>
      <w:r>
        <w:rPr>
          <w:rFonts w:ascii="Times New Roman" w:hAnsi="Times New Roman" w:eastAsia="Times New Roman"/>
          <w:color w:val="231F20"/>
        </w:rPr>
        <w:t>8</w:t>
      </w:r>
      <w:r>
        <w:rPr>
          <w:color w:val="231F20"/>
        </w:rPr>
        <w:t>～</w:t>
      </w:r>
      <w:r>
        <w:rPr>
          <w:rFonts w:ascii="Times New Roman" w:hAnsi="Times New Roman" w:eastAsia="Times New Roman"/>
          <w:color w:val="231F20"/>
        </w:rPr>
        <w:t>10</w:t>
      </w:r>
      <w:r>
        <w:rPr>
          <w:color w:val="231F20"/>
        </w:rPr>
        <w:t>％。漫射光也正面地影響盆栽菊花與其他盆栽植物的生長 </w:t>
      </w:r>
      <w:r>
        <w:rPr>
          <w:rFonts w:ascii="Times New Roman" w:hAnsi="Times New Roman" w:eastAsia="Times New Roman"/>
          <w:color w:val="231F20"/>
        </w:rPr>
        <w:t>(Hemming </w:t>
      </w:r>
      <w:r>
        <w:rPr>
          <w:rFonts w:ascii="Times New Roman" w:hAnsi="Times New Roman" w:eastAsia="Times New Roman"/>
          <w:i/>
          <w:color w:val="231F20"/>
          <w:position w:val="1"/>
        </w:rPr>
        <w:t>et </w:t>
      </w:r>
      <w:r>
        <w:rPr>
          <w:rFonts w:ascii="Times New Roman" w:hAnsi="Times New Roman" w:eastAsia="Times New Roman"/>
          <w:i/>
          <w:color w:val="231F20"/>
          <w:position w:val="1"/>
        </w:rPr>
        <w:t>al</w:t>
      </w:r>
      <w:r>
        <w:rPr>
          <w:rFonts w:ascii="Times New Roman" w:hAnsi="Times New Roman" w:eastAsia="Times New Roman"/>
          <w:color w:val="231F20"/>
        </w:rPr>
        <w:t>., 2008)</w:t>
      </w:r>
      <w:r>
        <w:rPr>
          <w:color w:val="231F20"/>
        </w:rPr>
        <w:t>，除生長更快，並產生更高的生質量，且品質較高。另有人探討使漫射光在番茄栽培中有效的各種因素，其審視各個方面，例如水平光分布、垂直光分布、作物的光合作用能力，以及植物型態的適應性等影響，因此，種植者必須學會利用以不同方式的漫射光種植。該研究表明， 漫射光對所有前述方面都有影響。漫射光導致更好的水平與垂直光分布，同樣的， 葉片平均而言會攔截更多的光。這反過來導致漫射光下葉片的光合作用能力高於直</w:t>
      </w:r>
    </w:p>
    <w:p>
      <w:pPr>
        <w:pStyle w:val="BodyText"/>
        <w:spacing w:line="348" w:lineRule="auto" w:before="274"/>
        <w:ind w:left="505" w:right="1407"/>
        <w:jc w:val="both"/>
      </w:pPr>
      <w:r>
        <w:rPr/>
        <w:br w:type="column"/>
      </w:r>
      <w:r>
        <w:rPr>
          <w:color w:val="231F20"/>
        </w:rPr>
        <w:t>射光者，番茄中較高的光分布也導致較高的產量。雖然漫射被覆材料並未影響溫室的能源使用，但是產量的增加卻導致較高的能量效率。但是仍然存在一個問題：如果使用漫射光並增加光的強度會怎樣？栽培試驗中，允許更多的光進入，保持更大的溫度累積，並使用更高的水分含量，觀察到大部分的正面進展，品質更佳及生長更好等。而進一步栽培試驗中，將一切條件都進一步提高：光強度更高，溫度累積更高且水分含量更高時，栽培結果超出極限，效果適得其反。</w:t>
      </w:r>
    </w:p>
    <w:p>
      <w:pPr>
        <w:pStyle w:val="Heading2"/>
        <w:spacing w:before="359"/>
        <w:ind w:left="505"/>
      </w:pPr>
      <w:r>
        <w:rPr>
          <w:color w:val="40AD49"/>
          <w:w w:val="105"/>
        </w:rPr>
        <w:t>（二） 光合作用與環境控制的交感作用</w:t>
      </w:r>
    </w:p>
    <w:p>
      <w:pPr>
        <w:pStyle w:val="BodyText"/>
        <w:spacing w:line="348" w:lineRule="auto" w:before="190"/>
        <w:ind w:left="505" w:right="1393" w:firstLine="453"/>
        <w:jc w:val="both"/>
      </w:pPr>
      <w:r>
        <w:rPr>
          <w:color w:val="231F20"/>
        </w:rPr>
        <w:t>光合作用光譜及其對環控農業生產的影響，已經超越光生物學的基礎知識， 就植物對光質量的反應有更深入的瞭解。例如，在佛羅里達大學，研究人員研究發現光合作用光譜與用水效率 </w:t>
      </w:r>
      <w:r>
        <w:rPr>
          <w:rFonts w:ascii="Times New Roman" w:eastAsia="Times New Roman"/>
          <w:color w:val="231F20"/>
        </w:rPr>
        <w:t>(water-use efficiency, WUE)</w:t>
      </w:r>
      <w:r>
        <w:rPr>
          <w:color w:val="231F20"/>
        </w:rPr>
        <w:t>有關。根據</w:t>
      </w:r>
      <w:r>
        <w:rPr>
          <w:rFonts w:ascii="Times New Roman" w:eastAsia="Times New Roman"/>
          <w:color w:val="231F20"/>
        </w:rPr>
        <w:t>Clavijo-Herrera </w:t>
      </w:r>
      <w:r>
        <w:rPr>
          <w:rFonts w:ascii="Times New Roman" w:eastAsia="Times New Roman"/>
          <w:i/>
          <w:color w:val="231F20"/>
          <w:position w:val="1"/>
        </w:rPr>
        <w:t>et al</w:t>
      </w:r>
      <w:r>
        <w:rPr>
          <w:rFonts w:ascii="Times New Roman" w:eastAsia="Times New Roman"/>
          <w:color w:val="231F20"/>
        </w:rPr>
        <w:t>. (2018) </w:t>
      </w:r>
      <w:r>
        <w:rPr>
          <w:color w:val="231F20"/>
        </w:rPr>
        <w:t>的研究，透過操縱紅、藍與綠光的比率，可影響</w:t>
      </w:r>
      <w:r>
        <w:rPr>
          <w:rFonts w:ascii="Times New Roman" w:eastAsia="Times New Roman"/>
          <w:color w:val="231F20"/>
        </w:rPr>
        <w:t>WUE</w:t>
      </w:r>
      <w:r>
        <w:rPr>
          <w:color w:val="231F20"/>
        </w:rPr>
        <w:t>，藍光降低光合效率可能會抑制生長，從而降低</w:t>
      </w:r>
      <w:r>
        <w:rPr>
          <w:rFonts w:ascii="Times New Roman" w:eastAsia="Times New Roman"/>
          <w:color w:val="231F20"/>
        </w:rPr>
        <w:t>WUE</w:t>
      </w:r>
      <w:r>
        <w:rPr>
          <w:color w:val="231F20"/>
        </w:rPr>
        <w:t>，其可能係透過增加氣孔導度 </w:t>
      </w:r>
      <w:r>
        <w:rPr>
          <w:rFonts w:ascii="Times New Roman" w:eastAsia="Times New Roman"/>
          <w:color w:val="231F20"/>
        </w:rPr>
        <w:t>(</w:t>
      </w:r>
      <w:r>
        <w:rPr>
          <w:color w:val="231F20"/>
        </w:rPr>
        <w:t>一種與蒸散作用密切相關的植物功能</w:t>
      </w:r>
      <w:r>
        <w:rPr>
          <w:rFonts w:ascii="Times New Roman" w:eastAsia="Times New Roman"/>
          <w:color w:val="231F20"/>
        </w:rPr>
        <w:t>)</w:t>
      </w:r>
      <w:r>
        <w:rPr>
          <w:color w:val="231F20"/>
        </w:rPr>
        <w:t>；而綠光則抵消對藍光的一些反應，以提高用水效率，但這些都是概念性的研究而不是現實場域的情景， 栽培者通常不會在如此高的藍光百分比下</w:t>
      </w:r>
    </w:p>
    <w:p>
      <w:pPr>
        <w:spacing w:after="0" w:line="348" w:lineRule="auto"/>
        <w:jc w:val="both"/>
        <w:sectPr>
          <w:type w:val="continuous"/>
          <w:pgSz w:w="11910" w:h="16840"/>
          <w:pgMar w:top="2340" w:bottom="0" w:left="0" w:right="0"/>
          <w:cols w:num="2" w:equalWidth="0">
            <w:col w:w="5975" w:space="40"/>
            <w:col w:w="5895"/>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9"/>
          <w:headerReference w:type="even" r:id="rId10"/>
          <w:footerReference w:type="default" r:id="rId11"/>
          <w:pgSz w:w="11910" w:h="16840"/>
          <w:pgMar w:header="0" w:footer="964" w:top="2340" w:bottom="1160" w:left="0" w:right="0"/>
          <w:pgNumType w:start="303"/>
        </w:sectPr>
      </w:pPr>
    </w:p>
    <w:p>
      <w:pPr>
        <w:pStyle w:val="BodyText"/>
        <w:spacing w:line="348" w:lineRule="auto" w:before="274"/>
        <w:ind w:left="1417"/>
        <w:jc w:val="both"/>
      </w:pPr>
      <w:r>
        <w:rPr>
          <w:color w:val="231F20"/>
          <w:spacing w:val="8"/>
        </w:rPr>
        <w:t>進行種植，但必然對未來光生物學研究產生影響；另外，綠光為植物提供廣泛的功</w:t>
      </w:r>
      <w:r>
        <w:rPr>
          <w:color w:val="231F20"/>
          <w:spacing w:val="5"/>
        </w:rPr>
        <w:t>能也值得關注 </w:t>
      </w:r>
      <w:r>
        <w:rPr>
          <w:rFonts w:ascii="Times New Roman" w:hAnsi="Times New Roman" w:eastAsia="Times New Roman"/>
          <w:color w:val="231F20"/>
        </w:rPr>
        <w:t>(Mardenkro The Netherlands, </w:t>
      </w:r>
      <w:r>
        <w:rPr>
          <w:rFonts w:ascii="Times New Roman" w:hAnsi="Times New Roman" w:eastAsia="Times New Roman"/>
          <w:color w:val="231F20"/>
          <w:spacing w:val="14"/>
        </w:rPr>
        <w:t>2019)</w:t>
      </w:r>
      <w:r>
        <w:rPr>
          <w:color w:val="231F20"/>
          <w:spacing w:val="14"/>
        </w:rPr>
        <w:t>，綠光反射程度並沒像原先所想的</w:t>
      </w:r>
      <w:r>
        <w:rPr>
          <w:color w:val="231F20"/>
          <w:spacing w:val="8"/>
        </w:rPr>
        <w:t>那麼高，葉片不會吸收像藍光或紅光相同程度的綠光，但經由整個作物總體吸收， 幾乎沒有任何差異，係因反射的綠光繼續透過該作物的路徑，大部分被用於光合作用。藍光與綠光的比例會影響植物的延伸</w:t>
      </w:r>
      <w:r>
        <w:rPr>
          <w:color w:val="231F20"/>
          <w:spacing w:val="20"/>
        </w:rPr>
        <w:t>生長，較少的綠光會減少植物的延伸生</w:t>
      </w:r>
      <w:r>
        <w:rPr>
          <w:color w:val="231F20"/>
          <w:spacing w:val="8"/>
        </w:rPr>
        <w:t>長，而較少藍光則刺激延伸生長。目前世</w:t>
      </w:r>
      <w:r>
        <w:rPr>
          <w:color w:val="231F20"/>
          <w:spacing w:val="4"/>
        </w:rPr>
        <w:t>界各地的玫瑰栽培者正使用</w:t>
      </w:r>
      <w:r>
        <w:rPr>
          <w:rFonts w:ascii="Times New Roman" w:hAnsi="Times New Roman" w:eastAsia="Times New Roman"/>
          <w:color w:val="231F20"/>
          <w:spacing w:val="3"/>
        </w:rPr>
        <w:t>ReduFlex </w:t>
      </w:r>
      <w:r>
        <w:rPr>
          <w:rFonts w:ascii="Times New Roman" w:hAnsi="Times New Roman" w:eastAsia="Times New Roman"/>
          <w:color w:val="231F20"/>
          <w:spacing w:val="4"/>
        </w:rPr>
        <w:t>Blue </w:t>
      </w:r>
      <w:r>
        <w:rPr>
          <w:rFonts w:ascii="Times New Roman" w:hAnsi="Times New Roman" w:eastAsia="Times New Roman"/>
          <w:color w:val="231F20"/>
          <w:spacing w:val="3"/>
        </w:rPr>
        <w:t>(ReduSystems</w:t>
      </w:r>
      <w:r>
        <w:rPr>
          <w:rFonts w:ascii="Times New Roman" w:hAnsi="Times New Roman" w:eastAsia="Times New Roman"/>
          <w:color w:val="231F20"/>
          <w:spacing w:val="3"/>
          <w:position w:val="10"/>
          <w:sz w:val="12"/>
        </w:rPr>
        <w:t>®</w:t>
      </w:r>
      <w:r>
        <w:rPr>
          <w:color w:val="231F20"/>
          <w:spacing w:val="4"/>
        </w:rPr>
        <w:t>公司產品，部分抑制藍光使</w:t>
      </w:r>
      <w:r>
        <w:rPr>
          <w:color w:val="231F20"/>
        </w:rPr>
        <w:t>藍光較綠光比率較低</w:t>
      </w:r>
      <w:r>
        <w:rPr>
          <w:rFonts w:ascii="Times New Roman" w:hAnsi="Times New Roman" w:eastAsia="Times New Roman"/>
          <w:color w:val="231F20"/>
        </w:rPr>
        <w:t>) </w:t>
      </w:r>
      <w:r>
        <w:rPr>
          <w:color w:val="231F20"/>
        </w:rPr>
        <w:t>以開發較長的花莖， </w:t>
      </w:r>
      <w:r>
        <w:rPr>
          <w:color w:val="231F20"/>
          <w:spacing w:val="10"/>
        </w:rPr>
        <w:t>而</w:t>
      </w:r>
      <w:r>
        <w:rPr>
          <w:rFonts w:ascii="Times New Roman" w:hAnsi="Times New Roman" w:eastAsia="Times New Roman"/>
          <w:color w:val="231F20"/>
          <w:spacing w:val="8"/>
        </w:rPr>
        <w:t>ReduFlex</w:t>
      </w:r>
      <w:r>
        <w:rPr>
          <w:rFonts w:ascii="Times New Roman" w:hAnsi="Times New Roman" w:eastAsia="Times New Roman"/>
          <w:color w:val="231F20"/>
          <w:spacing w:val="65"/>
        </w:rPr>
        <w:t> </w:t>
      </w:r>
      <w:r>
        <w:rPr>
          <w:rFonts w:ascii="Times New Roman" w:hAnsi="Times New Roman" w:eastAsia="Times New Roman"/>
          <w:color w:val="231F20"/>
          <w:spacing w:val="7"/>
        </w:rPr>
        <w:t>Green</w:t>
      </w:r>
      <w:r>
        <w:rPr>
          <w:rFonts w:ascii="Times New Roman" w:hAnsi="Times New Roman" w:eastAsia="Times New Roman"/>
          <w:color w:val="231F20"/>
          <w:spacing w:val="65"/>
        </w:rPr>
        <w:t> </w:t>
      </w:r>
      <w:r>
        <w:rPr>
          <w:rFonts w:ascii="Times New Roman" w:hAnsi="Times New Roman" w:eastAsia="Times New Roman"/>
          <w:color w:val="231F20"/>
          <w:spacing w:val="9"/>
        </w:rPr>
        <w:t>(ReduSystems</w:t>
      </w:r>
      <w:r>
        <w:rPr>
          <w:rFonts w:ascii="Times New Roman" w:hAnsi="Times New Roman" w:eastAsia="Times New Roman"/>
          <w:color w:val="231F20"/>
          <w:spacing w:val="9"/>
          <w:position w:val="10"/>
          <w:sz w:val="12"/>
        </w:rPr>
        <w:t>®</w:t>
      </w:r>
      <w:r>
        <w:rPr>
          <w:color w:val="231F20"/>
          <w:spacing w:val="10"/>
        </w:rPr>
        <w:t>公司產</w:t>
      </w:r>
      <w:r>
        <w:rPr>
          <w:color w:val="231F20"/>
          <w:spacing w:val="3"/>
        </w:rPr>
        <w:t>品，部分抑制綠光使綠光較藍光比率較低</w:t>
      </w:r>
      <w:r>
        <w:rPr>
          <w:rFonts w:ascii="Times New Roman" w:hAnsi="Times New Roman" w:eastAsia="Times New Roman"/>
          <w:color w:val="231F20"/>
        </w:rPr>
        <w:t>) </w:t>
      </w:r>
      <w:r>
        <w:rPr>
          <w:color w:val="231F20"/>
        </w:rPr>
        <w:t>可被用於創造結實的植物。</w:t>
      </w:r>
    </w:p>
    <w:p>
      <w:pPr>
        <w:pStyle w:val="Heading2"/>
        <w:spacing w:line="345" w:lineRule="auto" w:before="351"/>
        <w:ind w:left="2154" w:right="46" w:hanging="738"/>
      </w:pPr>
      <w:r>
        <w:rPr>
          <w:color w:val="40AD49"/>
          <w:spacing w:val="-9"/>
          <w:w w:val="105"/>
        </w:rPr>
        <w:t>（三</w:t>
      </w:r>
      <w:r>
        <w:rPr>
          <w:color w:val="40AD49"/>
          <w:w w:val="105"/>
        </w:rPr>
        <w:t>）</w:t>
      </w:r>
      <w:r>
        <w:rPr>
          <w:color w:val="40AD49"/>
          <w:spacing w:val="-23"/>
          <w:w w:val="105"/>
        </w:rPr>
        <w:t> 溶解於水二氧化碳葉面噴施的新</w:t>
      </w:r>
      <w:r>
        <w:rPr>
          <w:color w:val="40AD49"/>
          <w:spacing w:val="-9"/>
          <w:w w:val="105"/>
        </w:rPr>
        <w:t>技術</w:t>
      </w:r>
    </w:p>
    <w:p>
      <w:pPr>
        <w:pStyle w:val="BodyText"/>
        <w:spacing w:before="62"/>
        <w:ind w:left="1870"/>
      </w:pPr>
      <w:r>
        <w:rPr>
          <w:color w:val="231F20"/>
          <w:spacing w:val="7"/>
        </w:rPr>
        <w:t>一項有異於一般熟知的二氧化碳施肥</w:t>
      </w:r>
    </w:p>
    <w:p>
      <w:pPr>
        <w:pStyle w:val="BodyText"/>
        <w:spacing w:line="348" w:lineRule="auto" w:before="131"/>
        <w:ind w:left="1417" w:right="7" w:hanging="1"/>
        <w:jc w:val="both"/>
        <w:rPr>
          <w:rFonts w:ascii="Times New Roman" w:eastAsia="Times New Roman"/>
        </w:rPr>
      </w:pPr>
      <w:r>
        <w:rPr>
          <w:rFonts w:ascii="Times New Roman" w:eastAsia="Times New Roman"/>
          <w:color w:val="231F20"/>
        </w:rPr>
        <w:t>(CO</w:t>
      </w:r>
      <w:r>
        <w:rPr>
          <w:rFonts w:ascii="Times New Roman" w:eastAsia="Times New Roman"/>
          <w:color w:val="231F20"/>
          <w:position w:val="-3"/>
          <w:sz w:val="12"/>
        </w:rPr>
        <w:t>2 </w:t>
      </w:r>
      <w:r>
        <w:rPr>
          <w:rFonts w:ascii="Times New Roman" w:eastAsia="Times New Roman"/>
          <w:color w:val="231F20"/>
        </w:rPr>
        <w:t>fertilization)</w:t>
      </w:r>
      <w:r>
        <w:rPr>
          <w:rFonts w:ascii="Times New Roman" w:eastAsia="Times New Roman"/>
          <w:color w:val="231F20"/>
          <w:spacing w:val="38"/>
        </w:rPr>
        <w:t> </w:t>
      </w:r>
      <w:r>
        <w:rPr>
          <w:color w:val="231F20"/>
        </w:rPr>
        <w:t>且有趣的創新試驗是溶解</w:t>
      </w:r>
      <w:r>
        <w:rPr>
          <w:color w:val="231F20"/>
          <w:spacing w:val="8"/>
        </w:rPr>
        <w:t>於水二氧化碳葉面噴施技術，它可促進植</w:t>
      </w:r>
      <w:r>
        <w:rPr>
          <w:color w:val="231F20"/>
          <w:spacing w:val="6"/>
        </w:rPr>
        <w:t>物生長 </w:t>
      </w:r>
      <w:r>
        <w:rPr>
          <w:rFonts w:ascii="Times New Roman" w:eastAsia="Times New Roman"/>
          <w:color w:val="231F20"/>
        </w:rPr>
        <w:t>(CO</w:t>
      </w:r>
      <w:r>
        <w:rPr>
          <w:rFonts w:ascii="Times New Roman" w:eastAsia="Times New Roman"/>
          <w:color w:val="231F20"/>
          <w:position w:val="-3"/>
          <w:sz w:val="12"/>
        </w:rPr>
        <w:t>2</w:t>
      </w:r>
      <w:r>
        <w:rPr>
          <w:rFonts w:ascii="Times New Roman" w:eastAsia="Times New Roman"/>
          <w:color w:val="231F20"/>
          <w:spacing w:val="21"/>
          <w:position w:val="-3"/>
          <w:sz w:val="12"/>
        </w:rPr>
        <w:t> </w:t>
      </w:r>
      <w:r>
        <w:rPr>
          <w:rFonts w:ascii="Times New Roman" w:eastAsia="Times New Roman"/>
          <w:color w:val="231F20"/>
        </w:rPr>
        <w:t>GRO</w:t>
      </w:r>
      <w:r>
        <w:rPr>
          <w:rFonts w:ascii="Times New Roman" w:eastAsia="Times New Roman"/>
          <w:color w:val="231F20"/>
          <w:spacing w:val="29"/>
        </w:rPr>
        <w:t> </w:t>
      </w:r>
      <w:r>
        <w:rPr>
          <w:rFonts w:ascii="Times New Roman" w:eastAsia="Times New Roman"/>
          <w:color w:val="231F20"/>
        </w:rPr>
        <w:t>Inc.,</w:t>
      </w:r>
      <w:r>
        <w:rPr>
          <w:rFonts w:ascii="Times New Roman" w:eastAsia="Times New Roman"/>
          <w:color w:val="231F20"/>
          <w:spacing w:val="30"/>
        </w:rPr>
        <w:t> </w:t>
      </w:r>
      <w:r>
        <w:rPr>
          <w:rFonts w:ascii="Times New Roman" w:eastAsia="Times New Roman"/>
          <w:color w:val="231F20"/>
        </w:rPr>
        <w:t>2018)</w:t>
      </w:r>
      <w:r>
        <w:rPr>
          <w:color w:val="231F20"/>
        </w:rPr>
        <w:t>，根據美國加州</w:t>
      </w:r>
      <w:r>
        <w:rPr>
          <w:rFonts w:ascii="Times New Roman" w:eastAsia="Times New Roman"/>
          <w:color w:val="231F20"/>
        </w:rPr>
        <w:t>St</w:t>
      </w:r>
      <w:r>
        <w:rPr>
          <w:rFonts w:ascii="Times New Roman" w:eastAsia="Times New Roman"/>
          <w:color w:val="231F20"/>
          <w:spacing w:val="42"/>
        </w:rPr>
        <w:t> </w:t>
      </w:r>
      <w:r>
        <w:rPr>
          <w:rFonts w:ascii="Times New Roman" w:eastAsia="Times New Roman"/>
          <w:color w:val="231F20"/>
        </w:rPr>
        <w:t>Cloud</w:t>
      </w:r>
      <w:r>
        <w:rPr>
          <w:rFonts w:ascii="Times New Roman" w:eastAsia="Times New Roman"/>
          <w:color w:val="231F20"/>
          <w:spacing w:val="42"/>
        </w:rPr>
        <w:t> </w:t>
      </w:r>
      <w:r>
        <w:rPr>
          <w:rFonts w:ascii="Times New Roman" w:eastAsia="Times New Roman"/>
          <w:color w:val="231F20"/>
        </w:rPr>
        <w:t>State</w:t>
      </w:r>
      <w:r>
        <w:rPr>
          <w:rFonts w:ascii="Times New Roman" w:eastAsia="Times New Roman"/>
          <w:color w:val="231F20"/>
          <w:spacing w:val="42"/>
        </w:rPr>
        <w:t> </w:t>
      </w:r>
      <w:r>
        <w:rPr>
          <w:rFonts w:ascii="Times New Roman" w:eastAsia="Times New Roman"/>
          <w:color w:val="231F20"/>
        </w:rPr>
        <w:t>University</w:t>
      </w:r>
      <w:r>
        <w:rPr>
          <w:color w:val="231F20"/>
        </w:rPr>
        <w:t>科學試驗結果表</w:t>
      </w:r>
      <w:r>
        <w:rPr>
          <w:color w:val="231F20"/>
          <w:spacing w:val="11"/>
        </w:rPr>
        <w:t>明，相較於無富含</w:t>
      </w:r>
      <w:r>
        <w:rPr>
          <w:rFonts w:ascii="Times New Roman" w:eastAsia="Times New Roman"/>
          <w:color w:val="231F20"/>
          <w:spacing w:val="9"/>
        </w:rPr>
        <w:t>CO</w:t>
      </w:r>
      <w:r>
        <w:rPr>
          <w:rFonts w:ascii="Times New Roman" w:eastAsia="Times New Roman"/>
          <w:color w:val="231F20"/>
          <w:spacing w:val="9"/>
          <w:position w:val="-3"/>
          <w:sz w:val="12"/>
        </w:rPr>
        <w:t>2</w:t>
      </w:r>
      <w:r>
        <w:rPr>
          <w:color w:val="231F20"/>
          <w:spacing w:val="11"/>
        </w:rPr>
        <w:t>水的噴霧與無噴霧</w:t>
      </w:r>
      <w:r>
        <w:rPr>
          <w:color w:val="231F20"/>
          <w:spacing w:val="8"/>
        </w:rPr>
        <w:t>控制植物處理，噴灑在蘿蔓萵苣葉上富含</w:t>
      </w:r>
      <w:r>
        <w:rPr>
          <w:color w:val="231F20"/>
          <w:spacing w:val="3"/>
        </w:rPr>
        <w:t>溶解</w:t>
      </w:r>
      <w:r>
        <w:rPr>
          <w:rFonts w:ascii="Times New Roman" w:eastAsia="Times New Roman"/>
          <w:color w:val="231F20"/>
          <w:spacing w:val="2"/>
        </w:rPr>
        <w:t>CO</w:t>
      </w:r>
      <w:r>
        <w:rPr>
          <w:rFonts w:ascii="Times New Roman" w:eastAsia="Times New Roman"/>
          <w:color w:val="231F20"/>
          <w:spacing w:val="2"/>
          <w:position w:val="-3"/>
          <w:sz w:val="12"/>
        </w:rPr>
        <w:t>2</w:t>
      </w:r>
      <w:r>
        <w:rPr>
          <w:color w:val="231F20"/>
          <w:spacing w:val="3"/>
        </w:rPr>
        <w:t>的水，其</w:t>
      </w:r>
      <w:r>
        <w:rPr>
          <w:rFonts w:ascii="Times New Roman" w:eastAsia="Times New Roman"/>
          <w:color w:val="231F20"/>
          <w:spacing w:val="2"/>
        </w:rPr>
        <w:t>CO</w:t>
      </w:r>
      <w:r>
        <w:rPr>
          <w:rFonts w:ascii="Times New Roman" w:eastAsia="Times New Roman"/>
          <w:color w:val="231F20"/>
          <w:spacing w:val="2"/>
          <w:position w:val="-3"/>
          <w:sz w:val="12"/>
        </w:rPr>
        <w:t>2</w:t>
      </w:r>
      <w:r>
        <w:rPr>
          <w:color w:val="231F20"/>
          <w:spacing w:val="4"/>
        </w:rPr>
        <w:t>電導率  </w:t>
      </w:r>
      <w:r>
        <w:rPr>
          <w:rFonts w:ascii="Times New Roman" w:eastAsia="Times New Roman"/>
          <w:color w:val="231F20"/>
        </w:rPr>
        <w:t>(</w:t>
      </w:r>
      <w:r>
        <w:rPr>
          <w:color w:val="231F20"/>
          <w:spacing w:val="2"/>
        </w:rPr>
        <w:t>轉移可用性</w:t>
      </w:r>
      <w:r>
        <w:rPr>
          <w:rFonts w:ascii="Times New Roman" w:eastAsia="Times New Roman"/>
          <w:color w:val="231F20"/>
        </w:rPr>
        <w:t>)</w:t>
      </w:r>
    </w:p>
    <w:p>
      <w:pPr>
        <w:pStyle w:val="BodyText"/>
        <w:spacing w:line="348" w:lineRule="auto" w:before="275"/>
        <w:ind w:left="505" w:right="1975"/>
        <w:jc w:val="both"/>
      </w:pPr>
      <w:r>
        <w:rPr/>
        <w:br w:type="column"/>
      </w:r>
      <w:r>
        <w:rPr>
          <w:color w:val="231F20"/>
        </w:rPr>
        <w:t>提高</w:t>
      </w:r>
      <w:r>
        <w:rPr>
          <w:rFonts w:ascii="Times New Roman" w:eastAsia="Times New Roman"/>
          <w:color w:val="231F20"/>
        </w:rPr>
        <w:t>8</w:t>
      </w:r>
      <w:r>
        <w:rPr>
          <w:color w:val="231F20"/>
        </w:rPr>
        <w:t>倍。加州因此每年可多生產</w:t>
      </w:r>
      <w:r>
        <w:rPr>
          <w:rFonts w:ascii="Times New Roman" w:eastAsia="Times New Roman"/>
          <w:color w:val="231F20"/>
        </w:rPr>
        <w:t>1</w:t>
      </w:r>
      <w:r>
        <w:rPr>
          <w:color w:val="231F20"/>
        </w:rPr>
        <w:t>～</w:t>
      </w:r>
      <w:r>
        <w:rPr>
          <w:rFonts w:ascii="Times New Roman" w:eastAsia="Times New Roman"/>
          <w:color w:val="231F20"/>
        </w:rPr>
        <w:t>2</w:t>
      </w:r>
      <w:r>
        <w:rPr>
          <w:color w:val="231F20"/>
        </w:rPr>
        <w:t>作的萵苣，或每年增加</w:t>
      </w:r>
      <w:r>
        <w:rPr>
          <w:rFonts w:ascii="Times New Roman" w:eastAsia="Times New Roman"/>
          <w:color w:val="231F20"/>
        </w:rPr>
        <w:t>10</w:t>
      </w:r>
      <w:r>
        <w:rPr>
          <w:color w:val="231F20"/>
        </w:rPr>
        <w:t>～</w:t>
      </w:r>
      <w:r>
        <w:rPr>
          <w:rFonts w:ascii="Times New Roman" w:eastAsia="Times New Roman"/>
          <w:color w:val="231F20"/>
        </w:rPr>
        <w:t>20</w:t>
      </w:r>
      <w:r>
        <w:rPr>
          <w:color w:val="231F20"/>
        </w:rPr>
        <w:t>億美元以上批發萵苣的收入，而且每單位萵苣產量使用更少的水量。</w:t>
      </w:r>
    </w:p>
    <w:p>
      <w:pPr>
        <w:spacing w:before="358"/>
        <w:ind w:left="505" w:right="0" w:firstLine="0"/>
        <w:jc w:val="left"/>
        <w:rPr>
          <w:rFonts w:ascii="SimSun" w:eastAsia="SimSun" w:hint="eastAsia"/>
          <w:sz w:val="23"/>
        </w:rPr>
      </w:pPr>
      <w:r>
        <w:rPr>
          <w:rFonts w:ascii="SimSun" w:eastAsia="SimSun" w:hint="eastAsia"/>
          <w:color w:val="BA6831"/>
          <w:spacing w:val="-284"/>
          <w:w w:val="105"/>
          <w:position w:val="38"/>
          <w:sz w:val="28"/>
        </w:rPr>
        <w:t>二</w:t>
      </w:r>
      <w:r>
        <w:rPr>
          <w:rFonts w:ascii="SimSun" w:eastAsia="SimSun" w:hint="eastAsia"/>
          <w:color w:val="40AD49"/>
          <w:spacing w:val="-9"/>
          <w:w w:val="105"/>
          <w:sz w:val="23"/>
        </w:rPr>
        <w:t>（</w:t>
      </w:r>
      <w:r>
        <w:rPr>
          <w:rFonts w:ascii="SimSun" w:eastAsia="SimSun" w:hint="eastAsia"/>
          <w:color w:val="40AD49"/>
          <w:spacing w:val="-199"/>
          <w:w w:val="105"/>
          <w:sz w:val="23"/>
        </w:rPr>
        <w:t>一</w:t>
      </w:r>
      <w:r>
        <w:rPr>
          <w:rFonts w:ascii="SimSun" w:eastAsia="SimSun" w:hint="eastAsia"/>
          <w:color w:val="BA6831"/>
          <w:spacing w:val="-94"/>
          <w:w w:val="105"/>
          <w:position w:val="38"/>
          <w:sz w:val="28"/>
        </w:rPr>
        <w:t>、</w:t>
      </w:r>
      <w:r>
        <w:rPr>
          <w:rFonts w:ascii="SimSun" w:eastAsia="SimSun" w:hint="eastAsia"/>
          <w:color w:val="40AD49"/>
          <w:spacing w:val="-140"/>
          <w:w w:val="105"/>
          <w:sz w:val="23"/>
        </w:rPr>
        <w:t>）</w:t>
      </w:r>
      <w:r>
        <w:rPr>
          <w:rFonts w:ascii="SimSun" w:eastAsia="SimSun" w:hint="eastAsia"/>
          <w:color w:val="BA6831"/>
          <w:spacing w:val="-114"/>
          <w:w w:val="105"/>
          <w:position w:val="38"/>
          <w:sz w:val="28"/>
        </w:rPr>
        <w:t>溫</w:t>
      </w:r>
      <w:r>
        <w:rPr>
          <w:rFonts w:ascii="SimSun" w:eastAsia="SimSun" w:hint="eastAsia"/>
          <w:color w:val="40AD49"/>
          <w:spacing w:val="-137"/>
          <w:w w:val="105"/>
          <w:sz w:val="23"/>
        </w:rPr>
        <w:t>節</w:t>
      </w:r>
      <w:r>
        <w:rPr>
          <w:rFonts w:ascii="SimSun" w:eastAsia="SimSun" w:hint="eastAsia"/>
          <w:color w:val="BA6831"/>
          <w:spacing w:val="-156"/>
          <w:w w:val="105"/>
          <w:position w:val="38"/>
          <w:sz w:val="28"/>
        </w:rPr>
        <w:t>室</w:t>
      </w:r>
      <w:r>
        <w:rPr>
          <w:rFonts w:ascii="SimSun" w:eastAsia="SimSun" w:hint="eastAsia"/>
          <w:color w:val="40AD49"/>
          <w:spacing w:val="-94"/>
          <w:w w:val="105"/>
          <w:sz w:val="23"/>
        </w:rPr>
        <w:t>能</w:t>
      </w:r>
      <w:r>
        <w:rPr>
          <w:rFonts w:ascii="SimSun" w:eastAsia="SimSun" w:hint="eastAsia"/>
          <w:color w:val="BA6831"/>
          <w:spacing w:val="-199"/>
          <w:w w:val="105"/>
          <w:position w:val="38"/>
          <w:sz w:val="28"/>
        </w:rPr>
        <w:t>的</w:t>
      </w:r>
      <w:r>
        <w:rPr>
          <w:rFonts w:ascii="SimSun" w:eastAsia="SimSun" w:hint="eastAsia"/>
          <w:color w:val="40AD49"/>
          <w:spacing w:val="-52"/>
          <w:w w:val="105"/>
          <w:sz w:val="23"/>
        </w:rPr>
        <w:t>溫</w:t>
      </w:r>
      <w:r>
        <w:rPr>
          <w:rFonts w:ascii="SimSun" w:eastAsia="SimSun" w:hint="eastAsia"/>
          <w:color w:val="BA6831"/>
          <w:spacing w:val="-241"/>
          <w:w w:val="105"/>
          <w:position w:val="38"/>
          <w:sz w:val="28"/>
        </w:rPr>
        <w:t>未</w:t>
      </w:r>
      <w:r>
        <w:rPr>
          <w:rFonts w:ascii="SimSun" w:eastAsia="SimSun" w:hint="eastAsia"/>
          <w:color w:val="40AD49"/>
          <w:spacing w:val="-9"/>
          <w:w w:val="105"/>
          <w:sz w:val="23"/>
        </w:rPr>
        <w:t>室</w:t>
      </w:r>
      <w:r>
        <w:rPr>
          <w:rFonts w:ascii="SimSun" w:eastAsia="SimSun" w:hint="eastAsia"/>
          <w:color w:val="BA6831"/>
          <w:spacing w:val="-284"/>
          <w:w w:val="105"/>
          <w:position w:val="38"/>
          <w:sz w:val="28"/>
        </w:rPr>
        <w:t>來</w:t>
      </w:r>
      <w:r>
        <w:rPr>
          <w:rFonts w:ascii="SimSun" w:eastAsia="SimSun" w:hint="eastAsia"/>
          <w:color w:val="40AD49"/>
          <w:spacing w:val="-9"/>
          <w:w w:val="105"/>
          <w:sz w:val="23"/>
        </w:rPr>
        <w:t>的需求</w:t>
      </w:r>
    </w:p>
    <w:p>
      <w:pPr>
        <w:pStyle w:val="BodyText"/>
        <w:spacing w:line="348" w:lineRule="auto" w:before="190"/>
        <w:ind w:left="505" w:right="1974" w:firstLine="453"/>
        <w:jc w:val="both"/>
      </w:pPr>
      <w:r>
        <w:rPr>
          <w:color w:val="231F20"/>
        </w:rPr>
        <w:t>根據最近研究 </w:t>
      </w:r>
      <w:r>
        <w:rPr>
          <w:rFonts w:ascii="Times New Roman" w:eastAsia="Times New Roman"/>
          <w:color w:val="231F20"/>
        </w:rPr>
        <w:t>(Krishna Bahadur </w:t>
      </w:r>
      <w:r>
        <w:rPr>
          <w:rFonts w:ascii="Times New Roman" w:eastAsia="Times New Roman"/>
          <w:i/>
          <w:color w:val="231F20"/>
          <w:position w:val="1"/>
        </w:rPr>
        <w:t>et al</w:t>
      </w:r>
      <w:r>
        <w:rPr>
          <w:rFonts w:ascii="Times New Roman" w:eastAsia="Times New Roman"/>
          <w:color w:val="231F20"/>
        </w:rPr>
        <w:t>., 2018) </w:t>
      </w:r>
      <w:r>
        <w:rPr>
          <w:color w:val="231F20"/>
        </w:rPr>
        <w:t>顯示，目前全世界所生產的蔬果還不能滿足維護全體人類健康營養所需。該研究以</w:t>
      </w:r>
      <w:r>
        <w:rPr>
          <w:rFonts w:ascii="Times New Roman" w:eastAsia="Times New Roman"/>
          <w:color w:val="231F20"/>
        </w:rPr>
        <w:t>2016</w:t>
      </w:r>
      <w:r>
        <w:rPr>
          <w:color w:val="231F20"/>
        </w:rPr>
        <w:t>年聯合國糧食及農業組織 </w:t>
      </w:r>
      <w:r>
        <w:rPr>
          <w:rFonts w:ascii="Times New Roman" w:eastAsia="Times New Roman"/>
          <w:color w:val="231F20"/>
        </w:rPr>
        <w:t>(FAO) </w:t>
      </w:r>
      <w:r>
        <w:rPr>
          <w:color w:val="231F20"/>
        </w:rPr>
        <w:t>食物平衡表，估算全球目前農業生產與哈佛公共衛生學院理想供應世界大眾「健康飲食」</w:t>
      </w:r>
      <w:r>
        <w:rPr>
          <w:rFonts w:ascii="Times New Roman" w:eastAsia="Times New Roman"/>
          <w:color w:val="231F20"/>
        </w:rPr>
        <w:t>(healthy eating plate) </w:t>
      </w:r>
      <w:r>
        <w:rPr>
          <w:color w:val="231F20"/>
        </w:rPr>
        <w:t>間仍無法平衡， 蔬果生產量必須以</w:t>
      </w:r>
      <w:r>
        <w:rPr>
          <w:rFonts w:ascii="Times New Roman" w:eastAsia="Times New Roman"/>
          <w:color w:val="231F20"/>
        </w:rPr>
        <w:t>3</w:t>
      </w:r>
      <w:r>
        <w:rPr>
          <w:color w:val="231F20"/>
        </w:rPr>
        <w:t>倍成長才足以提供人類的健康飲食，且隨著世界人口持續增加， 需求會更提升。雖然目前只有部分蔬果被栽培於溫室中，估計全球的設施栽培面積將繼續增加，自</w:t>
      </w:r>
      <w:r>
        <w:rPr>
          <w:rFonts w:ascii="Times New Roman" w:eastAsia="Times New Roman"/>
          <w:color w:val="231F20"/>
        </w:rPr>
        <w:t>2009</w:t>
      </w:r>
      <w:r>
        <w:rPr>
          <w:color w:val="231F20"/>
        </w:rPr>
        <w:t>～</w:t>
      </w:r>
      <w:r>
        <w:rPr>
          <w:rFonts w:ascii="Times New Roman" w:eastAsia="Times New Roman"/>
          <w:color w:val="231F20"/>
        </w:rPr>
        <w:t>2017</w:t>
      </w:r>
      <w:r>
        <w:rPr>
          <w:color w:val="231F20"/>
        </w:rPr>
        <w:t>年數年間，已成長約</w:t>
      </w:r>
      <w:r>
        <w:rPr>
          <w:rFonts w:ascii="Times New Roman" w:eastAsia="Times New Roman"/>
          <w:color w:val="231F20"/>
        </w:rPr>
        <w:t>500</w:t>
      </w:r>
      <w:r>
        <w:rPr>
          <w:color w:val="231F20"/>
        </w:rPr>
        <w:t>％ </w:t>
      </w:r>
      <w:r>
        <w:rPr>
          <w:rFonts w:ascii="Times New Roman" w:eastAsia="Times New Roman"/>
          <w:color w:val="231F20"/>
        </w:rPr>
        <w:t>(Hickman, 2018)</w:t>
      </w:r>
      <w:r>
        <w:rPr>
          <w:color w:val="231F20"/>
        </w:rPr>
        <w:t>。近年來能源有效利用受到舉世關注，因此溫室栽培逐漸朝向節能、低成本地區發展，未來亞洲、非洲的暖溫帶、亞熱帶，及熱帶地區之溫室農業將迅速發展，因此開發節能低碳溫室具有迫切性。節約用水已成為溫室產業持續發展的一項重要驅動因素，尤其在乾旱與半乾旱區域。為了節水，收集與再利用灌溉水是必要的，這在無土栽培中</w:t>
      </w:r>
    </w:p>
    <w:p>
      <w:pPr>
        <w:spacing w:after="0" w:line="348" w:lineRule="auto"/>
        <w:jc w:val="both"/>
        <w:sectPr>
          <w:type w:val="continuous"/>
          <w:pgSz w:w="11910" w:h="16840"/>
          <w:pgMar w:top="2340" w:bottom="0" w:left="0" w:right="0"/>
          <w:cols w:num="2" w:equalWidth="0">
            <w:col w:w="5408" w:space="40"/>
            <w:col w:w="6462"/>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12"/>
          <w:pgSz w:w="11910" w:h="16840"/>
          <w:pgMar w:footer="0" w:header="0" w:top="2340" w:bottom="0" w:left="0" w:right="0"/>
        </w:sectPr>
      </w:pPr>
    </w:p>
    <w:p>
      <w:pPr>
        <w:pStyle w:val="BodyText"/>
        <w:spacing w:line="348" w:lineRule="auto" w:before="274"/>
        <w:ind w:left="1984"/>
        <w:jc w:val="both"/>
      </w:pPr>
      <w:r>
        <w:rPr/>
        <w:pict>
          <v:group style="position:absolute;margin-left:-.00003pt;margin-top:752.537231pt;width:595.3pt;height:89.4pt;mso-position-horizontal-relative:page;mso-position-vertical-relative:page;z-index:-254381056"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w10:wrap type="none"/>
          </v:group>
        </w:pict>
      </w:r>
      <w:r>
        <w:rPr>
          <w:color w:val="231F20"/>
          <w:spacing w:val="8"/>
        </w:rPr>
        <w:t>最能有效達成，但對特定的國家而言，成本與可得的技術知識仍然是一項限制。溫室生產可以高度永續，但是改善永續性與</w:t>
      </w:r>
      <w:r>
        <w:rPr>
          <w:color w:val="231F20"/>
          <w:spacing w:val="11"/>
        </w:rPr>
        <w:t>循環性 </w:t>
      </w:r>
      <w:r>
        <w:rPr>
          <w:rFonts w:ascii="Times New Roman" w:eastAsia="Times New Roman"/>
          <w:color w:val="231F20"/>
        </w:rPr>
        <w:t>(circularity</w:t>
      </w:r>
      <w:r>
        <w:rPr>
          <w:rFonts w:ascii="Times New Roman" w:eastAsia="Times New Roman"/>
          <w:color w:val="231F20"/>
          <w:spacing w:val="24"/>
        </w:rPr>
        <w:t>) </w:t>
      </w:r>
      <w:r>
        <w:rPr>
          <w:color w:val="231F20"/>
        </w:rPr>
        <w:t>需要更多的投資與誘因</w:t>
      </w:r>
      <w:r>
        <w:rPr>
          <w:rFonts w:ascii="Times New Roman" w:eastAsia="Times New Roman"/>
          <w:color w:val="231F20"/>
          <w:spacing w:val="7"/>
        </w:rPr>
        <w:t>(EIP-AGRI</w:t>
      </w:r>
      <w:r>
        <w:rPr>
          <w:rFonts w:ascii="Times New Roman" w:eastAsia="Times New Roman"/>
          <w:color w:val="231F20"/>
          <w:spacing w:val="31"/>
        </w:rPr>
        <w:t>, </w:t>
      </w:r>
      <w:r>
        <w:rPr>
          <w:rFonts w:ascii="Times New Roman" w:eastAsia="Times New Roman"/>
          <w:color w:val="231F20"/>
          <w:spacing w:val="8"/>
        </w:rPr>
        <w:t>2019)</w:t>
      </w:r>
      <w:r>
        <w:rPr>
          <w:color w:val="231F20"/>
          <w:spacing w:val="12"/>
        </w:rPr>
        <w:t>，而生命週期評估 </w:t>
      </w:r>
      <w:r>
        <w:rPr>
          <w:rFonts w:ascii="Times New Roman" w:eastAsia="Times New Roman"/>
          <w:color w:val="231F20"/>
          <w:spacing w:val="8"/>
        </w:rPr>
        <w:t>(life </w:t>
      </w:r>
      <w:r>
        <w:rPr>
          <w:rFonts w:ascii="Times New Roman" w:eastAsia="Times New Roman"/>
          <w:color w:val="231F20"/>
          <w:spacing w:val="2"/>
        </w:rPr>
        <w:t>cycle assessment</w:t>
      </w:r>
      <w:r>
        <w:rPr>
          <w:rFonts w:ascii="Times New Roman" w:eastAsia="Times New Roman"/>
          <w:color w:val="231F20"/>
          <w:spacing w:val="21"/>
        </w:rPr>
        <w:t>, </w:t>
      </w:r>
      <w:r>
        <w:rPr>
          <w:rFonts w:ascii="Times New Roman" w:eastAsia="Times New Roman"/>
          <w:color w:val="231F20"/>
          <w:spacing w:val="2"/>
        </w:rPr>
        <w:t>LCA</w:t>
      </w:r>
      <w:r>
        <w:rPr>
          <w:rFonts w:ascii="Times New Roman" w:eastAsia="Times New Roman"/>
          <w:color w:val="231F20"/>
          <w:spacing w:val="21"/>
        </w:rPr>
        <w:t>) </w:t>
      </w:r>
      <w:r>
        <w:rPr>
          <w:color w:val="231F20"/>
          <w:spacing w:val="3"/>
        </w:rPr>
        <w:t>可以幫助引導這些</w:t>
      </w:r>
      <w:r>
        <w:rPr>
          <w:color w:val="231F20"/>
          <w:spacing w:val="8"/>
        </w:rPr>
        <w:t>發展。在北方國家，即使能量效率已大幅提升，節能仍然十分重要。在荷蘭溫室園</w:t>
      </w:r>
      <w:r>
        <w:rPr>
          <w:color w:val="231F20"/>
          <w:spacing w:val="15"/>
        </w:rPr>
        <w:t>藝的</w:t>
      </w:r>
      <w:r>
        <w:rPr>
          <w:rFonts w:ascii="Times New Roman" w:eastAsia="Times New Roman"/>
          <w:color w:val="231F20"/>
          <w:spacing w:val="12"/>
        </w:rPr>
        <w:t>CO</w:t>
      </w:r>
      <w:r>
        <w:rPr>
          <w:rFonts w:ascii="Times New Roman" w:eastAsia="Times New Roman"/>
          <w:color w:val="231F20"/>
          <w:spacing w:val="12"/>
          <w:position w:val="-3"/>
          <w:sz w:val="12"/>
        </w:rPr>
        <w:t>2</w:t>
      </w:r>
      <w:r>
        <w:rPr>
          <w:color w:val="231F20"/>
          <w:spacing w:val="15"/>
        </w:rPr>
        <w:t>排放從</w:t>
      </w:r>
      <w:r>
        <w:rPr>
          <w:rFonts w:ascii="Times New Roman" w:eastAsia="Times New Roman"/>
          <w:color w:val="231F20"/>
          <w:spacing w:val="15"/>
        </w:rPr>
        <w:t>2010</w:t>
      </w:r>
      <w:r>
        <w:rPr>
          <w:color w:val="231F20"/>
          <w:spacing w:val="15"/>
        </w:rPr>
        <w:t>年的</w:t>
      </w:r>
      <w:r>
        <w:rPr>
          <w:rFonts w:ascii="Times New Roman" w:eastAsia="Times New Roman"/>
          <w:color w:val="231F20"/>
          <w:spacing w:val="15"/>
        </w:rPr>
        <w:t>810</w:t>
      </w:r>
      <w:r>
        <w:rPr>
          <w:color w:val="231F20"/>
          <w:spacing w:val="12"/>
        </w:rPr>
        <w:t>萬噸減少至</w:t>
      </w:r>
      <w:r>
        <w:rPr>
          <w:rFonts w:ascii="Times New Roman" w:eastAsia="Times New Roman"/>
          <w:color w:val="231F20"/>
          <w:spacing w:val="12"/>
        </w:rPr>
        <w:t>2015</w:t>
      </w:r>
      <w:r>
        <w:rPr>
          <w:color w:val="231F20"/>
          <w:spacing w:val="12"/>
        </w:rPr>
        <w:t>年的</w:t>
      </w:r>
      <w:r>
        <w:rPr>
          <w:rFonts w:ascii="Times New Roman" w:eastAsia="Times New Roman"/>
          <w:color w:val="231F20"/>
          <w:spacing w:val="12"/>
        </w:rPr>
        <w:t>570</w:t>
      </w:r>
      <w:r>
        <w:rPr>
          <w:color w:val="231F20"/>
          <w:spacing w:val="12"/>
        </w:rPr>
        <w:t>萬噸，而</w:t>
      </w:r>
      <w:r>
        <w:rPr>
          <w:rFonts w:ascii="Times New Roman" w:eastAsia="Times New Roman"/>
          <w:color w:val="231F20"/>
          <w:spacing w:val="12"/>
        </w:rPr>
        <w:t>2015</w:t>
      </w:r>
      <w:r>
        <w:rPr>
          <w:color w:val="231F20"/>
          <w:spacing w:val="12"/>
        </w:rPr>
        <w:t>年每單位產品的</w:t>
      </w:r>
      <w:r>
        <w:rPr>
          <w:color w:val="231F20"/>
          <w:spacing w:val="3"/>
        </w:rPr>
        <w:t>主要能量使用比</w:t>
      </w:r>
      <w:r>
        <w:rPr>
          <w:rFonts w:ascii="Times New Roman" w:eastAsia="Times New Roman"/>
          <w:color w:val="231F20"/>
          <w:spacing w:val="3"/>
        </w:rPr>
        <w:t>1990</w:t>
      </w:r>
      <w:r>
        <w:rPr>
          <w:color w:val="231F20"/>
          <w:spacing w:val="3"/>
        </w:rPr>
        <w:t>年少</w:t>
      </w:r>
      <w:r>
        <w:rPr>
          <w:rFonts w:ascii="Times New Roman" w:eastAsia="Times New Roman"/>
          <w:color w:val="231F20"/>
        </w:rPr>
        <w:t>58</w:t>
      </w:r>
      <w:r>
        <w:rPr>
          <w:color w:val="231F20"/>
          <w:spacing w:val="23"/>
        </w:rPr>
        <w:t>％ </w:t>
      </w:r>
      <w:r>
        <w:rPr>
          <w:rFonts w:ascii="Times New Roman" w:eastAsia="Times New Roman"/>
          <w:color w:val="231F20"/>
          <w:spacing w:val="2"/>
        </w:rPr>
        <w:t>(Marcelis</w:t>
      </w:r>
      <w:r>
        <w:rPr>
          <w:rFonts w:ascii="Times New Roman" w:eastAsia="Times New Roman"/>
          <w:color w:val="231F20"/>
          <w:spacing w:val="51"/>
        </w:rPr>
        <w:t> </w:t>
      </w:r>
      <w:r>
        <w:rPr>
          <w:rFonts w:ascii="Times New Roman" w:eastAsia="Times New Roman"/>
          <w:i/>
          <w:color w:val="231F20"/>
          <w:position w:val="1"/>
        </w:rPr>
        <w:t>et </w:t>
      </w:r>
      <w:r>
        <w:rPr>
          <w:rFonts w:ascii="Times New Roman" w:eastAsia="Times New Roman"/>
          <w:i/>
          <w:color w:val="231F20"/>
          <w:spacing w:val="6"/>
          <w:position w:val="1"/>
        </w:rPr>
        <w:t>al</w:t>
      </w:r>
      <w:r>
        <w:rPr>
          <w:rFonts w:ascii="Times New Roman" w:eastAsia="Times New Roman"/>
          <w:color w:val="231F20"/>
          <w:spacing w:val="7"/>
        </w:rPr>
        <w:t>., </w:t>
      </w:r>
      <w:r>
        <w:rPr>
          <w:rFonts w:ascii="Times New Roman" w:eastAsia="Times New Roman"/>
          <w:color w:val="231F20"/>
          <w:spacing w:val="8"/>
        </w:rPr>
        <w:t>2019)</w:t>
      </w:r>
      <w:r>
        <w:rPr>
          <w:color w:val="231F20"/>
          <w:spacing w:val="7"/>
        </w:rPr>
        <w:t>。其節能的最重要的方法是：</w:t>
      </w:r>
      <w:r>
        <w:rPr>
          <w:rFonts w:ascii="Times New Roman" w:eastAsia="Times New Roman"/>
          <w:color w:val="231F20"/>
          <w:spacing w:val="5"/>
        </w:rPr>
        <w:t>1. </w:t>
      </w:r>
      <w:r>
        <w:rPr>
          <w:color w:val="231F20"/>
          <w:spacing w:val="5"/>
        </w:rPr>
        <w:t>最大化自然日光的使用；</w:t>
      </w:r>
      <w:r>
        <w:rPr>
          <w:rFonts w:ascii="Times New Roman" w:eastAsia="Times New Roman"/>
          <w:color w:val="231F20"/>
          <w:spacing w:val="4"/>
        </w:rPr>
        <w:t>2</w:t>
      </w:r>
      <w:r>
        <w:rPr>
          <w:rFonts w:ascii="Times New Roman" w:eastAsia="Times New Roman"/>
          <w:color w:val="231F20"/>
          <w:spacing w:val="7"/>
        </w:rPr>
        <w:t>. </w:t>
      </w:r>
      <w:r>
        <w:rPr>
          <w:color w:val="231F20"/>
          <w:spacing w:val="6"/>
        </w:rPr>
        <w:t>最大化絕緣， </w:t>
      </w:r>
      <w:r>
        <w:rPr>
          <w:color w:val="231F20"/>
          <w:spacing w:val="5"/>
        </w:rPr>
        <w:t>以保溫節能；</w:t>
      </w:r>
      <w:r>
        <w:rPr>
          <w:rFonts w:ascii="Times New Roman" w:eastAsia="Times New Roman"/>
          <w:color w:val="231F20"/>
          <w:spacing w:val="4"/>
        </w:rPr>
        <w:t>3</w:t>
      </w:r>
      <w:r>
        <w:rPr>
          <w:rFonts w:ascii="Times New Roman" w:eastAsia="Times New Roman"/>
          <w:color w:val="231F20"/>
          <w:spacing w:val="7"/>
        </w:rPr>
        <w:t>. </w:t>
      </w:r>
      <w:r>
        <w:rPr>
          <w:color w:val="231F20"/>
          <w:spacing w:val="6"/>
        </w:rPr>
        <w:t>藉由不同技術與控制策略以有效使用能量；及</w:t>
      </w:r>
      <w:r>
        <w:rPr>
          <w:rFonts w:ascii="Times New Roman" w:eastAsia="Times New Roman"/>
          <w:color w:val="231F20"/>
          <w:spacing w:val="3"/>
        </w:rPr>
        <w:t>4</w:t>
      </w:r>
      <w:r>
        <w:rPr>
          <w:rFonts w:ascii="Times New Roman" w:eastAsia="Times New Roman"/>
          <w:color w:val="231F20"/>
          <w:spacing w:val="7"/>
        </w:rPr>
        <w:t>. </w:t>
      </w:r>
      <w:r>
        <w:rPr>
          <w:color w:val="231F20"/>
          <w:spacing w:val="6"/>
        </w:rPr>
        <w:t>以永續能量來源替</w:t>
      </w:r>
      <w:r>
        <w:rPr>
          <w:color w:val="231F20"/>
        </w:rPr>
        <w:t>換化石燃料。</w:t>
      </w:r>
    </w:p>
    <w:p>
      <w:pPr>
        <w:pStyle w:val="Heading2"/>
        <w:spacing w:before="356"/>
      </w:pPr>
      <w:r>
        <w:rPr>
          <w:color w:val="40AD49"/>
          <w:w w:val="105"/>
        </w:rPr>
        <w:t>（二） 糧食安全的問題</w:t>
      </w:r>
    </w:p>
    <w:p>
      <w:pPr>
        <w:pStyle w:val="BodyText"/>
        <w:spacing w:line="348" w:lineRule="auto" w:before="190"/>
        <w:ind w:left="1984" w:right="4" w:firstLine="453"/>
        <w:jc w:val="both"/>
      </w:pPr>
      <w:r>
        <w:rPr>
          <w:color w:val="231F20"/>
        </w:rPr>
        <w:t>即使設施栽培逐漸增加，但仍不能解決世界食物問題，尚須配合改進日常糧食生產，如玉米、小麥、稻米與莢豆 </w:t>
      </w:r>
      <w:r>
        <w:rPr>
          <w:rFonts w:ascii="Times New Roman" w:eastAsia="Times New Roman"/>
          <w:color w:val="231F20"/>
        </w:rPr>
        <w:t>(pulses) </w:t>
      </w:r>
      <w:r>
        <w:rPr>
          <w:color w:val="231F20"/>
        </w:rPr>
        <w:t>以達到需求。這主要係因溫室栽培的作物價格仍高，對大多數全球人口來說無法負擔。然而，溫室園藝對所謂「營養安全 」</w:t>
      </w:r>
      <w:r>
        <w:rPr>
          <w:rFonts w:ascii="Times New Roman" w:eastAsia="Times New Roman"/>
          <w:color w:val="231F20"/>
        </w:rPr>
        <w:t>(nutrition security) </w:t>
      </w:r>
      <w:r>
        <w:rPr>
          <w:color w:val="231F20"/>
        </w:rPr>
        <w:t>卻很重要，亦即確保充分的維生素與礦物營養，考量消費者偏好與經濟發展，將要求增加溫室作物品項， 亦即從「新 </w:t>
      </w:r>
      <w:r>
        <w:rPr>
          <w:rFonts w:ascii="Times New Roman" w:eastAsia="Times New Roman"/>
          <w:color w:val="231F20"/>
        </w:rPr>
        <w:t>(</w:t>
      </w:r>
      <w:r>
        <w:rPr>
          <w:color w:val="231F20"/>
        </w:rPr>
        <w:t>舶來品</w:t>
      </w:r>
      <w:r>
        <w:rPr>
          <w:rFonts w:ascii="Times New Roman" w:eastAsia="Times New Roman"/>
          <w:color w:val="231F20"/>
        </w:rPr>
        <w:t>) </w:t>
      </w:r>
      <w:r>
        <w:rPr>
          <w:color w:val="231F20"/>
        </w:rPr>
        <w:t>」蔬菜至特殊 </w:t>
      </w:r>
      <w:r>
        <w:rPr>
          <w:rFonts w:ascii="Times New Roman" w:eastAsia="Times New Roman"/>
          <w:color w:val="231F20"/>
        </w:rPr>
        <w:t>(</w:t>
      </w:r>
      <w:r>
        <w:rPr>
          <w:color w:val="231F20"/>
        </w:rPr>
        <w:t>醫藥</w:t>
      </w:r>
    </w:p>
    <w:p>
      <w:pPr>
        <w:pStyle w:val="BodyText"/>
        <w:spacing w:line="348" w:lineRule="auto" w:before="275"/>
        <w:ind w:left="512" w:right="1407"/>
        <w:jc w:val="both"/>
      </w:pPr>
      <w:r>
        <w:rPr/>
        <w:br w:type="column"/>
      </w:r>
      <w:r>
        <w:rPr>
          <w:color w:val="231F20"/>
        </w:rPr>
        <w:t>性</w:t>
      </w:r>
      <w:r>
        <w:rPr>
          <w:rFonts w:ascii="Times New Roman" w:eastAsia="Times New Roman"/>
          <w:color w:val="231F20"/>
        </w:rPr>
        <w:t>) </w:t>
      </w:r>
      <w:r>
        <w:rPr>
          <w:color w:val="231F20"/>
        </w:rPr>
        <w:t>作物以提供質量的滿足。另外，高消費能力的市場對可靠、整年提供優質產品的供應需求高，除品質的視覺觀感面向，例如由於降雨、冰雹或曬斑損害的減少外， 消費者逐漸要求高度食品安全，尤其關注化學製品減量的議題。</w:t>
      </w:r>
    </w:p>
    <w:p>
      <w:pPr>
        <w:pStyle w:val="Heading2"/>
        <w:spacing w:before="361"/>
        <w:ind w:left="512"/>
      </w:pPr>
      <w:r>
        <w:rPr>
          <w:color w:val="40AD49"/>
          <w:w w:val="105"/>
        </w:rPr>
        <w:t>（三） 水源供應的問題</w:t>
      </w:r>
    </w:p>
    <w:p>
      <w:pPr>
        <w:pStyle w:val="BodyText"/>
        <w:spacing w:line="348" w:lineRule="auto" w:before="190"/>
        <w:ind w:left="512" w:right="1406" w:firstLine="453"/>
        <w:jc w:val="both"/>
      </w:pPr>
      <w:r>
        <w:rPr>
          <w:color w:val="231F20"/>
          <w:spacing w:val="7"/>
        </w:rPr>
        <w:t>當消費者逐漸瞭解現行農業耕作行為</w:t>
      </w:r>
      <w:r>
        <w:rPr>
          <w:rFonts w:ascii="Times New Roman" w:eastAsia="Times New Roman"/>
          <w:color w:val="231F20"/>
          <w:spacing w:val="7"/>
        </w:rPr>
        <w:t>(</w:t>
      </w:r>
      <w:r>
        <w:rPr>
          <w:color w:val="231F20"/>
          <w:spacing w:val="7"/>
        </w:rPr>
        <w:t>包括在設施園藝</w:t>
      </w:r>
      <w:r>
        <w:rPr>
          <w:rFonts w:ascii="Times New Roman" w:eastAsia="Times New Roman"/>
          <w:color w:val="231F20"/>
          <w:spacing w:val="9"/>
        </w:rPr>
        <w:t>) </w:t>
      </w:r>
      <w:r>
        <w:rPr>
          <w:color w:val="231F20"/>
          <w:spacing w:val="7"/>
        </w:rPr>
        <w:t>對環境的影響與永續性的缺乏，基於社會與法規壓力，慣行栽培農產品將逐漸被限制，並限制以化石類燃料燃燒產生之加熱與電力使用。尤其，水源不足或是與其他經濟部門的競爭，也影</w:t>
      </w:r>
      <w:r>
        <w:rPr>
          <w:color w:val="231F20"/>
          <w:spacing w:val="8"/>
        </w:rPr>
        <w:t>響農業的可 </w:t>
      </w:r>
      <w:r>
        <w:rPr>
          <w:rFonts w:ascii="Times New Roman" w:eastAsia="Times New Roman"/>
          <w:color w:val="231F20"/>
          <w:spacing w:val="3"/>
        </w:rPr>
        <w:t>(</w:t>
      </w:r>
      <w:r>
        <w:rPr>
          <w:color w:val="231F20"/>
          <w:spacing w:val="3"/>
        </w:rPr>
        <w:t>得</w:t>
      </w:r>
      <w:r>
        <w:rPr>
          <w:rFonts w:ascii="Times New Roman" w:eastAsia="Times New Roman"/>
          <w:color w:val="231F20"/>
          <w:spacing w:val="22"/>
        </w:rPr>
        <w:t>) </w:t>
      </w:r>
      <w:r>
        <w:rPr>
          <w:color w:val="231F20"/>
          <w:spacing w:val="3"/>
        </w:rPr>
        <w:t>用水，設施栽培具有較高</w:t>
      </w:r>
      <w:r>
        <w:rPr>
          <w:color w:val="231F20"/>
          <w:spacing w:val="7"/>
        </w:rPr>
        <w:t>的用水效率，因此在乾旱地區的溫室也逐</w:t>
      </w:r>
      <w:r>
        <w:rPr>
          <w:color w:val="231F20"/>
          <w:spacing w:val="-4"/>
        </w:rPr>
        <w:t>漸增加中。還有，缺乏水源的狀況，更讓風扇水牆式蒸發冷卻逐漸不被人們所接受。</w:t>
      </w:r>
    </w:p>
    <w:p>
      <w:pPr>
        <w:pStyle w:val="Heading2"/>
        <w:spacing w:line="357" w:lineRule="auto" w:before="360"/>
        <w:ind w:left="1249" w:right="1442" w:hanging="738"/>
        <w:rPr>
          <w:rFonts w:ascii="Arial" w:eastAsia="Arial"/>
        </w:rPr>
      </w:pPr>
      <w:r>
        <w:rPr>
          <w:color w:val="40AD49"/>
          <w:spacing w:val="-9"/>
          <w:w w:val="105"/>
        </w:rPr>
        <w:t>（四</w:t>
      </w:r>
      <w:r>
        <w:rPr>
          <w:color w:val="40AD49"/>
          <w:w w:val="105"/>
        </w:rPr>
        <w:t>）</w:t>
      </w:r>
      <w:r>
        <w:rPr>
          <w:color w:val="40AD49"/>
          <w:spacing w:val="-31"/>
          <w:w w:val="105"/>
        </w:rPr>
        <w:t> 零排放栽培 </w:t>
      </w:r>
      <w:r>
        <w:rPr>
          <w:rFonts w:ascii="Arial" w:eastAsia="Arial"/>
          <w:color w:val="40AD49"/>
          <w:spacing w:val="-9"/>
          <w:w w:val="105"/>
        </w:rPr>
        <w:t>(zero-emission- cultivation)</w:t>
      </w:r>
    </w:p>
    <w:p>
      <w:pPr>
        <w:pStyle w:val="BodyText"/>
        <w:spacing w:before="77"/>
        <w:ind w:left="965"/>
      </w:pPr>
      <w:r>
        <w:rPr>
          <w:color w:val="231F20"/>
          <w:spacing w:val="21"/>
        </w:rPr>
        <w:t>溫室栽培是水與肥料使用方面的高</w:t>
      </w:r>
    </w:p>
    <w:p>
      <w:pPr>
        <w:pStyle w:val="BodyText"/>
        <w:spacing w:line="348" w:lineRule="auto" w:before="131"/>
        <w:ind w:left="512" w:right="1393"/>
        <w:jc w:val="both"/>
      </w:pPr>
      <w:r>
        <w:rPr>
          <w:color w:val="231F20"/>
          <w:spacing w:val="8"/>
        </w:rPr>
        <w:t>投入系統。世界範圍內日益嚴重的水資源短缺與對淡水的競爭使人們認識到，用水效率是溫室園藝的必要條件。由於肥料與</w:t>
      </w:r>
      <w:r>
        <w:rPr>
          <w:color w:val="231F20"/>
          <w:spacing w:val="21"/>
        </w:rPr>
        <w:t>植物保護產品的排放，將溫室中的排放</w:t>
      </w:r>
      <w:r>
        <w:rPr>
          <w:color w:val="231F20"/>
          <w:spacing w:val="8"/>
        </w:rPr>
        <w:t>水釋放到環境中也會損害地表水與地下水的品質。在無土栽培中，營養液可以循環</w:t>
      </w:r>
    </w:p>
    <w:p>
      <w:pPr>
        <w:spacing w:after="0" w:line="348" w:lineRule="auto"/>
        <w:jc w:val="both"/>
        <w:sectPr>
          <w:type w:val="continuous"/>
          <w:pgSz w:w="11910" w:h="16840"/>
          <w:pgMar w:top="2340" w:bottom="0" w:left="0" w:right="0"/>
          <w:cols w:num="2" w:equalWidth="0">
            <w:col w:w="5968" w:space="40"/>
            <w:col w:w="5902"/>
          </w:cols>
        </w:sectPr>
      </w:pPr>
    </w:p>
    <w:p>
      <w:pPr>
        <w:pStyle w:val="BodyText"/>
        <w:rPr>
          <w:sz w:val="20"/>
        </w:rPr>
      </w:pPr>
    </w:p>
    <w:p>
      <w:pPr>
        <w:pStyle w:val="BodyText"/>
        <w:spacing w:before="11"/>
        <w:rPr>
          <w:sz w:val="28"/>
        </w:rPr>
      </w:pPr>
    </w:p>
    <w:p>
      <w:pPr>
        <w:spacing w:after="0"/>
        <w:rPr>
          <w:sz w:val="28"/>
        </w:rPr>
        <w:sectPr>
          <w:headerReference w:type="default" r:id="rId13"/>
          <w:headerReference w:type="even" r:id="rId14"/>
          <w:footerReference w:type="default" r:id="rId15"/>
          <w:pgSz w:w="11910" w:h="16840"/>
          <w:pgMar w:header="0" w:footer="964" w:top="2340" w:bottom="1160" w:left="0" w:right="0"/>
          <w:pgNumType w:start="305"/>
        </w:sectPr>
      </w:pPr>
    </w:p>
    <w:p>
      <w:pPr>
        <w:pStyle w:val="BodyText"/>
        <w:spacing w:line="348" w:lineRule="auto" w:before="343"/>
        <w:ind w:left="1417"/>
        <w:jc w:val="both"/>
      </w:pPr>
      <w:r>
        <w:rPr>
          <w:color w:val="231F20"/>
          <w:spacing w:val="8"/>
        </w:rPr>
        <w:t>使用。因此，它們是高效且永續的生產系統。根據與該國政府達成的協議，荷蘭種</w:t>
      </w:r>
      <w:r>
        <w:rPr>
          <w:color w:val="231F20"/>
          <w:spacing w:val="7"/>
        </w:rPr>
        <w:t>植者必須在</w:t>
      </w:r>
      <w:r>
        <w:rPr>
          <w:rFonts w:ascii="Times New Roman" w:eastAsia="Times New Roman"/>
          <w:color w:val="231F20"/>
          <w:spacing w:val="7"/>
        </w:rPr>
        <w:t>2027</w:t>
      </w:r>
      <w:r>
        <w:rPr>
          <w:color w:val="231F20"/>
          <w:spacing w:val="7"/>
        </w:rPr>
        <w:t>年之前實現零排放。儘管</w:t>
      </w:r>
      <w:r>
        <w:rPr>
          <w:color w:val="231F20"/>
          <w:spacing w:val="11"/>
        </w:rPr>
        <w:t>為解決與循環廢水有關的技術 </w:t>
      </w:r>
      <w:r>
        <w:rPr>
          <w:rFonts w:ascii="Times New Roman" w:eastAsia="Times New Roman"/>
          <w:color w:val="231F20"/>
          <w:spacing w:val="15"/>
        </w:rPr>
        <w:t>(</w:t>
      </w:r>
      <w:r>
        <w:rPr>
          <w:color w:val="231F20"/>
          <w:spacing w:val="14"/>
        </w:rPr>
        <w:t>安裝</w:t>
      </w:r>
      <w:r>
        <w:rPr>
          <w:rFonts w:ascii="Times New Roman" w:eastAsia="Times New Roman"/>
          <w:color w:val="231F20"/>
          <w:spacing w:val="7"/>
        </w:rPr>
        <w:t>) </w:t>
      </w:r>
      <w:r>
        <w:rPr>
          <w:color w:val="231F20"/>
        </w:rPr>
        <w:t>與</w:t>
      </w:r>
      <w:r>
        <w:rPr>
          <w:color w:val="231F20"/>
          <w:spacing w:val="8"/>
        </w:rPr>
        <w:t>生理 </w:t>
      </w:r>
      <w:r>
        <w:rPr>
          <w:rFonts w:ascii="Times New Roman" w:eastAsia="Times New Roman"/>
          <w:color w:val="231F20"/>
          <w:spacing w:val="15"/>
        </w:rPr>
        <w:t>(</w:t>
      </w:r>
      <w:r>
        <w:rPr>
          <w:color w:val="231F20"/>
          <w:spacing w:val="14"/>
        </w:rPr>
        <w:t>生長</w:t>
      </w:r>
      <w:r>
        <w:rPr>
          <w:rFonts w:ascii="Times New Roman" w:eastAsia="Times New Roman"/>
          <w:color w:val="231F20"/>
          <w:spacing w:val="7"/>
        </w:rPr>
        <w:t>) </w:t>
      </w:r>
      <w:r>
        <w:rPr>
          <w:color w:val="231F20"/>
          <w:spacing w:val="14"/>
        </w:rPr>
        <w:t>問題進行許多研究，但大多</w:t>
      </w:r>
      <w:r>
        <w:rPr>
          <w:color w:val="231F20"/>
          <w:spacing w:val="8"/>
        </w:rPr>
        <w:t>數人都對完全循環使用營養液猶豫不決。在荷蘭為減少營養物質與農藥排放量的法規已迫使園藝產業採用水資源管理的新方法，其中瓦格寧根大學溫室園藝研究中心</w:t>
      </w:r>
      <w:r>
        <w:rPr>
          <w:rFonts w:ascii="Times New Roman" w:eastAsia="Times New Roman"/>
          <w:color w:val="231F20"/>
        </w:rPr>
        <w:t>(Beerling </w:t>
      </w:r>
      <w:r>
        <w:rPr>
          <w:rFonts w:ascii="Times New Roman" w:eastAsia="Times New Roman"/>
          <w:i/>
          <w:color w:val="231F20"/>
          <w:position w:val="1"/>
        </w:rPr>
        <w:t>et al</w:t>
      </w:r>
      <w:r>
        <w:rPr>
          <w:rFonts w:ascii="Times New Roman" w:eastAsia="Times New Roman"/>
          <w:color w:val="231F20"/>
          <w:spacing w:val="12"/>
        </w:rPr>
        <w:t>., </w:t>
      </w:r>
      <w:r>
        <w:rPr>
          <w:rFonts w:ascii="Times New Roman" w:eastAsia="Times New Roman"/>
          <w:color w:val="231F20"/>
        </w:rPr>
        <w:t>2017</w:t>
      </w:r>
      <w:r>
        <w:rPr>
          <w:rFonts w:ascii="Times New Roman" w:eastAsia="Times New Roman"/>
          <w:color w:val="231F20"/>
          <w:spacing w:val="18"/>
        </w:rPr>
        <w:t>) </w:t>
      </w:r>
      <w:r>
        <w:rPr>
          <w:color w:val="231F20"/>
        </w:rPr>
        <w:t>曾測試一種零排放的</w:t>
      </w:r>
      <w:r>
        <w:rPr>
          <w:color w:val="231F20"/>
          <w:spacing w:val="8"/>
        </w:rPr>
        <w:t>溫室栽培。在此種零排放的溫室中所有排放水被循環再使用。在該參考溫室中，按</w:t>
      </w:r>
      <w:r>
        <w:rPr>
          <w:color w:val="231F20"/>
          <w:spacing w:val="7"/>
        </w:rPr>
        <w:t>照目前的實際作業與該國</w:t>
      </w:r>
      <w:r>
        <w:rPr>
          <w:rFonts w:ascii="Times New Roman" w:eastAsia="Times New Roman"/>
          <w:color w:val="231F20"/>
          <w:spacing w:val="7"/>
        </w:rPr>
        <w:t>2015</w:t>
      </w:r>
      <w:r>
        <w:rPr>
          <w:color w:val="231F20"/>
          <w:spacing w:val="7"/>
        </w:rPr>
        <w:t>年氮的排放</w:t>
      </w:r>
      <w:r>
        <w:rPr>
          <w:color w:val="231F20"/>
          <w:spacing w:val="8"/>
        </w:rPr>
        <w:t>標準偶爾排放會發生，所排放的水也被處</w:t>
      </w:r>
      <w:r>
        <w:rPr>
          <w:color w:val="231F20"/>
        </w:rPr>
        <w:t>理以除去農藥。該計畫在</w:t>
      </w:r>
      <w:r>
        <w:rPr>
          <w:rFonts w:ascii="Times New Roman" w:eastAsia="Times New Roman"/>
          <w:color w:val="231F20"/>
        </w:rPr>
        <w:t>2014</w:t>
      </w:r>
      <w:r>
        <w:rPr>
          <w:color w:val="231F20"/>
        </w:rPr>
        <w:t>年</w:t>
      </w:r>
      <w:r>
        <w:rPr>
          <w:rFonts w:ascii="Times New Roman" w:eastAsia="Times New Roman"/>
          <w:color w:val="231F20"/>
        </w:rPr>
        <w:t>7</w:t>
      </w:r>
      <w:r>
        <w:rPr>
          <w:color w:val="231F20"/>
        </w:rPr>
        <w:t>～</w:t>
      </w:r>
      <w:r>
        <w:rPr>
          <w:rFonts w:ascii="Times New Roman" w:eastAsia="Times New Roman"/>
          <w:color w:val="231F20"/>
        </w:rPr>
        <w:t>11</w:t>
      </w:r>
      <w:r>
        <w:rPr>
          <w:color w:val="231F20"/>
        </w:rPr>
        <w:t>月成</w:t>
      </w:r>
      <w:r>
        <w:rPr>
          <w:color w:val="231F20"/>
          <w:spacing w:val="7"/>
        </w:rPr>
        <w:t>功啟動零排放的黃瓜種植，並自該年</w:t>
      </w:r>
      <w:r>
        <w:rPr>
          <w:rFonts w:ascii="Times New Roman" w:eastAsia="Times New Roman"/>
          <w:color w:val="231F20"/>
          <w:spacing w:val="7"/>
        </w:rPr>
        <w:t>12</w:t>
      </w:r>
      <w:r>
        <w:rPr>
          <w:color w:val="231F20"/>
        </w:rPr>
        <w:t>月</w:t>
      </w:r>
      <w:r>
        <w:rPr>
          <w:color w:val="231F20"/>
          <w:spacing w:val="8"/>
        </w:rPr>
        <w:t>種植甜椒。零排放溫室的所有水從開始就被完全再循環，而在參考溫室中所有排放</w:t>
      </w:r>
      <w:r>
        <w:rPr>
          <w:color w:val="231F20"/>
        </w:rPr>
        <w:t>水在前</w:t>
      </w:r>
      <w:r>
        <w:rPr>
          <w:rFonts w:ascii="Times New Roman" w:eastAsia="Times New Roman"/>
          <w:color w:val="231F20"/>
        </w:rPr>
        <w:t>8</w:t>
      </w:r>
      <w:r>
        <w:rPr>
          <w:color w:val="231F20"/>
        </w:rPr>
        <w:t>週期間被排出，而且在春季排放也</w:t>
      </w:r>
      <w:r>
        <w:rPr>
          <w:color w:val="231F20"/>
          <w:spacing w:val="10"/>
        </w:rPr>
        <w:t>發生。直到第二個試驗的中期評估點 </w:t>
      </w:r>
      <w:r>
        <w:rPr>
          <w:rFonts w:ascii="Times New Roman" w:eastAsia="Times New Roman"/>
          <w:color w:val="231F20"/>
          <w:spacing w:val="10"/>
        </w:rPr>
        <w:t>(</w:t>
      </w:r>
      <w:r>
        <w:rPr>
          <w:color w:val="231F20"/>
        </w:rPr>
        <w:t>甜椒：</w:t>
      </w:r>
      <w:r>
        <w:rPr>
          <w:rFonts w:ascii="Times New Roman" w:eastAsia="Times New Roman"/>
          <w:color w:val="231F20"/>
        </w:rPr>
        <w:t>2015</w:t>
      </w:r>
      <w:r>
        <w:rPr>
          <w:color w:val="231F20"/>
        </w:rPr>
        <w:t>年</w:t>
      </w:r>
      <w:r>
        <w:rPr>
          <w:rFonts w:ascii="Times New Roman" w:eastAsia="Times New Roman"/>
          <w:color w:val="231F20"/>
        </w:rPr>
        <w:t>7</w:t>
      </w:r>
      <w:r>
        <w:rPr>
          <w:color w:val="231F20"/>
        </w:rPr>
        <w:t>月</w:t>
      </w:r>
      <w:r>
        <w:rPr>
          <w:rFonts w:ascii="Times New Roman" w:eastAsia="Times New Roman"/>
          <w:color w:val="231F20"/>
        </w:rPr>
        <w:t>7</w:t>
      </w:r>
      <w:r>
        <w:rPr>
          <w:color w:val="231F20"/>
        </w:rPr>
        <w:t>日</w:t>
      </w:r>
      <w:r>
        <w:rPr>
          <w:rFonts w:ascii="Times New Roman" w:eastAsia="Times New Roman"/>
          <w:color w:val="231F20"/>
          <w:spacing w:val="2"/>
        </w:rPr>
        <w:t>) </w:t>
      </w:r>
      <w:r>
        <w:rPr>
          <w:color w:val="231F20"/>
        </w:rPr>
        <w:t>結果指出，沒有遭遇循</w:t>
      </w:r>
      <w:r>
        <w:rPr>
          <w:color w:val="231F20"/>
          <w:spacing w:val="8"/>
        </w:rPr>
        <w:t>環所造成的問題。此外，零排放與參考溫室間在生產或品質上並沒有差異。其進一步工作是雙重的，首先甜椒種植第二階段繼續採用零排放種植策略，包括制定產季末期的種植策略，以確認管理基質水分含</w:t>
      </w:r>
      <w:r>
        <w:rPr>
          <w:color w:val="231F20"/>
          <w:spacing w:val="-4"/>
        </w:rPr>
        <w:t>量與排水盆的體積。此外，同時研究除惰性岩以外其他基質的零排放策略是否可行。</w:t>
      </w:r>
    </w:p>
    <w:p>
      <w:pPr>
        <w:pStyle w:val="Heading2"/>
        <w:spacing w:before="284"/>
        <w:ind w:left="512"/>
      </w:pPr>
      <w:r>
        <w:rPr/>
        <w:br w:type="column"/>
      </w:r>
      <w:r>
        <w:rPr>
          <w:color w:val="40AD49"/>
          <w:w w:val="105"/>
        </w:rPr>
        <w:t>（五） 能源效率的提升</w:t>
      </w:r>
    </w:p>
    <w:p>
      <w:pPr>
        <w:pStyle w:val="BodyText"/>
        <w:spacing w:line="348" w:lineRule="auto" w:before="190"/>
        <w:ind w:left="512" w:right="1970" w:firstLine="453"/>
        <w:jc w:val="both"/>
      </w:pPr>
      <w:r>
        <w:rPr>
          <w:color w:val="231F20"/>
        </w:rPr>
        <w:t>有一值得參考的評估試驗 </w:t>
      </w:r>
      <w:r>
        <w:rPr>
          <w:rFonts w:ascii="Times New Roman" w:eastAsia="Times New Roman"/>
          <w:color w:val="231F20"/>
        </w:rPr>
        <w:t>(Hirich and Choukr-Allah, 2017)</w:t>
      </w:r>
      <w:r>
        <w:rPr>
          <w:color w:val="231F20"/>
        </w:rPr>
        <w:t>，係針對阿拉伯聯合大公國 </w:t>
      </w:r>
      <w:r>
        <w:rPr>
          <w:rFonts w:ascii="Times New Roman" w:eastAsia="Times New Roman"/>
          <w:color w:val="231F20"/>
        </w:rPr>
        <w:t>(United Arab Emirates, UAE) </w:t>
      </w:r>
      <w:r>
        <w:rPr>
          <w:color w:val="231F20"/>
        </w:rPr>
        <w:t>在沙漠狀況下溫室與網室的水與能源使用效率進行評估。其以裝設風扇水牆及遮光網系統的高技術溫室，配合裝設噴霧系統的低技術網室，進行水與能源使用效率比較，種植三種作物以為評估。以小果番茄與甜椒及網室內的胡瓜作為試驗材料，結果顯示高技術溫室栽培具有最高用水量 </w:t>
      </w:r>
      <w:r>
        <w:rPr>
          <w:rFonts w:ascii="Times New Roman" w:eastAsia="Times New Roman"/>
          <w:color w:val="231F20"/>
        </w:rPr>
        <w:t>(</w:t>
      </w:r>
      <w:r>
        <w:rPr>
          <w:color w:val="231F20"/>
        </w:rPr>
        <w:t>用於冷卻過程</w:t>
      </w:r>
      <w:r>
        <w:rPr>
          <w:rFonts w:ascii="Times New Roman" w:eastAsia="Times New Roman"/>
          <w:color w:val="231F20"/>
        </w:rPr>
        <w:t>)</w:t>
      </w:r>
      <w:r>
        <w:rPr>
          <w:color w:val="231F20"/>
        </w:rPr>
        <w:t>，其消耗分別比甜椒與小果番茄所需灌溉水更多</w:t>
      </w:r>
      <w:r>
        <w:rPr>
          <w:rFonts w:ascii="Times New Roman" w:eastAsia="Times New Roman"/>
          <w:color w:val="231F20"/>
        </w:rPr>
        <w:t>2.6</w:t>
      </w:r>
      <w:r>
        <w:rPr>
          <w:color w:val="231F20"/>
        </w:rPr>
        <w:t>與</w:t>
      </w:r>
      <w:r>
        <w:rPr>
          <w:rFonts w:ascii="Times New Roman" w:eastAsia="Times New Roman"/>
          <w:color w:val="231F20"/>
        </w:rPr>
        <w:t>3.5</w:t>
      </w:r>
      <w:r>
        <w:rPr>
          <w:color w:val="231F20"/>
        </w:rPr>
        <w:t>倍的水，然而低技術網室內噴霧系統則消耗較少的水，大約是用於胡瓜灌溉所需水量的</w:t>
      </w:r>
      <w:r>
        <w:rPr>
          <w:rFonts w:ascii="Times New Roman" w:eastAsia="Times New Roman"/>
          <w:color w:val="231F20"/>
        </w:rPr>
        <w:t>75</w:t>
      </w:r>
      <w:r>
        <w:rPr>
          <w:color w:val="231F20"/>
        </w:rPr>
        <w:t>％。而能量使用上，高技術溫室明顯較高，為低技術網室栽培的</w:t>
      </w:r>
      <w:r>
        <w:rPr>
          <w:rFonts w:ascii="Times New Roman" w:eastAsia="Times New Roman"/>
          <w:color w:val="231F20"/>
        </w:rPr>
        <w:t>32</w:t>
      </w:r>
      <w:r>
        <w:rPr>
          <w:color w:val="231F20"/>
        </w:rPr>
        <w:t>倍。</w:t>
      </w:r>
    </w:p>
    <w:p>
      <w:pPr>
        <w:pStyle w:val="Heading2"/>
        <w:spacing w:before="355"/>
        <w:ind w:left="512"/>
      </w:pPr>
      <w:r>
        <w:rPr>
          <w:color w:val="40AD49"/>
          <w:w w:val="105"/>
        </w:rPr>
        <w:t>（六）冷凝灌溉的應用</w:t>
      </w:r>
    </w:p>
    <w:p>
      <w:pPr>
        <w:pStyle w:val="BodyText"/>
        <w:spacing w:line="348" w:lineRule="auto" w:before="191"/>
        <w:ind w:left="512" w:right="1973" w:firstLine="453"/>
        <w:jc w:val="both"/>
      </w:pPr>
      <w:r>
        <w:rPr>
          <w:color w:val="231F20"/>
          <w:spacing w:val="7"/>
        </w:rPr>
        <w:t>值得關注的冷凝灌溉應用係以色列農業技術公司</w:t>
      </w:r>
      <w:r>
        <w:rPr>
          <w:rFonts w:ascii="Times New Roman" w:eastAsia="Times New Roman"/>
          <w:color w:val="231F20"/>
          <w:spacing w:val="5"/>
        </w:rPr>
        <w:t>Roots</w:t>
      </w:r>
      <w:r>
        <w:rPr>
          <w:rFonts w:ascii="Times New Roman" w:eastAsia="Times New Roman"/>
          <w:color w:val="231F20"/>
          <w:spacing w:val="56"/>
        </w:rPr>
        <w:t> </w:t>
      </w:r>
      <w:r>
        <w:rPr>
          <w:rFonts w:ascii="Times New Roman" w:eastAsia="Times New Roman"/>
          <w:color w:val="231F20"/>
          <w:spacing w:val="6"/>
        </w:rPr>
        <w:t>Sustainable </w:t>
      </w:r>
      <w:r>
        <w:rPr>
          <w:rFonts w:ascii="Times New Roman" w:eastAsia="Times New Roman"/>
          <w:color w:val="231F20"/>
          <w:spacing w:val="7"/>
        </w:rPr>
        <w:t>Agricultural </w:t>
      </w:r>
      <w:r>
        <w:rPr>
          <w:rFonts w:ascii="Times New Roman" w:eastAsia="Times New Roman"/>
          <w:color w:val="231F20"/>
          <w:spacing w:val="4"/>
        </w:rPr>
        <w:t>Technologies </w:t>
      </w:r>
      <w:r>
        <w:rPr>
          <w:rFonts w:ascii="Times New Roman" w:eastAsia="Times New Roman"/>
          <w:color w:val="231F20"/>
          <w:spacing w:val="6"/>
        </w:rPr>
        <w:t>Limited</w:t>
      </w:r>
      <w:r>
        <w:rPr>
          <w:color w:val="231F20"/>
          <w:spacing w:val="6"/>
        </w:rPr>
        <w:t>推出世界上第一個太</w:t>
      </w:r>
      <w:r>
        <w:rPr>
          <w:color w:val="231F20"/>
          <w:spacing w:val="7"/>
        </w:rPr>
        <w:t>陽能或風力運作，且配合可「脫離電網」</w:t>
      </w:r>
      <w:r>
        <w:rPr>
          <w:color w:val="231F20"/>
          <w:spacing w:val="2"/>
        </w:rPr>
        <w:t>工作的冷凝灌溉 </w:t>
      </w:r>
      <w:r>
        <w:rPr>
          <w:rFonts w:ascii="Times New Roman" w:eastAsia="Times New Roman"/>
          <w:color w:val="231F20"/>
        </w:rPr>
        <w:t>(Irrigation by Condensation, IBC) </w:t>
      </w:r>
      <w:r>
        <w:rPr>
          <w:color w:val="231F20"/>
          <w:spacing w:val="9"/>
        </w:rPr>
        <w:t>系統 </w:t>
      </w:r>
      <w:r>
        <w:rPr>
          <w:rFonts w:ascii="Times New Roman" w:eastAsia="Times New Roman"/>
          <w:color w:val="231F20"/>
        </w:rPr>
        <w:t>(Roots, 2019a)</w:t>
      </w:r>
      <w:r>
        <w:rPr>
          <w:color w:val="231F20"/>
        </w:rPr>
        <w:t>，能夠維持作物整</w:t>
      </w:r>
      <w:r>
        <w:rPr>
          <w:color w:val="231F20"/>
          <w:spacing w:val="7"/>
        </w:rPr>
        <w:t>個生長周期。該系統以中小型規模農戶種植糧食作物進行設計，所需灌溉水分僅由空氣中水分經由冷凝技術而獲得，即使是</w:t>
      </w:r>
    </w:p>
    <w:p>
      <w:pPr>
        <w:spacing w:after="0" w:line="348" w:lineRule="auto"/>
        <w:jc w:val="both"/>
        <w:sectPr>
          <w:type w:val="continuous"/>
          <w:pgSz w:w="11910" w:h="16840"/>
          <w:pgMar w:top="2340" w:bottom="0" w:left="0" w:right="0"/>
          <w:cols w:num="2" w:equalWidth="0">
            <w:col w:w="5401" w:space="40"/>
            <w:col w:w="6469"/>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16"/>
          <w:pgSz w:w="11910" w:h="16840"/>
          <w:pgMar w:footer="0" w:header="0" w:top="2340" w:bottom="0" w:left="0" w:right="0"/>
        </w:sectPr>
      </w:pPr>
    </w:p>
    <w:p>
      <w:pPr>
        <w:pStyle w:val="BodyText"/>
        <w:spacing w:line="348" w:lineRule="auto" w:before="274"/>
        <w:ind w:left="1984" w:right="5"/>
        <w:jc w:val="both"/>
      </w:pPr>
      <w:r>
        <w:rPr/>
        <w:pict>
          <v:group style="position:absolute;margin-left:-.00003pt;margin-top:752.537231pt;width:595.3pt;height:89.4pt;mso-position-horizontal-relative:page;mso-position-vertical-relative:page;z-index:-254380032"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w10:wrap type="none"/>
          </v:group>
        </w:pict>
      </w:r>
      <w:r>
        <w:rPr>
          <w:color w:val="231F20"/>
        </w:rPr>
        <w:t>在偏遠的半乾旱地區，因水資源短缺與品質問題，且在無法獲得電網電力或灌溉用水下，亦可實際應用。</w:t>
      </w:r>
    </w:p>
    <w:p>
      <w:pPr>
        <w:pStyle w:val="Heading2"/>
      </w:pPr>
      <w:r>
        <w:rPr>
          <w:color w:val="40AD49"/>
          <w:w w:val="105"/>
        </w:rPr>
        <w:t>（七） 小規模農場的發展</w:t>
      </w:r>
    </w:p>
    <w:p>
      <w:pPr>
        <w:pStyle w:val="BodyText"/>
        <w:spacing w:line="348" w:lineRule="auto" w:before="190"/>
        <w:ind w:left="1984" w:firstLine="453"/>
        <w:jc w:val="both"/>
      </w:pPr>
      <w:r>
        <w:rPr>
          <w:rFonts w:ascii="Times New Roman" w:eastAsia="Times New Roman"/>
          <w:color w:val="231F20"/>
        </w:rPr>
        <w:t>Tanner (2018) </w:t>
      </w:r>
      <w:r>
        <w:rPr>
          <w:color w:val="231F20"/>
        </w:rPr>
        <w:t>主張環控農業 </w:t>
      </w:r>
      <w:r>
        <w:rPr>
          <w:rFonts w:ascii="Times New Roman" w:eastAsia="Times New Roman"/>
          <w:color w:val="231F20"/>
        </w:rPr>
        <w:t>(</w:t>
      </w:r>
      <w:r>
        <w:rPr>
          <w:color w:val="231F20"/>
        </w:rPr>
        <w:t>溫室農耕</w:t>
      </w:r>
      <w:r>
        <w:rPr>
          <w:rFonts w:ascii="Times New Roman" w:eastAsia="Times New Roman"/>
          <w:color w:val="231F20"/>
        </w:rPr>
        <w:t>) </w:t>
      </w:r>
      <w:r>
        <w:rPr>
          <w:color w:val="231F20"/>
        </w:rPr>
        <w:t>是小規模農耕的未來，對於選擇此條道路的栽培者而言，成功與否將與環控環境及農業技術的使用有密切相關。儘管大農場生產大量農產品，但小農場正走入主流，聯合國糧食及農業組織報告指出，全球不到</w:t>
      </w:r>
      <w:r>
        <w:rPr>
          <w:rFonts w:ascii="Times New Roman" w:eastAsia="Times New Roman"/>
          <w:color w:val="231F20"/>
        </w:rPr>
        <w:t>1</w:t>
      </w:r>
      <w:r>
        <w:rPr>
          <w:color w:val="231F20"/>
        </w:rPr>
        <w:t>公頃的農場占所有農場的</w:t>
      </w:r>
      <w:r>
        <w:rPr>
          <w:rFonts w:ascii="Times New Roman" w:eastAsia="Times New Roman"/>
          <w:color w:val="231F20"/>
        </w:rPr>
        <w:t>72</w:t>
      </w:r>
      <w:r>
        <w:rPr>
          <w:color w:val="231F20"/>
        </w:rPr>
        <w:t>％。美國農業部農業統計局每</w:t>
      </w:r>
      <w:r>
        <w:rPr>
          <w:rFonts w:ascii="Times New Roman" w:eastAsia="Times New Roman"/>
          <w:color w:val="231F20"/>
        </w:rPr>
        <w:t>5</w:t>
      </w:r>
      <w:r>
        <w:rPr>
          <w:color w:val="231F20"/>
        </w:rPr>
        <w:t>年進行一次的農業普查在</w:t>
      </w:r>
      <w:r>
        <w:rPr>
          <w:rFonts w:ascii="Times New Roman" w:eastAsia="Times New Roman"/>
          <w:color w:val="231F20"/>
        </w:rPr>
        <w:t>2012</w:t>
      </w:r>
      <w:r>
        <w:rPr>
          <w:color w:val="231F20"/>
        </w:rPr>
        <w:t>年顯示，小規模家庭農場占美國農場總數的</w:t>
      </w:r>
      <w:r>
        <w:rPr>
          <w:rFonts w:ascii="Times New Roman" w:eastAsia="Times New Roman"/>
          <w:color w:val="231F20"/>
        </w:rPr>
        <w:t>88</w:t>
      </w:r>
      <w:r>
        <w:rPr>
          <w:color w:val="231F20"/>
        </w:rPr>
        <w:t>％，意謂小規模農場提供一個有吸引力的選項，因為該種農耕可以發生在世界各地，即使在人口密集的地區亦然。以小規模農耕來看，可全年在任何地方當地種植，農產品係走向新鮮、價格合理與永續；較小的農業系統也比較靈活，可適應不斷變化的氣候條件，並顯現比大農場更強的適應力。以一個規模較小的種植型企業可以發揮新的經濟作用，將使農業更具商業價值。然而農業科技如何幫助呢？技術性創新可成為小規模農場成功的關鍵驅動因素，協助栽培者在消費者族群中找到有價值的利基，創造更真實、更簡單且更接近家庭的溫室農耕操作，因</w:t>
      </w:r>
    </w:p>
    <w:p>
      <w:pPr>
        <w:pStyle w:val="BodyText"/>
        <w:spacing w:line="348" w:lineRule="auto" w:before="274"/>
        <w:ind w:left="511" w:right="1407"/>
        <w:jc w:val="both"/>
      </w:pPr>
      <w:r>
        <w:rPr/>
        <w:br w:type="column"/>
      </w:r>
      <w:r>
        <w:rPr>
          <w:color w:val="231F20"/>
        </w:rPr>
        <w:t>較小的種植空間，比大種植面積更易於控制，透過應用農業環境控制，栽培者可以在更低的成本下，以更少的努力驅動更高的產量產出。</w:t>
      </w:r>
    </w:p>
    <w:p>
      <w:pPr>
        <w:pStyle w:val="Heading2"/>
        <w:spacing w:line="345" w:lineRule="auto"/>
        <w:ind w:left="1248" w:right="1438" w:hanging="738"/>
      </w:pPr>
      <w:r>
        <w:rPr>
          <w:color w:val="40AD49"/>
          <w:spacing w:val="-9"/>
          <w:w w:val="105"/>
        </w:rPr>
        <w:t>（八</w:t>
      </w:r>
      <w:r>
        <w:rPr>
          <w:color w:val="40AD49"/>
          <w:w w:val="105"/>
        </w:rPr>
        <w:t>）</w:t>
      </w:r>
      <w:r>
        <w:rPr>
          <w:color w:val="40AD49"/>
          <w:spacing w:val="-32"/>
          <w:w w:val="105"/>
        </w:rPr>
        <w:t> 去中心化 </w:t>
      </w:r>
      <w:r>
        <w:rPr>
          <w:rFonts w:ascii="Arial" w:eastAsia="Arial"/>
          <w:color w:val="40AD49"/>
          <w:spacing w:val="-9"/>
          <w:w w:val="105"/>
        </w:rPr>
        <w:t>(decentralization</w:t>
      </w:r>
      <w:r>
        <w:rPr>
          <w:rFonts w:ascii="Arial" w:eastAsia="Arial"/>
          <w:color w:val="40AD49"/>
          <w:spacing w:val="-13"/>
          <w:w w:val="105"/>
        </w:rPr>
        <w:t>) </w:t>
      </w:r>
      <w:r>
        <w:rPr>
          <w:color w:val="40AD49"/>
          <w:spacing w:val="-9"/>
          <w:w w:val="105"/>
        </w:rPr>
        <w:t>操作的發展</w:t>
      </w:r>
    </w:p>
    <w:p>
      <w:pPr>
        <w:pStyle w:val="BodyText"/>
        <w:spacing w:before="61"/>
        <w:ind w:left="965"/>
      </w:pPr>
      <w:r>
        <w:rPr>
          <w:color w:val="231F20"/>
        </w:rPr>
        <w:t>由於操作農場的成本下降與在較多環</w:t>
      </w:r>
    </w:p>
    <w:p>
      <w:pPr>
        <w:pStyle w:val="BodyText"/>
        <w:spacing w:line="348" w:lineRule="auto" w:before="131"/>
        <w:ind w:left="511" w:right="1393"/>
        <w:jc w:val="both"/>
      </w:pPr>
      <w:r>
        <w:rPr>
          <w:color w:val="231F20"/>
        </w:rPr>
        <w:t>境 </w:t>
      </w:r>
      <w:r>
        <w:rPr>
          <w:rFonts w:ascii="Times New Roman" w:eastAsia="Times New Roman"/>
          <w:color w:val="231F20"/>
        </w:rPr>
        <w:t>(</w:t>
      </w:r>
      <w:r>
        <w:rPr>
          <w:color w:val="231F20"/>
        </w:rPr>
        <w:t>尤其較靠近終端消費者</w:t>
      </w:r>
      <w:r>
        <w:rPr>
          <w:rFonts w:ascii="Times New Roman" w:eastAsia="Times New Roman"/>
          <w:color w:val="231F20"/>
        </w:rPr>
        <w:t>) </w:t>
      </w:r>
      <w:r>
        <w:rPr>
          <w:color w:val="231F20"/>
        </w:rPr>
        <w:t>生產影響， 意謂農產品創造已變得更去除傳統的中心化，亦即將產生較少供應鏈的衝擊、更多的新型態農民及較接近消費者的農產品</w:t>
      </w:r>
      <w:r>
        <w:rPr>
          <w:rFonts w:ascii="Times New Roman" w:eastAsia="Times New Roman"/>
          <w:color w:val="231F20"/>
        </w:rPr>
        <w:t>(Krishnan, 2017)</w:t>
      </w:r>
      <w:r>
        <w:rPr>
          <w:color w:val="231F20"/>
        </w:rPr>
        <w:t>。因此，類似</w:t>
      </w:r>
      <w:r>
        <w:rPr>
          <w:rFonts w:ascii="Times New Roman" w:eastAsia="Times New Roman"/>
          <w:color w:val="231F20"/>
        </w:rPr>
        <w:t>Freight Farms </w:t>
      </w:r>
      <w:r>
        <w:rPr>
          <w:color w:val="231F20"/>
        </w:rPr>
        <w:t>公司的城市農場、模組農場及垂直農場等，創造更多當地網絡與可以補充大農場農產品的供應，並遠比最小農場便宜 </w:t>
      </w:r>
      <w:r>
        <w:rPr>
          <w:rFonts w:ascii="Times New Roman" w:eastAsia="Times New Roman"/>
          <w:color w:val="231F20"/>
        </w:rPr>
        <w:t>(</w:t>
      </w:r>
      <w:r>
        <w:rPr>
          <w:color w:val="231F20"/>
        </w:rPr>
        <w:t>僅為該研究最小農場的六分之一</w:t>
      </w:r>
      <w:r>
        <w:rPr>
          <w:rFonts w:ascii="Times New Roman" w:eastAsia="Times New Roman"/>
          <w:color w:val="231F20"/>
        </w:rPr>
        <w:t>)</w:t>
      </w:r>
      <w:r>
        <w:rPr>
          <w:color w:val="231F20"/>
        </w:rPr>
        <w:t>。</w:t>
      </w:r>
    </w:p>
    <w:p>
      <w:pPr>
        <w:pStyle w:val="Heading2"/>
        <w:spacing w:before="360"/>
        <w:ind w:left="511"/>
        <w:jc w:val="both"/>
        <w:rPr>
          <w:rFonts w:ascii="Arial" w:eastAsia="Arial"/>
        </w:rPr>
      </w:pPr>
      <w:r>
        <w:rPr>
          <w:color w:val="40AD49"/>
          <w:w w:val="105"/>
        </w:rPr>
        <w:t>（九） 室內農耕 </w:t>
      </w:r>
      <w:r>
        <w:rPr>
          <w:rFonts w:ascii="Arial" w:eastAsia="Arial"/>
          <w:color w:val="40AD49"/>
          <w:w w:val="105"/>
        </w:rPr>
        <w:t>(</w:t>
      </w:r>
      <w:r>
        <w:rPr>
          <w:color w:val="40AD49"/>
          <w:w w:val="105"/>
        </w:rPr>
        <w:t>或垂直農場</w:t>
      </w:r>
      <w:r>
        <w:rPr>
          <w:rFonts w:ascii="Arial" w:eastAsia="Arial"/>
          <w:color w:val="40AD49"/>
          <w:w w:val="105"/>
        </w:rPr>
        <w:t>)</w:t>
      </w:r>
    </w:p>
    <w:p>
      <w:pPr>
        <w:pStyle w:val="BodyText"/>
        <w:spacing w:line="348" w:lineRule="auto" w:before="190"/>
        <w:ind w:left="511" w:right="1407" w:firstLine="453"/>
        <w:jc w:val="both"/>
      </w:pPr>
      <w:r>
        <w:rPr>
          <w:rFonts w:ascii="Times New Roman" w:eastAsia="Times New Roman"/>
          <w:color w:val="231F20"/>
        </w:rPr>
        <w:t>Koltsova (2019) </w:t>
      </w:r>
      <w:r>
        <w:rPr>
          <w:color w:val="231F20"/>
        </w:rPr>
        <w:t>指稱室內農耕是一種新的供應鏈，這個生產模式與傳統農耕最大區別為室內農場可以儘可能接近市場在消費者居住的地方營運，即使是在大城市的中心。所有必需的蔬菜都可來自一個當地的農場，而不需擁有一條長的供應鏈， 而且新鮮農產品的來源可遍布全世界，成為一種新的供應鏈。由於室內農場的概念涉及當地消費，因此經營者不必為了運輸</w:t>
      </w:r>
    </w:p>
    <w:p>
      <w:pPr>
        <w:spacing w:after="0" w:line="348" w:lineRule="auto"/>
        <w:jc w:val="both"/>
        <w:sectPr>
          <w:type w:val="continuous"/>
          <w:pgSz w:w="11910" w:h="16840"/>
          <w:pgMar w:top="2340" w:bottom="0" w:left="0" w:right="0"/>
          <w:cols w:num="2" w:equalWidth="0">
            <w:col w:w="5969" w:space="40"/>
            <w:col w:w="5901"/>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17"/>
          <w:headerReference w:type="even" r:id="rId18"/>
          <w:footerReference w:type="default" r:id="rId19"/>
          <w:pgSz w:w="11910" w:h="16840"/>
          <w:pgMar w:header="0" w:footer="964" w:top="2340" w:bottom="1160" w:left="0" w:right="0"/>
          <w:pgNumType w:start="307"/>
        </w:sectPr>
      </w:pPr>
    </w:p>
    <w:p>
      <w:pPr>
        <w:pStyle w:val="BodyText"/>
        <w:spacing w:line="348" w:lineRule="auto" w:before="274"/>
        <w:ind w:left="1417" w:right="1"/>
        <w:jc w:val="both"/>
      </w:pPr>
      <w:r>
        <w:rPr>
          <w:color w:val="231F20"/>
        </w:rPr>
        <w:t>原因而收穫未成熟的農產品 </w:t>
      </w:r>
      <w:r>
        <w:rPr>
          <w:rFonts w:ascii="Times New Roman" w:eastAsia="Times New Roman"/>
          <w:color w:val="231F20"/>
        </w:rPr>
        <w:t>(</w:t>
      </w:r>
      <w:r>
        <w:rPr>
          <w:color w:val="231F20"/>
        </w:rPr>
        <w:t>植物並沒達到它們全部潛力的最佳質量</w:t>
      </w:r>
      <w:r>
        <w:rPr>
          <w:rFonts w:ascii="Times New Roman" w:eastAsia="Times New Roman"/>
          <w:color w:val="231F20"/>
        </w:rPr>
        <w:t>)</w:t>
      </w:r>
      <w:r>
        <w:rPr>
          <w:color w:val="231F20"/>
        </w:rPr>
        <w:t>，因此它們更能顯現應有的美味與營養。由於目前整個零售業態都是基於過剩生產，因此番茄、黃瓜與其他蔬菜可以隨時運送到家，一旦沒有人購買這些產品，有</w:t>
      </w:r>
      <w:r>
        <w:rPr>
          <w:rFonts w:ascii="Times New Roman" w:eastAsia="Times New Roman"/>
          <w:color w:val="231F20"/>
        </w:rPr>
        <w:t>40</w:t>
      </w:r>
      <w:r>
        <w:rPr>
          <w:color w:val="231F20"/>
        </w:rPr>
        <w:t>％農產品將被丟棄，使得食品成本提高進而價格昂貴。隨著室內農耕的發展，消費者可以成為家庭農場的一員，為一定數量的當地家庭提供新鮮農產品，在這種情況下，種植者可計畫性生產農產品，維持生產與銷售需求的平衡。如果想減少浪費，就應該要能預測消費者的未來短期 </w:t>
      </w:r>
      <w:r>
        <w:rPr>
          <w:rFonts w:ascii="Times New Roman" w:eastAsia="Times New Roman"/>
          <w:color w:val="231F20"/>
        </w:rPr>
        <w:t>(</w:t>
      </w:r>
      <w:r>
        <w:rPr>
          <w:color w:val="231F20"/>
        </w:rPr>
        <w:t>例如</w:t>
      </w:r>
      <w:r>
        <w:rPr>
          <w:rFonts w:ascii="Times New Roman" w:eastAsia="Times New Roman"/>
          <w:color w:val="231F20"/>
        </w:rPr>
        <w:t>1</w:t>
      </w:r>
      <w:r>
        <w:rPr>
          <w:color w:val="231F20"/>
        </w:rPr>
        <w:t>週</w:t>
      </w:r>
      <w:r>
        <w:rPr>
          <w:rFonts w:ascii="Times New Roman" w:eastAsia="Times New Roman"/>
          <w:color w:val="231F20"/>
        </w:rPr>
        <w:t>) </w:t>
      </w:r>
      <w:r>
        <w:rPr>
          <w:color w:val="231F20"/>
        </w:rPr>
        <w:t>需求。</w:t>
      </w:r>
    </w:p>
    <w:p>
      <w:pPr>
        <w:pStyle w:val="Heading2"/>
        <w:spacing w:before="358"/>
        <w:ind w:left="1417"/>
      </w:pPr>
      <w:r>
        <w:rPr>
          <w:color w:val="40AD49"/>
          <w:w w:val="105"/>
        </w:rPr>
        <w:t>（十） 利基生產可考慮的溫室作物</w:t>
      </w:r>
    </w:p>
    <w:p>
      <w:pPr>
        <w:pStyle w:val="BodyText"/>
        <w:spacing w:line="348" w:lineRule="auto" w:before="190"/>
        <w:ind w:left="1417" w:firstLine="453"/>
        <w:jc w:val="both"/>
      </w:pPr>
      <w:r>
        <w:rPr>
          <w:color w:val="231F20"/>
        </w:rPr>
        <w:t>有利可圖的溫室作物是什麼呢？台灣是全世界數一數二的蝴蝶蘭輸出國，蝴蝶蘭似乎還是有利可圖的溫室作物，但什麼其他作物 </w:t>
      </w:r>
      <w:r>
        <w:rPr>
          <w:rFonts w:ascii="Times New Roman" w:eastAsia="Times New Roman"/>
          <w:color w:val="231F20"/>
        </w:rPr>
        <w:t>(</w:t>
      </w:r>
      <w:r>
        <w:rPr>
          <w:color w:val="231F20"/>
        </w:rPr>
        <w:t>第二作物</w:t>
      </w:r>
      <w:r>
        <w:rPr>
          <w:rFonts w:ascii="Times New Roman" w:eastAsia="Times New Roman"/>
          <w:color w:val="231F20"/>
        </w:rPr>
        <w:t>) </w:t>
      </w:r>
      <w:r>
        <w:rPr>
          <w:color w:val="231F20"/>
        </w:rPr>
        <w:t>是值得發展的特定溫室作物？值得深思。根據國內</w:t>
      </w:r>
      <w:r>
        <w:rPr>
          <w:rFonts w:ascii="Times New Roman" w:eastAsia="Times New Roman"/>
          <w:color w:val="231F20"/>
        </w:rPr>
        <w:t>104</w:t>
      </w:r>
      <w:r>
        <w:rPr>
          <w:color w:val="231F20"/>
        </w:rPr>
        <w:t>年農林漁牧普查資料，食用菇蕈栽培業與花卉栽培業是平均每家全年銷售服務金額最高的前兩名，分別達</w:t>
      </w:r>
      <w:r>
        <w:rPr>
          <w:rFonts w:ascii="Times New Roman" w:eastAsia="Times New Roman"/>
          <w:color w:val="231F20"/>
        </w:rPr>
        <w:t>531</w:t>
      </w:r>
      <w:r>
        <w:rPr>
          <w:color w:val="231F20"/>
        </w:rPr>
        <w:t>萬元與</w:t>
      </w:r>
      <w:r>
        <w:rPr>
          <w:rFonts w:ascii="Times New Roman" w:eastAsia="Times New Roman"/>
          <w:color w:val="231F20"/>
        </w:rPr>
        <w:t>236.5</w:t>
      </w:r>
      <w:r>
        <w:rPr>
          <w:color w:val="231F20"/>
        </w:rPr>
        <w:t>萬元。溫室生產常見的作物有番茄、胡瓜、甜椒與花卉等，而另類作物的定義可能因人而異。畢竟，溫室中種植的幾乎所有植物都可能起初是一種利基產品，直到更廣泛受眾發現其潛力為止。這也意謂，如今被視為另</w:t>
      </w:r>
    </w:p>
    <w:p>
      <w:pPr>
        <w:pStyle w:val="BodyText"/>
        <w:spacing w:line="420" w:lineRule="atLeast" w:before="148"/>
        <w:ind w:left="515" w:right="1974"/>
        <w:jc w:val="both"/>
      </w:pPr>
      <w:r>
        <w:rPr/>
        <w:br w:type="column"/>
      </w:r>
      <w:r>
        <w:rPr>
          <w:color w:val="231F20"/>
        </w:rPr>
        <w:t>類作物者很容易成為每個種植者視為進入新市場有力保證的下一個大問題。值得一提的是美加的傳統溫室生產者越來越多轉向大麻生產 </w:t>
      </w:r>
      <w:r>
        <w:rPr>
          <w:rFonts w:ascii="Times New Roman" w:eastAsia="Times New Roman"/>
          <w:color w:val="231F20"/>
        </w:rPr>
        <w:t>(Drotleff, 2019)</w:t>
      </w:r>
      <w:r>
        <w:rPr>
          <w:color w:val="231F20"/>
        </w:rPr>
        <w:t>，大型溫室種植者正尋求進入大麻市場，因為他們希望獲得比傳統產品與觀賞植物更高的利潤。根據美國</w:t>
      </w:r>
      <w:r>
        <w:rPr>
          <w:rFonts w:ascii="Times New Roman" w:eastAsia="Times New Roman"/>
          <w:color w:val="231F20"/>
        </w:rPr>
        <w:t>Greenhouse Grower</w:t>
      </w:r>
      <w:r>
        <w:rPr>
          <w:color w:val="231F20"/>
        </w:rPr>
        <w:t>公司所進行</w:t>
      </w:r>
      <w:r>
        <w:rPr>
          <w:rFonts w:ascii="Times New Roman" w:eastAsia="Times New Roman"/>
          <w:color w:val="231F20"/>
        </w:rPr>
        <w:t>2019 </w:t>
      </w:r>
      <w:r>
        <w:rPr>
          <w:color w:val="231F20"/>
        </w:rPr>
        <w:t>年調查的觀賞植物貿易資料，該國前</w:t>
      </w:r>
      <w:r>
        <w:rPr>
          <w:rFonts w:ascii="Times New Roman" w:eastAsia="Times New Roman"/>
          <w:color w:val="231F20"/>
        </w:rPr>
        <w:t>100</w:t>
      </w:r>
      <w:r>
        <w:rPr>
          <w:color w:val="231F20"/>
        </w:rPr>
        <w:t>名觀賞植物溫室公司中約有</w:t>
      </w:r>
      <w:r>
        <w:rPr>
          <w:rFonts w:ascii="Times New Roman" w:eastAsia="Times New Roman"/>
          <w:color w:val="231F20"/>
        </w:rPr>
        <w:t>13</w:t>
      </w:r>
      <w:r>
        <w:rPr>
          <w:color w:val="231F20"/>
        </w:rPr>
        <w:t>％計畫在未來</w:t>
      </w:r>
      <w:r>
        <w:rPr>
          <w:rFonts w:ascii="Times New Roman" w:eastAsia="Times New Roman"/>
          <w:color w:val="231F20"/>
        </w:rPr>
        <w:t>3 </w:t>
      </w:r>
      <w:r>
        <w:rPr>
          <w:color w:val="231F20"/>
        </w:rPr>
        <w:t>年內生產大麻。如果秋海棠與漿果等產品的供應減少，係因這些生產商正將溫室空間轉換供大麻，那麼這樣的轉變甚至可能意謂溫室中傳統作物的價格將開始上漲。</w:t>
      </w:r>
      <w:r>
        <w:rPr>
          <w:rFonts w:ascii="Times New Roman" w:eastAsia="Times New Roman"/>
          <w:color w:val="231F20"/>
        </w:rPr>
        <w:t>Sparks (2019) </w:t>
      </w:r>
      <w:r>
        <w:rPr>
          <w:color w:val="231F20"/>
        </w:rPr>
        <w:t>指出一些國外目前正被視為另類作物的選擇如下，其風險／回報因素的考量可能有助於釐清是否值得追求。</w:t>
      </w:r>
    </w:p>
    <w:p>
      <w:pPr>
        <w:pStyle w:val="Heading3"/>
        <w:numPr>
          <w:ilvl w:val="0"/>
          <w:numId w:val="2"/>
        </w:numPr>
        <w:tabs>
          <w:tab w:pos="743" w:val="left" w:leader="none"/>
        </w:tabs>
        <w:spacing w:line="240" w:lineRule="auto" w:before="140" w:after="0"/>
        <w:ind w:left="742" w:right="0" w:hanging="228"/>
        <w:jc w:val="left"/>
      </w:pPr>
      <w:r>
        <w:rPr>
          <w:color w:val="005476"/>
        </w:rPr>
        <w:t>菇類</w:t>
      </w:r>
    </w:p>
    <w:p>
      <w:pPr>
        <w:pStyle w:val="BodyText"/>
        <w:spacing w:before="109"/>
        <w:ind w:left="969"/>
      </w:pPr>
      <w:r>
        <w:rPr>
          <w:color w:val="231F20"/>
          <w:spacing w:val="7"/>
        </w:rPr>
        <w:t>美食與藥用菇類的市場需求正大幅增</w:t>
      </w:r>
    </w:p>
    <w:p>
      <w:pPr>
        <w:pStyle w:val="BodyText"/>
        <w:spacing w:line="348" w:lineRule="auto" w:before="131"/>
        <w:ind w:left="516" w:right="1974"/>
        <w:jc w:val="both"/>
        <w:rPr>
          <w:rFonts w:ascii="Times New Roman" w:eastAsia="Times New Roman"/>
        </w:rPr>
      </w:pPr>
      <w:r>
        <w:rPr>
          <w:color w:val="231F20"/>
          <w:spacing w:val="7"/>
        </w:rPr>
        <w:t>長。如果正確設置設施，生產的風險就不會很大，市場建立可能是最大的挑戰。另一個優點是，某些杏鮑菇與香菇品種的收益極高。而且，如果可以與所在地區的農貿市場建立連結，則可以實現快速銷售。然而，這些高回報也給它帶來風險，儘管消費量並沒有以同樣的速度增長，但可能仍有相當一部分生產進入菇類。雖然美味菇類可以賺錢，但種植者需要嚴格的生產</w:t>
      </w:r>
      <w:r>
        <w:rPr>
          <w:color w:val="231F20"/>
          <w:spacing w:val="6"/>
        </w:rPr>
        <w:t>控制，以及高壓滅菌器  </w:t>
      </w:r>
      <w:r>
        <w:rPr>
          <w:rFonts w:ascii="Times New Roman" w:eastAsia="Times New Roman"/>
          <w:color w:val="231F20"/>
          <w:spacing w:val="7"/>
        </w:rPr>
        <w:t>(</w:t>
      </w:r>
      <w:r>
        <w:rPr>
          <w:color w:val="231F20"/>
          <w:spacing w:val="7"/>
        </w:rPr>
        <w:t>一筆可觀的投資</w:t>
      </w:r>
      <w:r>
        <w:rPr>
          <w:rFonts w:ascii="Times New Roman" w:eastAsia="Times New Roman"/>
          <w:color w:val="231F20"/>
        </w:rPr>
        <w:t>)</w:t>
      </w:r>
    </w:p>
    <w:p>
      <w:pPr>
        <w:spacing w:after="0" w:line="348" w:lineRule="auto"/>
        <w:jc w:val="both"/>
        <w:rPr>
          <w:rFonts w:ascii="Times New Roman" w:eastAsia="Times New Roman"/>
        </w:rPr>
        <w:sectPr>
          <w:type w:val="continuous"/>
          <w:pgSz w:w="11910" w:h="16840"/>
          <w:pgMar w:top="2340" w:bottom="0" w:left="0" w:right="0"/>
          <w:cols w:num="2" w:equalWidth="0">
            <w:col w:w="5397" w:space="40"/>
            <w:col w:w="6473"/>
          </w:cols>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5"/>
        </w:rPr>
      </w:pPr>
    </w:p>
    <w:p>
      <w:pPr>
        <w:spacing w:after="0"/>
        <w:rPr>
          <w:rFonts w:ascii="Times New Roman"/>
          <w:sz w:val="25"/>
        </w:rPr>
        <w:sectPr>
          <w:footerReference w:type="default" r:id="rId20"/>
          <w:pgSz w:w="11910" w:h="16840"/>
          <w:pgMar w:footer="0" w:header="0" w:top="2340" w:bottom="0" w:left="0" w:right="0"/>
        </w:sectPr>
      </w:pPr>
    </w:p>
    <w:p>
      <w:pPr>
        <w:pStyle w:val="BodyText"/>
        <w:spacing w:before="274"/>
        <w:ind w:left="1984"/>
      </w:pPr>
      <w:r>
        <w:rPr/>
        <w:pict>
          <v:group style="position:absolute;margin-left:-.00003pt;margin-top:752.537231pt;width:595.3pt;height:89.4pt;mso-position-horizontal-relative:page;mso-position-vertical-relative:page;z-index:-254379008"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w10:wrap type="none"/>
          </v:group>
        </w:pict>
      </w:r>
      <w:r>
        <w:rPr>
          <w:color w:val="231F20"/>
        </w:rPr>
        <w:t>以對種植介質進行滅菌。</w:t>
      </w:r>
    </w:p>
    <w:p>
      <w:pPr>
        <w:pStyle w:val="Heading3"/>
        <w:numPr>
          <w:ilvl w:val="0"/>
          <w:numId w:val="2"/>
        </w:numPr>
        <w:tabs>
          <w:tab w:pos="2212" w:val="left" w:leader="none"/>
        </w:tabs>
        <w:spacing w:line="240" w:lineRule="auto" w:before="62" w:after="0"/>
        <w:ind w:left="2211" w:right="0" w:hanging="228"/>
        <w:jc w:val="left"/>
      </w:pPr>
      <w:r>
        <w:rPr>
          <w:color w:val="005476"/>
        </w:rPr>
        <w:t>草莓</w:t>
      </w:r>
    </w:p>
    <w:p>
      <w:pPr>
        <w:pStyle w:val="BodyText"/>
        <w:spacing w:before="109"/>
        <w:ind w:left="2437"/>
      </w:pPr>
      <w:r>
        <w:rPr>
          <w:color w:val="231F20"/>
        </w:rPr>
        <w:t>從總體上講，草莓與其他漿果作物的</w:t>
      </w:r>
    </w:p>
    <w:p>
      <w:pPr>
        <w:pStyle w:val="BodyText"/>
        <w:spacing w:line="420" w:lineRule="atLeast" w:before="5"/>
        <w:ind w:left="1984"/>
        <w:jc w:val="both"/>
      </w:pPr>
      <w:r>
        <w:rPr>
          <w:color w:val="231F20"/>
        </w:rPr>
        <w:t>生產當然不會被視為另類作物。但是，儘管大多數國際漿果生產都是在某種形式覆蓋下進行，但在環控種植的漿果並不多。品種選擇非常重要，種植者必須瞭解最理想的栽培技術，以創造高品質的果實生產，尤其是櫥架壽命較長的產品，所有這些相關的成本投入使其很難獲得高利潤。</w:t>
      </w:r>
    </w:p>
    <w:p>
      <w:pPr>
        <w:pStyle w:val="Heading3"/>
        <w:numPr>
          <w:ilvl w:val="0"/>
          <w:numId w:val="2"/>
        </w:numPr>
        <w:tabs>
          <w:tab w:pos="2212" w:val="left" w:leader="none"/>
        </w:tabs>
        <w:spacing w:line="240" w:lineRule="auto" w:before="93" w:after="0"/>
        <w:ind w:left="2211" w:right="0" w:hanging="228"/>
        <w:jc w:val="left"/>
      </w:pPr>
      <w:r>
        <w:rPr>
          <w:color w:val="005476"/>
        </w:rPr>
        <w:t>啤酒花</w:t>
      </w:r>
    </w:p>
    <w:p>
      <w:pPr>
        <w:pStyle w:val="BodyText"/>
        <w:spacing w:before="109"/>
        <w:ind w:left="2438"/>
      </w:pPr>
      <w:r>
        <w:rPr>
          <w:color w:val="231F20"/>
        </w:rPr>
        <w:t>不斷增長的精釀啤酒熱潮使啤酒花成</w:t>
      </w:r>
    </w:p>
    <w:p>
      <w:pPr>
        <w:pStyle w:val="BodyText"/>
        <w:spacing w:line="420" w:lineRule="atLeast" w:before="5"/>
        <w:ind w:left="1984" w:right="12"/>
        <w:jc w:val="both"/>
      </w:pPr>
      <w:r>
        <w:rPr>
          <w:color w:val="231F20"/>
        </w:rPr>
        <w:t>為流行作物選擇。溫室種植啤酒花的優勢在於它為種植者提供更好的機會以提供濕啤酒花 </w:t>
      </w:r>
      <w:r>
        <w:rPr>
          <w:rFonts w:ascii="Times New Roman" w:eastAsia="Times New Roman"/>
          <w:color w:val="231F20"/>
        </w:rPr>
        <w:t>(</w:t>
      </w:r>
      <w:r>
        <w:rPr>
          <w:color w:val="231F20"/>
        </w:rPr>
        <w:t>這意謂它可以在收穫後的</w:t>
      </w:r>
      <w:r>
        <w:rPr>
          <w:rFonts w:ascii="Times New Roman" w:eastAsia="Times New Roman"/>
          <w:color w:val="231F20"/>
        </w:rPr>
        <w:t>24</w:t>
      </w:r>
      <w:r>
        <w:rPr>
          <w:color w:val="231F20"/>
        </w:rPr>
        <w:t>小時內被運送給釀酒商</w:t>
      </w:r>
      <w:r>
        <w:rPr>
          <w:rFonts w:ascii="Times New Roman" w:eastAsia="Times New Roman"/>
          <w:color w:val="231F20"/>
        </w:rPr>
        <w:t>)</w:t>
      </w:r>
      <w:r>
        <w:rPr>
          <w:color w:val="231F20"/>
        </w:rPr>
        <w:t>，這對於啤酒廠來說意義重大。但是由於自動化技術的發展滯後， 啤酒花通常需要手工收穫。啤酒花很容易成長，但涉及大量勞動力。像任何作物一樣，維持栽培實際運作很重要，所涉及的勞動力是啤酒花能否獲利的問題所在。由於很難獲得高產的啤酒花，而且該作物的蟲害也很難管理，因此仍然需要努力培育合適的啤酒花品種，並設定最理想的環境參數。</w:t>
      </w:r>
    </w:p>
    <w:p>
      <w:pPr>
        <w:pStyle w:val="Heading3"/>
        <w:numPr>
          <w:ilvl w:val="0"/>
          <w:numId w:val="2"/>
        </w:numPr>
        <w:tabs>
          <w:tab w:pos="2212" w:val="left" w:leader="none"/>
        </w:tabs>
        <w:spacing w:line="240" w:lineRule="auto" w:before="124" w:after="0"/>
        <w:ind w:left="2211" w:right="0" w:hanging="228"/>
        <w:jc w:val="left"/>
      </w:pPr>
      <w:r>
        <w:rPr>
          <w:color w:val="005476"/>
        </w:rPr>
        <w:t>人蔘</w:t>
      </w:r>
    </w:p>
    <w:p>
      <w:pPr>
        <w:pStyle w:val="BodyText"/>
        <w:spacing w:line="348" w:lineRule="auto" w:before="109"/>
        <w:ind w:left="1984" w:firstLine="453"/>
      </w:pPr>
      <w:r>
        <w:rPr>
          <w:color w:val="231F20"/>
        </w:rPr>
        <w:t>人蔘作為療癒藥草與補品銷售時， 具有巨大的獲利潛力，因此被稱為「綠</w:t>
      </w:r>
    </w:p>
    <w:p>
      <w:pPr>
        <w:pStyle w:val="BodyText"/>
        <w:spacing w:line="420" w:lineRule="atLeast" w:before="148"/>
        <w:ind w:left="505" w:right="1398"/>
        <w:jc w:val="both"/>
      </w:pPr>
      <w:r>
        <w:rPr/>
        <w:br w:type="column"/>
      </w:r>
      <w:r>
        <w:rPr>
          <w:color w:val="231F20"/>
        </w:rPr>
        <w:t>金」。對於空地較小且具有耐心的種植者而言，這種植物可以獲得豐厚的回報。為什麼要有耐心？由於人參的生長可能需要長達</w:t>
      </w:r>
      <w:r>
        <w:rPr>
          <w:rFonts w:ascii="Times New Roman" w:eastAsia="Times New Roman"/>
          <w:color w:val="231F20"/>
        </w:rPr>
        <w:t>6</w:t>
      </w:r>
      <w:r>
        <w:rPr>
          <w:color w:val="231F20"/>
        </w:rPr>
        <w:t>年的時間，那是人參根完全成熟需要的時間，因此它必須等到那時才可收穫以供食用。有些人覺得那超出時間進展設定，因此向其他種植者出售幼根，以在可管理的時間內帶來一些投資回報。據報導在</w:t>
      </w:r>
      <w:r>
        <w:rPr>
          <w:rFonts w:ascii="Times New Roman" w:eastAsia="Times New Roman"/>
          <w:color w:val="231F20"/>
        </w:rPr>
        <w:t>6</w:t>
      </w:r>
      <w:r>
        <w:rPr>
          <w:color w:val="231F20"/>
        </w:rPr>
        <w:t>年的時間裡，種植者可以在半英畝的土地上，從種子、小根與成熟根中賺取高達</w:t>
      </w:r>
      <w:r>
        <w:rPr>
          <w:rFonts w:ascii="Times New Roman" w:eastAsia="Times New Roman"/>
          <w:color w:val="231F20"/>
        </w:rPr>
        <w:t>10</w:t>
      </w:r>
      <w:r>
        <w:rPr>
          <w:color w:val="231F20"/>
        </w:rPr>
        <w:t>萬美元的收益。</w:t>
      </w:r>
    </w:p>
    <w:p>
      <w:pPr>
        <w:pStyle w:val="Heading3"/>
        <w:numPr>
          <w:ilvl w:val="0"/>
          <w:numId w:val="2"/>
        </w:numPr>
        <w:tabs>
          <w:tab w:pos="732" w:val="left" w:leader="none"/>
        </w:tabs>
        <w:spacing w:line="240" w:lineRule="auto" w:before="114" w:after="0"/>
        <w:ind w:left="731" w:right="0" w:hanging="227"/>
        <w:jc w:val="left"/>
        <w:rPr>
          <w:rFonts w:ascii="Times New Roman" w:eastAsia="Times New Roman"/>
        </w:rPr>
      </w:pPr>
      <w:r>
        <w:rPr>
          <w:color w:val="005476"/>
        </w:rPr>
        <w:t>香草 </w:t>
      </w:r>
      <w:r>
        <w:rPr>
          <w:rFonts w:ascii="Times New Roman" w:eastAsia="Times New Roman"/>
          <w:color w:val="005476"/>
        </w:rPr>
        <w:t>(vanilla)</w:t>
      </w:r>
    </w:p>
    <w:p>
      <w:pPr>
        <w:pStyle w:val="BodyText"/>
        <w:spacing w:before="108"/>
        <w:ind w:left="958"/>
      </w:pPr>
      <w:r>
        <w:rPr>
          <w:color w:val="231F20"/>
          <w:spacing w:val="6"/>
          <w:w w:val="105"/>
        </w:rPr>
        <w:t>香草蘭豆是一種異國情調的東西―</w:t>
      </w:r>
    </w:p>
    <w:p>
      <w:pPr>
        <w:pStyle w:val="BodyText"/>
        <w:spacing w:line="348" w:lineRule="auto" w:before="132"/>
        <w:ind w:left="504" w:right="1376" w:hanging="1"/>
        <w:jc w:val="both"/>
      </w:pPr>
      <w:r>
        <w:rPr>
          <w:color w:val="231F20"/>
          <w:spacing w:val="37"/>
        </w:rPr>
        <w:t>蘭花科唯一的可食果實</w:t>
      </w:r>
      <w:r>
        <w:rPr>
          <w:color w:val="231F20"/>
          <w:spacing w:val="16"/>
          <w:w w:val="175"/>
        </w:rPr>
        <w:t>― </w:t>
      </w:r>
      <w:r>
        <w:rPr>
          <w:color w:val="231F20"/>
          <w:spacing w:val="27"/>
        </w:rPr>
        <w:t>並且是許</w:t>
      </w:r>
      <w:r>
        <w:rPr>
          <w:color w:val="231F20"/>
          <w:spacing w:val="22"/>
        </w:rPr>
        <w:t>多日常美食與節日佳餚中必不可少的成</w:t>
      </w:r>
      <w:r>
        <w:rPr>
          <w:color w:val="231F20"/>
          <w:spacing w:val="34"/>
        </w:rPr>
        <w:t>分。大多數天然香草來自馬達加斯加</w:t>
      </w:r>
      <w:r>
        <w:rPr>
          <w:rFonts w:ascii="Times New Roman" w:hAnsi="Times New Roman" w:eastAsia="Times New Roman"/>
          <w:color w:val="231F20"/>
          <w:spacing w:val="6"/>
        </w:rPr>
        <w:t>(Madagascar</w:t>
      </w:r>
      <w:r>
        <w:rPr>
          <w:rFonts w:ascii="Times New Roman" w:hAnsi="Times New Roman" w:eastAsia="Times New Roman"/>
          <w:color w:val="231F20"/>
          <w:spacing w:val="35"/>
        </w:rPr>
        <w:t>) </w:t>
      </w:r>
      <w:r>
        <w:rPr>
          <w:color w:val="231F20"/>
          <w:spacing w:val="7"/>
        </w:rPr>
        <w:t>或其他一些地區，喜歡潮濕</w:t>
      </w:r>
      <w:r>
        <w:rPr>
          <w:color w:val="231F20"/>
          <w:spacing w:val="8"/>
        </w:rPr>
        <w:t>與熱，需求遠遠超過供應。香草是一種勞動密集型作物，因為必須手工授粉，一年中香草花只有一天開幾個小時。香草莢收穫後，必須將豆浸入熱水中並進行乾燥， </w:t>
      </w:r>
      <w:r>
        <w:rPr>
          <w:color w:val="231F20"/>
          <w:spacing w:val="15"/>
        </w:rPr>
        <w:t>這些豆在變綠時看起來像四季豆 </w:t>
      </w:r>
      <w:r>
        <w:rPr>
          <w:rFonts w:ascii="Times New Roman" w:hAnsi="Times New Roman" w:eastAsia="Times New Roman"/>
          <w:color w:val="231F20"/>
          <w:spacing w:val="17"/>
        </w:rPr>
        <w:t>(string </w:t>
      </w:r>
      <w:r>
        <w:rPr>
          <w:rFonts w:ascii="Times New Roman" w:hAnsi="Times New Roman" w:eastAsia="Times New Roman"/>
          <w:color w:val="231F20"/>
          <w:spacing w:val="4"/>
        </w:rPr>
        <w:t>bean)</w:t>
      </w:r>
      <w:r>
        <w:rPr>
          <w:color w:val="231F20"/>
          <w:spacing w:val="4"/>
        </w:rPr>
        <w:t>。它們被包裹在毯中，保存在密閉的</w:t>
      </w:r>
      <w:r>
        <w:rPr>
          <w:color w:val="231F20"/>
          <w:spacing w:val="14"/>
        </w:rPr>
        <w:t>容器中，並在溫暖的處所保存約</w:t>
      </w:r>
      <w:r>
        <w:rPr>
          <w:rFonts w:ascii="Times New Roman" w:hAnsi="Times New Roman" w:eastAsia="Times New Roman"/>
          <w:color w:val="231F20"/>
          <w:spacing w:val="13"/>
        </w:rPr>
        <w:t>2</w:t>
      </w:r>
      <w:r>
        <w:rPr>
          <w:color w:val="231F20"/>
          <w:spacing w:val="14"/>
        </w:rPr>
        <w:t>週。然</w:t>
      </w:r>
      <w:r>
        <w:rPr>
          <w:color w:val="231F20"/>
        </w:rPr>
        <w:t>後，這些豆必須在陽光下曬乾長達</w:t>
      </w:r>
      <w:r>
        <w:rPr>
          <w:rFonts w:ascii="Times New Roman" w:hAnsi="Times New Roman" w:eastAsia="Times New Roman"/>
          <w:color w:val="231F20"/>
        </w:rPr>
        <w:t>2</w:t>
      </w:r>
      <w:r>
        <w:rPr>
          <w:color w:val="231F20"/>
        </w:rPr>
        <w:t>個月。</w:t>
      </w:r>
      <w:r>
        <w:rPr>
          <w:color w:val="231F20"/>
          <w:spacing w:val="8"/>
        </w:rPr>
        <w:t>該過程全都是手動操作，可能會出錯：雨水可能會中斷調製過程，而過多的濕氣則會造成黴菌。透過將調製的香蘭豆浸泡在</w:t>
      </w:r>
    </w:p>
    <w:p>
      <w:pPr>
        <w:spacing w:after="0" w:line="348" w:lineRule="auto"/>
        <w:jc w:val="both"/>
        <w:sectPr>
          <w:type w:val="continuous"/>
          <w:pgSz w:w="11910" w:h="16840"/>
          <w:pgMar w:top="2340" w:bottom="0" w:left="0" w:right="0"/>
          <w:cols w:num="2" w:equalWidth="0">
            <w:col w:w="5975" w:space="40"/>
            <w:col w:w="5895"/>
          </w:cols>
        </w:sectPr>
      </w:pPr>
    </w:p>
    <w:p>
      <w:pPr>
        <w:pStyle w:val="BodyText"/>
        <w:rPr>
          <w:sz w:val="20"/>
        </w:rPr>
      </w:pPr>
    </w:p>
    <w:p>
      <w:pPr>
        <w:pStyle w:val="BodyText"/>
        <w:spacing w:before="11"/>
        <w:rPr>
          <w:sz w:val="28"/>
        </w:rPr>
      </w:pPr>
    </w:p>
    <w:p>
      <w:pPr>
        <w:spacing w:after="0"/>
        <w:rPr>
          <w:sz w:val="28"/>
        </w:rPr>
        <w:sectPr>
          <w:headerReference w:type="default" r:id="rId21"/>
          <w:headerReference w:type="even" r:id="rId22"/>
          <w:footerReference w:type="default" r:id="rId23"/>
          <w:pgSz w:w="11910" w:h="16840"/>
          <w:pgMar w:header="0" w:footer="964" w:top="2340" w:bottom="1160" w:left="0" w:right="0"/>
          <w:pgNumType w:start="309"/>
        </w:sectPr>
      </w:pPr>
    </w:p>
    <w:p>
      <w:pPr>
        <w:pStyle w:val="BodyText"/>
        <w:spacing w:line="420" w:lineRule="atLeast" w:before="217"/>
        <w:ind w:left="1417"/>
        <w:jc w:val="both"/>
      </w:pPr>
      <w:r>
        <w:rPr>
          <w:color w:val="231F20"/>
        </w:rPr>
        <w:t>酒精中製成的香草提取物被廣泛用於烘烤與食品調味，但它也有其他用途。它被用作一種天然的抗微生物藥物，目前正被測試作為一種針對血液疾病 </w:t>
      </w:r>
      <w:r>
        <w:rPr>
          <w:rFonts w:ascii="Times New Roman" w:eastAsia="Times New Roman"/>
          <w:color w:val="231F20"/>
        </w:rPr>
        <w:t>(</w:t>
      </w:r>
      <w:r>
        <w:rPr>
          <w:color w:val="231F20"/>
        </w:rPr>
        <w:t>鐮狀細胞性貧血</w:t>
      </w:r>
      <w:r>
        <w:rPr>
          <w:rFonts w:ascii="Times New Roman" w:eastAsia="Times New Roman"/>
          <w:color w:val="231F20"/>
        </w:rPr>
        <w:t>sickle-cell anemia) </w:t>
      </w:r>
      <w:r>
        <w:rPr>
          <w:color w:val="231F20"/>
        </w:rPr>
        <w:t>的療法。在化妝品行業，調香師添加香草以讓香水甜美浪漫。香草的價格可能因該植物無法預料的授粉結果、缺乏保證恆定產量的基礎設施，以及極端天氣事件 </w:t>
      </w:r>
      <w:r>
        <w:rPr>
          <w:rFonts w:ascii="Times New Roman" w:eastAsia="Times New Roman"/>
          <w:color w:val="231F20"/>
        </w:rPr>
        <w:t>(</w:t>
      </w:r>
      <w:r>
        <w:rPr>
          <w:color w:val="231F20"/>
        </w:rPr>
        <w:t>如旋風會不時地消滅馬達加斯加的作物</w:t>
      </w:r>
      <w:r>
        <w:rPr>
          <w:rFonts w:ascii="Times New Roman" w:eastAsia="Times New Roman"/>
          <w:color w:val="231F20"/>
        </w:rPr>
        <w:t>) </w:t>
      </w:r>
      <w:r>
        <w:rPr>
          <w:color w:val="231F20"/>
        </w:rPr>
        <w:t>而變化很大。香草作為溫室作物肯定仍處於起步階段，荷蘭研究人員指出為香草生產而建立的溫室需要永續的熱源與高架灌溉系統。在溫室中種植香草的好處是更有可能獲得均勻的作物。但是，缺乏好的植物材料與整體知識仍然是障礙。</w:t>
      </w:r>
    </w:p>
    <w:p>
      <w:pPr>
        <w:pStyle w:val="Heading3"/>
        <w:numPr>
          <w:ilvl w:val="0"/>
          <w:numId w:val="2"/>
        </w:numPr>
        <w:tabs>
          <w:tab w:pos="1645" w:val="left" w:leader="none"/>
        </w:tabs>
        <w:spacing w:line="240" w:lineRule="auto" w:before="140" w:after="0"/>
        <w:ind w:left="1644" w:right="0" w:hanging="228"/>
        <w:jc w:val="left"/>
        <w:rPr>
          <w:rFonts w:ascii="Times New Roman" w:eastAsia="Times New Roman"/>
        </w:rPr>
      </w:pPr>
      <w:r>
        <w:rPr>
          <w:color w:val="005476"/>
        </w:rPr>
        <w:t>特種綠蔬 </w:t>
      </w:r>
      <w:r>
        <w:rPr>
          <w:rFonts w:ascii="Times New Roman" w:eastAsia="Times New Roman"/>
          <w:color w:val="005476"/>
        </w:rPr>
        <w:t>(specialty</w:t>
      </w:r>
      <w:r>
        <w:rPr>
          <w:rFonts w:ascii="Times New Roman" w:eastAsia="Times New Roman"/>
          <w:color w:val="005476"/>
          <w:spacing w:val="1"/>
        </w:rPr>
        <w:t> </w:t>
      </w:r>
      <w:r>
        <w:rPr>
          <w:rFonts w:ascii="Times New Roman" w:eastAsia="Times New Roman"/>
          <w:color w:val="005476"/>
        </w:rPr>
        <w:t>greens)</w:t>
      </w:r>
    </w:p>
    <w:p>
      <w:pPr>
        <w:pStyle w:val="BodyText"/>
        <w:spacing w:before="109"/>
        <w:ind w:left="1871"/>
      </w:pPr>
      <w:r>
        <w:rPr>
          <w:color w:val="231F20"/>
        </w:rPr>
        <w:t>綠葉蔬菜是另一種不會被認為是另</w:t>
      </w:r>
    </w:p>
    <w:p>
      <w:pPr>
        <w:pStyle w:val="BodyText"/>
        <w:spacing w:line="348" w:lineRule="auto" w:before="131"/>
        <w:ind w:left="1417" w:right="2"/>
        <w:jc w:val="both"/>
      </w:pPr>
      <w:r>
        <w:rPr>
          <w:color w:val="231F20"/>
        </w:rPr>
        <w:t>類的作物。但是，越專業，就越有可能找到利基市場。通常這些種植者的許多種植面積不到半英畝，但很容易實現多樣化的作物選擇並在其他種植者中脫穎而出。特種綠蔬的學習曲線很低，通常可以快速獲得作物的周轉。風險在於潛在的大規模競爭，因為大多數室內水耕栽培法的早期參與者都從綠葉蔬菜開始，這可能導致市場供過於求。</w:t>
      </w:r>
    </w:p>
    <w:p>
      <w:pPr>
        <w:pStyle w:val="Heading2"/>
        <w:spacing w:before="284"/>
        <w:ind w:left="514"/>
      </w:pPr>
      <w:r>
        <w:rPr/>
        <w:br w:type="column"/>
      </w:r>
      <w:r>
        <w:rPr>
          <w:color w:val="40AD49"/>
          <w:w w:val="105"/>
        </w:rPr>
        <w:t>（十一）針對溫室環境的作物育種</w:t>
      </w:r>
    </w:p>
    <w:p>
      <w:pPr>
        <w:pStyle w:val="BodyText"/>
        <w:spacing w:line="348" w:lineRule="auto" w:before="190"/>
        <w:ind w:left="514" w:right="1968" w:firstLine="453"/>
        <w:jc w:val="both"/>
      </w:pPr>
      <w:r>
        <w:rPr>
          <w:color w:val="231F20"/>
        </w:rPr>
        <w:t>如何將植物遺傳行為與環境的交感作用達到最佳化，通常很少被關注 </w:t>
      </w:r>
      <w:r>
        <w:rPr>
          <w:rFonts w:ascii="Times New Roman" w:eastAsia="Times New Roman"/>
          <w:color w:val="231F20"/>
        </w:rPr>
        <w:t>(Kuack, 2017)</w:t>
      </w:r>
      <w:r>
        <w:rPr>
          <w:color w:val="231F20"/>
        </w:rPr>
        <w:t>。目前環控農業的主要侷限之一， 係尚未針對該種栽培環境進行發掘植物遺傳特性，以育成適合該環控場域之植物品種。現在環控栽培的植物品種通常是為露天田間栽培而開發，因此當其被栽培於溫室環境時，無法充分發揮其遺傳本質。因此為避免這樣的問題，近期有若干研究已開始開發次世代植物，有可能透過改變環境，操控同一套遺傳本質，以開發不同的產品，並透過調節光譜，將綠葉改變成紫色，或讓植物積累特定風味、質地或營養保健 </w:t>
      </w:r>
      <w:r>
        <w:rPr>
          <w:rFonts w:ascii="Times New Roman" w:eastAsia="Times New Roman"/>
          <w:color w:val="231F20"/>
        </w:rPr>
        <w:t>(nutraceutical) </w:t>
      </w:r>
      <w:r>
        <w:rPr>
          <w:color w:val="231F20"/>
        </w:rPr>
        <w:t>成分。針對此議題，未來應積極尋找或開發供節能、人造條件下足以支持生長的植物或品種。研究人員也需要考慮環境限制，亦即處理植物效率， 依據綠光、遠紅光與紫外光等作用，配合植物需求，機動性調整光照處理。客製生產的發光二極體，將使作物栽培中光譜利用更有效能，就像提高食物／醫藥作物特定新陳代謝產物的含量，或是改變觀賞植物的視覺觀感方面 </w:t>
      </w:r>
      <w:r>
        <w:rPr>
          <w:rFonts w:ascii="Times New Roman" w:eastAsia="Times New Roman"/>
          <w:color w:val="231F20"/>
        </w:rPr>
        <w:t>(Dieleman </w:t>
      </w:r>
      <w:r>
        <w:rPr>
          <w:rFonts w:ascii="Times New Roman" w:eastAsia="Times New Roman"/>
          <w:i/>
          <w:color w:val="231F20"/>
          <w:position w:val="1"/>
        </w:rPr>
        <w:t>et al</w:t>
      </w:r>
      <w:r>
        <w:rPr>
          <w:rFonts w:ascii="Times New Roman" w:eastAsia="Times New Roman"/>
          <w:color w:val="231F20"/>
        </w:rPr>
        <w:t>., 2016)</w:t>
      </w:r>
      <w:r>
        <w:rPr>
          <w:color w:val="231F20"/>
        </w:rPr>
        <w:t>。研究人員亦應聚集在農產品，創造次世代獲利的栽培者，並針對消費者在意更即時可得與更高營養的作物。至於與此相關的光照設備廠商，應與研究人員及植物育種</w:t>
      </w:r>
    </w:p>
    <w:p>
      <w:pPr>
        <w:spacing w:after="0" w:line="348" w:lineRule="auto"/>
        <w:jc w:val="both"/>
        <w:sectPr>
          <w:type w:val="continuous"/>
          <w:pgSz w:w="11910" w:h="16840"/>
          <w:pgMar w:top="2340" w:bottom="0" w:left="0" w:right="0"/>
          <w:cols w:num="2" w:equalWidth="0">
            <w:col w:w="5399" w:space="40"/>
            <w:col w:w="6471"/>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24"/>
          <w:pgSz w:w="11910" w:h="16840"/>
          <w:pgMar w:footer="0" w:header="0" w:top="2340" w:bottom="0" w:left="0" w:right="0"/>
        </w:sectPr>
      </w:pPr>
    </w:p>
    <w:p>
      <w:pPr>
        <w:pStyle w:val="BodyText"/>
        <w:spacing w:line="348" w:lineRule="auto" w:before="274"/>
        <w:ind w:left="1984" w:right="12"/>
        <w:jc w:val="both"/>
      </w:pPr>
      <w:r>
        <w:rPr/>
        <w:pict>
          <v:group style="position:absolute;margin-left:-.00003pt;margin-top:734.230164pt;width:595.3pt;height:107.7pt;mso-position-horizontal-relative:page;mso-position-vertical-relative:page;z-index:-254375936" coordorigin="0,14685" coordsize="11906,2154">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v:shape style="position:absolute;left:1984;top:14684;width:3992;height:608" type="#_x0000_t202" filled="false" stroked="false">
              <v:textbox inset="0,0,0,0">
                <w:txbxContent>
                  <w:p>
                    <w:pPr>
                      <w:spacing w:before="174"/>
                      <w:ind w:left="0" w:right="0" w:firstLine="0"/>
                      <w:jc w:val="left"/>
                      <w:rPr>
                        <w:sz w:val="21"/>
                      </w:rPr>
                    </w:pPr>
                    <w:r>
                      <w:rPr>
                        <w:color w:val="231F20"/>
                        <w:sz w:val="21"/>
                      </w:rPr>
                      <w:t>項研究 </w:t>
                    </w:r>
                    <w:r>
                      <w:rPr>
                        <w:rFonts w:ascii="Times New Roman" w:eastAsia="Times New Roman"/>
                        <w:color w:val="231F20"/>
                        <w:sz w:val="21"/>
                      </w:rPr>
                      <w:t>(Sua, 2015)</w:t>
                    </w:r>
                    <w:r>
                      <w:rPr>
                        <w:color w:val="231F20"/>
                        <w:sz w:val="21"/>
                      </w:rPr>
                      <w:t>，證實貨架上穩定的藥</w:t>
                    </w:r>
                  </w:p>
                </w:txbxContent>
              </v:textbox>
              <w10:wrap type="none"/>
            </v:shape>
            <v:shape style="position:absolute;left:6519;top:14684;width:3996;height:608" type="#_x0000_t202" filled="false" stroked="false">
              <v:textbox inset="0,0,0,0">
                <w:txbxContent>
                  <w:p>
                    <w:pPr>
                      <w:spacing w:before="174"/>
                      <w:ind w:left="0" w:right="0" w:firstLine="0"/>
                      <w:jc w:val="left"/>
                      <w:rPr>
                        <w:sz w:val="21"/>
                      </w:rPr>
                    </w:pPr>
                    <w:r>
                      <w:rPr>
                        <w:color w:val="231F20"/>
                        <w:sz w:val="21"/>
                      </w:rPr>
                      <w:t>這些植物繁殖，可以創建藥物農場，從中</w:t>
                    </w:r>
                  </w:p>
                </w:txbxContent>
              </v:textbox>
              <w10:wrap type="none"/>
            </v:shape>
            <w10:wrap type="none"/>
          </v:group>
        </w:pict>
      </w:r>
      <w:r>
        <w:rPr>
          <w:color w:val="231F20"/>
        </w:rPr>
        <w:t>者協力發展溫室栽培的專有品種，在提供生長燈商品時，同時供應其下生長表現最佳的種子。</w:t>
      </w:r>
    </w:p>
    <w:p>
      <w:pPr>
        <w:pStyle w:val="Heading2"/>
      </w:pPr>
      <w:r>
        <w:rPr>
          <w:color w:val="40AD49"/>
          <w:w w:val="105"/>
        </w:rPr>
        <w:t>（十二）開發溫室植物的特殊機能</w:t>
      </w:r>
    </w:p>
    <w:p>
      <w:pPr>
        <w:pStyle w:val="BodyText"/>
        <w:spacing w:line="348" w:lineRule="auto" w:before="190"/>
        <w:ind w:left="1984" w:firstLine="453"/>
        <w:jc w:val="both"/>
      </w:pPr>
      <w:r>
        <w:rPr>
          <w:color w:val="231F20"/>
        </w:rPr>
        <w:t>植物新陳代謝有三個層次。在第一個層次上，植物產生足夠的醣類以維持生存；在第二個層次上它們產生足夠的葡萄糖用於維持並開始生長；在第三個層次上，植物產生它們需要生長並開始產生二次代謝物的更多醣類 </w:t>
      </w:r>
      <w:r>
        <w:rPr>
          <w:rFonts w:ascii="Times New Roman" w:eastAsia="Times New Roman"/>
          <w:color w:val="231F20"/>
        </w:rPr>
        <w:t>(</w:t>
      </w:r>
      <w:r>
        <w:rPr>
          <w:color w:val="231F20"/>
        </w:rPr>
        <w:t>它們是更為人所知的維生素與抗氧化劑</w:t>
      </w:r>
      <w:r>
        <w:rPr>
          <w:rFonts w:ascii="Times New Roman" w:eastAsia="Times New Roman"/>
          <w:color w:val="231F20"/>
        </w:rPr>
        <w:t>)</w:t>
      </w:r>
      <w:r>
        <w:rPr>
          <w:color w:val="231F20"/>
        </w:rPr>
        <w:t>，對人類的健康與福祉具有重要意義。荷蘭為創造溫室園藝的新商業模式，已由</w:t>
      </w:r>
      <w:r>
        <w:rPr>
          <w:rFonts w:ascii="Times New Roman" w:eastAsia="Times New Roman"/>
          <w:color w:val="231F20"/>
        </w:rPr>
        <w:t>WUR</w:t>
      </w:r>
      <w:r>
        <w:rPr>
          <w:color w:val="231F20"/>
        </w:rPr>
        <w:t>溫室園藝業務部門在「園藝藥房 </w:t>
      </w:r>
      <w:r>
        <w:rPr>
          <w:rFonts w:ascii="Times New Roman" w:eastAsia="Times New Roman"/>
          <w:color w:val="231F20"/>
        </w:rPr>
        <w:t>(the greenhouse pharmacy) </w:t>
      </w:r>
      <w:r>
        <w:rPr>
          <w:color w:val="231F20"/>
        </w:rPr>
        <w:t>計畫」中開發基於高價值植物藥作物有效生產的新模式 </w:t>
      </w:r>
      <w:r>
        <w:rPr>
          <w:rFonts w:ascii="Times New Roman" w:eastAsia="Times New Roman"/>
          <w:color w:val="231F20"/>
        </w:rPr>
        <w:t>(Poot, 2019)</w:t>
      </w:r>
      <w:r>
        <w:rPr>
          <w:color w:val="231F20"/>
        </w:rPr>
        <w:t>。他們致力於從植物中生產天然藥物，也包含天然色素、香味與香水的生產。此外，他們探索新作物的可能性，例如黑辣椒與異國情調的水果。該計畫的重點最初是在食品成分生產中開發新的商業模式，現在</w:t>
      </w:r>
      <w:r>
        <w:rPr>
          <w:rFonts w:ascii="Times New Roman" w:eastAsia="Times New Roman"/>
          <w:color w:val="231F20"/>
        </w:rPr>
        <w:t>WUR</w:t>
      </w:r>
      <w:r>
        <w:rPr>
          <w:color w:val="231F20"/>
        </w:rPr>
        <w:t>已掌握香草的種植過程與市場策略，而且荷蘭香草種植者正接手，</w:t>
      </w:r>
      <w:r>
        <w:rPr>
          <w:rFonts w:ascii="Times New Roman" w:eastAsia="Times New Roman"/>
          <w:color w:val="231F20"/>
        </w:rPr>
        <w:t>WUR</w:t>
      </w:r>
      <w:r>
        <w:rPr>
          <w:color w:val="231F20"/>
        </w:rPr>
        <w:t>可以透過開發該等作物的生長配方以擴大該計畫的範圍。類似思維的運作，美國賓夕凡尼亞大學研究人員在生物材料雜誌上所發表的一</w:t>
      </w:r>
    </w:p>
    <w:p>
      <w:pPr>
        <w:pStyle w:val="BodyText"/>
        <w:spacing w:line="426" w:lineRule="exact" w:before="144"/>
        <w:ind w:left="505" w:right="1393"/>
        <w:jc w:val="both"/>
      </w:pPr>
      <w:r>
        <w:rPr/>
        <w:br w:type="column"/>
      </w:r>
      <w:r>
        <w:rPr>
          <w:color w:val="231F20"/>
        </w:rPr>
        <w:t>物可從萵苣製成，他們提供</w:t>
      </w:r>
      <w:r>
        <w:rPr>
          <w:rFonts w:ascii="Times New Roman" w:eastAsia="Times New Roman"/>
          <w:color w:val="231F20"/>
        </w:rPr>
        <w:t>FDA</w:t>
      </w:r>
      <w:r>
        <w:rPr>
          <w:color w:val="231F20"/>
        </w:rPr>
        <w:t>核准予人類使用相關方法的可行性，藉由採用冷凍乾燥的萵苣葉子生產一種促進耐受凝血因子 </w:t>
      </w:r>
      <w:r>
        <w:rPr>
          <w:rFonts w:ascii="Times New Roman" w:eastAsia="Times New Roman"/>
          <w:color w:val="231F20"/>
        </w:rPr>
        <w:t>(clotting factors) </w:t>
      </w:r>
      <w:r>
        <w:rPr>
          <w:color w:val="231F20"/>
        </w:rPr>
        <w:t>的有效藥物，可以供血友病患者服用。同樣是賓夕凡尼亞大學的研究，</w:t>
      </w:r>
      <w:r>
        <w:rPr>
          <w:rFonts w:ascii="Times New Roman" w:eastAsia="Times New Roman"/>
          <w:color w:val="231F20"/>
        </w:rPr>
        <w:t>Daniell </w:t>
      </w:r>
      <w:r>
        <w:rPr>
          <w:rFonts w:ascii="Times New Roman" w:eastAsia="Times New Roman"/>
          <w:i/>
          <w:color w:val="231F20"/>
          <w:position w:val="1"/>
        </w:rPr>
        <w:t>et al</w:t>
      </w:r>
      <w:r>
        <w:rPr>
          <w:rFonts w:ascii="Times New Roman" w:eastAsia="Times New Roman"/>
          <w:color w:val="231F20"/>
        </w:rPr>
        <w:t>. (2020) </w:t>
      </w:r>
      <w:r>
        <w:rPr>
          <w:color w:val="231F20"/>
        </w:rPr>
        <w:t>開發一種更有效、方便且負擔得起的治療方法，以在萵苣葉中生產一種蛋白質藥物供治療肺動脈高 壓 </w:t>
      </w:r>
      <w:r>
        <w:rPr>
          <w:rFonts w:ascii="Times New Roman" w:eastAsia="Times New Roman"/>
          <w:color w:val="231F20"/>
        </w:rPr>
        <w:t>(pulmonary arterial hypertension, PAH) </w:t>
      </w:r>
      <w:r>
        <w:rPr>
          <w:color w:val="231F20"/>
        </w:rPr>
        <w:t>症狀，罹患此症者肺動脈中的高血壓會造成心臟更加努力工作，將血液泵送到肺部與身體其他部位。這種病很少見但會致命，目前的治療方法昂貴，具有副作用與不方便的送藥方式，根本沒有治癒方法。為創造人類可以安全攝取的藥物，該研究利用將煙草轉向萵苣為基礎的創新平台， 可以在植物葉片中生長多種具有生物醫學意義的重要蛋白質 </w:t>
      </w:r>
      <w:r>
        <w:rPr>
          <w:rFonts w:ascii="Times New Roman" w:eastAsia="Times New Roman"/>
          <w:color w:val="231F20"/>
        </w:rPr>
        <w:t>(</w:t>
      </w:r>
      <w:r>
        <w:rPr>
          <w:color w:val="231F20"/>
        </w:rPr>
        <w:t>由血管收縮素轉化酶</w:t>
      </w:r>
      <w:r>
        <w:rPr>
          <w:rFonts w:ascii="Times New Roman" w:eastAsia="Times New Roman"/>
          <w:color w:val="231F20"/>
        </w:rPr>
        <w:t>2 (angiotensin converting enzyme-2, ACE2) </w:t>
      </w:r>
      <w:r>
        <w:rPr>
          <w:color w:val="231F20"/>
        </w:rPr>
        <w:t>及其蛋白質產物血管收縮素 </w:t>
      </w:r>
      <w:r>
        <w:rPr>
          <w:rFonts w:ascii="Times New Roman" w:eastAsia="Times New Roman"/>
          <w:color w:val="231F20"/>
        </w:rPr>
        <w:t>(1-7) </w:t>
      </w:r>
      <w:r>
        <w:rPr>
          <w:color w:val="231F20"/>
        </w:rPr>
        <w:t>組成的口服蛋白質藥物在</w:t>
      </w:r>
      <w:r>
        <w:rPr>
          <w:rFonts w:ascii="Times New Roman" w:eastAsia="Times New Roman"/>
          <w:color w:val="231F20"/>
        </w:rPr>
        <w:t>PAH</w:t>
      </w:r>
      <w:r>
        <w:rPr>
          <w:color w:val="231F20"/>
        </w:rPr>
        <w:t>的動物模式中，可以降低肺動脈壓力與重塑 </w:t>
      </w:r>
      <w:r>
        <w:rPr>
          <w:rFonts w:ascii="Times New Roman" w:eastAsia="Times New Roman"/>
          <w:color w:val="231F20"/>
        </w:rPr>
        <w:t>(remodeling))</w:t>
      </w:r>
      <w:r>
        <w:rPr>
          <w:color w:val="231F20"/>
        </w:rPr>
        <w:t>。該系統實體上透過利用目標基因轟擊植物組織，促使葉綠體吸收基因，然後穩定地表現該蛋白質，從而發揮作用，在符合</w:t>
      </w:r>
      <w:r>
        <w:rPr>
          <w:rFonts w:ascii="Times New Roman" w:eastAsia="Times New Roman"/>
          <w:color w:val="231F20"/>
        </w:rPr>
        <w:t>FDA</w:t>
      </w:r>
      <w:r>
        <w:rPr>
          <w:color w:val="231F20"/>
        </w:rPr>
        <w:t>標準的生產設施中生產基因工程植物</w:t>
      </w:r>
      <w:r>
        <w:rPr>
          <w:rFonts w:ascii="Times New Roman" w:eastAsia="Times New Roman"/>
          <w:color w:val="231F20"/>
        </w:rPr>
        <w:t>(genetically engineered plants)</w:t>
      </w:r>
      <w:r>
        <w:rPr>
          <w:color w:val="231F20"/>
        </w:rPr>
        <w:t>。然後，將</w:t>
      </w:r>
    </w:p>
    <w:p>
      <w:pPr>
        <w:spacing w:after="0" w:line="426" w:lineRule="exact"/>
        <w:jc w:val="both"/>
        <w:sectPr>
          <w:type w:val="continuous"/>
          <w:pgSz w:w="11910" w:h="16840"/>
          <w:pgMar w:top="2340" w:bottom="0" w:left="0" w:right="0"/>
          <w:cols w:num="2" w:equalWidth="0">
            <w:col w:w="5975" w:space="40"/>
            <w:col w:w="5895"/>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25"/>
          <w:headerReference w:type="even" r:id="rId26"/>
          <w:footerReference w:type="default" r:id="rId27"/>
          <w:pgSz w:w="11910" w:h="16840"/>
          <w:pgMar w:header="0" w:footer="964" w:top="2340" w:bottom="1160" w:left="0" w:right="0"/>
          <w:pgNumType w:start="311"/>
        </w:sectPr>
      </w:pPr>
    </w:p>
    <w:p>
      <w:pPr>
        <w:pStyle w:val="BodyText"/>
        <w:spacing w:line="348" w:lineRule="auto" w:before="274"/>
        <w:ind w:left="1417" w:right="4"/>
        <w:jc w:val="both"/>
      </w:pPr>
      <w:r>
        <w:rPr>
          <w:color w:val="231F20"/>
        </w:rPr>
        <w:t>研究人員可以收穫、乾燥與加工葉片，從而製成可以放在膠囊中或懸浮在液體中供作口服藥物的粉末。同樣地，煙草植物可以生產伊波拉病毒疫苗 </w:t>
      </w:r>
      <w:r>
        <w:rPr>
          <w:rFonts w:ascii="Times New Roman" w:eastAsia="Times New Roman"/>
          <w:color w:val="231F20"/>
        </w:rPr>
        <w:t>(Ebola vaccine)</w:t>
      </w:r>
      <w:r>
        <w:rPr>
          <w:color w:val="231F20"/>
        </w:rPr>
        <w:t>， </w:t>
      </w:r>
      <w:r>
        <w:rPr>
          <w:rFonts w:ascii="Times New Roman" w:eastAsia="Times New Roman"/>
          <w:color w:val="231F20"/>
        </w:rPr>
        <w:t>Brooks (2015) </w:t>
      </w:r>
      <w:r>
        <w:rPr>
          <w:color w:val="231F20"/>
        </w:rPr>
        <w:t>報導有關生物醫藥 </w:t>
      </w:r>
      <w:r>
        <w:rPr>
          <w:rFonts w:ascii="Times New Roman" w:eastAsia="Times New Roman"/>
          <w:color w:val="231F20"/>
        </w:rPr>
        <w:t>(bio- pharming) </w:t>
      </w:r>
      <w:r>
        <w:rPr>
          <w:color w:val="231F20"/>
        </w:rPr>
        <w:t>正如何幫助提升藥物生產的速度以對抗該疾病的情況。看起來像普通溫室但實際上是一家晝夜不停的伊波拉病毒疫苗工廠，其在肯塔基的一個設施內，植物正被注射一種蛋白質以刺激它們生產用於實驗藥</w:t>
      </w:r>
      <w:r>
        <w:rPr>
          <w:rFonts w:ascii="Times New Roman" w:eastAsia="Times New Roman"/>
          <w:color w:val="231F20"/>
        </w:rPr>
        <w:t>ZMapp</w:t>
      </w:r>
      <w:r>
        <w:rPr>
          <w:color w:val="231F20"/>
        </w:rPr>
        <w:t>的三種抗體之一。</w:t>
      </w:r>
    </w:p>
    <w:p>
      <w:pPr>
        <w:spacing w:before="354"/>
        <w:ind w:left="1417" w:right="0" w:firstLine="0"/>
        <w:jc w:val="left"/>
        <w:rPr>
          <w:rFonts w:ascii="SimSun" w:eastAsia="SimSun" w:hint="eastAsia"/>
          <w:sz w:val="23"/>
        </w:rPr>
      </w:pPr>
      <w:r>
        <w:rPr>
          <w:rFonts w:ascii="SimSun" w:eastAsia="SimSun" w:hint="eastAsia"/>
          <w:color w:val="BA6831"/>
          <w:spacing w:val="-284"/>
          <w:w w:val="105"/>
          <w:position w:val="38"/>
          <w:sz w:val="28"/>
        </w:rPr>
        <w:t>三</w:t>
      </w:r>
      <w:r>
        <w:rPr>
          <w:rFonts w:ascii="SimSun" w:eastAsia="SimSun" w:hint="eastAsia"/>
          <w:color w:val="40AD49"/>
          <w:spacing w:val="-9"/>
          <w:w w:val="105"/>
          <w:sz w:val="23"/>
        </w:rPr>
        <w:t>（</w:t>
      </w:r>
      <w:r>
        <w:rPr>
          <w:rFonts w:ascii="SimSun" w:eastAsia="SimSun" w:hint="eastAsia"/>
          <w:color w:val="40AD49"/>
          <w:spacing w:val="-199"/>
          <w:w w:val="105"/>
          <w:sz w:val="23"/>
        </w:rPr>
        <w:t>一</w:t>
      </w:r>
      <w:r>
        <w:rPr>
          <w:rFonts w:ascii="SimSun" w:eastAsia="SimSun" w:hint="eastAsia"/>
          <w:color w:val="BA6831"/>
          <w:spacing w:val="-94"/>
          <w:w w:val="105"/>
          <w:position w:val="38"/>
          <w:sz w:val="28"/>
        </w:rPr>
        <w:t>、</w:t>
      </w:r>
      <w:r>
        <w:rPr>
          <w:rFonts w:ascii="SimSun" w:eastAsia="SimSun" w:hint="eastAsia"/>
          <w:color w:val="40AD49"/>
          <w:spacing w:val="-140"/>
          <w:w w:val="105"/>
          <w:sz w:val="23"/>
        </w:rPr>
        <w:t>）</w:t>
      </w:r>
      <w:r>
        <w:rPr>
          <w:rFonts w:ascii="SimSun" w:eastAsia="SimSun" w:hint="eastAsia"/>
          <w:color w:val="BA6831"/>
          <w:spacing w:val="-114"/>
          <w:w w:val="105"/>
          <w:position w:val="38"/>
          <w:sz w:val="28"/>
        </w:rPr>
        <w:t>未</w:t>
      </w:r>
      <w:r>
        <w:rPr>
          <w:rFonts w:ascii="SimSun" w:eastAsia="SimSun" w:hint="eastAsia"/>
          <w:color w:val="40AD49"/>
          <w:spacing w:val="-137"/>
          <w:w w:val="105"/>
          <w:sz w:val="23"/>
        </w:rPr>
        <w:t>溫</w:t>
      </w:r>
      <w:r>
        <w:rPr>
          <w:rFonts w:ascii="SimSun" w:eastAsia="SimSun" w:hint="eastAsia"/>
          <w:color w:val="BA6831"/>
          <w:spacing w:val="-156"/>
          <w:w w:val="105"/>
          <w:position w:val="38"/>
          <w:sz w:val="28"/>
        </w:rPr>
        <w:t>來</w:t>
      </w:r>
      <w:r>
        <w:rPr>
          <w:rFonts w:ascii="SimSun" w:eastAsia="SimSun" w:hint="eastAsia"/>
          <w:color w:val="40AD49"/>
          <w:spacing w:val="-94"/>
          <w:w w:val="105"/>
          <w:sz w:val="23"/>
        </w:rPr>
        <w:t>室</w:t>
      </w:r>
      <w:r>
        <w:rPr>
          <w:rFonts w:ascii="SimSun" w:eastAsia="SimSun" w:hint="eastAsia"/>
          <w:color w:val="BA6831"/>
          <w:spacing w:val="-199"/>
          <w:w w:val="105"/>
          <w:position w:val="38"/>
          <w:sz w:val="28"/>
        </w:rPr>
        <w:t>的</w:t>
      </w:r>
      <w:r>
        <w:rPr>
          <w:rFonts w:ascii="SimSun" w:eastAsia="SimSun" w:hint="eastAsia"/>
          <w:color w:val="40AD49"/>
          <w:spacing w:val="-52"/>
          <w:w w:val="105"/>
          <w:sz w:val="23"/>
        </w:rPr>
        <w:t>的</w:t>
      </w:r>
      <w:r>
        <w:rPr>
          <w:rFonts w:ascii="SimSun" w:eastAsia="SimSun" w:hint="eastAsia"/>
          <w:color w:val="BA6831"/>
          <w:spacing w:val="-241"/>
          <w:w w:val="105"/>
          <w:position w:val="38"/>
          <w:sz w:val="28"/>
        </w:rPr>
        <w:t>溫</w:t>
      </w:r>
      <w:r>
        <w:rPr>
          <w:rFonts w:ascii="SimSun" w:eastAsia="SimSun" w:hint="eastAsia"/>
          <w:color w:val="40AD49"/>
          <w:spacing w:val="-9"/>
          <w:w w:val="105"/>
          <w:sz w:val="23"/>
        </w:rPr>
        <w:t>多</w:t>
      </w:r>
      <w:r>
        <w:rPr>
          <w:rFonts w:ascii="SimSun" w:eastAsia="SimSun" w:hint="eastAsia"/>
          <w:color w:val="BA6831"/>
          <w:spacing w:val="-284"/>
          <w:w w:val="105"/>
          <w:position w:val="38"/>
          <w:sz w:val="28"/>
        </w:rPr>
        <w:t>室</w:t>
      </w:r>
      <w:r>
        <w:rPr>
          <w:rFonts w:ascii="SimSun" w:eastAsia="SimSun" w:hint="eastAsia"/>
          <w:color w:val="40AD49"/>
          <w:spacing w:val="-9"/>
          <w:w w:val="105"/>
          <w:sz w:val="23"/>
        </w:rPr>
        <w:t>元化</w:t>
      </w:r>
    </w:p>
    <w:p>
      <w:pPr>
        <w:pStyle w:val="BodyText"/>
        <w:spacing w:line="348" w:lineRule="auto" w:before="190"/>
        <w:ind w:left="1417" w:firstLine="453"/>
        <w:jc w:val="both"/>
      </w:pPr>
      <w:r>
        <w:rPr>
          <w:color w:val="231F20"/>
        </w:rPr>
        <w:t>全球變化的氣候與可用收入的差異將繼續刺激我們所看到不同溫室間的多元化。大部分新的防護栽培地區，一如往常，會是在最便宜處。另一方面，將採取此機會的優點，並挑戰符合需要該生產過程遞增的控制面向。那將在現行的溫室領域因科技的累進實施而達到：與藉由從下面既有甚至較大者增加階層，並提升高度而與建築金字塔沒有什麼不同。</w:t>
      </w:r>
    </w:p>
    <w:p>
      <w:pPr>
        <w:pStyle w:val="Heading2"/>
        <w:spacing w:before="360"/>
        <w:ind w:left="1417"/>
      </w:pPr>
      <w:r>
        <w:rPr>
          <w:color w:val="40AD49"/>
          <w:w w:val="105"/>
        </w:rPr>
        <w:t>（二） 溫室生產必須倚賴再生資源</w:t>
      </w:r>
    </w:p>
    <w:p>
      <w:pPr>
        <w:pStyle w:val="BodyText"/>
        <w:spacing w:line="348" w:lineRule="auto" w:before="191"/>
        <w:ind w:left="1417" w:right="7" w:firstLine="453"/>
        <w:jc w:val="both"/>
      </w:pPr>
      <w:r>
        <w:rPr>
          <w:color w:val="231F20"/>
        </w:rPr>
        <w:t>預測未來一直是棘手的。然而，溫室發展的現在傾向允許關於尖端金字塔 </w:t>
      </w:r>
      <w:r>
        <w:rPr>
          <w:rFonts w:ascii="Times New Roman" w:eastAsia="Times New Roman"/>
          <w:color w:val="231F20"/>
        </w:rPr>
        <w:t>(</w:t>
      </w:r>
      <w:r>
        <w:rPr>
          <w:color w:val="231F20"/>
        </w:rPr>
        <w:t>不久將來的高科技溫室</w:t>
      </w:r>
      <w:r>
        <w:rPr>
          <w:rFonts w:ascii="Times New Roman" w:eastAsia="Times New Roman"/>
          <w:color w:val="231F20"/>
        </w:rPr>
        <w:t>) </w:t>
      </w:r>
      <w:r>
        <w:rPr>
          <w:color w:val="231F20"/>
        </w:rPr>
        <w:t>的一些臆測。溫室</w:t>
      </w:r>
    </w:p>
    <w:p>
      <w:pPr>
        <w:pStyle w:val="BodyText"/>
        <w:spacing w:line="348" w:lineRule="auto" w:before="275"/>
        <w:ind w:left="505" w:right="1958"/>
        <w:jc w:val="both"/>
      </w:pPr>
      <w:r>
        <w:rPr/>
        <w:br w:type="column"/>
      </w:r>
      <w:r>
        <w:rPr>
          <w:color w:val="231F20"/>
          <w:spacing w:val="8"/>
        </w:rPr>
        <w:t>園藝將以所有資源最有效率的使用確保高品質產品的永續生產，其係植物生產永續</w:t>
      </w:r>
      <w:r>
        <w:rPr>
          <w:color w:val="231F20"/>
          <w:spacing w:val="21"/>
        </w:rPr>
        <w:t>強化的最高範例。這樣，溫室園藝將為世界全體作物生產保持其引導與趨勢設定的部門角色，因而在開放田間栽培方面為可能的應用提供創新。當藉由化石類燃料加熱被逐步淘汰，溫室生產所需的額外能量必須來自可得的再生資源，像是生質量或地熱與逐漸地從永續生產所獲得的電</w:t>
      </w:r>
      <w:r>
        <w:rPr>
          <w:color w:val="231F20"/>
          <w:spacing w:val="11"/>
        </w:rPr>
        <w:t>力。加上發光二極體 </w:t>
      </w:r>
      <w:r>
        <w:rPr>
          <w:rFonts w:ascii="Times New Roman" w:eastAsia="Times New Roman"/>
          <w:color w:val="231F20"/>
          <w:spacing w:val="11"/>
        </w:rPr>
        <w:t>(LED</w:t>
      </w:r>
      <w:r>
        <w:rPr>
          <w:rFonts w:ascii="Times New Roman" w:eastAsia="Times New Roman"/>
          <w:color w:val="231F20"/>
          <w:spacing w:val="38"/>
        </w:rPr>
        <w:t>) </w:t>
      </w:r>
      <w:r>
        <w:rPr>
          <w:color w:val="231F20"/>
          <w:spacing w:val="14"/>
        </w:rPr>
        <w:t>頗有進展的</w:t>
      </w:r>
      <w:r>
        <w:rPr>
          <w:color w:val="231F20"/>
          <w:spacing w:val="8"/>
        </w:rPr>
        <w:t>表現，將確保提供增強與非季節生產的補光更為廣泛。能夠冷卻與加熱的熱泵，將因勝過加熱器而被使用，並將在目前沒有加熱的溫室區域被安裝。例如，以色列農</w:t>
      </w:r>
      <w:r>
        <w:rPr>
          <w:color w:val="231F20"/>
          <w:spacing w:val="7"/>
        </w:rPr>
        <w:t>業技術公司</w:t>
      </w:r>
      <w:r>
        <w:rPr>
          <w:rFonts w:ascii="Times New Roman" w:eastAsia="Times New Roman"/>
          <w:color w:val="231F20"/>
          <w:spacing w:val="5"/>
        </w:rPr>
        <w:t>Roots</w:t>
      </w:r>
      <w:r>
        <w:rPr>
          <w:rFonts w:ascii="Times New Roman" w:eastAsia="Times New Roman"/>
          <w:color w:val="231F20"/>
          <w:spacing w:val="54"/>
        </w:rPr>
        <w:t> </w:t>
      </w:r>
      <w:r>
        <w:rPr>
          <w:rFonts w:ascii="Times New Roman" w:eastAsia="Times New Roman"/>
          <w:color w:val="231F20"/>
          <w:spacing w:val="6"/>
        </w:rPr>
        <w:t>Sustainable</w:t>
      </w:r>
      <w:r>
        <w:rPr>
          <w:rFonts w:ascii="Times New Roman" w:eastAsia="Times New Roman"/>
          <w:color w:val="231F20"/>
          <w:spacing w:val="40"/>
        </w:rPr>
        <w:t> </w:t>
      </w:r>
      <w:r>
        <w:rPr>
          <w:rFonts w:ascii="Times New Roman" w:eastAsia="Times New Roman"/>
          <w:color w:val="231F20"/>
          <w:spacing w:val="7"/>
        </w:rPr>
        <w:t>Agricultural </w:t>
      </w:r>
      <w:r>
        <w:rPr>
          <w:rFonts w:ascii="Times New Roman" w:eastAsia="Times New Roman"/>
          <w:color w:val="231F20"/>
          <w:spacing w:val="19"/>
        </w:rPr>
        <w:t>Technologies</w:t>
      </w:r>
      <w:r>
        <w:rPr>
          <w:rFonts w:ascii="Times New Roman" w:eastAsia="Times New Roman"/>
          <w:color w:val="231F20"/>
          <w:spacing w:val="37"/>
        </w:rPr>
        <w:t> </w:t>
      </w:r>
      <w:r>
        <w:rPr>
          <w:rFonts w:ascii="Times New Roman" w:eastAsia="Times New Roman"/>
          <w:color w:val="231F20"/>
          <w:spacing w:val="23"/>
        </w:rPr>
        <w:t>Limited</w:t>
      </w:r>
      <w:r>
        <w:rPr>
          <w:color w:val="231F20"/>
          <w:spacing w:val="23"/>
        </w:rPr>
        <w:t>利用地源熱交換</w:t>
      </w:r>
      <w:r>
        <w:rPr>
          <w:rFonts w:ascii="Times New Roman" w:eastAsia="Times New Roman"/>
          <w:color w:val="231F20"/>
        </w:rPr>
        <w:t>(ground</w:t>
      </w:r>
      <w:r>
        <w:rPr>
          <w:rFonts w:ascii="Times New Roman" w:eastAsia="Times New Roman"/>
          <w:color w:val="231F20"/>
          <w:spacing w:val="6"/>
        </w:rPr>
        <w:t> </w:t>
      </w:r>
      <w:r>
        <w:rPr>
          <w:rFonts w:ascii="Times New Roman" w:eastAsia="Times New Roman"/>
          <w:color w:val="231F20"/>
        </w:rPr>
        <w:t>source</w:t>
      </w:r>
      <w:r>
        <w:rPr>
          <w:rFonts w:ascii="Times New Roman" w:eastAsia="Times New Roman"/>
          <w:color w:val="231F20"/>
          <w:spacing w:val="6"/>
        </w:rPr>
        <w:t> </w:t>
      </w:r>
      <w:r>
        <w:rPr>
          <w:rFonts w:ascii="Times New Roman" w:eastAsia="Times New Roman"/>
          <w:color w:val="231F20"/>
        </w:rPr>
        <w:t>heat</w:t>
      </w:r>
      <w:r>
        <w:rPr>
          <w:rFonts w:ascii="Times New Roman" w:eastAsia="Times New Roman"/>
          <w:color w:val="231F20"/>
          <w:spacing w:val="6"/>
        </w:rPr>
        <w:t> </w:t>
      </w:r>
      <w:r>
        <w:rPr>
          <w:rFonts w:ascii="Times New Roman" w:eastAsia="Times New Roman"/>
          <w:color w:val="231F20"/>
        </w:rPr>
        <w:t>exchange,</w:t>
      </w:r>
      <w:r>
        <w:rPr>
          <w:rFonts w:ascii="Times New Roman" w:eastAsia="Times New Roman"/>
          <w:color w:val="231F20"/>
          <w:spacing w:val="6"/>
        </w:rPr>
        <w:t> </w:t>
      </w:r>
      <w:r>
        <w:rPr>
          <w:rFonts w:ascii="Times New Roman" w:eastAsia="Times New Roman"/>
          <w:color w:val="231F20"/>
        </w:rPr>
        <w:t>GSHE</w:t>
      </w:r>
      <w:r>
        <w:rPr>
          <w:rFonts w:ascii="Times New Roman" w:eastAsia="Times New Roman"/>
          <w:color w:val="231F20"/>
          <w:spacing w:val="3"/>
        </w:rPr>
        <w:t>) </w:t>
      </w:r>
      <w:r>
        <w:rPr>
          <w:color w:val="231F20"/>
        </w:rPr>
        <w:t>原理， </w:t>
      </w:r>
      <w:r>
        <w:rPr>
          <w:color w:val="231F20"/>
          <w:spacing w:val="8"/>
        </w:rPr>
        <w:t>安裝一個閉迴路管道，其中下部安裝在溫度穩定的深度土壤中，上部安裝在目標作</w:t>
      </w:r>
      <w:r>
        <w:rPr>
          <w:color w:val="231F20"/>
          <w:spacing w:val="7"/>
        </w:rPr>
        <w:t>物的根部區域 </w:t>
      </w:r>
      <w:r>
        <w:rPr>
          <w:rFonts w:ascii="Times New Roman" w:eastAsia="Times New Roman"/>
          <w:color w:val="231F20"/>
        </w:rPr>
        <w:t>(Roots</w:t>
      </w:r>
      <w:r>
        <w:rPr>
          <w:rFonts w:ascii="Times New Roman" w:eastAsia="Times New Roman"/>
          <w:color w:val="231F20"/>
          <w:spacing w:val="1"/>
        </w:rPr>
        <w:t>, </w:t>
      </w:r>
      <w:r>
        <w:rPr>
          <w:rFonts w:ascii="Times New Roman" w:eastAsia="Times New Roman"/>
          <w:color w:val="231F20"/>
          <w:spacing w:val="2"/>
        </w:rPr>
        <w:t>2019b)</w:t>
      </w:r>
      <w:r>
        <w:rPr>
          <w:color w:val="231F20"/>
        </w:rPr>
        <w:t>。利用此種根</w:t>
      </w:r>
      <w:r>
        <w:rPr>
          <w:color w:val="231F20"/>
          <w:spacing w:val="10"/>
        </w:rPr>
        <w:t>區加熱與冷卻技術 </w:t>
      </w:r>
      <w:r>
        <w:rPr>
          <w:rFonts w:ascii="Times New Roman" w:eastAsia="Times New Roman"/>
          <w:color w:val="231F20"/>
          <w:spacing w:val="5"/>
        </w:rPr>
        <w:t>(root</w:t>
      </w:r>
      <w:r>
        <w:rPr>
          <w:rFonts w:ascii="Times New Roman" w:eastAsia="Times New Roman"/>
          <w:color w:val="231F20"/>
          <w:spacing w:val="46"/>
        </w:rPr>
        <w:t> </w:t>
      </w:r>
      <w:r>
        <w:rPr>
          <w:rFonts w:ascii="Times New Roman" w:eastAsia="Times New Roman"/>
          <w:color w:val="231F20"/>
          <w:spacing w:val="5"/>
        </w:rPr>
        <w:t>zone</w:t>
      </w:r>
      <w:r>
        <w:rPr>
          <w:rFonts w:ascii="Times New Roman" w:eastAsia="Times New Roman"/>
          <w:color w:val="231F20"/>
          <w:spacing w:val="46"/>
        </w:rPr>
        <w:t> </w:t>
      </w:r>
      <w:r>
        <w:rPr>
          <w:rFonts w:ascii="Times New Roman" w:eastAsia="Times New Roman"/>
          <w:color w:val="231F20"/>
          <w:spacing w:val="7"/>
        </w:rPr>
        <w:t>temperature </w:t>
      </w:r>
      <w:r>
        <w:rPr>
          <w:rFonts w:ascii="Times New Roman" w:eastAsia="Times New Roman"/>
          <w:color w:val="231F20"/>
        </w:rPr>
        <w:t>optimization</w:t>
      </w:r>
      <w:r>
        <w:rPr>
          <w:rFonts w:ascii="Times New Roman" w:eastAsia="Times New Roman"/>
          <w:color w:val="231F20"/>
          <w:spacing w:val="21"/>
        </w:rPr>
        <w:t>, </w:t>
      </w:r>
      <w:r>
        <w:rPr>
          <w:rFonts w:ascii="Times New Roman" w:eastAsia="Times New Roman"/>
          <w:color w:val="231F20"/>
        </w:rPr>
        <w:t>RZTO</w:t>
      </w:r>
      <w:r>
        <w:rPr>
          <w:rFonts w:ascii="Times New Roman" w:eastAsia="Times New Roman"/>
          <w:color w:val="231F20"/>
          <w:spacing w:val="21"/>
        </w:rPr>
        <w:t>) </w:t>
      </w:r>
      <w:r>
        <w:rPr>
          <w:color w:val="231F20"/>
          <w:spacing w:val="13"/>
        </w:rPr>
        <w:t>加熱 </w:t>
      </w:r>
      <w:r>
        <w:rPr>
          <w:rFonts w:ascii="Times New Roman" w:eastAsia="Times New Roman"/>
          <w:color w:val="231F20"/>
          <w:spacing w:val="3"/>
        </w:rPr>
        <w:t>(</w:t>
      </w:r>
      <w:r>
        <w:rPr>
          <w:color w:val="231F20"/>
        </w:rPr>
        <w:t>冬天時</w:t>
      </w:r>
      <w:r>
        <w:rPr>
          <w:rFonts w:ascii="Times New Roman" w:eastAsia="Times New Roman"/>
          <w:color w:val="231F20"/>
          <w:spacing w:val="21"/>
        </w:rPr>
        <w:t>) </w:t>
      </w:r>
      <w:r>
        <w:rPr>
          <w:color w:val="231F20"/>
        </w:rPr>
        <w:t>與冷卻</w:t>
      </w:r>
      <w:r>
        <w:rPr>
          <w:rFonts w:ascii="Times New Roman" w:eastAsia="Times New Roman"/>
          <w:color w:val="231F20"/>
          <w:spacing w:val="7"/>
        </w:rPr>
        <w:t>(</w:t>
      </w:r>
      <w:r>
        <w:rPr>
          <w:color w:val="231F20"/>
          <w:spacing w:val="7"/>
        </w:rPr>
        <w:t>夏天時</w:t>
      </w:r>
      <w:r>
        <w:rPr>
          <w:rFonts w:ascii="Times New Roman" w:eastAsia="Times New Roman"/>
          <w:color w:val="231F20"/>
          <w:spacing w:val="6"/>
        </w:rPr>
        <w:t>) </w:t>
      </w:r>
      <w:r>
        <w:rPr>
          <w:color w:val="231F20"/>
          <w:spacing w:val="7"/>
        </w:rPr>
        <w:t>例如蔬菜、藥草與花卉等作物的</w:t>
      </w:r>
      <w:r>
        <w:rPr>
          <w:color w:val="231F20"/>
          <w:spacing w:val="8"/>
        </w:rPr>
        <w:t>根部，可達全年保持相對穩定與有利的優化根區溫度，因而提升植物產量。在以色</w:t>
      </w:r>
      <w:r>
        <w:rPr>
          <w:color w:val="231F20"/>
          <w:spacing w:val="15"/>
        </w:rPr>
        <w:t>列阿拉瓦 </w:t>
      </w:r>
      <w:r>
        <w:rPr>
          <w:rFonts w:ascii="Times New Roman" w:eastAsia="Times New Roman"/>
          <w:color w:val="231F20"/>
          <w:spacing w:val="6"/>
        </w:rPr>
        <w:t>(Arava</w:t>
      </w:r>
      <w:r>
        <w:rPr>
          <w:rFonts w:ascii="Times New Roman" w:eastAsia="Times New Roman"/>
          <w:color w:val="231F20"/>
          <w:spacing w:val="30"/>
        </w:rPr>
        <w:t>) </w:t>
      </w:r>
      <w:r>
        <w:rPr>
          <w:color w:val="231F20"/>
          <w:spacing w:val="8"/>
        </w:rPr>
        <w:t>沙漠極端高溫下的羅勒生產試驗中，合適的根系冷卻能夠將植物</w:t>
      </w:r>
      <w:r>
        <w:rPr>
          <w:color w:val="231F20"/>
          <w:spacing w:val="7"/>
        </w:rPr>
        <w:t>死亡率降低</w:t>
      </w:r>
      <w:r>
        <w:rPr>
          <w:rFonts w:ascii="Times New Roman" w:eastAsia="Times New Roman"/>
          <w:color w:val="231F20"/>
          <w:spacing w:val="7"/>
        </w:rPr>
        <w:t>60</w:t>
      </w:r>
      <w:r>
        <w:rPr>
          <w:color w:val="231F20"/>
          <w:spacing w:val="7"/>
        </w:rPr>
        <w:t>％以上，與未冷卻的對照組</w:t>
      </w:r>
    </w:p>
    <w:p>
      <w:pPr>
        <w:spacing w:after="0" w:line="348" w:lineRule="auto"/>
        <w:jc w:val="both"/>
        <w:sectPr>
          <w:type w:val="continuous"/>
          <w:pgSz w:w="11910" w:h="16840"/>
          <w:pgMar w:top="2340" w:bottom="0" w:left="0" w:right="0"/>
          <w:cols w:num="2" w:equalWidth="0">
            <w:col w:w="5408" w:space="40"/>
            <w:col w:w="6462"/>
          </w:cols>
        </w:sectPr>
      </w:pPr>
    </w:p>
    <w:p>
      <w:pPr>
        <w:pStyle w:val="BodyText"/>
        <w:rPr>
          <w:sz w:val="20"/>
        </w:rPr>
      </w:pPr>
    </w:p>
    <w:p>
      <w:pPr>
        <w:pStyle w:val="BodyText"/>
        <w:spacing w:before="11"/>
        <w:rPr>
          <w:sz w:val="28"/>
        </w:rPr>
      </w:pPr>
    </w:p>
    <w:p>
      <w:pPr>
        <w:spacing w:after="0"/>
        <w:rPr>
          <w:sz w:val="28"/>
        </w:rPr>
        <w:sectPr>
          <w:footerReference w:type="default" r:id="rId28"/>
          <w:pgSz w:w="11910" w:h="16840"/>
          <w:pgMar w:footer="0" w:header="0" w:top="2340" w:bottom="0" w:left="0" w:right="0"/>
        </w:sectPr>
      </w:pPr>
    </w:p>
    <w:p>
      <w:pPr>
        <w:pStyle w:val="BodyText"/>
        <w:spacing w:line="348" w:lineRule="auto" w:before="343"/>
        <w:ind w:left="1984" w:right="8"/>
        <w:jc w:val="both"/>
      </w:pPr>
      <w:r>
        <w:rPr/>
        <w:pict>
          <v:group style="position:absolute;margin-left:-.00003pt;margin-top:712.969482pt;width:595.3pt;height:128.9500pt;mso-position-horizontal-relative:page;mso-position-vertical-relative:page;z-index:-254372864" coordorigin="0,14259" coordsize="11906,2579">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v:shape style="position:absolute;left:1984;top:14259;width:3635;height:608" type="#_x0000_t202" filled="false" stroked="false">
              <v:textbox inset="0,0,0,0">
                <w:txbxContent>
                  <w:p>
                    <w:pPr>
                      <w:spacing w:before="174"/>
                      <w:ind w:left="0" w:right="0" w:firstLine="0"/>
                      <w:jc w:val="left"/>
                      <w:rPr>
                        <w:sz w:val="21"/>
                      </w:rPr>
                    </w:pPr>
                    <w:r>
                      <w:rPr>
                        <w:color w:val="231F20"/>
                        <w:sz w:val="21"/>
                      </w:rPr>
                      <w:t>灌溉實做將確保不再有營養物的排放。</w:t>
                    </w:r>
                  </w:p>
                </w:txbxContent>
              </v:textbox>
              <w10:wrap type="none"/>
            </v:shape>
            <v:shape style="position:absolute;left:6519;top:14259;width:3996;height:1033" type="#_x0000_t202" filled="false" stroked="false">
              <v:textbox inset="0,0,0,0">
                <w:txbxContent>
                  <w:p>
                    <w:pPr>
                      <w:spacing w:line="348" w:lineRule="auto" w:before="174"/>
                      <w:ind w:left="0" w:right="18" w:firstLine="0"/>
                      <w:jc w:val="left"/>
                      <w:rPr>
                        <w:sz w:val="21"/>
                      </w:rPr>
                    </w:pPr>
                    <w:r>
                      <w:rPr>
                        <w:color w:val="231F20"/>
                        <w:sz w:val="21"/>
                      </w:rPr>
                      <w:t>制。人工智慧、機器學習與大數據的使用將改變溫室被控制的方式。由於沒有天氣</w:t>
                    </w:r>
                  </w:p>
                </w:txbxContent>
              </v:textbox>
              <w10:wrap type="none"/>
            </v:shape>
            <w10:wrap type="none"/>
          </v:group>
        </w:pict>
      </w:r>
      <w:r>
        <w:rPr>
          <w:color w:val="231F20"/>
        </w:rPr>
        <w:t>相較，提高羅勒植物收穫產量</w:t>
      </w:r>
      <w:r>
        <w:rPr>
          <w:rFonts w:ascii="Times New Roman" w:eastAsia="Times New Roman"/>
          <w:color w:val="231F20"/>
        </w:rPr>
        <w:t>30</w:t>
      </w:r>
      <w:r>
        <w:rPr>
          <w:color w:val="231F20"/>
        </w:rPr>
        <w:t>％ </w:t>
      </w:r>
      <w:r>
        <w:rPr>
          <w:rFonts w:ascii="Times New Roman" w:eastAsia="Times New Roman"/>
          <w:color w:val="231F20"/>
        </w:rPr>
        <w:t>(Roots, 2019c)</w:t>
      </w:r>
      <w:r>
        <w:rPr>
          <w:color w:val="231F20"/>
        </w:rPr>
        <w:t>。</w:t>
      </w:r>
    </w:p>
    <w:p>
      <w:pPr>
        <w:pStyle w:val="Heading2"/>
        <w:spacing w:line="345" w:lineRule="auto" w:before="365"/>
        <w:ind w:left="2721" w:right="27" w:hanging="738"/>
      </w:pPr>
      <w:r>
        <w:rPr>
          <w:color w:val="40AD49"/>
        </w:rPr>
        <w:t>（三）溫室與垂直農場間的差異將變得</w:t>
      </w:r>
      <w:r>
        <w:rPr>
          <w:color w:val="40AD49"/>
          <w:w w:val="105"/>
        </w:rPr>
        <w:t>更加模糊</w:t>
      </w:r>
    </w:p>
    <w:p>
      <w:pPr>
        <w:pStyle w:val="BodyText"/>
        <w:spacing w:before="61"/>
        <w:ind w:left="2437"/>
      </w:pPr>
      <w:r>
        <w:rPr>
          <w:color w:val="231F20"/>
        </w:rPr>
        <w:t>有鑑於溫室與垂直農場兩者操作的外</w:t>
      </w:r>
    </w:p>
    <w:p>
      <w:pPr>
        <w:pStyle w:val="BodyText"/>
        <w:spacing w:line="348" w:lineRule="auto" w:before="132"/>
        <w:ind w:left="1984"/>
        <w:jc w:val="both"/>
      </w:pPr>
      <w:r>
        <w:rPr>
          <w:color w:val="231F20"/>
        </w:rPr>
        <w:t>在環境，溫室將有更多的垂直農場功能 </w:t>
      </w:r>
      <w:r>
        <w:rPr>
          <w:rFonts w:ascii="Times New Roman" w:eastAsia="Times New Roman"/>
          <w:color w:val="231F20"/>
        </w:rPr>
        <w:t>(</w:t>
      </w:r>
      <w:r>
        <w:rPr>
          <w:color w:val="231F20"/>
        </w:rPr>
        <w:t>光照、冷卻</w:t>
      </w:r>
      <w:r>
        <w:rPr>
          <w:rFonts w:ascii="Times New Roman" w:eastAsia="Times New Roman"/>
          <w:color w:val="231F20"/>
        </w:rPr>
        <w:t>)</w:t>
      </w:r>
      <w:r>
        <w:rPr>
          <w:color w:val="231F20"/>
        </w:rPr>
        <w:t>，而且垂直農場將採用讓其變得更經濟的溫室功能。有鑑於內部作物與外面的氣候，溫室被覆材料將被客製以取得太陽輻射的最佳好處 </w:t>
      </w:r>
      <w:r>
        <w:rPr>
          <w:rFonts w:ascii="Times New Roman" w:eastAsia="Times New Roman"/>
          <w:color w:val="231F20"/>
        </w:rPr>
        <w:t>(Fleischer and Dinar, 2014)</w:t>
      </w:r>
      <w:r>
        <w:rPr>
          <w:color w:val="231F20"/>
        </w:rPr>
        <w:t>。具有能任意被修改性質的「主動窗 」 </w:t>
      </w:r>
      <w:r>
        <w:rPr>
          <w:rFonts w:ascii="Times New Roman" w:eastAsia="Times New Roman"/>
          <w:color w:val="231F20"/>
        </w:rPr>
        <w:t>(active window) </w:t>
      </w:r>
      <w:r>
        <w:rPr>
          <w:color w:val="231F20"/>
        </w:rPr>
        <w:t>材 料 </w:t>
      </w:r>
      <w:r>
        <w:rPr>
          <w:rFonts w:ascii="Times New Roman" w:eastAsia="Times New Roman"/>
          <w:color w:val="231F20"/>
        </w:rPr>
        <w:t>(Casini, 2018) </w:t>
      </w:r>
      <w:r>
        <w:rPr>
          <w:color w:val="231F20"/>
        </w:rPr>
        <w:t>將從目前的高階應用進入溫室被覆的主流使用，並產生效應。</w:t>
      </w:r>
    </w:p>
    <w:p>
      <w:pPr>
        <w:pStyle w:val="Heading2"/>
        <w:spacing w:before="359"/>
      </w:pPr>
      <w:r>
        <w:rPr>
          <w:color w:val="40AD49"/>
          <w:w w:val="105"/>
        </w:rPr>
        <w:t>（四）溫室現場技術的精進</w:t>
      </w:r>
    </w:p>
    <w:p>
      <w:pPr>
        <w:pStyle w:val="BodyText"/>
        <w:spacing w:line="348" w:lineRule="auto" w:before="191"/>
        <w:ind w:left="1984" w:right="3" w:firstLine="453"/>
        <w:jc w:val="both"/>
        <w:rPr>
          <w:rFonts w:ascii="Times New Roman" w:eastAsia="Times New Roman"/>
        </w:rPr>
      </w:pPr>
      <w:r>
        <w:rPr>
          <w:color w:val="231F20"/>
          <w:spacing w:val="7"/>
        </w:rPr>
        <w:t>發光二極體將讓利用光譜於作物響應上的知識變為可能，以對應特定需要的客製生產。藉由探究作物彈性的邊界，也許有助溫室弭平再生電力需求與供應，因而</w:t>
      </w:r>
      <w:r>
        <w:rPr>
          <w:color w:val="231F20"/>
          <w:spacing w:val="6"/>
        </w:rPr>
        <w:t>阻止其批發應用 </w:t>
      </w:r>
      <w:r>
        <w:rPr>
          <w:rFonts w:ascii="Times New Roman" w:eastAsia="Times New Roman"/>
          <w:color w:val="231F20"/>
          <w:spacing w:val="2"/>
        </w:rPr>
        <w:t>(wholesale application</w:t>
      </w:r>
      <w:r>
        <w:rPr>
          <w:rFonts w:ascii="Times New Roman" w:eastAsia="Times New Roman"/>
          <w:color w:val="231F20"/>
          <w:spacing w:val="22"/>
        </w:rPr>
        <w:t>) </w:t>
      </w:r>
      <w:r>
        <w:rPr>
          <w:color w:val="231F20"/>
        </w:rPr>
        <w:t>的</w:t>
      </w:r>
      <w:r>
        <w:rPr>
          <w:color w:val="231F20"/>
          <w:spacing w:val="1"/>
        </w:rPr>
        <w:t>不匹配。有益生物體 </w:t>
      </w:r>
      <w:r>
        <w:rPr>
          <w:rFonts w:ascii="Times New Roman" w:eastAsia="Times New Roman"/>
          <w:color w:val="231F20"/>
        </w:rPr>
        <w:t>(beneficial organisms) </w:t>
      </w:r>
      <w:r>
        <w:rPr>
          <w:color w:val="231F20"/>
          <w:spacing w:val="7"/>
        </w:rPr>
        <w:t>的「常備軍」</w:t>
      </w:r>
      <w:r>
        <w:rPr>
          <w:rFonts w:ascii="Times New Roman" w:eastAsia="Times New Roman"/>
          <w:color w:val="231F20"/>
          <w:spacing w:val="6"/>
        </w:rPr>
        <w:t>(standing </w:t>
      </w:r>
      <w:r>
        <w:rPr>
          <w:rFonts w:ascii="Times New Roman" w:eastAsia="Times New Roman"/>
          <w:color w:val="231F20"/>
          <w:spacing w:val="5"/>
        </w:rPr>
        <w:t>army</w:t>
      </w:r>
      <w:r>
        <w:rPr>
          <w:rFonts w:ascii="Times New Roman" w:eastAsia="Times New Roman"/>
          <w:color w:val="231F20"/>
          <w:spacing w:val="30"/>
        </w:rPr>
        <w:t>) </w:t>
      </w:r>
      <w:r>
        <w:rPr>
          <w:color w:val="231F20"/>
          <w:spacing w:val="7"/>
        </w:rPr>
        <w:t>將確保不再</w:t>
      </w:r>
      <w:r>
        <w:rPr>
          <w:color w:val="231F20"/>
          <w:spacing w:val="-2"/>
        </w:rPr>
        <w:t>需要作物防護所需的有害化學製品 </w:t>
      </w:r>
      <w:r>
        <w:rPr>
          <w:rFonts w:ascii="Times New Roman" w:eastAsia="Times New Roman"/>
          <w:color w:val="231F20"/>
          <w:spacing w:val="-3"/>
        </w:rPr>
        <w:t>(De </w:t>
      </w:r>
      <w:r>
        <w:rPr>
          <w:rFonts w:ascii="Times New Roman" w:eastAsia="Times New Roman"/>
          <w:color w:val="231F20"/>
          <w:spacing w:val="-4"/>
        </w:rPr>
        <w:t>Boo, </w:t>
      </w:r>
      <w:r>
        <w:rPr>
          <w:rFonts w:ascii="Times New Roman" w:eastAsia="Times New Roman"/>
          <w:color w:val="231F20"/>
          <w:spacing w:val="-5"/>
        </w:rPr>
        <w:t>2018</w:t>
      </w:r>
      <w:r>
        <w:rPr>
          <w:rFonts w:ascii="Times New Roman" w:eastAsia="Times New Roman"/>
          <w:color w:val="231F20"/>
          <w:spacing w:val="12"/>
        </w:rPr>
        <w:t>; </w:t>
      </w:r>
      <w:r>
        <w:rPr>
          <w:rFonts w:ascii="Times New Roman" w:eastAsia="Times New Roman"/>
          <w:color w:val="231F20"/>
          <w:spacing w:val="-6"/>
        </w:rPr>
        <w:t>Messelink</w:t>
      </w:r>
      <w:r>
        <w:rPr>
          <w:rFonts w:ascii="Times New Roman" w:eastAsia="Times New Roman"/>
          <w:color w:val="231F20"/>
          <w:spacing w:val="12"/>
        </w:rPr>
        <w:t>, </w:t>
      </w:r>
      <w:r>
        <w:rPr>
          <w:rFonts w:ascii="Times New Roman" w:eastAsia="Times New Roman"/>
          <w:color w:val="231F20"/>
          <w:spacing w:val="-6"/>
        </w:rPr>
        <w:t>2013)</w:t>
      </w:r>
      <w:r>
        <w:rPr>
          <w:color w:val="231F20"/>
          <w:spacing w:val="-6"/>
        </w:rPr>
        <w:t>，而且「智慧」</w:t>
      </w:r>
      <w:r>
        <w:rPr>
          <w:rFonts w:ascii="Times New Roman" w:eastAsia="Times New Roman"/>
          <w:color w:val="231F20"/>
          <w:spacing w:val="-6"/>
        </w:rPr>
        <w:t>(smart)</w:t>
      </w:r>
    </w:p>
    <w:p>
      <w:pPr>
        <w:pStyle w:val="Heading2"/>
        <w:spacing w:before="284"/>
        <w:ind w:left="512"/>
      </w:pPr>
      <w:r>
        <w:rPr/>
        <w:br w:type="column"/>
      </w:r>
      <w:r>
        <w:rPr>
          <w:color w:val="40AD49"/>
          <w:w w:val="105"/>
        </w:rPr>
        <w:t>（五） 溫室的自動化或自主化</w:t>
      </w:r>
    </w:p>
    <w:p>
      <w:pPr>
        <w:pStyle w:val="BodyText"/>
        <w:spacing w:line="348" w:lineRule="auto" w:before="190"/>
        <w:ind w:left="512" w:right="1393" w:firstLine="453"/>
        <w:jc w:val="both"/>
      </w:pPr>
      <w:r>
        <w:rPr>
          <w:color w:val="231F20"/>
        </w:rPr>
        <w:t>多種感應器因價格負擔得起的持續性供應，以及資通訊技術，將被耦合鏈結至熟練工人的欠缺，因此自動化確定將比現在更多地呈現於未來溫室中。第一屆自主溫室挑戰賽 </w:t>
      </w:r>
      <w:r>
        <w:rPr>
          <w:rFonts w:ascii="Times New Roman" w:hAnsi="Times New Roman" w:eastAsia="Times New Roman"/>
          <w:color w:val="231F20"/>
        </w:rPr>
        <w:t>(autonomous greenhouse challenge) (Hemming, 2018) </w:t>
      </w:r>
      <w:r>
        <w:rPr>
          <w:color w:val="231F20"/>
        </w:rPr>
        <w:t>只是應用人工智慧到溫室經營的第一個嘗試，並看到人工智慧潛力的跡象，該競賽五個團隊每隊藉由使用人工智慧在遠處操作黃瓜溫室，其中獲勝團隊使用目前商業性最佳實做設法實現一個比人工種植系統更高的淨利 </w:t>
      </w:r>
      <w:r>
        <w:rPr>
          <w:rFonts w:ascii="Times New Roman" w:hAnsi="Times New Roman" w:eastAsia="Times New Roman"/>
          <w:color w:val="231F20"/>
        </w:rPr>
        <w:t>(Hemming </w:t>
      </w:r>
      <w:r>
        <w:rPr>
          <w:rFonts w:ascii="Times New Roman" w:hAnsi="Times New Roman" w:eastAsia="Times New Roman"/>
          <w:i/>
          <w:color w:val="231F20"/>
          <w:position w:val="1"/>
        </w:rPr>
        <w:t>et al</w:t>
      </w:r>
      <w:r>
        <w:rPr>
          <w:rFonts w:ascii="Times New Roman" w:hAnsi="Times New Roman" w:eastAsia="Times New Roman"/>
          <w:color w:val="231F20"/>
        </w:rPr>
        <w:t>., 2019)</w:t>
      </w:r>
      <w:r>
        <w:rPr>
          <w:color w:val="231F20"/>
        </w:rPr>
        <w:t>。在自主溫室中，大部分的體力工作被機器人替代，而且地上與地下氣候在沒有栽培者每日干擾下被控制。植物的模擬模式、感測器與其環境將在自主溫室中扮演一個決定性的角色，尤其藉由支援比較穩健的決策支援系統 </w:t>
      </w:r>
      <w:r>
        <w:rPr>
          <w:rFonts w:ascii="Times New Roman" w:hAnsi="Times New Roman" w:eastAsia="Times New Roman"/>
          <w:color w:val="231F20"/>
        </w:rPr>
        <w:t>(Gupta </w:t>
      </w:r>
      <w:r>
        <w:rPr>
          <w:rFonts w:ascii="Times New Roman" w:hAnsi="Times New Roman" w:eastAsia="Times New Roman"/>
          <w:i/>
          <w:color w:val="231F20"/>
          <w:position w:val="1"/>
        </w:rPr>
        <w:t>et al</w:t>
      </w:r>
      <w:r>
        <w:rPr>
          <w:rFonts w:ascii="Times New Roman" w:hAnsi="Times New Roman" w:eastAsia="Times New Roman"/>
          <w:color w:val="231F20"/>
        </w:rPr>
        <w:t>., 2010; Canãdas </w:t>
      </w:r>
      <w:r>
        <w:rPr>
          <w:rFonts w:ascii="Times New Roman" w:hAnsi="Times New Roman" w:eastAsia="Times New Roman"/>
          <w:i/>
          <w:color w:val="231F20"/>
          <w:position w:val="1"/>
        </w:rPr>
        <w:t>et al</w:t>
      </w:r>
      <w:r>
        <w:rPr>
          <w:rFonts w:ascii="Times New Roman" w:hAnsi="Times New Roman" w:eastAsia="Times New Roman"/>
          <w:color w:val="231F20"/>
        </w:rPr>
        <w:t>., 2017; Aiello </w:t>
      </w:r>
      <w:r>
        <w:rPr>
          <w:rFonts w:ascii="Times New Roman" w:hAnsi="Times New Roman" w:eastAsia="Times New Roman"/>
          <w:i/>
          <w:color w:val="231F20"/>
          <w:position w:val="1"/>
        </w:rPr>
        <w:t>et al</w:t>
      </w:r>
      <w:r>
        <w:rPr>
          <w:rFonts w:ascii="Times New Roman" w:hAnsi="Times New Roman" w:eastAsia="Times New Roman"/>
          <w:color w:val="231F20"/>
        </w:rPr>
        <w:t>., 2018)</w:t>
      </w:r>
      <w:r>
        <w:rPr>
          <w:color w:val="231F20"/>
        </w:rPr>
        <w:t>。整個溫室可從遠端控制，也就是說，現在栽培者控制溫室的實質位置會從溫室被轉移。儘管以機器取代人力勞動面臨許多挑戰，更多的機器人正逐漸地被導入溫室，亦即適應植物的機械正幫助種植，但也表明植物型式與栽培制度將被調適以應對機器使用所引起的限</w:t>
      </w:r>
    </w:p>
    <w:p>
      <w:pPr>
        <w:spacing w:after="0" w:line="348" w:lineRule="auto"/>
        <w:jc w:val="both"/>
        <w:sectPr>
          <w:type w:val="continuous"/>
          <w:pgSz w:w="11910" w:h="16840"/>
          <w:pgMar w:top="2340" w:bottom="0" w:left="0" w:right="0"/>
          <w:cols w:num="2" w:equalWidth="0">
            <w:col w:w="5967" w:space="40"/>
            <w:col w:w="5903"/>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29"/>
          <w:headerReference w:type="even" r:id="rId30"/>
          <w:footerReference w:type="default" r:id="rId31"/>
          <w:pgSz w:w="11910" w:h="16840"/>
          <w:pgMar w:header="0" w:footer="964" w:top="2340" w:bottom="1160" w:left="0" w:right="0"/>
          <w:pgNumType w:start="313"/>
        </w:sectPr>
      </w:pPr>
    </w:p>
    <w:p>
      <w:pPr>
        <w:pStyle w:val="BodyText"/>
        <w:spacing w:line="348" w:lineRule="auto" w:before="274"/>
        <w:ind w:left="1417"/>
        <w:jc w:val="both"/>
      </w:pPr>
      <w:r>
        <w:rPr>
          <w:color w:val="231F20"/>
        </w:rPr>
        <w:t>變動性所引起的「擾動」存在，人工智慧的第一個商業應用將很有可能是垂直農場，然後再延伸到溫室。隨著人工智慧的發展與應用，機器視覺與機器人、作物操作管理與產品品質將更進一步改良。</w:t>
      </w:r>
    </w:p>
    <w:p>
      <w:pPr>
        <w:pStyle w:val="Heading1"/>
        <w:ind w:left="1417"/>
      </w:pPr>
      <w:r>
        <w:rPr>
          <w:color w:val="BA6831"/>
          <w:spacing w:val="-9"/>
        </w:rPr>
        <w:t>四、次世代溫室種植概念的興起</w:t>
      </w:r>
    </w:p>
    <w:p>
      <w:pPr>
        <w:pStyle w:val="BodyText"/>
        <w:spacing w:line="348" w:lineRule="auto" w:before="134"/>
        <w:ind w:left="1417" w:right="10" w:firstLine="453"/>
        <w:jc w:val="both"/>
      </w:pPr>
      <w:r>
        <w:rPr>
          <w:color w:val="231F20"/>
          <w:spacing w:val="7"/>
        </w:rPr>
        <w:t>為促使資源有效應用於高品質產品之</w:t>
      </w:r>
      <w:r>
        <w:rPr>
          <w:color w:val="231F20"/>
          <w:spacing w:val="6"/>
        </w:rPr>
        <w:t>永續生產，</w:t>
      </w:r>
      <w:r>
        <w:rPr>
          <w:rFonts w:ascii="Times New Roman" w:eastAsia="Times New Roman"/>
          <w:color w:val="231F20"/>
          <w:spacing w:val="6"/>
        </w:rPr>
        <w:t>Geelen</w:t>
      </w:r>
      <w:r>
        <w:rPr>
          <w:rFonts w:ascii="Times New Roman" w:eastAsia="Times New Roman"/>
          <w:color w:val="231F20"/>
          <w:spacing w:val="45"/>
        </w:rPr>
        <w:t> </w:t>
      </w:r>
      <w:r>
        <w:rPr>
          <w:rFonts w:ascii="Times New Roman" w:eastAsia="Times New Roman"/>
          <w:i/>
          <w:color w:val="231F20"/>
          <w:spacing w:val="3"/>
          <w:position w:val="1"/>
        </w:rPr>
        <w:t>et</w:t>
      </w:r>
      <w:r>
        <w:rPr>
          <w:rFonts w:ascii="Times New Roman" w:eastAsia="Times New Roman"/>
          <w:i/>
          <w:color w:val="231F20"/>
          <w:spacing w:val="45"/>
          <w:position w:val="1"/>
        </w:rPr>
        <w:t> </w:t>
      </w:r>
      <w:r>
        <w:rPr>
          <w:rFonts w:ascii="Times New Roman" w:eastAsia="Times New Roman"/>
          <w:i/>
          <w:color w:val="231F20"/>
          <w:spacing w:val="5"/>
          <w:position w:val="1"/>
        </w:rPr>
        <w:t>al</w:t>
      </w:r>
      <w:r>
        <w:rPr>
          <w:rFonts w:ascii="Times New Roman" w:eastAsia="Times New Roman"/>
          <w:color w:val="231F20"/>
          <w:spacing w:val="25"/>
        </w:rPr>
        <w:t>. </w:t>
      </w:r>
      <w:r>
        <w:rPr>
          <w:rFonts w:ascii="Times New Roman" w:eastAsia="Times New Roman"/>
          <w:color w:val="231F20"/>
          <w:spacing w:val="6"/>
        </w:rPr>
        <w:t>(2019</w:t>
      </w:r>
      <w:r>
        <w:rPr>
          <w:rFonts w:ascii="Times New Roman" w:eastAsia="Times New Roman"/>
          <w:color w:val="231F20"/>
          <w:spacing w:val="26"/>
        </w:rPr>
        <w:t>) </w:t>
      </w:r>
      <w:r>
        <w:rPr>
          <w:color w:val="231F20"/>
          <w:spacing w:val="8"/>
        </w:rPr>
        <w:t>提出科學</w:t>
      </w:r>
      <w:r>
        <w:rPr>
          <w:color w:val="231F20"/>
          <w:spacing w:val="7"/>
        </w:rPr>
        <w:t>性、整合性的數據驅動植物賦能種植方法</w:t>
      </w:r>
      <w:r>
        <w:rPr>
          <w:rFonts w:ascii="Times New Roman" w:eastAsia="Times New Roman"/>
          <w:color w:val="231F20"/>
        </w:rPr>
        <w:t>(growing by plant empowerment</w:t>
      </w:r>
      <w:r>
        <w:rPr>
          <w:rFonts w:ascii="Times New Roman" w:eastAsia="Times New Roman"/>
          <w:color w:val="231F20"/>
          <w:spacing w:val="11"/>
        </w:rPr>
        <w:t>, </w:t>
      </w:r>
      <w:r>
        <w:rPr>
          <w:rFonts w:ascii="Times New Roman" w:eastAsia="Times New Roman"/>
          <w:color w:val="231F20"/>
        </w:rPr>
        <w:t>GPE)</w:t>
      </w:r>
      <w:r>
        <w:rPr>
          <w:color w:val="231F20"/>
        </w:rPr>
        <w:t>， 也</w:t>
      </w:r>
      <w:r>
        <w:rPr>
          <w:color w:val="231F20"/>
          <w:spacing w:val="8"/>
        </w:rPr>
        <w:t>稱為次世代種植 </w:t>
      </w:r>
      <w:r>
        <w:rPr>
          <w:rFonts w:ascii="Times New Roman" w:eastAsia="Times New Roman"/>
          <w:color w:val="231F20"/>
          <w:spacing w:val="4"/>
        </w:rPr>
        <w:t>(next</w:t>
      </w:r>
      <w:r>
        <w:rPr>
          <w:rFonts w:ascii="Times New Roman" w:eastAsia="Times New Roman"/>
          <w:color w:val="231F20"/>
          <w:spacing w:val="43"/>
        </w:rPr>
        <w:t> </w:t>
      </w:r>
      <w:r>
        <w:rPr>
          <w:rFonts w:ascii="Times New Roman" w:eastAsia="Times New Roman"/>
          <w:color w:val="231F20"/>
          <w:spacing w:val="4"/>
        </w:rPr>
        <w:t>generation</w:t>
      </w:r>
      <w:r>
        <w:rPr>
          <w:rFonts w:ascii="Times New Roman" w:eastAsia="Times New Roman"/>
          <w:color w:val="231F20"/>
          <w:spacing w:val="44"/>
        </w:rPr>
        <w:t> </w:t>
      </w:r>
      <w:r>
        <w:rPr>
          <w:rFonts w:ascii="Times New Roman" w:eastAsia="Times New Roman"/>
          <w:color w:val="231F20"/>
          <w:spacing w:val="5"/>
        </w:rPr>
        <w:t>growing, </w:t>
      </w:r>
      <w:r>
        <w:rPr>
          <w:rFonts w:ascii="Times New Roman" w:eastAsia="Times New Roman"/>
          <w:color w:val="231F20"/>
        </w:rPr>
        <w:t>NGG)</w:t>
      </w:r>
      <w:r>
        <w:rPr>
          <w:color w:val="231F20"/>
        </w:rPr>
        <w:t>，此乃過去</w:t>
      </w:r>
      <w:r>
        <w:rPr>
          <w:rFonts w:ascii="Times New Roman" w:eastAsia="Times New Roman"/>
          <w:color w:val="231F20"/>
        </w:rPr>
        <w:t>15</w:t>
      </w:r>
      <w:r>
        <w:rPr>
          <w:color w:val="231F20"/>
        </w:rPr>
        <w:t>年荷蘭努力開發的一套</w:t>
      </w:r>
      <w:r>
        <w:rPr>
          <w:color w:val="231F20"/>
          <w:spacing w:val="7"/>
        </w:rPr>
        <w:t>用於溫室或溫室栽培的環境控制技術，並</w:t>
      </w:r>
      <w:r>
        <w:rPr>
          <w:color w:val="231F20"/>
        </w:rPr>
        <w:t>由荷蘭合作種植者協會 </w:t>
      </w:r>
      <w:r>
        <w:rPr>
          <w:rFonts w:ascii="Times New Roman" w:eastAsia="Times New Roman"/>
          <w:color w:val="231F20"/>
        </w:rPr>
        <w:t>(Dutch</w:t>
      </w:r>
      <w:r>
        <w:rPr>
          <w:rFonts w:ascii="Times New Roman" w:eastAsia="Times New Roman"/>
          <w:color w:val="231F20"/>
          <w:spacing w:val="12"/>
        </w:rPr>
        <w:t> </w:t>
      </w:r>
      <w:r>
        <w:rPr>
          <w:rFonts w:ascii="Times New Roman" w:eastAsia="Times New Roman"/>
          <w:color w:val="231F20"/>
        </w:rPr>
        <w:t>Cooperative Grower</w:t>
      </w:r>
      <w:r>
        <w:rPr>
          <w:rFonts w:ascii="Times New Roman" w:eastAsia="Times New Roman"/>
          <w:color w:val="231F20"/>
          <w:spacing w:val="11"/>
        </w:rPr>
        <w:t> </w:t>
      </w:r>
      <w:r>
        <w:rPr>
          <w:rFonts w:ascii="Times New Roman" w:eastAsia="Times New Roman"/>
          <w:color w:val="231F20"/>
        </w:rPr>
        <w:t>Association</w:t>
      </w:r>
      <w:r>
        <w:rPr>
          <w:rFonts w:ascii="Times New Roman" w:eastAsia="Times New Roman"/>
          <w:color w:val="231F20"/>
          <w:spacing w:val="14"/>
        </w:rPr>
        <w:t>) </w:t>
      </w:r>
      <w:r>
        <w:rPr>
          <w:color w:val="231F20"/>
        </w:rPr>
        <w:t>導入溫室產業。次世代</w:t>
      </w:r>
      <w:r>
        <w:rPr>
          <w:color w:val="231F20"/>
          <w:spacing w:val="7"/>
        </w:rPr>
        <w:t>種植主要目的為實現兩個目標，首先是透過改善光合作用條件，增強植物健康以改善植物生長；其二則在透過減少能源與熱量消耗，將種植成本最小化。此種新興栽</w:t>
      </w:r>
      <w:r>
        <w:rPr>
          <w:color w:val="231F20"/>
        </w:rPr>
        <w:t>培概念與方法頗值得參考，謹摘述如下：</w:t>
      </w:r>
    </w:p>
    <w:p>
      <w:pPr>
        <w:pStyle w:val="Heading2"/>
        <w:spacing w:before="357"/>
        <w:ind w:left="1417"/>
      </w:pPr>
      <w:r>
        <w:rPr>
          <w:color w:val="40AD49"/>
          <w:w w:val="105"/>
        </w:rPr>
        <w:t>（一） 植物賦能種植方法</w:t>
      </w:r>
    </w:p>
    <w:p>
      <w:pPr>
        <w:pStyle w:val="BodyText"/>
        <w:spacing w:line="420" w:lineRule="atLeast" w:before="64"/>
        <w:ind w:left="1417" w:right="19" w:firstLine="453"/>
        <w:jc w:val="both"/>
      </w:pPr>
      <w:r>
        <w:rPr>
          <w:color w:val="231F20"/>
        </w:rPr>
        <w:t>植物賦能種植方法 </w:t>
      </w:r>
      <w:r>
        <w:rPr>
          <w:rFonts w:ascii="Times New Roman" w:eastAsia="Times New Roman"/>
          <w:color w:val="231F20"/>
        </w:rPr>
        <w:t>(GPE) </w:t>
      </w:r>
      <w:r>
        <w:rPr>
          <w:color w:val="231F20"/>
        </w:rPr>
        <w:t>可分別從下列理論與事實觀點來看：</w:t>
      </w:r>
    </w:p>
    <w:p>
      <w:pPr>
        <w:pStyle w:val="ListParagraph"/>
        <w:numPr>
          <w:ilvl w:val="0"/>
          <w:numId w:val="3"/>
        </w:numPr>
        <w:tabs>
          <w:tab w:pos="1645" w:val="left" w:leader="none"/>
        </w:tabs>
        <w:spacing w:line="348" w:lineRule="auto" w:before="136" w:after="0"/>
        <w:ind w:left="1644" w:right="18" w:hanging="227"/>
        <w:jc w:val="both"/>
        <w:rPr>
          <w:sz w:val="21"/>
        </w:rPr>
      </w:pPr>
      <w:r>
        <w:rPr>
          <w:color w:val="231F20"/>
          <w:spacing w:val="-5"/>
          <w:sz w:val="21"/>
        </w:rPr>
        <w:t>植物不只被考慮成生物生理的生物體 </w:t>
      </w:r>
      <w:r>
        <w:rPr>
          <w:rFonts w:ascii="Times New Roman" w:eastAsia="Times New Roman"/>
          <w:color w:val="231F20"/>
          <w:spacing w:val="-11"/>
          <w:sz w:val="21"/>
        </w:rPr>
        <w:t>(bio- </w:t>
      </w:r>
      <w:r>
        <w:rPr>
          <w:rFonts w:ascii="Times New Roman" w:eastAsia="Times New Roman"/>
          <w:color w:val="231F20"/>
          <w:spacing w:val="-8"/>
          <w:sz w:val="21"/>
        </w:rPr>
        <w:t>physiological</w:t>
      </w:r>
      <w:r>
        <w:rPr>
          <w:rFonts w:ascii="Times New Roman" w:eastAsia="Times New Roman"/>
          <w:color w:val="231F20"/>
          <w:spacing w:val="6"/>
          <w:sz w:val="21"/>
        </w:rPr>
        <w:t> </w:t>
      </w:r>
      <w:r>
        <w:rPr>
          <w:rFonts w:ascii="Times New Roman" w:eastAsia="Times New Roman"/>
          <w:color w:val="231F20"/>
          <w:spacing w:val="-9"/>
          <w:sz w:val="21"/>
        </w:rPr>
        <w:t>organism)</w:t>
      </w:r>
      <w:r>
        <w:rPr>
          <w:color w:val="231F20"/>
          <w:spacing w:val="-9"/>
          <w:sz w:val="21"/>
        </w:rPr>
        <w:t>，也是一個受制於物</w:t>
      </w:r>
      <w:r>
        <w:rPr>
          <w:color w:val="231F20"/>
          <w:spacing w:val="3"/>
          <w:sz w:val="21"/>
        </w:rPr>
        <w:t>理定律的物理性物件 </w:t>
      </w:r>
      <w:r>
        <w:rPr>
          <w:rFonts w:ascii="Times New Roman" w:eastAsia="Times New Roman"/>
          <w:color w:val="231F20"/>
          <w:sz w:val="21"/>
        </w:rPr>
        <w:t>(physical</w:t>
      </w:r>
      <w:r>
        <w:rPr>
          <w:rFonts w:ascii="Times New Roman" w:eastAsia="Times New Roman"/>
          <w:color w:val="231F20"/>
          <w:spacing w:val="41"/>
          <w:sz w:val="21"/>
        </w:rPr>
        <w:t> </w:t>
      </w:r>
      <w:r>
        <w:rPr>
          <w:rFonts w:ascii="Times New Roman" w:eastAsia="Times New Roman"/>
          <w:color w:val="231F20"/>
          <w:sz w:val="21"/>
        </w:rPr>
        <w:t>object</w:t>
      </w:r>
      <w:r>
        <w:rPr>
          <w:rFonts w:ascii="Times New Roman" w:eastAsia="Times New Roman"/>
          <w:color w:val="231F20"/>
          <w:spacing w:val="20"/>
          <w:sz w:val="21"/>
        </w:rPr>
        <w:t>) </w:t>
      </w:r>
      <w:r>
        <w:rPr>
          <w:color w:val="231F20"/>
          <w:sz w:val="21"/>
        </w:rPr>
        <w:t>，</w:t>
      </w:r>
    </w:p>
    <w:p>
      <w:pPr>
        <w:pStyle w:val="BodyText"/>
        <w:spacing w:before="275"/>
        <w:ind w:left="732"/>
      </w:pPr>
      <w:r>
        <w:rPr/>
        <w:br w:type="column"/>
      </w:r>
      <w:r>
        <w:rPr>
          <w:color w:val="231F20"/>
        </w:rPr>
        <w:t>尤其是能量守恆與質量守恆定律。</w:t>
      </w:r>
    </w:p>
    <w:p>
      <w:pPr>
        <w:pStyle w:val="ListParagraph"/>
        <w:numPr>
          <w:ilvl w:val="0"/>
          <w:numId w:val="3"/>
        </w:numPr>
        <w:tabs>
          <w:tab w:pos="733" w:val="left" w:leader="none"/>
        </w:tabs>
        <w:spacing w:line="420" w:lineRule="atLeast" w:before="5" w:after="0"/>
        <w:ind w:left="732" w:right="1982" w:hanging="227"/>
        <w:jc w:val="both"/>
        <w:rPr>
          <w:sz w:val="21"/>
        </w:rPr>
      </w:pPr>
      <w:r>
        <w:rPr>
          <w:color w:val="231F20"/>
          <w:spacing w:val="6"/>
          <w:sz w:val="21"/>
        </w:rPr>
        <w:t>物理定律包括三個平衡：能量平衡、水</w:t>
      </w:r>
      <w:r>
        <w:rPr>
          <w:color w:val="231F20"/>
          <w:spacing w:val="5"/>
          <w:sz w:val="21"/>
        </w:rPr>
        <w:t>平衡與同化平衡 </w:t>
      </w:r>
      <w:r>
        <w:rPr>
          <w:rFonts w:ascii="Times New Roman" w:eastAsia="Times New Roman"/>
          <w:color w:val="231F20"/>
          <w:sz w:val="21"/>
        </w:rPr>
        <w:t>(assimilate</w:t>
      </w:r>
      <w:r>
        <w:rPr>
          <w:rFonts w:ascii="Times New Roman" w:eastAsia="Times New Roman"/>
          <w:color w:val="231F20"/>
          <w:spacing w:val="5"/>
          <w:sz w:val="21"/>
        </w:rPr>
        <w:t> </w:t>
      </w:r>
      <w:r>
        <w:rPr>
          <w:rFonts w:ascii="Times New Roman" w:eastAsia="Times New Roman"/>
          <w:color w:val="231F20"/>
          <w:sz w:val="21"/>
        </w:rPr>
        <w:t>balance)</w:t>
      </w:r>
      <w:r>
        <w:rPr>
          <w:color w:val="231F20"/>
          <w:sz w:val="21"/>
        </w:rPr>
        <w:t>。</w:t>
      </w:r>
    </w:p>
    <w:p>
      <w:pPr>
        <w:pStyle w:val="ListParagraph"/>
        <w:numPr>
          <w:ilvl w:val="0"/>
          <w:numId w:val="3"/>
        </w:numPr>
        <w:tabs>
          <w:tab w:pos="733" w:val="left" w:leader="none"/>
        </w:tabs>
        <w:spacing w:line="420" w:lineRule="atLeast" w:before="10" w:after="0"/>
        <w:ind w:left="732" w:right="1982" w:hanging="227"/>
        <w:jc w:val="both"/>
        <w:rPr>
          <w:sz w:val="21"/>
        </w:rPr>
      </w:pPr>
      <w:r>
        <w:rPr>
          <w:color w:val="231F20"/>
          <w:spacing w:val="6"/>
          <w:sz w:val="21"/>
        </w:rPr>
        <w:t>植物內所有生物生理的過程主要被視為維持該等平衡均衡的機制或手段，而非自我證明的現象。</w:t>
      </w:r>
    </w:p>
    <w:p>
      <w:pPr>
        <w:pStyle w:val="ListParagraph"/>
        <w:numPr>
          <w:ilvl w:val="0"/>
          <w:numId w:val="3"/>
        </w:numPr>
        <w:tabs>
          <w:tab w:pos="733" w:val="left" w:leader="none"/>
        </w:tabs>
        <w:spacing w:line="420" w:lineRule="atLeast" w:before="16" w:after="0"/>
        <w:ind w:left="732" w:right="1982" w:hanging="227"/>
        <w:jc w:val="both"/>
        <w:rPr>
          <w:sz w:val="21"/>
        </w:rPr>
      </w:pPr>
      <w:r>
        <w:rPr>
          <w:color w:val="231F20"/>
          <w:spacing w:val="6"/>
          <w:sz w:val="21"/>
        </w:rPr>
        <w:t>溫室條件應該受到控制，使得植物可受到保護，以對抗外面的擾動，並維持在該等平衡上。</w:t>
      </w:r>
    </w:p>
    <w:p>
      <w:pPr>
        <w:pStyle w:val="ListParagraph"/>
        <w:numPr>
          <w:ilvl w:val="0"/>
          <w:numId w:val="3"/>
        </w:numPr>
        <w:tabs>
          <w:tab w:pos="733" w:val="left" w:leader="none"/>
        </w:tabs>
        <w:spacing w:line="420" w:lineRule="atLeast" w:before="15" w:after="0"/>
        <w:ind w:left="732" w:right="1972" w:hanging="227"/>
        <w:jc w:val="both"/>
        <w:rPr>
          <w:sz w:val="21"/>
        </w:rPr>
      </w:pPr>
      <w:r>
        <w:rPr>
          <w:rFonts w:ascii="Times New Roman" w:eastAsia="Times New Roman"/>
          <w:color w:val="231F20"/>
          <w:spacing w:val="8"/>
          <w:sz w:val="21"/>
        </w:rPr>
        <w:t>GPE</w:t>
      </w:r>
      <w:r>
        <w:rPr>
          <w:color w:val="231F20"/>
          <w:spacing w:val="8"/>
          <w:sz w:val="21"/>
        </w:rPr>
        <w:t>也可為有效的溫室結構與設備提供</w:t>
      </w:r>
      <w:r>
        <w:rPr>
          <w:color w:val="231F20"/>
          <w:sz w:val="21"/>
        </w:rPr>
        <w:t>所需要的內涵。</w:t>
      </w:r>
    </w:p>
    <w:p>
      <w:pPr>
        <w:pStyle w:val="ListParagraph"/>
        <w:numPr>
          <w:ilvl w:val="0"/>
          <w:numId w:val="3"/>
        </w:numPr>
        <w:tabs>
          <w:tab w:pos="733" w:val="left" w:leader="none"/>
        </w:tabs>
        <w:spacing w:line="420" w:lineRule="atLeast" w:before="11" w:after="0"/>
        <w:ind w:left="732" w:right="1972" w:hanging="227"/>
        <w:jc w:val="both"/>
        <w:rPr>
          <w:sz w:val="21"/>
        </w:rPr>
      </w:pPr>
      <w:r>
        <w:rPr>
          <w:color w:val="231F20"/>
          <w:spacing w:val="6"/>
          <w:sz w:val="21"/>
        </w:rPr>
        <w:t>氣候控制一定要以物理知識與量測為基礎，而非假設與經驗法則。應從該溫室的能量平衡與水分平衡被逼近，而非使用溫度與濕度個別與獨立的設定點。這也包含生長的最佳化，不能只藉由改變</w:t>
      </w:r>
      <w:r>
        <w:rPr>
          <w:color w:val="231F20"/>
          <w:spacing w:val="9"/>
          <w:sz w:val="21"/>
        </w:rPr>
        <w:t>一個參數，例如</w:t>
      </w:r>
      <w:r>
        <w:rPr>
          <w:rFonts w:ascii="Times New Roman" w:eastAsia="Times New Roman"/>
          <w:color w:val="231F20"/>
          <w:spacing w:val="2"/>
          <w:sz w:val="21"/>
        </w:rPr>
        <w:t>PAR</w:t>
      </w:r>
      <w:r>
        <w:rPr>
          <w:color w:val="231F20"/>
          <w:spacing w:val="7"/>
          <w:sz w:val="21"/>
        </w:rPr>
        <w:t>光或溫度的數值。</w:t>
      </w:r>
      <w:r>
        <w:rPr>
          <w:color w:val="231F20"/>
          <w:spacing w:val="6"/>
          <w:sz w:val="21"/>
        </w:rPr>
        <w:t>在調查與實做上已顯現所謂的單一因子</w:t>
      </w:r>
      <w:r>
        <w:rPr>
          <w:color w:val="231F20"/>
          <w:spacing w:val="17"/>
          <w:sz w:val="21"/>
        </w:rPr>
        <w:t>方法 </w:t>
      </w:r>
      <w:r>
        <w:rPr>
          <w:rFonts w:ascii="Times New Roman" w:eastAsia="Times New Roman"/>
          <w:color w:val="231F20"/>
          <w:sz w:val="21"/>
        </w:rPr>
        <w:t>(mono</w:t>
      </w:r>
      <w:r>
        <w:rPr>
          <w:rFonts w:ascii="Times New Roman" w:eastAsia="Times New Roman"/>
          <w:color w:val="231F20"/>
          <w:spacing w:val="43"/>
          <w:sz w:val="21"/>
        </w:rPr>
        <w:t> </w:t>
      </w:r>
      <w:r>
        <w:rPr>
          <w:rFonts w:ascii="Times New Roman" w:eastAsia="Times New Roman"/>
          <w:color w:val="231F20"/>
          <w:sz w:val="21"/>
        </w:rPr>
        <w:t>factorial</w:t>
      </w:r>
      <w:r>
        <w:rPr>
          <w:rFonts w:ascii="Times New Roman" w:eastAsia="Times New Roman"/>
          <w:color w:val="231F20"/>
          <w:spacing w:val="44"/>
          <w:sz w:val="21"/>
        </w:rPr>
        <w:t> </w:t>
      </w:r>
      <w:r>
        <w:rPr>
          <w:rFonts w:ascii="Times New Roman" w:eastAsia="Times New Roman"/>
          <w:color w:val="231F20"/>
          <w:sz w:val="21"/>
        </w:rPr>
        <w:t>approach</w:t>
      </w:r>
      <w:r>
        <w:rPr>
          <w:rFonts w:ascii="Times New Roman" w:eastAsia="Times New Roman"/>
          <w:color w:val="231F20"/>
          <w:spacing w:val="21"/>
          <w:sz w:val="21"/>
        </w:rPr>
        <w:t>) </w:t>
      </w:r>
      <w:r>
        <w:rPr>
          <w:color w:val="231F20"/>
          <w:sz w:val="21"/>
        </w:rPr>
        <w:t>並無法正</w:t>
      </w:r>
      <w:r>
        <w:rPr>
          <w:color w:val="231F20"/>
          <w:spacing w:val="8"/>
          <w:sz w:val="21"/>
        </w:rPr>
        <w:t>確工作，那也就是為何</w:t>
      </w:r>
      <w:r>
        <w:rPr>
          <w:rFonts w:ascii="Times New Roman" w:eastAsia="Times New Roman"/>
          <w:color w:val="231F20"/>
          <w:spacing w:val="8"/>
          <w:sz w:val="21"/>
        </w:rPr>
        <w:t>GPE</w:t>
      </w:r>
      <w:r>
        <w:rPr>
          <w:color w:val="231F20"/>
          <w:spacing w:val="8"/>
          <w:sz w:val="21"/>
        </w:rPr>
        <w:t>是基於系統</w:t>
      </w:r>
      <w:r>
        <w:rPr>
          <w:color w:val="231F20"/>
          <w:spacing w:val="6"/>
          <w:sz w:val="21"/>
        </w:rPr>
        <w:t>性方法，所有生長因素一定要持續保持平衡，以達成最佳的結果。</w:t>
      </w:r>
    </w:p>
    <w:p>
      <w:pPr>
        <w:pStyle w:val="ListParagraph"/>
        <w:numPr>
          <w:ilvl w:val="0"/>
          <w:numId w:val="3"/>
        </w:numPr>
        <w:tabs>
          <w:tab w:pos="733" w:val="left" w:leader="none"/>
        </w:tabs>
        <w:spacing w:line="420" w:lineRule="atLeast" w:before="57" w:after="0"/>
        <w:ind w:left="732" w:right="1982" w:hanging="227"/>
        <w:jc w:val="both"/>
        <w:rPr>
          <w:sz w:val="21"/>
        </w:rPr>
      </w:pPr>
      <w:r>
        <w:rPr>
          <w:color w:val="231F20"/>
          <w:spacing w:val="6"/>
          <w:sz w:val="21"/>
        </w:rPr>
        <w:t>應用感測器，以監測溫室內外環境條件及植物行為。</w:t>
      </w:r>
    </w:p>
    <w:p>
      <w:pPr>
        <w:pStyle w:val="ListParagraph"/>
        <w:numPr>
          <w:ilvl w:val="0"/>
          <w:numId w:val="3"/>
        </w:numPr>
        <w:tabs>
          <w:tab w:pos="733" w:val="left" w:leader="none"/>
        </w:tabs>
        <w:spacing w:line="420" w:lineRule="atLeast" w:before="10" w:after="0"/>
        <w:ind w:left="732" w:right="1982" w:hanging="227"/>
        <w:jc w:val="both"/>
        <w:rPr>
          <w:sz w:val="21"/>
        </w:rPr>
      </w:pPr>
      <w:r>
        <w:rPr>
          <w:color w:val="231F20"/>
          <w:spacing w:val="6"/>
          <w:sz w:val="21"/>
        </w:rPr>
        <w:t>栽培方法應聚焦在最佳化植物生長與發展，但也能達到節省能量的額外好處。</w:t>
      </w:r>
    </w:p>
    <w:p>
      <w:pPr>
        <w:pStyle w:val="BodyText"/>
        <w:spacing w:line="348" w:lineRule="auto" w:before="137"/>
        <w:ind w:left="505" w:right="1974" w:firstLine="453"/>
      </w:pPr>
      <w:r>
        <w:rPr>
          <w:color w:val="231F20"/>
        </w:rPr>
        <w:t>由於</w:t>
      </w:r>
      <w:r>
        <w:rPr>
          <w:rFonts w:ascii="Times New Roman" w:eastAsia="Times New Roman"/>
          <w:color w:val="231F20"/>
        </w:rPr>
        <w:t>GPE</w:t>
      </w:r>
      <w:r>
        <w:rPr>
          <w:color w:val="231F20"/>
        </w:rPr>
        <w:t>與植物生長相關，無論玻璃或塑膠布設施、是否具有高科技設備的溫</w:t>
      </w:r>
    </w:p>
    <w:p>
      <w:pPr>
        <w:spacing w:after="0" w:line="348" w:lineRule="auto"/>
        <w:sectPr>
          <w:type w:val="continuous"/>
          <w:pgSz w:w="11910" w:h="16840"/>
          <w:pgMar w:top="2340" w:bottom="0" w:left="0" w:right="0"/>
          <w:cols w:num="2" w:equalWidth="0">
            <w:col w:w="5408" w:space="40"/>
            <w:col w:w="6462"/>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32"/>
          <w:pgSz w:w="11910" w:h="16840"/>
          <w:pgMar w:footer="0" w:header="0" w:top="2340" w:bottom="0" w:left="0" w:right="0"/>
        </w:sectPr>
      </w:pPr>
    </w:p>
    <w:p>
      <w:pPr>
        <w:pStyle w:val="BodyText"/>
        <w:spacing w:line="348" w:lineRule="auto" w:before="274"/>
        <w:ind w:left="1984" w:right="23"/>
        <w:jc w:val="both"/>
      </w:pPr>
      <w:r>
        <w:rPr/>
        <w:pict>
          <v:group style="position:absolute;margin-left:-.00003pt;margin-top:752.537231pt;width:595.3pt;height:89.4pt;mso-position-horizontal-relative:page;mso-position-vertical-relative:page;z-index:-254371840"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w10:wrap type="none"/>
          </v:group>
        </w:pict>
      </w:r>
      <w:r>
        <w:rPr>
          <w:color w:val="231F20"/>
          <w:spacing w:val="-5"/>
        </w:rPr>
        <w:t>室結構，都是最佳化栽培的操作基本原理， </w:t>
      </w:r>
      <w:r>
        <w:rPr>
          <w:color w:val="231F20"/>
          <w:spacing w:val="3"/>
        </w:rPr>
        <w:t>最佳化的概念在先進且完全環控農業 </w:t>
      </w:r>
      <w:r>
        <w:rPr>
          <w:rFonts w:ascii="Times New Roman" w:eastAsia="Times New Roman"/>
          <w:color w:val="231F20"/>
        </w:rPr>
        <w:t>(</w:t>
      </w:r>
      <w:r>
        <w:rPr>
          <w:color w:val="231F20"/>
          <w:spacing w:val="-9"/>
        </w:rPr>
        <w:t>也稱</w:t>
      </w:r>
      <w:r>
        <w:rPr>
          <w:color w:val="231F20"/>
        </w:rPr>
        <w:t>為垂直農耕或室內農耕</w:t>
      </w:r>
      <w:r>
        <w:rPr>
          <w:rFonts w:ascii="Times New Roman" w:eastAsia="Times New Roman"/>
          <w:color w:val="231F20"/>
          <w:spacing w:val="4"/>
        </w:rPr>
        <w:t>) </w:t>
      </w:r>
      <w:r>
        <w:rPr>
          <w:color w:val="231F20"/>
        </w:rPr>
        <w:t>中也是適用的。</w:t>
      </w:r>
    </w:p>
    <w:p>
      <w:pPr>
        <w:pStyle w:val="Heading2"/>
      </w:pPr>
      <w:r>
        <w:rPr>
          <w:color w:val="40AD49"/>
          <w:w w:val="105"/>
        </w:rPr>
        <w:t>（二） 最佳化植物生長起點</w:t>
      </w:r>
    </w:p>
    <w:p>
      <w:pPr>
        <w:pStyle w:val="BodyText"/>
        <w:spacing w:line="420" w:lineRule="atLeast" w:before="64"/>
        <w:ind w:left="1984" w:firstLine="453"/>
        <w:jc w:val="both"/>
      </w:pPr>
      <w:r>
        <w:rPr>
          <w:color w:val="231F20"/>
          <w:spacing w:val="7"/>
        </w:rPr>
        <w:t>光合作用是最佳化植物生長的起點， </w:t>
      </w:r>
      <w:r>
        <w:rPr>
          <w:color w:val="231F20"/>
          <w:spacing w:val="18"/>
        </w:rPr>
        <w:t>在光合作用過程中， </w:t>
      </w:r>
      <w:r>
        <w:rPr>
          <w:rFonts w:ascii="Times New Roman" w:eastAsia="Times New Roman"/>
          <w:color w:val="231F20"/>
          <w:spacing w:val="12"/>
        </w:rPr>
        <w:t>CO</w:t>
      </w:r>
      <w:r>
        <w:rPr>
          <w:rFonts w:ascii="Times New Roman" w:eastAsia="Times New Roman"/>
          <w:color w:val="231F20"/>
          <w:spacing w:val="-13"/>
        </w:rPr>
        <w:t> </w:t>
      </w:r>
      <w:r>
        <w:rPr>
          <w:rFonts w:ascii="Times New Roman" w:eastAsia="Times New Roman"/>
          <w:color w:val="231F20"/>
          <w:position w:val="-3"/>
          <w:sz w:val="12"/>
        </w:rPr>
        <w:t>2</w:t>
      </w:r>
      <w:r>
        <w:rPr>
          <w:rFonts w:ascii="Times New Roman" w:eastAsia="Times New Roman"/>
          <w:color w:val="231F20"/>
          <w:spacing w:val="-8"/>
          <w:position w:val="-3"/>
          <w:sz w:val="12"/>
        </w:rPr>
        <w:t> </w:t>
      </w:r>
      <w:r>
        <w:rPr>
          <w:color w:val="231F20"/>
          <w:spacing w:val="25"/>
        </w:rPr>
        <w:t>與水被光化學</w:t>
      </w:r>
      <w:r>
        <w:rPr>
          <w:rFonts w:ascii="Times New Roman" w:eastAsia="Times New Roman"/>
          <w:color w:val="231F20"/>
          <w:spacing w:val="-5"/>
        </w:rPr>
        <w:t>(photo-chemically</w:t>
      </w:r>
      <w:r>
        <w:rPr>
          <w:rFonts w:ascii="Times New Roman" w:eastAsia="Times New Roman"/>
          <w:color w:val="231F20"/>
          <w:spacing w:val="11"/>
        </w:rPr>
        <w:t>) </w:t>
      </w:r>
      <w:r>
        <w:rPr>
          <w:color w:val="231F20"/>
          <w:spacing w:val="-1"/>
        </w:rPr>
        <w:t>轉化成同化物 </w:t>
      </w:r>
      <w:r>
        <w:rPr>
          <w:rFonts w:ascii="Times New Roman" w:eastAsia="Times New Roman"/>
          <w:color w:val="231F20"/>
          <w:spacing w:val="-5"/>
        </w:rPr>
        <w:t>(assimilates) </w:t>
      </w:r>
      <w:r>
        <w:rPr>
          <w:color w:val="231F20"/>
          <w:spacing w:val="-3"/>
        </w:rPr>
        <w:t>與氧，同化物也被稱為醣類 </w:t>
      </w:r>
      <w:r>
        <w:rPr>
          <w:rFonts w:ascii="Times New Roman" w:eastAsia="Times New Roman"/>
          <w:color w:val="231F20"/>
        </w:rPr>
        <w:t>(carbohydrates) </w:t>
      </w:r>
      <w:r>
        <w:rPr>
          <w:color w:val="231F20"/>
          <w:spacing w:val="21"/>
        </w:rPr>
        <w:t>或糖。同化物是植物生長的基本能量來源，以維持植物內進行一連串的生物化學過程。因此，最佳化生長的策略即是同化物的最佳生產，因而提升太陽或光照來源</w:t>
      </w:r>
      <w:r>
        <w:rPr>
          <w:rFonts w:ascii="Times New Roman" w:eastAsia="Times New Roman"/>
          <w:color w:val="231F20"/>
          <w:spacing w:val="7"/>
        </w:rPr>
        <w:t>(</w:t>
      </w:r>
      <w:r>
        <w:rPr>
          <w:color w:val="231F20"/>
          <w:spacing w:val="7"/>
        </w:rPr>
        <w:t>例如燈具或發光二極體等補充光照</w:t>
      </w:r>
      <w:r>
        <w:rPr>
          <w:rFonts w:ascii="Times New Roman" w:eastAsia="Times New Roman"/>
          <w:color w:val="231F20"/>
          <w:spacing w:val="7"/>
        </w:rPr>
        <w:t>) </w:t>
      </w:r>
      <w:r>
        <w:rPr>
          <w:color w:val="231F20"/>
          <w:spacing w:val="7"/>
        </w:rPr>
        <w:t>的利</w:t>
      </w:r>
      <w:r>
        <w:rPr>
          <w:color w:val="231F20"/>
        </w:rPr>
        <w:t>用，以獲得</w:t>
      </w:r>
      <w:r>
        <w:rPr>
          <w:rFonts w:ascii="Times New Roman" w:eastAsia="Times New Roman"/>
          <w:color w:val="231F20"/>
          <w:spacing w:val="-7"/>
        </w:rPr>
        <w:t>PAR</w:t>
      </w:r>
      <w:r>
        <w:rPr>
          <w:color w:val="231F20"/>
        </w:rPr>
        <w:t>光。</w:t>
      </w:r>
    </w:p>
    <w:p>
      <w:pPr>
        <w:pStyle w:val="BodyText"/>
        <w:spacing w:line="420" w:lineRule="atLeast" w:before="52"/>
        <w:ind w:left="1984" w:right="12" w:firstLine="453"/>
        <w:jc w:val="both"/>
      </w:pPr>
      <w:r>
        <w:rPr>
          <w:color w:val="231F20"/>
        </w:rPr>
        <w:t>最大化光合作用的最佳方法，在於儘可能供應充足的</w:t>
      </w:r>
      <w:r>
        <w:rPr>
          <w:rFonts w:ascii="Times New Roman" w:eastAsia="Times New Roman"/>
          <w:color w:val="231F20"/>
        </w:rPr>
        <w:t>PAR</w:t>
      </w:r>
      <w:r>
        <w:rPr>
          <w:color w:val="231F20"/>
        </w:rPr>
        <w:t>光，並使植物在其能量與水保持平衡。整體而言，加速光合作用過程，意謂提高</w:t>
      </w:r>
      <w:r>
        <w:rPr>
          <w:rFonts w:ascii="Times New Roman" w:eastAsia="Times New Roman"/>
          <w:color w:val="231F20"/>
        </w:rPr>
        <w:t>CO</w:t>
      </w:r>
      <w:r>
        <w:rPr>
          <w:rFonts w:ascii="Times New Roman" w:eastAsia="Times New Roman"/>
          <w:color w:val="231F20"/>
          <w:position w:val="-3"/>
          <w:sz w:val="12"/>
        </w:rPr>
        <w:t>2</w:t>
      </w:r>
      <w:r>
        <w:rPr>
          <w:color w:val="231F20"/>
        </w:rPr>
        <w:t>濃度、濕度 </w:t>
      </w:r>
      <w:r>
        <w:rPr>
          <w:rFonts w:ascii="Times New Roman" w:eastAsia="Times New Roman"/>
          <w:color w:val="231F20"/>
        </w:rPr>
        <w:t>(</w:t>
      </w:r>
      <w:r>
        <w:rPr>
          <w:color w:val="231F20"/>
        </w:rPr>
        <w:t>舉例來說最低</w:t>
      </w:r>
      <w:r>
        <w:rPr>
          <w:rFonts w:ascii="Times New Roman" w:eastAsia="Times New Roman"/>
          <w:color w:val="231F20"/>
        </w:rPr>
        <w:t>75</w:t>
      </w:r>
      <w:r>
        <w:rPr>
          <w:color w:val="231F20"/>
        </w:rPr>
        <w:t>％，取決於作物的種類</w:t>
      </w:r>
      <w:r>
        <w:rPr>
          <w:rFonts w:ascii="Times New Roman" w:eastAsia="Times New Roman"/>
          <w:color w:val="231F20"/>
        </w:rPr>
        <w:t>) </w:t>
      </w:r>
      <w:r>
        <w:rPr>
          <w:color w:val="231F20"/>
        </w:rPr>
        <w:t>以及溫度，以維持氣孔開啟。</w:t>
      </w:r>
    </w:p>
    <w:p>
      <w:pPr>
        <w:pStyle w:val="BodyText"/>
        <w:spacing w:line="348" w:lineRule="auto" w:before="157"/>
        <w:ind w:left="1984" w:right="15" w:firstLine="453"/>
        <w:jc w:val="both"/>
      </w:pPr>
      <w:r>
        <w:rPr>
          <w:color w:val="231F20"/>
          <w:spacing w:val="7"/>
        </w:rPr>
        <w:t>每種類型的植物有其以每平方公尺每</w:t>
      </w:r>
      <w:r>
        <w:rPr>
          <w:color w:val="231F20"/>
          <w:spacing w:val="9"/>
        </w:rPr>
        <w:t>秒微莫爾 </w:t>
      </w:r>
      <w:r>
        <w:rPr>
          <w:rFonts w:ascii="Times New Roman" w:hAnsi="Times New Roman" w:eastAsia="Times New Roman"/>
          <w:color w:val="231F20"/>
        </w:rPr>
        <w:t>(micromoles/m</w:t>
      </w:r>
      <w:r>
        <w:rPr>
          <w:rFonts w:ascii="Times New Roman" w:hAnsi="Times New Roman" w:eastAsia="Times New Roman"/>
          <w:color w:val="231F20"/>
          <w:position w:val="10"/>
          <w:sz w:val="12"/>
        </w:rPr>
        <w:t>2</w:t>
      </w:r>
      <w:r>
        <w:rPr>
          <w:color w:val="231F20"/>
        </w:rPr>
        <w:t>•</w:t>
      </w:r>
      <w:r>
        <w:rPr>
          <w:rFonts w:ascii="Times New Roman" w:hAnsi="Times New Roman" w:eastAsia="Times New Roman"/>
          <w:color w:val="231F20"/>
        </w:rPr>
        <w:t>sec) </w:t>
      </w:r>
      <w:r>
        <w:rPr>
          <w:rFonts w:ascii="Times New Roman" w:hAnsi="Times New Roman" w:eastAsia="Times New Roman"/>
          <w:color w:val="231F20"/>
          <w:spacing w:val="-6"/>
        </w:rPr>
        <w:t>PAR</w:t>
      </w:r>
      <w:r>
        <w:rPr>
          <w:color w:val="231F20"/>
        </w:rPr>
        <w:t>光位準</w:t>
      </w:r>
      <w:r>
        <w:rPr>
          <w:color w:val="231F20"/>
          <w:spacing w:val="9"/>
        </w:rPr>
        <w:t>表達的最大光合作用容量，比較高的</w:t>
      </w:r>
      <w:r>
        <w:rPr>
          <w:rFonts w:ascii="Times New Roman" w:hAnsi="Times New Roman" w:eastAsia="Times New Roman"/>
          <w:color w:val="231F20"/>
        </w:rPr>
        <w:t>PAR </w:t>
      </w:r>
      <w:r>
        <w:rPr>
          <w:color w:val="231F20"/>
          <w:spacing w:val="7"/>
        </w:rPr>
        <w:t>並不能被有效處理，而且甚至會對葉綠素產生傷害。此外，每種類型的植物有以每</w:t>
      </w:r>
      <w:r>
        <w:rPr>
          <w:color w:val="231F20"/>
          <w:spacing w:val="3"/>
        </w:rPr>
        <w:t>平方公尺每小時克 </w:t>
      </w:r>
      <w:r>
        <w:rPr>
          <w:rFonts w:ascii="Times New Roman" w:hAnsi="Times New Roman" w:eastAsia="Times New Roman"/>
          <w:color w:val="231F20"/>
        </w:rPr>
        <w:t>(g/m</w:t>
      </w:r>
      <w:r>
        <w:rPr>
          <w:rFonts w:ascii="Times New Roman" w:hAnsi="Times New Roman" w:eastAsia="Times New Roman"/>
          <w:color w:val="231F20"/>
          <w:position w:val="10"/>
          <w:sz w:val="12"/>
        </w:rPr>
        <w:t>2</w:t>
      </w:r>
      <w:r>
        <w:rPr>
          <w:color w:val="231F20"/>
        </w:rPr>
        <w:t>•</w:t>
      </w:r>
      <w:r>
        <w:rPr>
          <w:rFonts w:ascii="Times New Roman" w:hAnsi="Times New Roman" w:eastAsia="Times New Roman"/>
          <w:color w:val="231F20"/>
        </w:rPr>
        <w:t>h) </w:t>
      </w:r>
      <w:r>
        <w:rPr>
          <w:color w:val="231F20"/>
        </w:rPr>
        <w:t>表現最大蒸發容量，將因高蒸發率而造成作物損害。</w:t>
      </w:r>
    </w:p>
    <w:p>
      <w:pPr>
        <w:pStyle w:val="BodyText"/>
        <w:spacing w:line="348" w:lineRule="auto" w:before="275"/>
        <w:ind w:left="501" w:right="1406" w:firstLine="453"/>
        <w:jc w:val="both"/>
      </w:pPr>
      <w:r>
        <w:rPr/>
        <w:br w:type="column"/>
      </w:r>
      <w:r>
        <w:rPr>
          <w:color w:val="231F20"/>
        </w:rPr>
        <w:t>然而，對於許多植物種類，僅藉著在高輻射條件下的高濕度，已被證實光合作用容量能被提升。簡而言之，在許多情況下，藉由保持溫室通風窗的開口程度，必要時施用額外噴霧，以取代張開遮光網或噴施白粉以調節光照，則光合作用與同化物生產可被增加。</w:t>
      </w:r>
    </w:p>
    <w:p>
      <w:pPr>
        <w:pStyle w:val="Heading2"/>
        <w:spacing w:before="361"/>
        <w:ind w:left="501"/>
      </w:pPr>
      <w:r>
        <w:rPr>
          <w:color w:val="40AD49"/>
          <w:w w:val="105"/>
        </w:rPr>
        <w:t>（三） 植物的能量平衡</w:t>
      </w:r>
    </w:p>
    <w:p>
      <w:pPr>
        <w:pStyle w:val="BodyText"/>
        <w:spacing w:line="420" w:lineRule="atLeast" w:before="63"/>
        <w:ind w:left="501" w:right="1406" w:firstLine="453"/>
        <w:jc w:val="both"/>
      </w:pPr>
      <w:r>
        <w:rPr>
          <w:color w:val="231F20"/>
        </w:rPr>
        <w:t>由於植物不能產生所需的熱，因此需依賴外部能量流的能量平衡。如果能量平衡藉由計算所有個別量測的總和結果一定是零，係依照能量守恆的物理定律。能量平衡是輸入與輸出植物能量流間的平衡， 可區分為以下四種不同的能量流型態：</w:t>
      </w:r>
    </w:p>
    <w:p>
      <w:pPr>
        <w:pStyle w:val="Heading3"/>
        <w:numPr>
          <w:ilvl w:val="0"/>
          <w:numId w:val="4"/>
        </w:numPr>
        <w:tabs>
          <w:tab w:pos="729" w:val="left" w:leader="none"/>
        </w:tabs>
        <w:spacing w:line="240" w:lineRule="auto" w:before="89" w:after="0"/>
        <w:ind w:left="728" w:right="0" w:hanging="228"/>
        <w:jc w:val="left"/>
      </w:pPr>
      <w:r>
        <w:rPr>
          <w:color w:val="005476"/>
        </w:rPr>
        <w:t>短波輻射</w:t>
      </w:r>
    </w:p>
    <w:p>
      <w:pPr>
        <w:pStyle w:val="BodyText"/>
        <w:spacing w:before="108"/>
        <w:ind w:left="954"/>
      </w:pPr>
      <w:r>
        <w:rPr>
          <w:color w:val="231F20"/>
        </w:rPr>
        <w:t>源自陽光、燈光或發光二極體的光，</w:t>
      </w:r>
    </w:p>
    <w:p>
      <w:pPr>
        <w:pStyle w:val="BodyText"/>
        <w:spacing w:before="132"/>
        <w:ind w:left="501"/>
      </w:pPr>
      <w:r>
        <w:rPr>
          <w:color w:val="231F20"/>
        </w:rPr>
        <w:t>一般而言短波輻射只輸入植物。</w:t>
      </w:r>
    </w:p>
    <w:p>
      <w:pPr>
        <w:pStyle w:val="Heading3"/>
        <w:numPr>
          <w:ilvl w:val="0"/>
          <w:numId w:val="4"/>
        </w:numPr>
        <w:tabs>
          <w:tab w:pos="729" w:val="left" w:leader="none"/>
        </w:tabs>
        <w:spacing w:line="240" w:lineRule="auto" w:before="62" w:after="0"/>
        <w:ind w:left="728" w:right="0" w:hanging="228"/>
        <w:jc w:val="left"/>
      </w:pPr>
      <w:r>
        <w:rPr>
          <w:color w:val="005476"/>
        </w:rPr>
        <w:t>長波輻射</w:t>
      </w:r>
    </w:p>
    <w:p>
      <w:pPr>
        <w:pStyle w:val="BodyText"/>
        <w:spacing w:before="108"/>
        <w:ind w:left="955"/>
      </w:pPr>
      <w:r>
        <w:rPr>
          <w:color w:val="231F20"/>
          <w:spacing w:val="-7"/>
        </w:rPr>
        <w:t>亦稱為熱輻射或熱放射，長波輻射可能</w:t>
      </w:r>
    </w:p>
    <w:p>
      <w:pPr>
        <w:pStyle w:val="BodyText"/>
        <w:spacing w:line="420" w:lineRule="atLeast" w:before="5"/>
        <w:ind w:left="501" w:right="1414"/>
      </w:pPr>
      <w:r>
        <w:rPr>
          <w:color w:val="231F20"/>
          <w:spacing w:val="-5"/>
        </w:rPr>
        <w:t>是輸入植物或是輸出植物，依植物與圍繞物</w:t>
      </w:r>
      <w:r>
        <w:rPr>
          <w:color w:val="231F20"/>
          <w:spacing w:val="5"/>
        </w:rPr>
        <w:t>件 </w:t>
      </w:r>
      <w:r>
        <w:rPr>
          <w:rFonts w:ascii="Times New Roman" w:eastAsia="Times New Roman"/>
          <w:color w:val="231F20"/>
          <w:spacing w:val="-6"/>
        </w:rPr>
        <w:t>(</w:t>
      </w:r>
      <w:r>
        <w:rPr>
          <w:color w:val="231F20"/>
          <w:spacing w:val="-6"/>
        </w:rPr>
        <w:t>例如土壤與溫室屋頂</w:t>
      </w:r>
      <w:r>
        <w:rPr>
          <w:rFonts w:ascii="Times New Roman" w:eastAsia="Times New Roman"/>
          <w:color w:val="231F20"/>
          <w:spacing w:val="7"/>
        </w:rPr>
        <w:t>) </w:t>
      </w:r>
      <w:r>
        <w:rPr>
          <w:color w:val="231F20"/>
          <w:spacing w:val="-6"/>
        </w:rPr>
        <w:t>間的溫度差而定。</w:t>
      </w:r>
    </w:p>
    <w:p>
      <w:pPr>
        <w:pStyle w:val="Heading3"/>
        <w:numPr>
          <w:ilvl w:val="0"/>
          <w:numId w:val="4"/>
        </w:numPr>
        <w:tabs>
          <w:tab w:pos="729" w:val="left" w:leader="none"/>
        </w:tabs>
        <w:spacing w:line="240" w:lineRule="auto" w:before="68" w:after="0"/>
        <w:ind w:left="728" w:right="0" w:hanging="228"/>
        <w:jc w:val="left"/>
      </w:pPr>
      <w:r>
        <w:rPr>
          <w:color w:val="005476"/>
        </w:rPr>
        <w:t>對流性能量</w:t>
      </w:r>
    </w:p>
    <w:p>
      <w:pPr>
        <w:pStyle w:val="BodyText"/>
        <w:spacing w:before="108"/>
        <w:ind w:left="955"/>
      </w:pPr>
      <w:r>
        <w:rPr>
          <w:color w:val="231F20"/>
          <w:spacing w:val="7"/>
        </w:rPr>
        <w:t>來自葉片周圍移動空氣的轉移，對流</w:t>
      </w:r>
    </w:p>
    <w:p>
      <w:pPr>
        <w:pStyle w:val="BodyText"/>
        <w:spacing w:line="348" w:lineRule="auto" w:before="132"/>
        <w:ind w:left="501" w:right="1407"/>
        <w:jc w:val="both"/>
      </w:pPr>
      <w:r>
        <w:rPr>
          <w:color w:val="231F20"/>
          <w:spacing w:val="7"/>
        </w:rPr>
        <w:t>性熱傳遞扮演該平衡的一個決定性角色， 強調在植物周圍空氣流動的重要性。傳遞的方向視植物與空氣間的溫度差而定，因此它能對該平衡正面或負面地進行貢獻，</w:t>
      </w:r>
    </w:p>
    <w:p>
      <w:pPr>
        <w:spacing w:after="0" w:line="348" w:lineRule="auto"/>
        <w:jc w:val="both"/>
        <w:sectPr>
          <w:type w:val="continuous"/>
          <w:pgSz w:w="11910" w:h="16840"/>
          <w:pgMar w:top="2340" w:bottom="0" w:left="0" w:right="0"/>
          <w:cols w:num="2" w:equalWidth="0">
            <w:col w:w="5979" w:space="40"/>
            <w:col w:w="5891"/>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33"/>
          <w:headerReference w:type="even" r:id="rId34"/>
          <w:footerReference w:type="default" r:id="rId35"/>
          <w:pgSz w:w="11910" w:h="16840"/>
          <w:pgMar w:header="0" w:footer="964" w:top="2340" w:bottom="1160" w:left="0" w:right="0"/>
          <w:pgNumType w:start="315"/>
        </w:sectPr>
      </w:pPr>
    </w:p>
    <w:p>
      <w:pPr>
        <w:pStyle w:val="BodyText"/>
        <w:spacing w:before="274"/>
        <w:ind w:right="163"/>
        <w:jc w:val="right"/>
      </w:pPr>
      <w:r>
        <w:rPr>
          <w:color w:val="231F20"/>
        </w:rPr>
        <w:t>且空氣流動也可避免產生靜態的微氣象。</w:t>
      </w:r>
    </w:p>
    <w:p>
      <w:pPr>
        <w:pStyle w:val="Heading3"/>
        <w:numPr>
          <w:ilvl w:val="0"/>
          <w:numId w:val="4"/>
        </w:numPr>
        <w:tabs>
          <w:tab w:pos="1645" w:val="left" w:leader="none"/>
        </w:tabs>
        <w:spacing w:line="240" w:lineRule="auto" w:before="63" w:after="0"/>
        <w:ind w:left="1644" w:right="0" w:hanging="228"/>
        <w:jc w:val="both"/>
      </w:pPr>
      <w:r>
        <w:rPr>
          <w:color w:val="005476"/>
        </w:rPr>
        <w:t>蒸發能量</w:t>
      </w:r>
    </w:p>
    <w:p>
      <w:pPr>
        <w:pStyle w:val="BodyText"/>
        <w:spacing w:before="108"/>
        <w:ind w:right="13"/>
        <w:jc w:val="right"/>
      </w:pPr>
      <w:r>
        <w:rPr>
          <w:color w:val="231F20"/>
        </w:rPr>
        <w:t>只有當能量平衡有盈餘時，蒸發才合</w:t>
      </w:r>
    </w:p>
    <w:p>
      <w:pPr>
        <w:pStyle w:val="BodyText"/>
        <w:spacing w:line="348" w:lineRule="auto" w:before="132"/>
        <w:ind w:left="1417" w:right="14"/>
        <w:jc w:val="both"/>
      </w:pPr>
      <w:r>
        <w:rPr>
          <w:color w:val="231F20"/>
        </w:rPr>
        <w:t>理。因為蒸發是高輻射條件下冷卻該植物的基本因素，所以蒸發也是能量平衡與水平衡間的重要聯結。</w:t>
      </w:r>
    </w:p>
    <w:p>
      <w:pPr>
        <w:pStyle w:val="BodyText"/>
        <w:spacing w:line="420" w:lineRule="atLeast" w:before="297"/>
        <w:ind w:left="1417" w:right="14" w:firstLine="453"/>
      </w:pPr>
      <w:r>
        <w:rPr>
          <w:color w:val="231F20"/>
        </w:rPr>
        <w:t>有關</w:t>
      </w:r>
      <w:r>
        <w:rPr>
          <w:rFonts w:ascii="Times New Roman" w:eastAsia="Times New Roman"/>
          <w:color w:val="231F20"/>
        </w:rPr>
        <w:t>GPE</w:t>
      </w:r>
      <w:r>
        <w:rPr>
          <w:color w:val="231F20"/>
        </w:rPr>
        <w:t>研究已揭露與植物能量及水的平衡有關至少五個決定性新洞見：</w:t>
      </w:r>
    </w:p>
    <w:p>
      <w:pPr>
        <w:pStyle w:val="ListParagraph"/>
        <w:numPr>
          <w:ilvl w:val="0"/>
          <w:numId w:val="5"/>
        </w:numPr>
        <w:tabs>
          <w:tab w:pos="1645" w:val="left" w:leader="none"/>
        </w:tabs>
        <w:spacing w:line="420" w:lineRule="atLeast" w:before="10" w:after="0"/>
        <w:ind w:left="1644" w:right="0" w:hanging="227"/>
        <w:jc w:val="both"/>
        <w:rPr>
          <w:rFonts w:ascii="Times New Roman" w:eastAsia="Times New Roman"/>
          <w:sz w:val="21"/>
        </w:rPr>
      </w:pPr>
      <w:r>
        <w:rPr>
          <w:color w:val="231F20"/>
          <w:spacing w:val="22"/>
          <w:sz w:val="21"/>
        </w:rPr>
        <w:t>在蒸發後面的驅動力是植物葉片的能</w:t>
      </w:r>
      <w:r>
        <w:rPr>
          <w:color w:val="231F20"/>
          <w:spacing w:val="18"/>
          <w:sz w:val="21"/>
        </w:rPr>
        <w:t>量吸收，而不僅是相對濕度 </w:t>
      </w:r>
      <w:r>
        <w:rPr>
          <w:rFonts w:ascii="Times New Roman" w:eastAsia="Times New Roman"/>
          <w:color w:val="231F20"/>
          <w:spacing w:val="16"/>
          <w:sz w:val="21"/>
        </w:rPr>
        <w:t>(relative </w:t>
      </w:r>
      <w:r>
        <w:rPr>
          <w:rFonts w:ascii="Times New Roman" w:eastAsia="Times New Roman"/>
          <w:color w:val="231F20"/>
          <w:spacing w:val="5"/>
          <w:sz w:val="21"/>
        </w:rPr>
        <w:t>humidity</w:t>
      </w:r>
      <w:r>
        <w:rPr>
          <w:rFonts w:ascii="Times New Roman" w:eastAsia="Times New Roman"/>
          <w:color w:val="231F20"/>
          <w:spacing w:val="26"/>
          <w:sz w:val="21"/>
        </w:rPr>
        <w:t>, </w:t>
      </w:r>
      <w:r>
        <w:rPr>
          <w:rFonts w:ascii="Times New Roman" w:eastAsia="Times New Roman"/>
          <w:color w:val="231F20"/>
          <w:spacing w:val="8"/>
          <w:sz w:val="21"/>
        </w:rPr>
        <w:t>RH)</w:t>
      </w:r>
      <w:r>
        <w:rPr>
          <w:color w:val="231F20"/>
          <w:spacing w:val="15"/>
          <w:sz w:val="21"/>
        </w:rPr>
        <w:t>、飽差 </w:t>
      </w:r>
      <w:r>
        <w:rPr>
          <w:rFonts w:ascii="Times New Roman" w:eastAsia="Times New Roman"/>
          <w:color w:val="231F20"/>
          <w:spacing w:val="7"/>
          <w:sz w:val="21"/>
        </w:rPr>
        <w:t>(humidity</w:t>
      </w:r>
      <w:r>
        <w:rPr>
          <w:rFonts w:ascii="Times New Roman" w:eastAsia="Times New Roman"/>
          <w:color w:val="231F20"/>
          <w:spacing w:val="49"/>
          <w:sz w:val="21"/>
        </w:rPr>
        <w:t> </w:t>
      </w:r>
      <w:r>
        <w:rPr>
          <w:rFonts w:ascii="Times New Roman" w:eastAsia="Times New Roman"/>
          <w:color w:val="231F20"/>
          <w:spacing w:val="8"/>
          <w:sz w:val="21"/>
        </w:rPr>
        <w:t>deficit, </w:t>
      </w:r>
      <w:r>
        <w:rPr>
          <w:rFonts w:ascii="Times New Roman" w:eastAsia="Times New Roman"/>
          <w:color w:val="231F20"/>
          <w:spacing w:val="2"/>
          <w:sz w:val="21"/>
        </w:rPr>
        <w:t>HD</w:t>
      </w:r>
      <w:r>
        <w:rPr>
          <w:rFonts w:ascii="Times New Roman" w:eastAsia="Times New Roman"/>
          <w:color w:val="231F20"/>
          <w:spacing w:val="20"/>
          <w:sz w:val="21"/>
        </w:rPr>
        <w:t>) </w:t>
      </w:r>
      <w:r>
        <w:rPr>
          <w:color w:val="231F20"/>
          <w:spacing w:val="8"/>
          <w:sz w:val="21"/>
        </w:rPr>
        <w:t>或蒸氣壓差 </w:t>
      </w:r>
      <w:r>
        <w:rPr>
          <w:rFonts w:ascii="Times New Roman" w:eastAsia="Times New Roman"/>
          <w:color w:val="231F20"/>
          <w:spacing w:val="3"/>
          <w:sz w:val="21"/>
        </w:rPr>
        <w:t>(vapor</w:t>
      </w:r>
      <w:r>
        <w:rPr>
          <w:rFonts w:ascii="Times New Roman" w:eastAsia="Times New Roman"/>
          <w:color w:val="231F20"/>
          <w:spacing w:val="39"/>
          <w:sz w:val="21"/>
        </w:rPr>
        <w:t> </w:t>
      </w:r>
      <w:r>
        <w:rPr>
          <w:rFonts w:ascii="Times New Roman" w:eastAsia="Times New Roman"/>
          <w:color w:val="231F20"/>
          <w:spacing w:val="3"/>
          <w:sz w:val="21"/>
        </w:rPr>
        <w:t>pressure</w:t>
      </w:r>
      <w:r>
        <w:rPr>
          <w:rFonts w:ascii="Times New Roman" w:eastAsia="Times New Roman"/>
          <w:color w:val="231F20"/>
          <w:spacing w:val="39"/>
          <w:sz w:val="21"/>
        </w:rPr>
        <w:t> </w:t>
      </w:r>
      <w:r>
        <w:rPr>
          <w:rFonts w:ascii="Times New Roman" w:eastAsia="Times New Roman"/>
          <w:color w:val="231F20"/>
          <w:spacing w:val="3"/>
          <w:sz w:val="21"/>
        </w:rPr>
        <w:t>deficit, VPD</w:t>
      </w:r>
      <w:r>
        <w:rPr>
          <w:rFonts w:ascii="Times New Roman" w:eastAsia="Times New Roman"/>
          <w:color w:val="231F20"/>
          <w:spacing w:val="25"/>
          <w:sz w:val="21"/>
        </w:rPr>
        <w:t>) </w:t>
      </w:r>
      <w:r>
        <w:rPr>
          <w:color w:val="231F20"/>
          <w:spacing w:val="5"/>
          <w:sz w:val="21"/>
        </w:rPr>
        <w:t>之類。</w:t>
      </w:r>
      <w:r>
        <w:rPr>
          <w:rFonts w:ascii="Times New Roman" w:eastAsia="Times New Roman"/>
          <w:color w:val="231F20"/>
          <w:spacing w:val="5"/>
          <w:sz w:val="21"/>
        </w:rPr>
        <w:t>(</w:t>
      </w:r>
      <w:r>
        <w:rPr>
          <w:color w:val="231F20"/>
          <w:spacing w:val="9"/>
          <w:sz w:val="21"/>
        </w:rPr>
        <w:t>定義：絕對濕度 </w:t>
      </w:r>
      <w:r>
        <w:rPr>
          <w:rFonts w:ascii="Times New Roman" w:eastAsia="Times New Roman"/>
          <w:color w:val="231F20"/>
          <w:spacing w:val="5"/>
          <w:sz w:val="21"/>
        </w:rPr>
        <w:t>(absolute </w:t>
      </w:r>
      <w:r>
        <w:rPr>
          <w:rFonts w:ascii="Times New Roman" w:eastAsia="Times New Roman"/>
          <w:color w:val="231F20"/>
          <w:sz w:val="21"/>
        </w:rPr>
        <w:t>humidity</w:t>
      </w:r>
      <w:r>
        <w:rPr>
          <w:rFonts w:ascii="Times New Roman" w:eastAsia="Times New Roman"/>
          <w:color w:val="231F20"/>
          <w:spacing w:val="3"/>
          <w:sz w:val="21"/>
        </w:rPr>
        <w:t>, </w:t>
      </w:r>
      <w:r>
        <w:rPr>
          <w:rFonts w:ascii="Times New Roman" w:eastAsia="Times New Roman"/>
          <w:color w:val="231F20"/>
          <w:sz w:val="21"/>
        </w:rPr>
        <w:t>AH</w:t>
      </w:r>
      <w:r>
        <w:rPr>
          <w:rFonts w:ascii="Times New Roman" w:eastAsia="Times New Roman"/>
          <w:color w:val="231F20"/>
          <w:spacing w:val="10"/>
          <w:sz w:val="21"/>
        </w:rPr>
        <w:t>) </w:t>
      </w:r>
      <w:r>
        <w:rPr>
          <w:color w:val="231F20"/>
          <w:sz w:val="21"/>
        </w:rPr>
        <w:t>為</w:t>
      </w:r>
      <w:r>
        <w:rPr>
          <w:rFonts w:ascii="Times New Roman" w:eastAsia="Times New Roman"/>
          <w:color w:val="231F20"/>
          <w:sz w:val="21"/>
        </w:rPr>
        <w:t>1</w:t>
      </w:r>
      <w:r>
        <w:rPr>
          <w:color w:val="231F20"/>
          <w:sz w:val="21"/>
        </w:rPr>
        <w:t>立方公尺空氣中可以包</w:t>
      </w:r>
      <w:r>
        <w:rPr>
          <w:color w:val="231F20"/>
          <w:spacing w:val="1"/>
          <w:sz w:val="21"/>
        </w:rPr>
        <w:t>含的最大水量 </w:t>
      </w:r>
      <w:r>
        <w:rPr>
          <w:rFonts w:ascii="Times New Roman" w:eastAsia="Times New Roman"/>
          <w:color w:val="231F20"/>
          <w:sz w:val="21"/>
        </w:rPr>
        <w:t>(</w:t>
      </w:r>
      <w:r>
        <w:rPr>
          <w:color w:val="231F20"/>
          <w:sz w:val="21"/>
        </w:rPr>
        <w:t>以克為單位</w:t>
      </w:r>
      <w:r>
        <w:rPr>
          <w:rFonts w:ascii="Times New Roman" w:eastAsia="Times New Roman"/>
          <w:color w:val="231F20"/>
          <w:sz w:val="21"/>
        </w:rPr>
        <w:t>)</w:t>
      </w:r>
      <w:r>
        <w:rPr>
          <w:color w:val="231F20"/>
          <w:sz w:val="21"/>
        </w:rPr>
        <w:t>；</w:t>
      </w:r>
      <w:r>
        <w:rPr>
          <w:rFonts w:ascii="Times New Roman" w:eastAsia="Times New Roman"/>
          <w:color w:val="231F20"/>
          <w:sz w:val="21"/>
        </w:rPr>
        <w:t>HD</w:t>
      </w:r>
      <w:r>
        <w:rPr>
          <w:color w:val="231F20"/>
          <w:sz w:val="21"/>
        </w:rPr>
        <w:t>為必須</w:t>
      </w:r>
      <w:r>
        <w:rPr>
          <w:color w:val="231F20"/>
          <w:spacing w:val="8"/>
          <w:sz w:val="21"/>
        </w:rPr>
        <w:t>添加到</w:t>
      </w:r>
      <w:r>
        <w:rPr>
          <w:rFonts w:ascii="Times New Roman" w:eastAsia="Times New Roman"/>
          <w:color w:val="231F20"/>
          <w:spacing w:val="7"/>
          <w:sz w:val="21"/>
        </w:rPr>
        <w:t>1</w:t>
      </w:r>
      <w:r>
        <w:rPr>
          <w:color w:val="231F20"/>
          <w:spacing w:val="7"/>
          <w:sz w:val="21"/>
        </w:rPr>
        <w:t>立方公尺空氣中才能達到</w:t>
      </w:r>
      <w:r>
        <w:rPr>
          <w:rFonts w:ascii="Times New Roman" w:eastAsia="Times New Roman"/>
          <w:color w:val="231F20"/>
          <w:spacing w:val="8"/>
          <w:sz w:val="21"/>
        </w:rPr>
        <w:t>AH</w:t>
      </w:r>
      <w:r>
        <w:rPr>
          <w:color w:val="231F20"/>
          <w:sz w:val="21"/>
        </w:rPr>
        <w:t>的水克數；</w:t>
      </w:r>
      <w:r>
        <w:rPr>
          <w:rFonts w:ascii="Times New Roman" w:eastAsia="Times New Roman"/>
          <w:color w:val="231F20"/>
          <w:spacing w:val="2"/>
          <w:sz w:val="21"/>
        </w:rPr>
        <w:t>RH</w:t>
      </w:r>
      <w:r>
        <w:rPr>
          <w:color w:val="231F20"/>
          <w:sz w:val="21"/>
        </w:rPr>
        <w:t>是空氣中存在的水蒸氣量， 以達到</w:t>
      </w:r>
      <w:r>
        <w:rPr>
          <w:rFonts w:ascii="Times New Roman" w:eastAsia="Times New Roman"/>
          <w:color w:val="231F20"/>
          <w:sz w:val="21"/>
        </w:rPr>
        <w:t>AH</w:t>
      </w:r>
      <w:r>
        <w:rPr>
          <w:color w:val="231F20"/>
          <w:sz w:val="21"/>
        </w:rPr>
        <w:t>所需量的百分比表示；</w:t>
      </w:r>
      <w:r>
        <w:rPr>
          <w:rFonts w:ascii="Times New Roman" w:eastAsia="Times New Roman"/>
          <w:color w:val="231F20"/>
          <w:sz w:val="21"/>
        </w:rPr>
        <w:t>VPD</w:t>
      </w:r>
      <w:r>
        <w:rPr>
          <w:color w:val="231F20"/>
          <w:sz w:val="21"/>
        </w:rPr>
        <w:t>是</w:t>
      </w:r>
      <w:r>
        <w:rPr>
          <w:color w:val="231F20"/>
          <w:spacing w:val="6"/>
          <w:sz w:val="21"/>
        </w:rPr>
        <w:t>指某一給定空氣溫度時的飽和水蒸汽壓與實際水蒸汽壓的差額，單位為</w:t>
      </w:r>
      <w:r>
        <w:rPr>
          <w:rFonts w:ascii="Times New Roman" w:eastAsia="Times New Roman"/>
          <w:color w:val="231F20"/>
          <w:spacing w:val="6"/>
          <w:sz w:val="21"/>
        </w:rPr>
        <w:t>kPa)</w:t>
      </w:r>
    </w:p>
    <w:p>
      <w:pPr>
        <w:pStyle w:val="ListParagraph"/>
        <w:numPr>
          <w:ilvl w:val="0"/>
          <w:numId w:val="5"/>
        </w:numPr>
        <w:tabs>
          <w:tab w:pos="1645" w:val="left" w:leader="none"/>
        </w:tabs>
        <w:spacing w:line="420" w:lineRule="atLeast" w:before="62" w:after="0"/>
        <w:ind w:left="1644" w:right="22" w:hanging="227"/>
        <w:jc w:val="both"/>
        <w:rPr>
          <w:sz w:val="21"/>
        </w:rPr>
      </w:pPr>
      <w:r>
        <w:rPr>
          <w:color w:val="231F20"/>
          <w:spacing w:val="2"/>
          <w:sz w:val="21"/>
        </w:rPr>
        <w:t>藉由區分二個不同蒸發能量 </w:t>
      </w:r>
      <w:r>
        <w:rPr>
          <w:rFonts w:ascii="Times New Roman" w:eastAsia="Times New Roman"/>
          <w:color w:val="231F20"/>
          <w:sz w:val="21"/>
        </w:rPr>
        <w:t>(</w:t>
      </w:r>
      <w:r>
        <w:rPr>
          <w:color w:val="231F20"/>
          <w:spacing w:val="-4"/>
          <w:sz w:val="21"/>
        </w:rPr>
        <w:t>輻射與對流</w:t>
      </w:r>
      <w:r>
        <w:rPr>
          <w:color w:val="231F20"/>
          <w:sz w:val="21"/>
        </w:rPr>
        <w:t>性熱傳</w:t>
      </w:r>
      <w:r>
        <w:rPr>
          <w:rFonts w:ascii="Times New Roman" w:eastAsia="Times New Roman"/>
          <w:color w:val="231F20"/>
          <w:spacing w:val="18"/>
          <w:sz w:val="21"/>
        </w:rPr>
        <w:t>) </w:t>
      </w:r>
      <w:r>
        <w:rPr>
          <w:color w:val="231F20"/>
          <w:spacing w:val="-2"/>
          <w:sz w:val="21"/>
        </w:rPr>
        <w:t>的來源，氣孔的行為能容易地以</w:t>
      </w:r>
      <w:r>
        <w:rPr>
          <w:color w:val="231F20"/>
          <w:sz w:val="21"/>
        </w:rPr>
        <w:t>植物能量與水的平衡進行解釋。</w:t>
      </w:r>
    </w:p>
    <w:p>
      <w:pPr>
        <w:pStyle w:val="ListParagraph"/>
        <w:numPr>
          <w:ilvl w:val="0"/>
          <w:numId w:val="5"/>
        </w:numPr>
        <w:tabs>
          <w:tab w:pos="1645" w:val="left" w:leader="none"/>
        </w:tabs>
        <w:spacing w:line="348" w:lineRule="auto" w:before="142" w:after="0"/>
        <w:ind w:left="1644" w:right="0" w:hanging="227"/>
        <w:jc w:val="both"/>
        <w:rPr>
          <w:sz w:val="21"/>
        </w:rPr>
      </w:pPr>
      <w:r>
        <w:rPr>
          <w:color w:val="231F20"/>
          <w:spacing w:val="6"/>
          <w:sz w:val="21"/>
        </w:rPr>
        <w:t>當移動空氣供給對流性的熱輸入，空氣</w:t>
      </w:r>
      <w:r>
        <w:rPr>
          <w:color w:val="231F20"/>
          <w:spacing w:val="22"/>
          <w:sz w:val="21"/>
        </w:rPr>
        <w:t>流動能刺激植物活性或蒸發；另一方</w:t>
      </w:r>
      <w:r>
        <w:rPr>
          <w:color w:val="231F20"/>
          <w:spacing w:val="6"/>
          <w:sz w:val="21"/>
        </w:rPr>
        <w:t>面，如果水不足以供蒸發，空氣流動幫助植物維持冷涼。</w:t>
      </w:r>
    </w:p>
    <w:p>
      <w:pPr>
        <w:pStyle w:val="ListParagraph"/>
        <w:numPr>
          <w:ilvl w:val="0"/>
          <w:numId w:val="5"/>
        </w:numPr>
        <w:tabs>
          <w:tab w:pos="730" w:val="left" w:leader="none"/>
        </w:tabs>
        <w:spacing w:line="420" w:lineRule="atLeast" w:before="148" w:after="0"/>
        <w:ind w:left="729" w:right="1981" w:hanging="227"/>
        <w:jc w:val="both"/>
        <w:rPr>
          <w:sz w:val="21"/>
        </w:rPr>
      </w:pPr>
      <w:r>
        <w:rPr>
          <w:color w:val="231F20"/>
          <w:spacing w:val="7"/>
          <w:w w:val="101"/>
          <w:sz w:val="21"/>
        </w:rPr>
        <w:br w:type="column"/>
      </w:r>
      <w:r>
        <w:rPr>
          <w:color w:val="231F20"/>
          <w:spacing w:val="6"/>
          <w:sz w:val="21"/>
        </w:rPr>
        <w:t>低空氣濕度或高飽差在高輻射條件下引起不必要的額外蒸發，因此藉由氣孔閉合限制光合作用。</w:t>
      </w:r>
    </w:p>
    <w:p>
      <w:pPr>
        <w:pStyle w:val="ListParagraph"/>
        <w:numPr>
          <w:ilvl w:val="0"/>
          <w:numId w:val="5"/>
        </w:numPr>
        <w:tabs>
          <w:tab w:pos="730" w:val="left" w:leader="none"/>
        </w:tabs>
        <w:spacing w:line="348" w:lineRule="auto" w:before="142" w:after="0"/>
        <w:ind w:left="729" w:right="1981" w:hanging="227"/>
        <w:jc w:val="both"/>
        <w:rPr>
          <w:sz w:val="21"/>
        </w:rPr>
      </w:pPr>
      <w:r>
        <w:rPr>
          <w:color w:val="231F20"/>
          <w:spacing w:val="6"/>
          <w:sz w:val="21"/>
        </w:rPr>
        <w:t>熱輻射在夜晚期間對植物能量平衡有顯著不利的影響，當溫室屋頂相較植物葉溫低時，因蒸發造成營養元素攝取的障</w:t>
      </w:r>
      <w:r>
        <w:rPr>
          <w:color w:val="231F20"/>
          <w:spacing w:val="-7"/>
          <w:sz w:val="21"/>
        </w:rPr>
        <w:t>礙，例如鈣可能低於臨界的最小值，則對</w:t>
      </w:r>
      <w:r>
        <w:rPr>
          <w:color w:val="231F20"/>
          <w:sz w:val="21"/>
        </w:rPr>
        <w:t>植物生長與發展引起許多不同的問題。</w:t>
      </w:r>
    </w:p>
    <w:p>
      <w:pPr>
        <w:pStyle w:val="Heading2"/>
        <w:spacing w:before="362"/>
        <w:ind w:left="502"/>
      </w:pPr>
      <w:r>
        <w:rPr>
          <w:color w:val="40AD49"/>
          <w:spacing w:val="-9"/>
          <w:w w:val="105"/>
        </w:rPr>
        <w:t>（四</w:t>
      </w:r>
      <w:r>
        <w:rPr>
          <w:color w:val="40AD49"/>
          <w:w w:val="105"/>
        </w:rPr>
        <w:t>）</w:t>
      </w:r>
      <w:r>
        <w:rPr>
          <w:color w:val="40AD49"/>
          <w:spacing w:val="-22"/>
          <w:w w:val="105"/>
        </w:rPr>
        <w:t> 植物的水平衡</w:t>
      </w:r>
    </w:p>
    <w:p>
      <w:pPr>
        <w:pStyle w:val="BodyText"/>
        <w:spacing w:line="420" w:lineRule="atLeast" w:before="64"/>
        <w:ind w:left="502" w:right="1973" w:firstLine="453"/>
        <w:jc w:val="both"/>
      </w:pPr>
      <w:r>
        <w:rPr>
          <w:color w:val="231F20"/>
        </w:rPr>
        <w:t>水平衡是來自植物水輸入與輸出間的平衡，水的輸出主要由蒸發決定，水分總攝取中只有一小部分被儲存在植物與果實中，在實例中，蒸發主要被光照的輻射所驅動，如果全然沒有輻射，能量的唯一來源是藉由空氣流動的對流性熱傳，而蒸發作用則主要取決於相對濕度或飽差。</w:t>
      </w:r>
    </w:p>
    <w:p>
      <w:pPr>
        <w:pStyle w:val="BodyText"/>
        <w:spacing w:line="348" w:lineRule="auto" w:before="163"/>
        <w:ind w:left="502" w:right="1974" w:firstLine="453"/>
        <w:jc w:val="both"/>
      </w:pPr>
      <w:r>
        <w:rPr>
          <w:color w:val="231F20"/>
        </w:rPr>
        <w:t>當植物對營養物的攝取、生長與冷卻有需求時，則會啟動蒸發作用，促使植物從根部吸收水分。若要維持水平衡，植物從根部吸收水分至少要與蒸散率相等。短期而言，植物也能從果實吸收水分，果實可做為緩衝空間，因此可推知，為何午後與早上的水平衡反應不同，晴朗與陰暗時也不同。長期而言，為確保充分的水分來源，灌溉策略需與植物蒸散能量同步調整，水分輸入必須要與水分的輸出緊密配合，該平衡臨時的小擾動可能因該植物脫</w:t>
      </w:r>
    </w:p>
    <w:p>
      <w:pPr>
        <w:spacing w:after="0" w:line="348" w:lineRule="auto"/>
        <w:jc w:val="both"/>
        <w:sectPr>
          <w:type w:val="continuous"/>
          <w:pgSz w:w="11910" w:h="16840"/>
          <w:pgMar w:top="2340" w:bottom="0" w:left="0" w:right="0"/>
          <w:cols w:num="2" w:equalWidth="0">
            <w:col w:w="5410" w:space="40"/>
            <w:col w:w="6460"/>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36"/>
          <w:pgSz w:w="11910" w:h="16840"/>
          <w:pgMar w:footer="0" w:header="0" w:top="2340" w:bottom="0" w:left="0" w:right="0"/>
        </w:sectPr>
      </w:pPr>
    </w:p>
    <w:p>
      <w:pPr>
        <w:pStyle w:val="BodyText"/>
        <w:spacing w:line="420" w:lineRule="atLeast" w:before="148"/>
        <w:ind w:left="1984" w:right="11"/>
      </w:pPr>
      <w:r>
        <w:rPr/>
        <w:pict>
          <v:group style="position:absolute;margin-left:-.00003pt;margin-top:752.537231pt;width:595.3pt;height:89.4pt;mso-position-horizontal-relative:page;mso-position-vertical-relative:page;z-index:-254370816"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w10:wrap type="none"/>
          </v:group>
        </w:pict>
      </w:r>
      <w:r>
        <w:rPr>
          <w:color w:val="231F20"/>
        </w:rPr>
        <w:t>水 </w:t>
      </w:r>
      <w:r>
        <w:rPr>
          <w:rFonts w:ascii="Times New Roman" w:eastAsia="Times New Roman"/>
          <w:color w:val="231F20"/>
          <w:spacing w:val="2"/>
        </w:rPr>
        <w:t>(dehydration) </w:t>
      </w:r>
      <w:r>
        <w:rPr>
          <w:color w:val="231F20"/>
          <w:spacing w:val="1"/>
        </w:rPr>
        <w:t>與 再 水 化 </w:t>
      </w:r>
      <w:r>
        <w:rPr>
          <w:rFonts w:ascii="Times New Roman" w:eastAsia="Times New Roman"/>
          <w:color w:val="231F20"/>
          <w:spacing w:val="2"/>
        </w:rPr>
        <w:t>(rehydration</w:t>
      </w:r>
      <w:r>
        <w:rPr>
          <w:rFonts w:ascii="Times New Roman" w:eastAsia="Times New Roman"/>
          <w:color w:val="231F20"/>
          <w:spacing w:val="-10"/>
        </w:rPr>
        <w:t>) </w:t>
      </w:r>
      <w:r>
        <w:rPr>
          <w:color w:val="231F20"/>
        </w:rPr>
        <w:t>而解決。</w:t>
      </w:r>
    </w:p>
    <w:p>
      <w:pPr>
        <w:pStyle w:val="BodyText"/>
        <w:spacing w:line="348" w:lineRule="auto" w:before="137"/>
        <w:ind w:left="1984" w:right="4" w:firstLine="453"/>
        <w:jc w:val="both"/>
      </w:pPr>
      <w:r>
        <w:rPr>
          <w:color w:val="231F20"/>
          <w:spacing w:val="7"/>
        </w:rPr>
        <w:t>因此，蒸散作用對植物的營養元素攝取是必須的，蒸散若不被中斷太久，將可避免發生營養元素缺乏的問題，尤其是缺鈣。鈣元素是細胞生長不容或缺的基本結構原料，缺鈣可能引起不同類型的問題， 而且暫時性過多的鈣，亦無法彌補後續缺鈣的問題，過量的鈣會被快速與不可逆地儲存在液胞 </w:t>
      </w:r>
      <w:r>
        <w:rPr>
          <w:rFonts w:ascii="Times New Roman" w:eastAsia="Times New Roman"/>
          <w:color w:val="231F20"/>
        </w:rPr>
        <w:t>(vacuole</w:t>
      </w:r>
      <w:r>
        <w:rPr>
          <w:rFonts w:ascii="Times New Roman" w:eastAsia="Times New Roman"/>
          <w:color w:val="231F20"/>
          <w:spacing w:val="25"/>
        </w:rPr>
        <w:t>) </w:t>
      </w:r>
      <w:r>
        <w:rPr>
          <w:color w:val="231F20"/>
        </w:rPr>
        <w:t>中，這使得此元素在</w:t>
      </w:r>
      <w:r>
        <w:rPr>
          <w:color w:val="231F20"/>
          <w:spacing w:val="7"/>
        </w:rPr>
        <w:t>下一步的處理中無法被使用。依照作物類型而定，通常接近植物生長頂點附近的生長點，應避免低於臨界值，尤其是保護植物以對抗熱輻射，為避免缺鈣問題的基本</w:t>
      </w:r>
      <w:r>
        <w:rPr>
          <w:color w:val="231F20"/>
        </w:rPr>
        <w:t>措施。</w:t>
      </w:r>
    </w:p>
    <w:p>
      <w:pPr>
        <w:pStyle w:val="Heading2"/>
        <w:spacing w:before="357"/>
      </w:pPr>
      <w:r>
        <w:rPr>
          <w:color w:val="40AD49"/>
          <w:w w:val="105"/>
        </w:rPr>
        <w:t>（五） 同化平衡／光合作用與異化</w:t>
      </w:r>
    </w:p>
    <w:p>
      <w:pPr>
        <w:spacing w:before="145"/>
        <w:ind w:left="2721" w:right="0" w:firstLine="0"/>
        <w:jc w:val="left"/>
        <w:rPr>
          <w:rFonts w:ascii="Arial"/>
          <w:sz w:val="23"/>
        </w:rPr>
      </w:pPr>
      <w:r>
        <w:rPr>
          <w:rFonts w:ascii="Arial"/>
          <w:color w:val="40AD49"/>
          <w:w w:val="105"/>
          <w:sz w:val="23"/>
        </w:rPr>
        <w:t>(dissimilation)</w:t>
      </w:r>
    </w:p>
    <w:p>
      <w:pPr>
        <w:pStyle w:val="BodyText"/>
        <w:spacing w:line="348" w:lineRule="auto" w:before="206"/>
        <w:ind w:left="1984" w:firstLine="453"/>
        <w:jc w:val="both"/>
      </w:pPr>
      <w:r>
        <w:rPr>
          <w:color w:val="231F20"/>
          <w:spacing w:val="7"/>
        </w:rPr>
        <w:t>同化物平衡顯示同化物生產與同化物</w:t>
      </w:r>
      <w:r>
        <w:rPr>
          <w:color w:val="231F20"/>
          <w:spacing w:val="8"/>
        </w:rPr>
        <w:t>消耗 </w:t>
      </w:r>
      <w:r>
        <w:rPr>
          <w:rFonts w:ascii="Times New Roman" w:eastAsia="Times New Roman"/>
          <w:color w:val="231F20"/>
          <w:spacing w:val="15"/>
        </w:rPr>
        <w:t>(</w:t>
      </w:r>
      <w:r>
        <w:rPr>
          <w:color w:val="231F20"/>
          <w:spacing w:val="14"/>
        </w:rPr>
        <w:t>異化</w:t>
      </w:r>
      <w:r>
        <w:rPr>
          <w:rFonts w:ascii="Times New Roman" w:eastAsia="Times New Roman"/>
          <w:color w:val="231F20"/>
          <w:spacing w:val="7"/>
        </w:rPr>
        <w:t>) </w:t>
      </w:r>
      <w:r>
        <w:rPr>
          <w:color w:val="231F20"/>
          <w:spacing w:val="14"/>
        </w:rPr>
        <w:t>間的均衡程度，若要將生長</w:t>
      </w:r>
      <w:r>
        <w:rPr>
          <w:color w:val="231F20"/>
          <w:spacing w:val="8"/>
        </w:rPr>
        <w:t>最佳化，則同化物的生產須儘可能提高。</w:t>
      </w:r>
      <w:r>
        <w:rPr>
          <w:color w:val="231F20"/>
          <w:spacing w:val="11"/>
        </w:rPr>
        <w:t>在</w:t>
      </w:r>
      <w:r>
        <w:rPr>
          <w:rFonts w:ascii="Times New Roman" w:eastAsia="Times New Roman"/>
          <w:color w:val="231F20"/>
          <w:spacing w:val="9"/>
        </w:rPr>
        <w:t>CO</w:t>
      </w:r>
      <w:r>
        <w:rPr>
          <w:rFonts w:ascii="Times New Roman" w:eastAsia="Times New Roman"/>
          <w:color w:val="231F20"/>
          <w:spacing w:val="9"/>
          <w:position w:val="-3"/>
          <w:sz w:val="12"/>
        </w:rPr>
        <w:t>2</w:t>
      </w:r>
      <w:r>
        <w:rPr>
          <w:color w:val="231F20"/>
          <w:spacing w:val="11"/>
        </w:rPr>
        <w:t>充分可得，而且氣孔是開啟的假設</w:t>
      </w:r>
      <w:r>
        <w:rPr>
          <w:color w:val="231F20"/>
          <w:spacing w:val="9"/>
        </w:rPr>
        <w:t>下，較高的</w:t>
      </w:r>
      <w:r>
        <w:rPr>
          <w:rFonts w:ascii="Times New Roman" w:eastAsia="Times New Roman"/>
          <w:color w:val="231F20"/>
          <w:spacing w:val="2"/>
        </w:rPr>
        <w:t>PAR</w:t>
      </w:r>
      <w:r>
        <w:rPr>
          <w:color w:val="231F20"/>
          <w:spacing w:val="9"/>
        </w:rPr>
        <w:t>總數產生較高的同化物生</w:t>
      </w:r>
      <w:r>
        <w:rPr>
          <w:color w:val="231F20"/>
          <w:spacing w:val="8"/>
        </w:rPr>
        <w:t>產。植物同化物消耗率主要取決於平均溫度，若要平衡同化物的生產與消耗，需要</w:t>
      </w:r>
      <w:r>
        <w:rPr>
          <w:rFonts w:ascii="Times New Roman" w:eastAsia="Times New Roman"/>
          <w:color w:val="231F20"/>
          <w:spacing w:val="2"/>
        </w:rPr>
        <w:t>PAR</w:t>
      </w:r>
      <w:r>
        <w:rPr>
          <w:color w:val="231F20"/>
          <w:spacing w:val="9"/>
        </w:rPr>
        <w:t>光總數與平均溫度間的穩定比率，最</w:t>
      </w:r>
      <w:r>
        <w:rPr>
          <w:color w:val="231F20"/>
          <w:spacing w:val="-4"/>
        </w:rPr>
        <w:t>好是以每天為基礎。另外，值得注意的是， 低的植物負載是最佳光使用效率的起點。</w:t>
      </w:r>
    </w:p>
    <w:p>
      <w:pPr>
        <w:pStyle w:val="BodyText"/>
        <w:spacing w:line="420" w:lineRule="atLeast" w:before="148"/>
        <w:ind w:left="512" w:right="1407" w:firstLine="453"/>
        <w:jc w:val="both"/>
      </w:pPr>
      <w:r>
        <w:rPr/>
        <w:br w:type="column"/>
      </w:r>
      <w:r>
        <w:rPr>
          <w:color w:val="231F20"/>
        </w:rPr>
        <w:t>根據前文所述，植物的生長過程主要基於水平衡、能量平衡及同化物質平衡而定，但是植物如何保持平衡呢？針對此點，可歸因於植物中具有令人嘆為觀止的</w:t>
      </w:r>
    </w:p>
    <w:p>
      <w:pPr>
        <w:pStyle w:val="BodyText"/>
        <w:spacing w:line="348" w:lineRule="auto" w:before="147"/>
        <w:ind w:left="512" w:right="1393"/>
        <w:jc w:val="both"/>
      </w:pPr>
      <w:r>
        <w:rPr>
          <w:color w:val="231F20"/>
        </w:rPr>
        <w:t>「裝置」，也就是氣孔，其扮演物理學與生理學間的橋樑角色。氣孔是葉片中的微小孔隙，可釋出水蒸汽，吸收</w:t>
      </w:r>
      <w:r>
        <w:rPr>
          <w:rFonts w:ascii="Times New Roman" w:eastAsia="Times New Roman"/>
          <w:color w:val="231F20"/>
        </w:rPr>
        <w:t>CO</w:t>
      </w:r>
      <w:r>
        <w:rPr>
          <w:rFonts w:ascii="Times New Roman" w:eastAsia="Times New Roman"/>
          <w:color w:val="231F20"/>
          <w:position w:val="-3"/>
          <w:sz w:val="12"/>
        </w:rPr>
        <w:t>2</w:t>
      </w:r>
      <w:r>
        <w:rPr>
          <w:color w:val="231F20"/>
        </w:rPr>
        <w:t>氣體。氣孔的開口藉由兩片保衛細胞控制，在光的影響下增加水壓而被驅動，稱為膨壓</w:t>
      </w:r>
      <w:r>
        <w:rPr>
          <w:rFonts w:ascii="Times New Roman" w:eastAsia="Times New Roman"/>
          <w:color w:val="231F20"/>
        </w:rPr>
        <w:t>(turgor)</w:t>
      </w:r>
      <w:r>
        <w:rPr>
          <w:color w:val="231F20"/>
        </w:rPr>
        <w:t>。氣孔的閉合由三個不同的機制驅動：在所謂保衛細胞 </w:t>
      </w:r>
      <w:r>
        <w:rPr>
          <w:rFonts w:ascii="Times New Roman" w:eastAsia="Times New Roman"/>
          <w:color w:val="231F20"/>
        </w:rPr>
        <w:t>(guard cells) </w:t>
      </w:r>
      <w:r>
        <w:rPr>
          <w:color w:val="231F20"/>
        </w:rPr>
        <w:t>中基於減少膨壓的一個物理性機制，以及兩個生物化學機制，其一係由植物每個部分所產生逆境激素 </w:t>
      </w:r>
      <w:r>
        <w:rPr>
          <w:rFonts w:ascii="Times New Roman" w:eastAsia="Times New Roman"/>
          <w:color w:val="231F20"/>
        </w:rPr>
        <w:t>(stress hormones) </w:t>
      </w:r>
      <w:r>
        <w:rPr>
          <w:color w:val="231F20"/>
        </w:rPr>
        <w:t>而觸發，當吸水能力降低時會產生，另一則基於內部</w:t>
      </w:r>
      <w:r>
        <w:rPr>
          <w:rFonts w:ascii="Times New Roman" w:eastAsia="Times New Roman"/>
          <w:color w:val="231F20"/>
        </w:rPr>
        <w:t>CO</w:t>
      </w:r>
      <w:r>
        <w:rPr>
          <w:rFonts w:ascii="Times New Roman" w:eastAsia="Times New Roman"/>
          <w:color w:val="231F20"/>
          <w:position w:val="-3"/>
          <w:sz w:val="12"/>
        </w:rPr>
        <w:t>2 </w:t>
      </w:r>
      <w:r>
        <w:rPr>
          <w:color w:val="231F20"/>
        </w:rPr>
        <w:t>的濃度。據此氣孔讓植物能夠依情況不同，啟動其開閉的機制。</w:t>
      </w:r>
    </w:p>
    <w:p>
      <w:pPr>
        <w:pStyle w:val="Heading2"/>
        <w:spacing w:line="345" w:lineRule="auto" w:before="358"/>
        <w:ind w:left="1249" w:right="1442" w:hanging="738"/>
      </w:pPr>
      <w:r>
        <w:rPr>
          <w:color w:val="40AD49"/>
          <w:spacing w:val="-9"/>
          <w:w w:val="105"/>
        </w:rPr>
        <w:t>（六</w:t>
      </w:r>
      <w:r>
        <w:rPr>
          <w:color w:val="40AD49"/>
          <w:w w:val="105"/>
        </w:rPr>
        <w:t>）</w:t>
      </w:r>
      <w:r>
        <w:rPr>
          <w:color w:val="40AD49"/>
          <w:spacing w:val="-23"/>
          <w:w w:val="105"/>
        </w:rPr>
        <w:t> 從控制空氣條件到提供植物平衡</w:t>
      </w:r>
      <w:r>
        <w:rPr>
          <w:color w:val="40AD49"/>
          <w:spacing w:val="-9"/>
          <w:w w:val="105"/>
        </w:rPr>
        <w:t>的轉變</w:t>
      </w:r>
    </w:p>
    <w:p>
      <w:pPr>
        <w:pStyle w:val="BodyText"/>
        <w:spacing w:before="61"/>
        <w:ind w:left="966"/>
      </w:pPr>
      <w:r>
        <w:rPr>
          <w:color w:val="231F20"/>
          <w:spacing w:val="21"/>
        </w:rPr>
        <w:t>溫室中的氣候控制主要關注在氣溫</w:t>
      </w:r>
    </w:p>
    <w:p>
      <w:pPr>
        <w:pStyle w:val="BodyText"/>
        <w:spacing w:line="348" w:lineRule="auto" w:before="132"/>
        <w:ind w:left="512" w:right="1393"/>
        <w:jc w:val="both"/>
      </w:pPr>
      <w:r>
        <w:rPr>
          <w:color w:val="231F20"/>
          <w:spacing w:val="9"/>
        </w:rPr>
        <w:t>與空氣濕度，然而</w:t>
      </w:r>
      <w:r>
        <w:rPr>
          <w:rFonts w:ascii="Times New Roman" w:eastAsia="Times New Roman"/>
          <w:color w:val="231F20"/>
          <w:spacing w:val="9"/>
        </w:rPr>
        <w:t>GPE</w:t>
      </w:r>
      <w:r>
        <w:rPr>
          <w:color w:val="231F20"/>
          <w:spacing w:val="9"/>
        </w:rPr>
        <w:t>方法則是考量如何</w:t>
      </w:r>
      <w:r>
        <w:rPr>
          <w:color w:val="231F20"/>
          <w:spacing w:val="21"/>
        </w:rPr>
        <w:t>支援植物使其維持平衡，促使其生長最</w:t>
      </w:r>
      <w:r>
        <w:rPr>
          <w:color w:val="231F20"/>
          <w:spacing w:val="8"/>
        </w:rPr>
        <w:t>佳化。這可被譬喻為一個由木板建造的木桶，當單一木板比另一個低下，該水桶只能填水至該最低的水平，成為限制水桶容量的唯一因子，即便強化其他因素都沒辦法增加水桶的容量。下列控制因素對植物</w:t>
      </w:r>
    </w:p>
    <w:p>
      <w:pPr>
        <w:spacing w:after="0" w:line="348" w:lineRule="auto"/>
        <w:jc w:val="both"/>
        <w:sectPr>
          <w:type w:val="continuous"/>
          <w:pgSz w:w="11910" w:h="16840"/>
          <w:pgMar w:top="2340" w:bottom="0" w:left="0" w:right="0"/>
          <w:cols w:num="2" w:equalWidth="0">
            <w:col w:w="5968" w:space="40"/>
            <w:col w:w="5902"/>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37"/>
          <w:headerReference w:type="even" r:id="rId38"/>
          <w:footerReference w:type="default" r:id="rId39"/>
          <w:pgSz w:w="11910" w:h="16840"/>
          <w:pgMar w:header="0" w:footer="964" w:top="2340" w:bottom="1160" w:left="0" w:right="0"/>
          <w:pgNumType w:start="317"/>
        </w:sectPr>
      </w:pPr>
    </w:p>
    <w:p>
      <w:pPr>
        <w:pStyle w:val="BodyText"/>
        <w:spacing w:before="274"/>
        <w:ind w:left="1417"/>
      </w:pPr>
      <w:r>
        <w:rPr>
          <w:color w:val="231F20"/>
        </w:rPr>
        <w:t>平衡有相當的影響：</w:t>
      </w:r>
    </w:p>
    <w:p>
      <w:pPr>
        <w:pStyle w:val="ListParagraph"/>
        <w:numPr>
          <w:ilvl w:val="1"/>
          <w:numId w:val="5"/>
        </w:numPr>
        <w:tabs>
          <w:tab w:pos="1645" w:val="left" w:leader="none"/>
        </w:tabs>
        <w:spacing w:line="420" w:lineRule="atLeast" w:before="6" w:after="0"/>
        <w:ind w:left="1643" w:right="0" w:hanging="227"/>
        <w:jc w:val="both"/>
        <w:rPr>
          <w:sz w:val="21"/>
        </w:rPr>
      </w:pPr>
      <w:r>
        <w:rPr>
          <w:color w:val="231F20"/>
          <w:spacing w:val="22"/>
          <w:sz w:val="21"/>
        </w:rPr>
        <w:t>相對濕度太低可能引起水分供應的問</w:t>
      </w:r>
      <w:r>
        <w:rPr>
          <w:color w:val="231F20"/>
          <w:spacing w:val="7"/>
          <w:sz w:val="21"/>
        </w:rPr>
        <w:t>題，除了</w:t>
      </w:r>
      <w:r>
        <w:rPr>
          <w:rFonts w:ascii="Times New Roman" w:eastAsia="Times New Roman"/>
          <w:color w:val="231F20"/>
          <w:sz w:val="21"/>
        </w:rPr>
        <w:t>PAR</w:t>
      </w:r>
      <w:r>
        <w:rPr>
          <w:color w:val="231F20"/>
          <w:spacing w:val="7"/>
          <w:sz w:val="21"/>
        </w:rPr>
        <w:t>、</w:t>
      </w:r>
      <w:r>
        <w:rPr>
          <w:rFonts w:ascii="Times New Roman" w:eastAsia="Times New Roman"/>
          <w:color w:val="231F20"/>
          <w:spacing w:val="6"/>
          <w:sz w:val="21"/>
        </w:rPr>
        <w:t>CO</w:t>
      </w:r>
      <w:r>
        <w:rPr>
          <w:rFonts w:ascii="Times New Roman" w:eastAsia="Times New Roman"/>
          <w:color w:val="231F20"/>
          <w:spacing w:val="6"/>
          <w:position w:val="-3"/>
          <w:sz w:val="12"/>
        </w:rPr>
        <w:t>2</w:t>
      </w:r>
      <w:r>
        <w:rPr>
          <w:color w:val="231F20"/>
          <w:spacing w:val="7"/>
          <w:sz w:val="21"/>
        </w:rPr>
        <w:t>與溫度以外，</w:t>
      </w:r>
      <w:r>
        <w:rPr>
          <w:rFonts w:ascii="Times New Roman" w:eastAsia="Times New Roman"/>
          <w:color w:val="231F20"/>
          <w:spacing w:val="7"/>
          <w:sz w:val="21"/>
        </w:rPr>
        <w:t>RH</w:t>
      </w:r>
      <w:r>
        <w:rPr>
          <w:color w:val="231F20"/>
          <w:sz w:val="21"/>
        </w:rPr>
        <w:t>被</w:t>
      </w:r>
      <w:r>
        <w:rPr>
          <w:color w:val="231F20"/>
          <w:spacing w:val="22"/>
          <w:sz w:val="21"/>
        </w:rPr>
        <w:t>認為是另一項影響植物生長的基本因</w:t>
      </w:r>
      <w:r>
        <w:rPr>
          <w:color w:val="231F20"/>
          <w:spacing w:val="16"/>
          <w:sz w:val="21"/>
        </w:rPr>
        <w:t>素。高輻射與低</w:t>
      </w:r>
      <w:r>
        <w:rPr>
          <w:rFonts w:ascii="Times New Roman" w:eastAsia="Times New Roman"/>
          <w:color w:val="231F20"/>
          <w:spacing w:val="16"/>
          <w:sz w:val="21"/>
        </w:rPr>
        <w:t>RH</w:t>
      </w:r>
      <w:r>
        <w:rPr>
          <w:color w:val="231F20"/>
          <w:spacing w:val="16"/>
          <w:sz w:val="21"/>
        </w:rPr>
        <w:t>的組合導致氣孔關</w:t>
      </w:r>
      <w:r>
        <w:rPr>
          <w:color w:val="231F20"/>
          <w:sz w:val="21"/>
        </w:rPr>
        <w:t>閉，降低光合作用。因此，針對高</w:t>
      </w:r>
      <w:r>
        <w:rPr>
          <w:rFonts w:ascii="Times New Roman" w:eastAsia="Times New Roman"/>
          <w:color w:val="231F20"/>
          <w:spacing w:val="3"/>
          <w:sz w:val="21"/>
        </w:rPr>
        <w:t>RH</w:t>
      </w:r>
      <w:r>
        <w:rPr>
          <w:color w:val="231F20"/>
          <w:sz w:val="21"/>
        </w:rPr>
        <w:t>需</w:t>
      </w:r>
      <w:r>
        <w:rPr>
          <w:color w:val="231F20"/>
          <w:spacing w:val="-6"/>
          <w:sz w:val="21"/>
        </w:rPr>
        <w:t>求的植物，可透過溫室內最小化通風窗開口來控制，亦可結合額外的噴霧裝置。</w:t>
      </w:r>
    </w:p>
    <w:p>
      <w:pPr>
        <w:pStyle w:val="ListParagraph"/>
        <w:numPr>
          <w:ilvl w:val="1"/>
          <w:numId w:val="5"/>
        </w:numPr>
        <w:tabs>
          <w:tab w:pos="1644" w:val="left" w:leader="none"/>
        </w:tabs>
        <w:spacing w:line="420" w:lineRule="atLeast" w:before="36" w:after="0"/>
        <w:ind w:left="1643" w:right="4" w:hanging="227"/>
        <w:jc w:val="both"/>
        <w:rPr>
          <w:sz w:val="21"/>
        </w:rPr>
      </w:pPr>
      <w:r>
        <w:rPr>
          <w:color w:val="231F20"/>
          <w:spacing w:val="6"/>
          <w:sz w:val="21"/>
        </w:rPr>
        <w:t>絕對濕度對水蒸汽傳送與溫室水平衡的影響，應該也是濕度控制中的一個重要</w:t>
      </w:r>
      <w:r>
        <w:rPr>
          <w:color w:val="231F20"/>
          <w:spacing w:val="9"/>
          <w:sz w:val="21"/>
        </w:rPr>
        <w:t>因素，量測的</w:t>
      </w:r>
      <w:r>
        <w:rPr>
          <w:rFonts w:ascii="Times New Roman" w:eastAsia="Times New Roman"/>
          <w:color w:val="231F20"/>
          <w:spacing w:val="9"/>
          <w:sz w:val="21"/>
        </w:rPr>
        <w:t>RH</w:t>
      </w:r>
      <w:r>
        <w:rPr>
          <w:color w:val="231F20"/>
          <w:spacing w:val="9"/>
          <w:sz w:val="21"/>
        </w:rPr>
        <w:t>與</w:t>
      </w:r>
      <w:r>
        <w:rPr>
          <w:rFonts w:ascii="Times New Roman" w:eastAsia="Times New Roman"/>
          <w:color w:val="231F20"/>
          <w:spacing w:val="9"/>
          <w:sz w:val="21"/>
        </w:rPr>
        <w:t>HD</w:t>
      </w:r>
      <w:r>
        <w:rPr>
          <w:color w:val="231F20"/>
          <w:spacing w:val="9"/>
          <w:sz w:val="21"/>
        </w:rPr>
        <w:t>並不能準確說明</w:t>
      </w:r>
      <w:r>
        <w:rPr>
          <w:color w:val="231F20"/>
          <w:sz w:val="21"/>
        </w:rPr>
        <w:t>水分的增加或減少，例如有些時候當</w:t>
      </w:r>
      <w:r>
        <w:rPr>
          <w:rFonts w:ascii="Times New Roman" w:eastAsia="Times New Roman"/>
          <w:color w:val="231F20"/>
          <w:sz w:val="21"/>
        </w:rPr>
        <w:t>AH </w:t>
      </w:r>
      <w:r>
        <w:rPr>
          <w:color w:val="231F20"/>
          <w:spacing w:val="16"/>
          <w:sz w:val="21"/>
        </w:rPr>
        <w:t>值增加時，</w:t>
      </w:r>
      <w:r>
        <w:rPr>
          <w:rFonts w:ascii="Times New Roman" w:eastAsia="Times New Roman"/>
          <w:color w:val="231F20"/>
          <w:spacing w:val="16"/>
          <w:sz w:val="21"/>
        </w:rPr>
        <w:t>RH</w:t>
      </w:r>
      <w:r>
        <w:rPr>
          <w:color w:val="231F20"/>
          <w:spacing w:val="14"/>
          <w:sz w:val="21"/>
        </w:rPr>
        <w:t>卻降低，需特別加以注意。而溫室內外</w:t>
      </w:r>
      <w:r>
        <w:rPr>
          <w:rFonts w:ascii="Times New Roman" w:eastAsia="Times New Roman"/>
          <w:color w:val="231F20"/>
          <w:spacing w:val="14"/>
          <w:sz w:val="21"/>
        </w:rPr>
        <w:t>AH</w:t>
      </w:r>
      <w:r>
        <w:rPr>
          <w:color w:val="231F20"/>
          <w:spacing w:val="14"/>
          <w:sz w:val="21"/>
        </w:rPr>
        <w:t>的差異，可經由通風口水分交換的速率來決定。</w:t>
      </w:r>
    </w:p>
    <w:p>
      <w:pPr>
        <w:pStyle w:val="ListParagraph"/>
        <w:numPr>
          <w:ilvl w:val="1"/>
          <w:numId w:val="5"/>
        </w:numPr>
        <w:tabs>
          <w:tab w:pos="1644" w:val="left" w:leader="none"/>
        </w:tabs>
        <w:spacing w:line="420" w:lineRule="atLeast" w:before="36" w:after="0"/>
        <w:ind w:left="1643" w:right="0" w:hanging="227"/>
        <w:jc w:val="both"/>
        <w:rPr>
          <w:sz w:val="21"/>
        </w:rPr>
      </w:pPr>
      <w:r>
        <w:rPr>
          <w:color w:val="231F20"/>
          <w:spacing w:val="6"/>
          <w:sz w:val="21"/>
        </w:rPr>
        <w:t>量測植物葉溫並計算蒸汽壓差，可協助</w:t>
      </w:r>
      <w:r>
        <w:rPr>
          <w:color w:val="231F20"/>
          <w:spacing w:val="21"/>
          <w:sz w:val="21"/>
        </w:rPr>
        <w:t>確認並避免水緊迫。若</w:t>
      </w:r>
      <w:r>
        <w:rPr>
          <w:rFonts w:ascii="Times New Roman" w:eastAsia="Times New Roman"/>
          <w:color w:val="231F20"/>
          <w:spacing w:val="21"/>
          <w:sz w:val="21"/>
        </w:rPr>
        <w:t>VPD</w:t>
      </w:r>
      <w:r>
        <w:rPr>
          <w:color w:val="231F20"/>
          <w:spacing w:val="18"/>
          <w:sz w:val="21"/>
        </w:rPr>
        <w:t>太高，表</w:t>
      </w:r>
      <w:r>
        <w:rPr>
          <w:color w:val="231F20"/>
          <w:spacing w:val="6"/>
          <w:sz w:val="21"/>
        </w:rPr>
        <w:t>示發生水分緊迫，有可能是太多光照引起，也可能</w:t>
      </w:r>
      <w:r>
        <w:rPr>
          <w:rFonts w:ascii="Times New Roman" w:eastAsia="Times New Roman"/>
          <w:color w:val="231F20"/>
          <w:spacing w:val="2"/>
          <w:sz w:val="21"/>
        </w:rPr>
        <w:t>RH</w:t>
      </w:r>
      <w:r>
        <w:rPr>
          <w:color w:val="231F20"/>
          <w:sz w:val="21"/>
        </w:rPr>
        <w:t>太低或供水受阻引起。一</w:t>
      </w:r>
      <w:r>
        <w:rPr>
          <w:color w:val="231F20"/>
          <w:spacing w:val="6"/>
          <w:sz w:val="21"/>
        </w:rPr>
        <w:t>但發現水分緊迫現象，須立刻採取處理措施。</w:t>
      </w:r>
    </w:p>
    <w:p>
      <w:pPr>
        <w:pStyle w:val="ListParagraph"/>
        <w:numPr>
          <w:ilvl w:val="1"/>
          <w:numId w:val="5"/>
        </w:numPr>
        <w:tabs>
          <w:tab w:pos="1644" w:val="left" w:leader="none"/>
        </w:tabs>
        <w:spacing w:line="420" w:lineRule="atLeast" w:before="32" w:after="0"/>
        <w:ind w:left="1643" w:right="21" w:hanging="227"/>
        <w:jc w:val="both"/>
        <w:rPr>
          <w:sz w:val="21"/>
        </w:rPr>
      </w:pPr>
      <w:r>
        <w:rPr>
          <w:color w:val="231F20"/>
          <w:spacing w:val="6"/>
          <w:sz w:val="21"/>
        </w:rPr>
        <w:t>維持植物周圍的空氣流動，可保持蒸散與植物活性穩定，尤其在低輻射條件與夜晚期間，且空氣流動可改善植物附近的微氣象，使得溫室各處貢獻均勻的溫度分布。垂直通風器可被使用以刺激空氣流動而非加熱管路。</w:t>
      </w:r>
    </w:p>
    <w:p>
      <w:pPr>
        <w:pStyle w:val="ListParagraph"/>
        <w:numPr>
          <w:ilvl w:val="1"/>
          <w:numId w:val="5"/>
        </w:numPr>
        <w:tabs>
          <w:tab w:pos="1644" w:val="left" w:leader="none"/>
        </w:tabs>
        <w:spacing w:line="240" w:lineRule="auto" w:before="157" w:after="0"/>
        <w:ind w:left="1644" w:right="0" w:hanging="227"/>
        <w:jc w:val="both"/>
        <w:rPr>
          <w:sz w:val="21"/>
        </w:rPr>
      </w:pPr>
      <w:r>
        <w:rPr>
          <w:color w:val="231F20"/>
          <w:spacing w:val="10"/>
          <w:sz w:val="21"/>
        </w:rPr>
        <w:t>一個好的 </w:t>
      </w:r>
      <w:r>
        <w:rPr>
          <w:rFonts w:ascii="Times New Roman" w:eastAsia="Times New Roman"/>
          <w:color w:val="231F20"/>
          <w:sz w:val="21"/>
        </w:rPr>
        <w:t>(</w:t>
      </w:r>
      <w:r>
        <w:rPr>
          <w:color w:val="231F20"/>
          <w:sz w:val="21"/>
        </w:rPr>
        <w:t>節能</w:t>
      </w:r>
      <w:r>
        <w:rPr>
          <w:rFonts w:ascii="Times New Roman" w:eastAsia="Times New Roman"/>
          <w:color w:val="231F20"/>
          <w:sz w:val="21"/>
        </w:rPr>
        <w:t>) </w:t>
      </w:r>
      <w:r>
        <w:rPr>
          <w:color w:val="231F20"/>
          <w:sz w:val="21"/>
        </w:rPr>
        <w:t>網減少熱輻射。由寒冷</w:t>
      </w:r>
    </w:p>
    <w:p>
      <w:pPr>
        <w:pStyle w:val="BodyText"/>
        <w:spacing w:line="420" w:lineRule="atLeast" w:before="148"/>
        <w:ind w:left="729" w:right="1982"/>
      </w:pPr>
      <w:r>
        <w:rPr/>
        <w:br w:type="column"/>
      </w:r>
      <w:r>
        <w:rPr>
          <w:color w:val="231F20"/>
        </w:rPr>
        <w:t>溫室屋頂或作物上方寒冷網幕所引起的熱輻射對生長過程有顯著的負面影響。</w:t>
      </w:r>
    </w:p>
    <w:p>
      <w:pPr>
        <w:pStyle w:val="ListParagraph"/>
        <w:numPr>
          <w:ilvl w:val="1"/>
          <w:numId w:val="5"/>
        </w:numPr>
        <w:tabs>
          <w:tab w:pos="730" w:val="left" w:leader="none"/>
        </w:tabs>
        <w:spacing w:line="348" w:lineRule="auto" w:before="137" w:after="0"/>
        <w:ind w:left="729" w:right="1981" w:hanging="227"/>
        <w:jc w:val="both"/>
        <w:rPr>
          <w:sz w:val="21"/>
        </w:rPr>
      </w:pPr>
      <w:r>
        <w:rPr>
          <w:color w:val="231F20"/>
          <w:sz w:val="21"/>
        </w:rPr>
        <w:t>平均溫度對</w:t>
      </w:r>
      <w:r>
        <w:rPr>
          <w:rFonts w:ascii="Times New Roman" w:eastAsia="Times New Roman"/>
          <w:color w:val="231F20"/>
          <w:spacing w:val="-6"/>
          <w:sz w:val="21"/>
        </w:rPr>
        <w:t>PAR</w:t>
      </w:r>
      <w:r>
        <w:rPr>
          <w:color w:val="231F20"/>
          <w:spacing w:val="5"/>
          <w:sz w:val="21"/>
        </w:rPr>
        <w:t>光總數的固定比率 </w:t>
      </w:r>
      <w:r>
        <w:rPr>
          <w:rFonts w:ascii="Times New Roman" w:eastAsia="Times New Roman"/>
          <w:color w:val="231F20"/>
          <w:sz w:val="21"/>
        </w:rPr>
        <w:t>(</w:t>
      </w:r>
      <w:r>
        <w:rPr>
          <w:color w:val="231F20"/>
          <w:sz w:val="21"/>
        </w:rPr>
        <w:t>最好是以每天為基礎</w:t>
      </w:r>
      <w:r>
        <w:rPr>
          <w:rFonts w:ascii="Times New Roman" w:eastAsia="Times New Roman"/>
          <w:color w:val="231F20"/>
          <w:spacing w:val="17"/>
          <w:sz w:val="21"/>
        </w:rPr>
        <w:t>) </w:t>
      </w:r>
      <w:r>
        <w:rPr>
          <w:color w:val="231F20"/>
          <w:spacing w:val="-2"/>
          <w:sz w:val="21"/>
        </w:rPr>
        <w:t>是良好植物平衡、持平</w:t>
      </w:r>
      <w:r>
        <w:rPr>
          <w:color w:val="231F20"/>
          <w:sz w:val="21"/>
        </w:rPr>
        <w:t>植物負載與健康韌性作物的主要關鍵。</w:t>
      </w:r>
    </w:p>
    <w:p>
      <w:pPr>
        <w:pStyle w:val="Heading2"/>
        <w:ind w:left="503"/>
      </w:pPr>
      <w:r>
        <w:rPr>
          <w:color w:val="40AD49"/>
          <w:w w:val="105"/>
        </w:rPr>
        <w:t>（七）監測植物平衡</w:t>
      </w:r>
    </w:p>
    <w:p>
      <w:pPr>
        <w:pStyle w:val="BodyText"/>
        <w:spacing w:line="348" w:lineRule="auto" w:before="190"/>
        <w:ind w:left="503" w:right="1960" w:firstLine="453"/>
        <w:jc w:val="both"/>
      </w:pPr>
      <w:r>
        <w:rPr>
          <w:color w:val="231F20"/>
        </w:rPr>
        <w:t>量測所需與感測器是監測植物平衡不可或缺的設備，溫室內外的感測器可監測並確定溫室內外的氣候與植物內部狀態的平衡。欲支援植物以維持其平衡，首先要瞭解植物周圍不同能量流的概念，進而認識溫室內外圍氣候與這些能量流的關係，以及水分交換的關聯。至於如何做到植物監測，首先是短期的量測，例如植物葉片溫度，據以計算蒸汽壓差，以瞭解氣孔行為；其二，為長期反應的量測，例如著果、生長、發育及生產等。由於同化物質的產量取決於每日總受光數，而且生長率取決於每日的溫度，因此植物的發展主要被此兩數值間的比率決定，稱為溫度對光輻射比率 </w:t>
      </w:r>
      <w:r>
        <w:rPr>
          <w:rFonts w:ascii="Times New Roman" w:eastAsia="Times New Roman"/>
          <w:color w:val="231F20"/>
        </w:rPr>
        <w:t>(ratio temperature to radiation, RTR)</w:t>
      </w:r>
      <w:r>
        <w:rPr>
          <w:color w:val="231F20"/>
        </w:rPr>
        <w:t>，並據以採用作為控制策略。藉由每天計算光總數調整平均每日溫度，作物在接受到可得光下，維持最佳型態產生高產量與品質。圖</w:t>
      </w:r>
      <w:r>
        <w:rPr>
          <w:rFonts w:ascii="Times New Roman" w:eastAsia="Times New Roman"/>
          <w:color w:val="231F20"/>
        </w:rPr>
        <w:t>7.1</w:t>
      </w:r>
      <w:r>
        <w:rPr>
          <w:color w:val="231F20"/>
        </w:rPr>
        <w:t>顯示植物平衡監測的範例，提供關於</w:t>
      </w:r>
      <w:r>
        <w:rPr>
          <w:rFonts w:ascii="Times New Roman" w:eastAsia="Times New Roman"/>
          <w:color w:val="231F20"/>
        </w:rPr>
        <w:t>RTR</w:t>
      </w:r>
      <w:r>
        <w:rPr>
          <w:color w:val="231F20"/>
        </w:rPr>
        <w:t>對應目標</w:t>
      </w:r>
      <w:r>
        <w:rPr>
          <w:rFonts w:ascii="Times New Roman" w:eastAsia="Times New Roman"/>
          <w:color w:val="231F20"/>
        </w:rPr>
        <w:t>RTR</w:t>
      </w:r>
      <w:r>
        <w:rPr>
          <w:color w:val="231F20"/>
        </w:rPr>
        <w:t>的資訊， 該散布圖中每點代表在所選時段間</w:t>
      </w:r>
      <w:r>
        <w:rPr>
          <w:rFonts w:ascii="Times New Roman" w:eastAsia="Times New Roman"/>
          <w:color w:val="231F20"/>
        </w:rPr>
        <w:t>1</w:t>
      </w:r>
      <w:r>
        <w:rPr>
          <w:color w:val="231F20"/>
        </w:rPr>
        <w:t>天所對</w:t>
      </w:r>
    </w:p>
    <w:p>
      <w:pPr>
        <w:spacing w:after="0" w:line="348" w:lineRule="auto"/>
        <w:jc w:val="both"/>
        <w:sectPr>
          <w:type w:val="continuous"/>
          <w:pgSz w:w="11910" w:h="16840"/>
          <w:pgMar w:top="2340" w:bottom="0" w:left="0" w:right="0"/>
          <w:cols w:num="2" w:equalWidth="0">
            <w:col w:w="5410" w:space="40"/>
            <w:col w:w="6460"/>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40"/>
          <w:pgSz w:w="11910" w:h="16840"/>
          <w:pgMar w:footer="0" w:header="0" w:top="2340" w:bottom="0" w:left="0" w:right="0"/>
        </w:sectPr>
      </w:pPr>
    </w:p>
    <w:p>
      <w:pPr>
        <w:pStyle w:val="BodyText"/>
        <w:spacing w:line="420" w:lineRule="atLeast" w:before="148"/>
        <w:ind w:left="1984"/>
        <w:jc w:val="both"/>
      </w:pPr>
      <w:r>
        <w:rPr>
          <w:color w:val="231F20"/>
        </w:rPr>
        <w:t>應光總數 </w:t>
      </w:r>
      <w:r>
        <w:rPr>
          <w:rFonts w:ascii="Times New Roman" w:hAnsi="Times New Roman" w:eastAsia="Times New Roman"/>
          <w:color w:val="231F20"/>
        </w:rPr>
        <w:t>(J/cm</w:t>
      </w:r>
      <w:r>
        <w:rPr>
          <w:rFonts w:ascii="Times New Roman" w:hAnsi="Times New Roman" w:eastAsia="Times New Roman"/>
          <w:color w:val="231F20"/>
          <w:position w:val="10"/>
          <w:sz w:val="12"/>
        </w:rPr>
        <w:t>2</w:t>
      </w:r>
      <w:r>
        <w:rPr>
          <w:color w:val="231F20"/>
        </w:rPr>
        <w:t>，橫軸</w:t>
      </w:r>
      <w:r>
        <w:rPr>
          <w:rFonts w:ascii="Times New Roman" w:hAnsi="Times New Roman" w:eastAsia="Times New Roman"/>
          <w:color w:val="231F20"/>
        </w:rPr>
        <w:t>) </w:t>
      </w:r>
      <w:r>
        <w:rPr>
          <w:color w:val="231F20"/>
        </w:rPr>
        <w:t>與平均溫度 </w:t>
      </w:r>
      <w:r>
        <w:rPr>
          <w:rFonts w:ascii="Times New Roman" w:hAnsi="Times New Roman" w:eastAsia="Times New Roman"/>
          <w:color w:val="231F20"/>
        </w:rPr>
        <w:t>(</w:t>
      </w:r>
      <w:r>
        <w:rPr>
          <w:color w:val="231F20"/>
        </w:rPr>
        <w:t>℃， 縱軸</w:t>
      </w:r>
      <w:r>
        <w:rPr>
          <w:rFonts w:ascii="Times New Roman" w:hAnsi="Times New Roman" w:eastAsia="Times New Roman"/>
          <w:color w:val="231F20"/>
        </w:rPr>
        <w:t>)</w:t>
      </w:r>
      <w:r>
        <w:rPr>
          <w:color w:val="231F20"/>
        </w:rPr>
        <w:t>，連續的趨勢直線指出平均</w:t>
      </w:r>
      <w:r>
        <w:rPr>
          <w:rFonts w:ascii="Times New Roman" w:hAnsi="Times New Roman" w:eastAsia="Times New Roman"/>
          <w:color w:val="231F20"/>
        </w:rPr>
        <w:t>RTR</w:t>
      </w:r>
      <w:r>
        <w:rPr>
          <w:color w:val="231F20"/>
        </w:rPr>
        <w:t>。前一栽培季節的散布圖可作為下一年栽培策略的起點，主要的挑戰為如何在逐日基礎下達成相同的</w:t>
      </w:r>
      <w:r>
        <w:rPr>
          <w:rFonts w:ascii="Times New Roman" w:hAnsi="Times New Roman" w:eastAsia="Times New Roman"/>
          <w:color w:val="231F20"/>
        </w:rPr>
        <w:t>RTR</w:t>
      </w:r>
      <w:r>
        <w:rPr>
          <w:color w:val="231F20"/>
        </w:rPr>
        <w:t>。假如此種散布圖顯現較少分散情形，表示該作物將在較佳與穩定的平衡。因此，控制作物平衡係建立在預定策略，而不是基於所觀察到不平衡的後續修正，實際溫室內要維持此種</w:t>
      </w:r>
      <w:r>
        <w:rPr>
          <w:rFonts w:ascii="Times New Roman" w:hAnsi="Times New Roman" w:eastAsia="Times New Roman"/>
          <w:color w:val="231F20"/>
        </w:rPr>
        <w:t>RTR</w:t>
      </w:r>
      <w:r>
        <w:rPr>
          <w:color w:val="231F20"/>
        </w:rPr>
        <w:t>設定頗有難度。</w:t>
      </w:r>
    </w:p>
    <w:p>
      <w:pPr>
        <w:pStyle w:val="BodyText"/>
        <w:spacing w:line="348" w:lineRule="auto" w:before="178"/>
        <w:ind w:left="1984" w:firstLine="453"/>
        <w:jc w:val="both"/>
      </w:pPr>
      <w:r>
        <w:rPr>
          <w:color w:val="231F20"/>
        </w:rPr>
        <w:t>植物在良好平衡狀態之下，當溫度保持相同時，若提高光照，將促使植物的營養生長更旺盛，植物所製造的同化物質僅部分轉換成新葉與果實，促成莖桿、果實與葉片生長得更充實厚重。若增加溫度， 但沒有提高光照，則受限於固定的同化物</w:t>
      </w:r>
    </w:p>
    <w:p>
      <w:pPr>
        <w:pStyle w:val="BodyText"/>
        <w:spacing w:line="348" w:lineRule="auto" w:before="274"/>
        <w:ind w:left="518" w:right="1409"/>
        <w:jc w:val="both"/>
      </w:pPr>
      <w:r>
        <w:rPr/>
        <w:br w:type="column"/>
      </w:r>
      <w:r>
        <w:rPr>
          <w:color w:val="231F20"/>
        </w:rPr>
        <w:t>質，使得植物變得瘦弱或徒長。因此若受光總數與平均溫度在合理比率下提高，則植物將保持總體平衡需求，更快速地生長與發育。</w:t>
      </w:r>
    </w:p>
    <w:p>
      <w:pPr>
        <w:pStyle w:val="Heading2"/>
        <w:ind w:left="518"/>
      </w:pPr>
      <w:r>
        <w:rPr>
          <w:color w:val="40AD49"/>
          <w:w w:val="105"/>
        </w:rPr>
        <w:t>（八） 實踐次世代溫室概念的溫室設備</w:t>
      </w:r>
    </w:p>
    <w:p>
      <w:pPr>
        <w:pStyle w:val="BodyText"/>
        <w:spacing w:line="420" w:lineRule="atLeast" w:before="63"/>
        <w:ind w:left="518" w:right="1407" w:firstLine="453"/>
        <w:jc w:val="both"/>
      </w:pPr>
      <w:r>
        <w:rPr>
          <w:color w:val="231F20"/>
        </w:rPr>
        <w:t>植物賦能種植 </w:t>
      </w:r>
      <w:r>
        <w:rPr>
          <w:rFonts w:ascii="Times New Roman" w:eastAsia="Times New Roman"/>
          <w:color w:val="231F20"/>
        </w:rPr>
        <w:t>(GPE) </w:t>
      </w:r>
      <w:r>
        <w:rPr>
          <w:color w:val="231F20"/>
        </w:rPr>
        <w:t>原理適用於任何類型的溫室結構，若欲達成大多數的利益則取決於氣候區域與作物類型，應考慮次世代溫室下列的特性：</w:t>
      </w:r>
    </w:p>
    <w:p>
      <w:pPr>
        <w:pStyle w:val="ListParagraph"/>
        <w:numPr>
          <w:ilvl w:val="0"/>
          <w:numId w:val="6"/>
        </w:numPr>
        <w:tabs>
          <w:tab w:pos="746" w:val="left" w:leader="none"/>
        </w:tabs>
        <w:spacing w:line="420" w:lineRule="atLeast" w:before="21" w:after="0"/>
        <w:ind w:left="745" w:right="1415" w:hanging="227"/>
        <w:jc w:val="both"/>
        <w:rPr>
          <w:sz w:val="21"/>
        </w:rPr>
      </w:pPr>
      <w:r>
        <w:rPr>
          <w:color w:val="231F20"/>
          <w:spacing w:val="6"/>
          <w:sz w:val="21"/>
        </w:rPr>
        <w:t>具備可使用於夜間保護作物對抗熱輻射的網幕。</w:t>
      </w:r>
    </w:p>
    <w:p>
      <w:pPr>
        <w:pStyle w:val="ListParagraph"/>
        <w:numPr>
          <w:ilvl w:val="0"/>
          <w:numId w:val="6"/>
        </w:numPr>
        <w:tabs>
          <w:tab w:pos="746" w:val="left" w:leader="none"/>
        </w:tabs>
        <w:spacing w:line="420" w:lineRule="atLeast" w:before="10" w:after="0"/>
        <w:ind w:left="745" w:right="1415" w:hanging="227"/>
        <w:jc w:val="both"/>
        <w:rPr>
          <w:sz w:val="21"/>
        </w:rPr>
      </w:pPr>
      <w:r>
        <w:rPr>
          <w:color w:val="231F20"/>
          <w:spacing w:val="6"/>
          <w:sz w:val="21"/>
        </w:rPr>
        <w:t>設置垂直方向的空氣循環系統，尤其是在密閉網幕下，以創造空氣流動。</w:t>
      </w:r>
    </w:p>
    <w:p>
      <w:pPr>
        <w:pStyle w:val="ListParagraph"/>
        <w:numPr>
          <w:ilvl w:val="0"/>
          <w:numId w:val="6"/>
        </w:numPr>
        <w:tabs>
          <w:tab w:pos="746" w:val="left" w:leader="none"/>
        </w:tabs>
        <w:spacing w:line="240" w:lineRule="auto" w:before="137" w:after="0"/>
        <w:ind w:left="745" w:right="0" w:hanging="228"/>
        <w:jc w:val="both"/>
        <w:rPr>
          <w:rFonts w:ascii="Times New Roman" w:eastAsia="Times New Roman"/>
          <w:sz w:val="21"/>
        </w:rPr>
      </w:pPr>
      <w:r>
        <w:rPr>
          <w:color w:val="231F20"/>
          <w:spacing w:val="1"/>
          <w:sz w:val="21"/>
        </w:rPr>
        <w:t>允許逆風側 </w:t>
      </w:r>
      <w:r>
        <w:rPr>
          <w:rFonts w:ascii="Times New Roman" w:eastAsia="Times New Roman"/>
          <w:color w:val="231F20"/>
          <w:sz w:val="21"/>
        </w:rPr>
        <w:t>(windside)</w:t>
      </w:r>
      <w:r>
        <w:rPr>
          <w:rFonts w:ascii="Times New Roman" w:eastAsia="Times New Roman"/>
          <w:color w:val="231F20"/>
          <w:spacing w:val="12"/>
          <w:sz w:val="21"/>
        </w:rPr>
        <w:t> </w:t>
      </w:r>
      <w:r>
        <w:rPr>
          <w:color w:val="231F20"/>
          <w:spacing w:val="1"/>
          <w:sz w:val="21"/>
        </w:rPr>
        <w:t>與背風側 </w:t>
      </w:r>
      <w:r>
        <w:rPr>
          <w:rFonts w:ascii="Times New Roman" w:eastAsia="Times New Roman"/>
          <w:color w:val="231F20"/>
          <w:sz w:val="21"/>
        </w:rPr>
        <w:t>(leeside)</w:t>
      </w:r>
    </w:p>
    <w:p>
      <w:pPr>
        <w:pStyle w:val="BodyText"/>
        <w:spacing w:before="132"/>
        <w:ind w:left="745"/>
      </w:pPr>
      <w:r>
        <w:rPr>
          <w:color w:val="231F20"/>
        </w:rPr>
        <w:t>通氣且具有天窗的通風系統，或設置垂</w:t>
      </w:r>
    </w:p>
    <w:p>
      <w:pPr>
        <w:spacing w:after="0"/>
        <w:sectPr>
          <w:type w:val="continuous"/>
          <w:pgSz w:w="11910" w:h="16840"/>
          <w:pgMar w:top="2340" w:bottom="0" w:left="0" w:right="0"/>
          <w:cols w:num="2" w:equalWidth="0">
            <w:col w:w="5962" w:space="40"/>
            <w:col w:w="5908"/>
          </w:cols>
        </w:sectPr>
      </w:pPr>
    </w:p>
    <w:p>
      <w:pPr>
        <w:pStyle w:val="BodyText"/>
        <w:rPr>
          <w:sz w:val="20"/>
        </w:rPr>
      </w:pPr>
      <w:r>
        <w:rPr/>
        <w:pict>
          <v:group style="position:absolute;margin-left:-.00003pt;margin-top:741.165588pt;width:595.3pt;height:100.75pt;mso-position-horizontal-relative:page;mso-position-vertical-relative:page;z-index:-254368768" coordorigin="0,14823" coordsize="11906,2015">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v:shape style="position:absolute;left:0;top:14823;width:11906;height:2015" type="#_x0000_t202" filled="false" stroked="false">
              <v:textbox inset="0,0,0,0">
                <w:txbxContent>
                  <w:p>
                    <w:pPr>
                      <w:spacing w:before="146"/>
                      <w:ind w:left="1984"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7.1 </w:t>
                    </w:r>
                    <w:r>
                      <w:rPr>
                        <w:rFonts w:ascii="SimSun" w:eastAsia="SimSun" w:hint="eastAsia"/>
                        <w:color w:val="231F20"/>
                        <w:w w:val="110"/>
                        <w:sz w:val="17"/>
                      </w:rPr>
                      <w:t>達成</w:t>
                    </w:r>
                    <w:r>
                      <w:rPr>
                        <w:rFonts w:ascii="Arial" w:eastAsia="Arial"/>
                        <w:color w:val="231F20"/>
                        <w:w w:val="110"/>
                        <w:sz w:val="17"/>
                      </w:rPr>
                      <w:t>RTR</w:t>
                    </w:r>
                    <w:r>
                      <w:rPr>
                        <w:rFonts w:ascii="SimSun" w:eastAsia="SimSun" w:hint="eastAsia"/>
                        <w:color w:val="231F20"/>
                        <w:w w:val="110"/>
                        <w:sz w:val="17"/>
                      </w:rPr>
                      <w:t>對應目標</w:t>
                    </w:r>
                    <w:r>
                      <w:rPr>
                        <w:rFonts w:ascii="Arial" w:eastAsia="Arial"/>
                        <w:color w:val="231F20"/>
                        <w:w w:val="110"/>
                        <w:sz w:val="17"/>
                      </w:rPr>
                      <w:t>RTR</w:t>
                    </w:r>
                    <w:r>
                      <w:rPr>
                        <w:rFonts w:ascii="SimSun" w:eastAsia="SimSun" w:hint="eastAsia"/>
                        <w:color w:val="231F20"/>
                        <w:w w:val="110"/>
                        <w:sz w:val="17"/>
                      </w:rPr>
                      <w:t>的散布圖。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Geelen, 2019</w:t>
                    </w:r>
                    <w:r>
                      <w:rPr>
                        <w:rFonts w:ascii="SimSun" w:eastAsia="SimSun" w:hint="eastAsia"/>
                        <w:color w:val="231F20"/>
                        <w:w w:val="110"/>
                        <w:sz w:val="17"/>
                      </w:rPr>
                      <w:t>示意性整理重繪</w:t>
                    </w:r>
                    <w:r>
                      <w:rPr>
                        <w:rFonts w:ascii="Arial" w:eastAsia="Arial"/>
                        <w:color w:val="231F20"/>
                        <w:w w:val="110"/>
                        <w:sz w:val="17"/>
                      </w:rPr>
                      <w:t>)</w:t>
                    </w:r>
                  </w:p>
                </w:txbxContent>
              </v:textbox>
              <w10:wrap type="none"/>
            </v:shape>
            <w10:wrap type="none"/>
          </v:group>
        </w:pict>
      </w:r>
    </w:p>
    <w:p>
      <w:pPr>
        <w:pStyle w:val="BodyText"/>
        <w:spacing w:before="2"/>
        <w:rPr>
          <w:sz w:val="24"/>
        </w:rPr>
      </w:pPr>
    </w:p>
    <w:p>
      <w:pPr>
        <w:pStyle w:val="BodyText"/>
        <w:ind w:left="1986"/>
        <w:rPr>
          <w:sz w:val="20"/>
        </w:rPr>
      </w:pPr>
      <w:r>
        <w:rPr>
          <w:sz w:val="20"/>
        </w:rPr>
        <w:drawing>
          <wp:inline distT="0" distB="0" distL="0" distR="0">
            <wp:extent cx="5414047" cy="2596896"/>
            <wp:effectExtent l="0" t="0" r="0" b="0"/>
            <wp:docPr id="1" name="image3.jpeg"/>
            <wp:cNvGraphicFramePr>
              <a:graphicFrameLocks noChangeAspect="1"/>
            </wp:cNvGraphicFramePr>
            <a:graphic>
              <a:graphicData uri="http://schemas.openxmlformats.org/drawingml/2006/picture">
                <pic:pic>
                  <pic:nvPicPr>
                    <pic:cNvPr id="2" name="image3.jpeg"/>
                    <pic:cNvPicPr/>
                  </pic:nvPicPr>
                  <pic:blipFill>
                    <a:blip r:embed="rId41" cstate="print"/>
                    <a:stretch>
                      <a:fillRect/>
                    </a:stretch>
                  </pic:blipFill>
                  <pic:spPr>
                    <a:xfrm>
                      <a:off x="0" y="0"/>
                      <a:ext cx="5414047" cy="2596896"/>
                    </a:xfrm>
                    <a:prstGeom prst="rect">
                      <a:avLst/>
                    </a:prstGeom>
                  </pic:spPr>
                </pic:pic>
              </a:graphicData>
            </a:graphic>
          </wp:inline>
        </w:drawing>
      </w:r>
      <w:r>
        <w:rPr>
          <w:sz w:val="20"/>
        </w:rPr>
      </w:r>
    </w:p>
    <w:p>
      <w:pPr>
        <w:spacing w:after="0"/>
        <w:rPr>
          <w:sz w:val="20"/>
        </w:rPr>
        <w:sectPr>
          <w:type w:val="continuous"/>
          <w:pgSz w:w="11910" w:h="16840"/>
          <w:pgMar w:top="2340" w:bottom="0" w:left="0" w:right="0"/>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42"/>
          <w:headerReference w:type="even" r:id="rId43"/>
          <w:footerReference w:type="default" r:id="rId44"/>
          <w:pgSz w:w="11910" w:h="16840"/>
          <w:pgMar w:header="0" w:footer="964" w:top="2340" w:bottom="1160" w:left="0" w:right="0"/>
          <w:pgNumType w:start="319"/>
        </w:sectPr>
      </w:pPr>
    </w:p>
    <w:p>
      <w:pPr>
        <w:pStyle w:val="BodyText"/>
        <w:spacing w:line="420" w:lineRule="atLeast" w:before="148"/>
        <w:ind w:left="1644" w:right="6"/>
      </w:pPr>
      <w:r>
        <w:rPr>
          <w:color w:val="231F20"/>
          <w:spacing w:val="-7"/>
        </w:rPr>
        <w:t>直方向空氣交換的強制通風系統，以確保</w:t>
      </w:r>
      <w:r>
        <w:rPr>
          <w:color w:val="231F20"/>
        </w:rPr>
        <w:t>整個溫室具有適當的溫度與濕度分布。</w:t>
      </w:r>
    </w:p>
    <w:p>
      <w:pPr>
        <w:pStyle w:val="ListParagraph"/>
        <w:numPr>
          <w:ilvl w:val="0"/>
          <w:numId w:val="6"/>
        </w:numPr>
        <w:tabs>
          <w:tab w:pos="1645" w:val="left" w:leader="none"/>
        </w:tabs>
        <w:spacing w:line="420" w:lineRule="atLeast" w:before="10" w:after="0"/>
        <w:ind w:left="1643" w:right="0" w:hanging="227"/>
        <w:jc w:val="both"/>
        <w:rPr>
          <w:sz w:val="21"/>
        </w:rPr>
      </w:pPr>
      <w:r>
        <w:rPr>
          <w:color w:val="231F20"/>
          <w:spacing w:val="6"/>
          <w:sz w:val="21"/>
        </w:rPr>
        <w:t>控制濕度，避免在高日照輻射下變得太</w:t>
      </w:r>
      <w:r>
        <w:rPr>
          <w:color w:val="231F20"/>
          <w:spacing w:val="7"/>
          <w:sz w:val="21"/>
        </w:rPr>
        <w:t>乾 </w:t>
      </w:r>
      <w:r>
        <w:rPr>
          <w:rFonts w:ascii="Times New Roman" w:eastAsia="Times New Roman"/>
          <w:color w:val="231F20"/>
          <w:spacing w:val="7"/>
          <w:sz w:val="21"/>
        </w:rPr>
        <w:t>(</w:t>
      </w:r>
      <w:r>
        <w:rPr>
          <w:color w:val="231F20"/>
          <w:spacing w:val="7"/>
          <w:sz w:val="21"/>
        </w:rPr>
        <w:t>例如噴霧或灑水系統</w:t>
      </w:r>
      <w:r>
        <w:rPr>
          <w:rFonts w:ascii="Times New Roman" w:eastAsia="Times New Roman"/>
          <w:color w:val="231F20"/>
          <w:spacing w:val="7"/>
          <w:sz w:val="21"/>
        </w:rPr>
        <w:t>)</w:t>
      </w:r>
      <w:r>
        <w:rPr>
          <w:color w:val="231F20"/>
          <w:spacing w:val="4"/>
          <w:sz w:val="21"/>
        </w:rPr>
        <w:t>，避免夜間濕</w:t>
      </w:r>
      <w:r>
        <w:rPr>
          <w:color w:val="231F20"/>
          <w:spacing w:val="6"/>
          <w:sz w:val="21"/>
        </w:rPr>
        <w:t>度太高 </w:t>
      </w:r>
      <w:r>
        <w:rPr>
          <w:rFonts w:ascii="Times New Roman" w:eastAsia="Times New Roman"/>
          <w:color w:val="231F20"/>
          <w:spacing w:val="7"/>
          <w:sz w:val="21"/>
        </w:rPr>
        <w:t>(</w:t>
      </w:r>
      <w:r>
        <w:rPr>
          <w:color w:val="231F20"/>
          <w:spacing w:val="7"/>
          <w:sz w:val="21"/>
        </w:rPr>
        <w:t>例如藉由加熱或戶外空氣噴注</w:t>
      </w:r>
      <w:r>
        <w:rPr>
          <w:rFonts w:ascii="Times New Roman" w:eastAsia="Times New Roman"/>
          <w:color w:val="231F20"/>
          <w:sz w:val="21"/>
        </w:rPr>
        <w:t>) </w:t>
      </w:r>
      <w:r>
        <w:rPr>
          <w:color w:val="231F20"/>
          <w:sz w:val="21"/>
        </w:rPr>
        <w:t>的方法。</w:t>
      </w:r>
    </w:p>
    <w:p>
      <w:pPr>
        <w:pStyle w:val="ListParagraph"/>
        <w:numPr>
          <w:ilvl w:val="0"/>
          <w:numId w:val="6"/>
        </w:numPr>
        <w:tabs>
          <w:tab w:pos="1644" w:val="left" w:leader="none"/>
        </w:tabs>
        <w:spacing w:line="348" w:lineRule="auto" w:before="148" w:after="0"/>
        <w:ind w:left="1643" w:right="6" w:hanging="227"/>
        <w:jc w:val="both"/>
        <w:rPr>
          <w:sz w:val="21"/>
        </w:rPr>
      </w:pPr>
      <w:r>
        <w:rPr>
          <w:color w:val="231F20"/>
          <w:spacing w:val="6"/>
          <w:sz w:val="21"/>
        </w:rPr>
        <w:t>量測並登記戶外狀況、溫室氣候與植物狀況的感測器。</w:t>
      </w:r>
    </w:p>
    <w:p>
      <w:pPr>
        <w:pStyle w:val="Heading2"/>
        <w:ind w:left="1417"/>
      </w:pPr>
      <w:r>
        <w:rPr>
          <w:color w:val="40AD49"/>
          <w:w w:val="105"/>
        </w:rPr>
        <w:t>（九） 遵循</w:t>
      </w:r>
      <w:r>
        <w:rPr>
          <w:rFonts w:ascii="Arial" w:eastAsia="Arial"/>
          <w:color w:val="40AD49"/>
          <w:w w:val="105"/>
        </w:rPr>
        <w:t>GPE</w:t>
      </w:r>
      <w:r>
        <w:rPr>
          <w:color w:val="40AD49"/>
          <w:w w:val="105"/>
        </w:rPr>
        <w:t>的氣候控制</w:t>
      </w:r>
    </w:p>
    <w:p>
      <w:pPr>
        <w:pStyle w:val="BodyText"/>
        <w:spacing w:line="420" w:lineRule="atLeast" w:before="64"/>
        <w:ind w:left="1417" w:firstLine="453"/>
      </w:pPr>
      <w:r>
        <w:rPr>
          <w:color w:val="231F20"/>
        </w:rPr>
        <w:t>為達最佳化溫室氣候，應考量之重點訣竅如下：</w:t>
      </w:r>
    </w:p>
    <w:p>
      <w:pPr>
        <w:pStyle w:val="Heading3"/>
        <w:numPr>
          <w:ilvl w:val="0"/>
          <w:numId w:val="7"/>
        </w:numPr>
        <w:tabs>
          <w:tab w:pos="1645" w:val="left" w:leader="none"/>
        </w:tabs>
        <w:spacing w:line="240" w:lineRule="auto" w:before="67" w:after="0"/>
        <w:ind w:left="1644" w:right="0" w:hanging="228"/>
        <w:jc w:val="both"/>
        <w:rPr>
          <w:rFonts w:ascii="Times New Roman" w:eastAsia="Times New Roman"/>
        </w:rPr>
      </w:pPr>
      <w:r>
        <w:rPr>
          <w:color w:val="005476"/>
        </w:rPr>
        <w:t>熟悉濕空氣線圖 </w:t>
      </w:r>
      <w:r>
        <w:rPr>
          <w:rFonts w:ascii="Times New Roman" w:eastAsia="Times New Roman"/>
          <w:color w:val="005476"/>
        </w:rPr>
        <w:t>(psychrometric</w:t>
      </w:r>
      <w:r>
        <w:rPr>
          <w:rFonts w:ascii="Times New Roman" w:eastAsia="Times New Roman"/>
          <w:color w:val="005476"/>
          <w:spacing w:val="6"/>
        </w:rPr>
        <w:t> </w:t>
      </w:r>
      <w:r>
        <w:rPr>
          <w:rFonts w:ascii="Times New Roman" w:eastAsia="Times New Roman"/>
          <w:color w:val="005476"/>
        </w:rPr>
        <w:t>chart)</w:t>
      </w:r>
    </w:p>
    <w:p>
      <w:pPr>
        <w:pStyle w:val="BodyText"/>
        <w:spacing w:before="109"/>
        <w:ind w:left="1871"/>
      </w:pPr>
      <w:r>
        <w:rPr>
          <w:color w:val="231F20"/>
        </w:rPr>
        <w:t>為有效控制溫室氣候， 對濕空氣線</w:t>
      </w:r>
    </w:p>
    <w:p>
      <w:pPr>
        <w:pStyle w:val="BodyText"/>
        <w:spacing w:line="420" w:lineRule="atLeast" w:before="5"/>
        <w:ind w:left="1417"/>
        <w:jc w:val="both"/>
      </w:pPr>
      <w:r>
        <w:rPr>
          <w:color w:val="231F20"/>
        </w:rPr>
        <w:t>圖的瞭解是不可避免的。濕空氣線圖顯示溫室內外濕空氣的所有特性，藉由這種資訊，可作為採取加熱、通風、加濕或遮光等措施的依據，使溫室及植物在水與能量維持良好平衡。</w:t>
      </w:r>
    </w:p>
    <w:p>
      <w:pPr>
        <w:pStyle w:val="Heading3"/>
        <w:numPr>
          <w:ilvl w:val="0"/>
          <w:numId w:val="7"/>
        </w:numPr>
        <w:tabs>
          <w:tab w:pos="1645" w:val="left" w:leader="none"/>
        </w:tabs>
        <w:spacing w:line="240" w:lineRule="auto" w:before="83" w:after="0"/>
        <w:ind w:left="1644" w:right="0" w:hanging="228"/>
        <w:jc w:val="both"/>
      </w:pPr>
      <w:r>
        <w:rPr>
          <w:color w:val="005476"/>
        </w:rPr>
        <w:t>聚焦作物與溫室的能量平衡與水平衡</w:t>
      </w:r>
    </w:p>
    <w:p>
      <w:pPr>
        <w:pStyle w:val="BodyText"/>
        <w:spacing w:before="108"/>
        <w:ind w:left="1871"/>
      </w:pPr>
      <w:r>
        <w:rPr>
          <w:color w:val="231F20"/>
        </w:rPr>
        <w:t>大部分氣候控制系統對溫室溫度與</w:t>
      </w:r>
    </w:p>
    <w:p>
      <w:pPr>
        <w:pStyle w:val="BodyText"/>
        <w:spacing w:line="348" w:lineRule="auto" w:before="132"/>
        <w:ind w:left="1417"/>
        <w:jc w:val="both"/>
      </w:pPr>
      <w:r>
        <w:rPr>
          <w:rFonts w:ascii="Times New Roman" w:eastAsia="Times New Roman"/>
          <w:color w:val="231F20"/>
        </w:rPr>
        <w:t>RH</w:t>
      </w:r>
      <w:r>
        <w:rPr>
          <w:color w:val="231F20"/>
        </w:rPr>
        <w:t>單獨作業，然而若能聚焦在作物與溫室的能量平衡與水平衡，將更能達到精準控制。也就是說應注意溫室溫度與</w:t>
      </w:r>
      <w:r>
        <w:rPr>
          <w:rFonts w:ascii="Times New Roman" w:eastAsia="Times New Roman"/>
          <w:color w:val="231F20"/>
        </w:rPr>
        <w:t>RH</w:t>
      </w:r>
      <w:r>
        <w:rPr>
          <w:color w:val="231F20"/>
        </w:rPr>
        <w:t>改變的原因，透過能量與水在輸入與輸出的穩定平衡，為作物構築一個良好而穩定的生長環境，但在實際操作上，晴朗天氣的</w:t>
      </w:r>
      <w:r>
        <w:rPr>
          <w:rFonts w:ascii="Times New Roman" w:eastAsia="Times New Roman"/>
          <w:color w:val="231F20"/>
        </w:rPr>
        <w:t>RH</w:t>
      </w:r>
      <w:r>
        <w:rPr>
          <w:color w:val="231F20"/>
        </w:rPr>
        <w:t>比溫度更易於控制。</w:t>
      </w:r>
    </w:p>
    <w:p>
      <w:pPr>
        <w:pStyle w:val="Heading3"/>
        <w:numPr>
          <w:ilvl w:val="0"/>
          <w:numId w:val="7"/>
        </w:numPr>
        <w:tabs>
          <w:tab w:pos="746" w:val="left" w:leader="none"/>
        </w:tabs>
        <w:spacing w:line="240" w:lineRule="auto" w:before="205" w:after="0"/>
        <w:ind w:left="745" w:right="0" w:hanging="228"/>
        <w:jc w:val="left"/>
      </w:pPr>
      <w:r>
        <w:rPr>
          <w:color w:val="005476"/>
          <w:w w:val="101"/>
        </w:rPr>
        <w:br w:type="column"/>
      </w:r>
      <w:r>
        <w:rPr>
          <w:color w:val="005476"/>
        </w:rPr>
        <w:t>預估室外條件的變化</w:t>
      </w:r>
    </w:p>
    <w:p>
      <w:pPr>
        <w:pStyle w:val="BodyText"/>
        <w:spacing w:before="109"/>
        <w:ind w:left="972"/>
      </w:pPr>
      <w:r>
        <w:rPr>
          <w:color w:val="231F20"/>
        </w:rPr>
        <w:t>溫室內的微氣候條件明顯受到室外的</w:t>
      </w:r>
    </w:p>
    <w:p>
      <w:pPr>
        <w:pStyle w:val="BodyText"/>
        <w:spacing w:line="420" w:lineRule="atLeast" w:before="5"/>
        <w:ind w:left="519" w:right="1974"/>
        <w:jc w:val="both"/>
      </w:pPr>
      <w:r>
        <w:rPr>
          <w:color w:val="231F20"/>
        </w:rPr>
        <w:t>影響，包括太陽輻射、溫度、濕度、風速與方向、熱輻射與下雨等。舉例來說，當室外溫度下降或風速增加，應採取立即啟動措施以穩定溫室內部條件。</w:t>
      </w:r>
    </w:p>
    <w:p>
      <w:pPr>
        <w:pStyle w:val="Heading3"/>
        <w:numPr>
          <w:ilvl w:val="0"/>
          <w:numId w:val="7"/>
        </w:numPr>
        <w:tabs>
          <w:tab w:pos="746" w:val="left" w:leader="none"/>
        </w:tabs>
        <w:spacing w:line="240" w:lineRule="auto" w:before="78" w:after="0"/>
        <w:ind w:left="745" w:right="0" w:hanging="227"/>
        <w:jc w:val="left"/>
      </w:pPr>
      <w:r>
        <w:rPr>
          <w:color w:val="005476"/>
        </w:rPr>
        <w:t>確保充分的空氣流動</w:t>
      </w:r>
    </w:p>
    <w:p>
      <w:pPr>
        <w:pStyle w:val="BodyText"/>
        <w:spacing w:before="108"/>
        <w:ind w:left="972"/>
      </w:pPr>
      <w:r>
        <w:rPr>
          <w:color w:val="231F20"/>
        </w:rPr>
        <w:t>空氣流動對健康植物生長是重要的，</w:t>
      </w:r>
    </w:p>
    <w:p>
      <w:pPr>
        <w:pStyle w:val="BodyText"/>
        <w:spacing w:line="420" w:lineRule="atLeast" w:before="5"/>
        <w:ind w:left="519" w:right="1973"/>
        <w:jc w:val="both"/>
      </w:pPr>
      <w:r>
        <w:rPr>
          <w:color w:val="231F20"/>
        </w:rPr>
        <w:t>促進空氣流動普遍使用的一個手段是提高加熱管溫度，另外，藉由設計良好的空氣循環系統與 </w:t>
      </w:r>
      <w:r>
        <w:rPr>
          <w:rFonts w:ascii="Times New Roman" w:eastAsia="Times New Roman"/>
          <w:color w:val="231F20"/>
        </w:rPr>
        <w:t>(</w:t>
      </w:r>
      <w:r>
        <w:rPr>
          <w:color w:val="231F20"/>
        </w:rPr>
        <w:t>垂直</w:t>
      </w:r>
      <w:r>
        <w:rPr>
          <w:rFonts w:ascii="Times New Roman" w:eastAsia="Times New Roman"/>
          <w:color w:val="231F20"/>
        </w:rPr>
        <w:t>) </w:t>
      </w:r>
      <w:r>
        <w:rPr>
          <w:color w:val="231F20"/>
        </w:rPr>
        <w:t>風扇也能達成相同目標。</w:t>
      </w:r>
    </w:p>
    <w:p>
      <w:pPr>
        <w:pStyle w:val="Heading3"/>
        <w:numPr>
          <w:ilvl w:val="0"/>
          <w:numId w:val="7"/>
        </w:numPr>
        <w:tabs>
          <w:tab w:pos="747" w:val="left" w:leader="none"/>
        </w:tabs>
        <w:spacing w:line="240" w:lineRule="auto" w:before="73" w:after="0"/>
        <w:ind w:left="746" w:right="0" w:hanging="228"/>
        <w:jc w:val="left"/>
      </w:pPr>
      <w:r>
        <w:rPr>
          <w:color w:val="005476"/>
        </w:rPr>
        <w:t>關閉網幕避免熱輻射的能量損失</w:t>
      </w:r>
    </w:p>
    <w:p>
      <w:pPr>
        <w:pStyle w:val="BodyText"/>
        <w:spacing w:before="108"/>
        <w:ind w:left="973"/>
      </w:pPr>
      <w:r>
        <w:rPr>
          <w:color w:val="231F20"/>
          <w:spacing w:val="7"/>
        </w:rPr>
        <w:t>當溫室屋頂比內部植物環境寒冷時，</w:t>
      </w:r>
    </w:p>
    <w:p>
      <w:pPr>
        <w:pStyle w:val="BodyText"/>
        <w:spacing w:line="420" w:lineRule="atLeast" w:before="5"/>
        <w:ind w:left="519" w:right="1973"/>
        <w:jc w:val="both"/>
      </w:pPr>
      <w:r>
        <w:rPr>
          <w:color w:val="231F20"/>
          <w:spacing w:val="7"/>
        </w:rPr>
        <w:t>植物會產生輻射熱，因而使得過程中失去許多能量，將抑制植物成長與營養物的攝取。若網幕能在正確時機關閉</w:t>
      </w:r>
      <w:r>
        <w:rPr>
          <w:rFonts w:ascii="Times New Roman" w:eastAsia="Times New Roman"/>
          <w:color w:val="231F20"/>
          <w:spacing w:val="7"/>
        </w:rPr>
        <w:t>80</w:t>
      </w:r>
      <w:r>
        <w:rPr>
          <w:color w:val="231F20"/>
          <w:spacing w:val="7"/>
        </w:rPr>
        <w:t>～</w:t>
      </w:r>
      <w:r>
        <w:rPr>
          <w:rFonts w:ascii="Times New Roman" w:eastAsia="Times New Roman"/>
          <w:color w:val="231F20"/>
          <w:spacing w:val="7"/>
        </w:rPr>
        <w:t>90</w:t>
      </w:r>
      <w:r>
        <w:rPr>
          <w:color w:val="231F20"/>
          <w:spacing w:val="7"/>
        </w:rPr>
        <w:t>％，則</w:t>
      </w:r>
      <w:r>
        <w:rPr>
          <w:color w:val="231F20"/>
          <w:spacing w:val="6"/>
        </w:rPr>
        <w:t>可避免熱輻射。量測方式建議以長波輻射儀</w:t>
      </w:r>
      <w:r>
        <w:rPr>
          <w:color w:val="231F20"/>
          <w:spacing w:val="-6"/>
        </w:rPr>
        <w:t>量測，可避免室外低溫與室內熱輻射干擾。</w:t>
      </w:r>
    </w:p>
    <w:p>
      <w:pPr>
        <w:pStyle w:val="Heading3"/>
        <w:numPr>
          <w:ilvl w:val="0"/>
          <w:numId w:val="7"/>
        </w:numPr>
        <w:tabs>
          <w:tab w:pos="747" w:val="left" w:leader="none"/>
        </w:tabs>
        <w:spacing w:line="240" w:lineRule="auto" w:before="83" w:after="0"/>
        <w:ind w:left="746" w:right="0" w:hanging="228"/>
        <w:jc w:val="left"/>
      </w:pPr>
      <w:r>
        <w:rPr>
          <w:color w:val="005476"/>
        </w:rPr>
        <w:t>使用無濕度差異網幕以使微氣候均勻</w:t>
      </w:r>
    </w:p>
    <w:p>
      <w:pPr>
        <w:pStyle w:val="BodyText"/>
        <w:spacing w:before="109"/>
        <w:ind w:left="973"/>
      </w:pPr>
      <w:r>
        <w:rPr>
          <w:color w:val="231F20"/>
        </w:rPr>
        <w:t>當溫室網幕上層的冷空氣進入溫室</w:t>
      </w:r>
    </w:p>
    <w:p>
      <w:pPr>
        <w:pStyle w:val="BodyText"/>
        <w:spacing w:line="420" w:lineRule="atLeast" w:before="5"/>
        <w:ind w:left="519" w:right="1973"/>
        <w:jc w:val="both"/>
      </w:pPr>
      <w:r>
        <w:rPr>
          <w:color w:val="231F20"/>
        </w:rPr>
        <w:t>內部，則網幕間隙在溫室中會產生溫度差異，造成植物的上方受到冷空氣影響，甚至產生水氣凝結，因此使用溫室上層網幕時，應考量其濕度的差異，才能達到微氣候均勻的效果。</w:t>
      </w:r>
    </w:p>
    <w:p>
      <w:pPr>
        <w:pStyle w:val="Heading3"/>
        <w:numPr>
          <w:ilvl w:val="0"/>
          <w:numId w:val="7"/>
        </w:numPr>
        <w:tabs>
          <w:tab w:pos="747" w:val="left" w:leader="none"/>
        </w:tabs>
        <w:spacing w:line="240" w:lineRule="auto" w:before="83" w:after="0"/>
        <w:ind w:left="746" w:right="0" w:hanging="228"/>
        <w:jc w:val="left"/>
      </w:pPr>
      <w:r>
        <w:rPr>
          <w:color w:val="005476"/>
        </w:rPr>
        <w:t>關閉網幕上通風以求較佳的濕度控制</w:t>
      </w:r>
    </w:p>
    <w:p>
      <w:pPr>
        <w:pStyle w:val="BodyText"/>
        <w:spacing w:line="348" w:lineRule="auto" w:before="108"/>
        <w:ind w:left="519" w:right="1972" w:firstLine="453"/>
      </w:pPr>
      <w:r>
        <w:rPr>
          <w:color w:val="231F20"/>
        </w:rPr>
        <w:t>經證明顯示關閉網幕上方的通風，可有較佳的濕度控制，當</w:t>
      </w:r>
      <w:r>
        <w:rPr>
          <w:rFonts w:ascii="Times New Roman" w:eastAsia="Times New Roman"/>
          <w:color w:val="231F20"/>
        </w:rPr>
        <w:t>RH</w:t>
      </w:r>
      <w:r>
        <w:rPr>
          <w:color w:val="231F20"/>
        </w:rPr>
        <w:t>上升，經過良好</w:t>
      </w:r>
    </w:p>
    <w:p>
      <w:pPr>
        <w:spacing w:after="0" w:line="348" w:lineRule="auto"/>
        <w:sectPr>
          <w:type w:val="continuous"/>
          <w:pgSz w:w="11910" w:h="16840"/>
          <w:pgMar w:top="2340" w:bottom="0" w:left="0" w:right="0"/>
          <w:cols w:num="2" w:equalWidth="0">
            <w:col w:w="5395" w:space="40"/>
            <w:col w:w="6475"/>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45"/>
          <w:pgSz w:w="11910" w:h="16840"/>
          <w:pgMar w:footer="0" w:header="0" w:top="2340" w:bottom="0" w:left="0" w:right="0"/>
        </w:sectPr>
      </w:pPr>
    </w:p>
    <w:p>
      <w:pPr>
        <w:pStyle w:val="BodyText"/>
        <w:spacing w:line="420" w:lineRule="atLeast" w:before="148"/>
        <w:ind w:left="1984" w:right="12"/>
      </w:pPr>
      <w:r>
        <w:rPr/>
        <w:pict>
          <v:group style="position:absolute;margin-left:-.00003pt;margin-top:752.537231pt;width:595.3pt;height:89.4pt;mso-position-horizontal-relative:page;mso-position-vertical-relative:page;z-index:-254367744"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w10:wrap type="none"/>
          </v:group>
        </w:pict>
      </w:r>
      <w:r>
        <w:rPr>
          <w:color w:val="231F20"/>
        </w:rPr>
        <w:t>濕度傳遞特性的網幕，可增加水蒸汽的傳送，效率比增加植物的蒸散更好。</w:t>
      </w:r>
    </w:p>
    <w:p>
      <w:pPr>
        <w:pStyle w:val="Heading3"/>
        <w:numPr>
          <w:ilvl w:val="0"/>
          <w:numId w:val="7"/>
        </w:numPr>
        <w:tabs>
          <w:tab w:pos="2212" w:val="left" w:leader="none"/>
        </w:tabs>
        <w:spacing w:line="264" w:lineRule="auto" w:before="68" w:after="0"/>
        <w:ind w:left="2211" w:right="19" w:hanging="227"/>
        <w:jc w:val="left"/>
      </w:pPr>
      <w:r>
        <w:rPr>
          <w:color w:val="005476"/>
          <w:spacing w:val="6"/>
        </w:rPr>
        <w:t>背風側與逆風側通氣孔通風，以求更均勻的氣候</w:t>
      </w:r>
    </w:p>
    <w:p>
      <w:pPr>
        <w:pStyle w:val="BodyText"/>
        <w:spacing w:before="70"/>
        <w:ind w:left="2437"/>
      </w:pPr>
      <w:r>
        <w:rPr>
          <w:color w:val="231F20"/>
        </w:rPr>
        <w:t>當只使用背風側通風，背風窗通常要</w:t>
      </w:r>
    </w:p>
    <w:p>
      <w:pPr>
        <w:pStyle w:val="BodyText"/>
        <w:spacing w:line="348" w:lineRule="auto" w:before="131"/>
        <w:ind w:left="1984" w:right="12"/>
        <w:jc w:val="both"/>
      </w:pPr>
      <w:r>
        <w:rPr>
          <w:color w:val="231F20"/>
          <w:spacing w:val="7"/>
        </w:rPr>
        <w:t>開到很大，以獲得所需的通風效果，若增加逆風側通風口，則相對小的開口就能改善通風效果。其原理係吹送戶外的空氣進入溫室，比只從背風側通風口抽吸溫室空氣更有效，結果是以背風側與逆風側通風口同時通風，可提供較好的控制效果，並</w:t>
      </w:r>
      <w:r>
        <w:rPr>
          <w:color w:val="231F20"/>
        </w:rPr>
        <w:t>確保更均勻的氣候。</w:t>
      </w:r>
    </w:p>
    <w:p>
      <w:pPr>
        <w:pStyle w:val="Heading2"/>
        <w:spacing w:line="345" w:lineRule="auto" w:before="361"/>
        <w:ind w:left="2721" w:right="46" w:hanging="738"/>
      </w:pPr>
      <w:r>
        <w:rPr>
          <w:color w:val="40AD49"/>
          <w:spacing w:val="-9"/>
          <w:w w:val="105"/>
        </w:rPr>
        <w:t>（十</w:t>
      </w:r>
      <w:r>
        <w:rPr>
          <w:color w:val="40AD49"/>
          <w:w w:val="105"/>
        </w:rPr>
        <w:t>）</w:t>
      </w:r>
      <w:r>
        <w:rPr>
          <w:color w:val="40AD49"/>
          <w:spacing w:val="-23"/>
          <w:w w:val="105"/>
        </w:rPr>
        <w:t> 整合栽培與氣候控制策略，以實</w:t>
      </w:r>
      <w:r>
        <w:rPr>
          <w:color w:val="40AD49"/>
          <w:spacing w:val="-9"/>
          <w:w w:val="105"/>
        </w:rPr>
        <w:t>現</w:t>
      </w:r>
      <w:r>
        <w:rPr>
          <w:rFonts w:ascii="Arial" w:eastAsia="Arial"/>
          <w:color w:val="40AD49"/>
          <w:spacing w:val="-9"/>
          <w:w w:val="105"/>
        </w:rPr>
        <w:t>GPE</w:t>
      </w:r>
      <w:r>
        <w:rPr>
          <w:color w:val="40AD49"/>
          <w:spacing w:val="-9"/>
          <w:w w:val="105"/>
        </w:rPr>
        <w:t>方法</w:t>
      </w:r>
    </w:p>
    <w:p>
      <w:pPr>
        <w:pStyle w:val="BodyText"/>
        <w:spacing w:before="62"/>
        <w:ind w:left="2437"/>
      </w:pPr>
      <w:r>
        <w:rPr>
          <w:color w:val="231F20"/>
        </w:rPr>
        <w:t>上述所指出</w:t>
      </w:r>
      <w:r>
        <w:rPr>
          <w:rFonts w:ascii="Times New Roman" w:eastAsia="Times New Roman"/>
          <w:color w:val="231F20"/>
        </w:rPr>
        <w:t>GPE</w:t>
      </w:r>
      <w:r>
        <w:rPr>
          <w:color w:val="231F20"/>
        </w:rPr>
        <w:t>方法，採整合各項技</w:t>
      </w:r>
    </w:p>
    <w:p>
      <w:pPr>
        <w:pStyle w:val="BodyText"/>
        <w:spacing w:line="420" w:lineRule="atLeast" w:before="5"/>
        <w:ind w:left="1984" w:right="12"/>
        <w:jc w:val="both"/>
      </w:pPr>
      <w:r>
        <w:rPr>
          <w:color w:val="231F20"/>
        </w:rPr>
        <w:t>巧，合併在栽培與氣候控制策略，以達成</w:t>
      </w:r>
      <w:r>
        <w:rPr>
          <w:rFonts w:ascii="Times New Roman" w:eastAsia="Times New Roman"/>
          <w:color w:val="231F20"/>
        </w:rPr>
        <w:t>NGG</w:t>
      </w:r>
      <w:r>
        <w:rPr>
          <w:color w:val="231F20"/>
        </w:rPr>
        <w:t>。</w:t>
      </w:r>
      <w:r>
        <w:rPr>
          <w:rFonts w:ascii="Times New Roman" w:eastAsia="Times New Roman"/>
          <w:color w:val="231F20"/>
        </w:rPr>
        <w:t>GPE</w:t>
      </w:r>
      <w:r>
        <w:rPr>
          <w:color w:val="231F20"/>
        </w:rPr>
        <w:t>包括：均勻的溫室氣候與空氣流動、聚焦在熱輻射預防的網幕策略、鎖定在改良光合作用與避免水緊迫的通風策略，以及最佳生長、植物健康及具韌性所需溫度對光輻射的穩定比率 </w:t>
      </w:r>
      <w:r>
        <w:rPr>
          <w:rFonts w:ascii="Times New Roman" w:eastAsia="Times New Roman"/>
          <w:color w:val="231F20"/>
        </w:rPr>
        <w:t>(RTR) </w:t>
      </w:r>
      <w:r>
        <w:rPr>
          <w:color w:val="231F20"/>
        </w:rPr>
        <w:t>等。英國</w:t>
      </w:r>
      <w:r>
        <w:rPr>
          <w:rFonts w:ascii="Times New Roman" w:eastAsia="Times New Roman"/>
          <w:color w:val="231F20"/>
        </w:rPr>
        <w:t>GrowSave</w:t>
      </w:r>
      <w:r>
        <w:rPr>
          <w:color w:val="231F20"/>
        </w:rPr>
        <w:t>計畫 </w:t>
      </w:r>
      <w:r>
        <w:rPr>
          <w:rFonts w:ascii="Times New Roman" w:eastAsia="Times New Roman"/>
          <w:color w:val="231F20"/>
        </w:rPr>
        <w:t>(2018) </w:t>
      </w:r>
      <w:r>
        <w:rPr>
          <w:color w:val="231F20"/>
        </w:rPr>
        <w:t>為了推廣，進一步分解次世代種植的原理成七個準則如下：</w:t>
      </w:r>
    </w:p>
    <w:p>
      <w:pPr>
        <w:pStyle w:val="Heading3"/>
        <w:numPr>
          <w:ilvl w:val="0"/>
          <w:numId w:val="8"/>
        </w:numPr>
        <w:tabs>
          <w:tab w:pos="2212" w:val="left" w:leader="none"/>
        </w:tabs>
        <w:spacing w:line="240" w:lineRule="auto" w:before="99" w:after="0"/>
        <w:ind w:left="2211" w:right="0" w:hanging="228"/>
        <w:jc w:val="left"/>
      </w:pPr>
      <w:r>
        <w:rPr>
          <w:color w:val="005476"/>
        </w:rPr>
        <w:t>氣候均勻性</w:t>
      </w:r>
    </w:p>
    <w:p>
      <w:pPr>
        <w:pStyle w:val="BodyText"/>
        <w:spacing w:before="108"/>
        <w:ind w:left="2438"/>
        <w:rPr>
          <w:rFonts w:ascii="Times New Roman" w:eastAsia="Times New Roman"/>
        </w:rPr>
      </w:pPr>
      <w:r>
        <w:rPr>
          <w:color w:val="231F20"/>
          <w:spacing w:val="4"/>
        </w:rPr>
        <w:t>在溫室中創造均勻的氣候條件是</w:t>
      </w:r>
      <w:r>
        <w:rPr>
          <w:rFonts w:ascii="Times New Roman" w:eastAsia="Times New Roman"/>
          <w:color w:val="231F20"/>
          <w:spacing w:val="4"/>
        </w:rPr>
        <w:t>NGG</w:t>
      </w:r>
    </w:p>
    <w:p>
      <w:pPr>
        <w:pStyle w:val="BodyText"/>
        <w:spacing w:line="348" w:lineRule="auto" w:before="131"/>
        <w:ind w:left="1984"/>
      </w:pPr>
      <w:r>
        <w:rPr>
          <w:color w:val="231F20"/>
          <w:spacing w:val="8"/>
        </w:rPr>
        <w:t>的最基本面向，氣候均勻性使植物得以生</w:t>
      </w:r>
      <w:r>
        <w:rPr>
          <w:color w:val="231F20"/>
          <w:spacing w:val="20"/>
        </w:rPr>
        <w:t>長與均勻生產。這種方式與過去處理單</w:t>
      </w:r>
    </w:p>
    <w:p>
      <w:pPr>
        <w:pStyle w:val="BodyText"/>
        <w:spacing w:line="420" w:lineRule="atLeast" w:before="148"/>
        <w:ind w:left="505" w:right="1407"/>
        <w:jc w:val="both"/>
      </w:pPr>
      <w:r>
        <w:rPr/>
        <w:br w:type="column"/>
      </w:r>
      <w:r>
        <w:rPr>
          <w:color w:val="231F20"/>
        </w:rPr>
        <w:t>一環境問題不同，可以將環境更有效地控制，提供植物生長更好的條件，以減少管理成本與工作量。</w:t>
      </w:r>
    </w:p>
    <w:p>
      <w:pPr>
        <w:pStyle w:val="Heading3"/>
        <w:numPr>
          <w:ilvl w:val="0"/>
          <w:numId w:val="8"/>
        </w:numPr>
        <w:tabs>
          <w:tab w:pos="733" w:val="left" w:leader="none"/>
        </w:tabs>
        <w:spacing w:line="240" w:lineRule="auto" w:before="73" w:after="0"/>
        <w:ind w:left="732" w:right="0" w:hanging="228"/>
        <w:jc w:val="left"/>
      </w:pPr>
      <w:r>
        <w:rPr>
          <w:color w:val="005476"/>
        </w:rPr>
        <w:t>保持活躍的氣候</w:t>
      </w:r>
    </w:p>
    <w:p>
      <w:pPr>
        <w:pStyle w:val="BodyText"/>
        <w:spacing w:before="108"/>
        <w:ind w:left="958"/>
      </w:pPr>
      <w:r>
        <w:rPr>
          <w:color w:val="231F20"/>
          <w:spacing w:val="7"/>
        </w:rPr>
        <w:t>氣候條件對植物養分元素的傳輸有很</w:t>
      </w:r>
    </w:p>
    <w:p>
      <w:pPr>
        <w:pStyle w:val="BodyText"/>
        <w:spacing w:line="420" w:lineRule="atLeast" w:before="5"/>
        <w:ind w:left="505" w:right="1407"/>
        <w:jc w:val="both"/>
      </w:pPr>
      <w:r>
        <w:rPr>
          <w:color w:val="231F20"/>
          <w:spacing w:val="7"/>
        </w:rPr>
        <w:t>大影響，空氣流動對於刺激水與必需的營</w:t>
      </w:r>
      <w:r>
        <w:rPr>
          <w:color w:val="231F20"/>
          <w:spacing w:val="11"/>
        </w:rPr>
        <w:t>養元素 </w:t>
      </w:r>
      <w:r>
        <w:rPr>
          <w:rFonts w:ascii="Times New Roman" w:eastAsia="Times New Roman"/>
          <w:color w:val="231F20"/>
          <w:spacing w:val="3"/>
        </w:rPr>
        <w:t>(</w:t>
      </w:r>
      <w:r>
        <w:rPr>
          <w:color w:val="231F20"/>
          <w:spacing w:val="3"/>
        </w:rPr>
        <w:t>如鈣</w:t>
      </w:r>
      <w:r>
        <w:rPr>
          <w:rFonts w:ascii="Times New Roman" w:eastAsia="Times New Roman"/>
          <w:color w:val="231F20"/>
          <w:spacing w:val="22"/>
        </w:rPr>
        <w:t>) </w:t>
      </w:r>
      <w:r>
        <w:rPr>
          <w:color w:val="231F20"/>
          <w:spacing w:val="3"/>
        </w:rPr>
        <w:t>的吸收至關重要，可促進生</w:t>
      </w:r>
      <w:r>
        <w:rPr>
          <w:color w:val="231F20"/>
          <w:spacing w:val="7"/>
        </w:rPr>
        <w:t>長。過去透過管路加熱與網幕間隙調整而</w:t>
      </w:r>
      <w:r>
        <w:rPr>
          <w:color w:val="231F20"/>
          <w:spacing w:val="5"/>
        </w:rPr>
        <w:t>達成環境改善之目標，但以</w:t>
      </w:r>
      <w:r>
        <w:rPr>
          <w:rFonts w:ascii="Times New Roman" w:eastAsia="Times New Roman"/>
          <w:color w:val="231F20"/>
          <w:spacing w:val="5"/>
        </w:rPr>
        <w:t>NGG</w:t>
      </w:r>
      <w:r>
        <w:rPr>
          <w:color w:val="231F20"/>
          <w:spacing w:val="5"/>
        </w:rPr>
        <w:t>來看，將</w:t>
      </w:r>
      <w:r>
        <w:rPr>
          <w:color w:val="231F20"/>
          <w:spacing w:val="7"/>
        </w:rPr>
        <w:t>減少這種做法。現代化的玻璃溫室具有隔熱效果，可允許隔熱網幕關閉更長時間， </w:t>
      </w:r>
      <w:r>
        <w:rPr>
          <w:color w:val="231F20"/>
          <w:spacing w:val="6"/>
        </w:rPr>
        <w:t>從而減少所需人工加熱。另外，為改善密閉</w:t>
      </w:r>
      <w:r>
        <w:rPr>
          <w:color w:val="231F20"/>
          <w:spacing w:val="5"/>
        </w:rPr>
        <w:t>網幕下空氣流動的不足，</w:t>
      </w:r>
      <w:r>
        <w:rPr>
          <w:rFonts w:ascii="Times New Roman" w:eastAsia="Times New Roman"/>
          <w:color w:val="231F20"/>
          <w:spacing w:val="5"/>
        </w:rPr>
        <w:t>NGG</w:t>
      </w:r>
      <w:r>
        <w:rPr>
          <w:color w:val="231F20"/>
          <w:spacing w:val="5"/>
        </w:rPr>
        <w:t>可透過使用</w:t>
      </w:r>
      <w:r>
        <w:rPr>
          <w:color w:val="231F20"/>
          <w:spacing w:val="-6"/>
        </w:rPr>
        <w:t>風扇或空氣循環設備以達空氣流動之目的。</w:t>
      </w:r>
    </w:p>
    <w:p>
      <w:pPr>
        <w:pStyle w:val="Heading3"/>
        <w:numPr>
          <w:ilvl w:val="0"/>
          <w:numId w:val="8"/>
        </w:numPr>
        <w:tabs>
          <w:tab w:pos="733" w:val="left" w:leader="none"/>
        </w:tabs>
        <w:spacing w:line="240" w:lineRule="auto" w:before="104" w:after="0"/>
        <w:ind w:left="732" w:right="0" w:hanging="228"/>
        <w:jc w:val="left"/>
      </w:pPr>
      <w:r>
        <w:rPr>
          <w:color w:val="005476"/>
        </w:rPr>
        <w:t>改善濕度控制</w:t>
      </w:r>
    </w:p>
    <w:p>
      <w:pPr>
        <w:pStyle w:val="BodyText"/>
        <w:spacing w:before="108"/>
        <w:ind w:left="959"/>
      </w:pPr>
      <w:r>
        <w:rPr>
          <w:color w:val="231F20"/>
          <w:spacing w:val="7"/>
        </w:rPr>
        <w:t>溫室中的濕度常被認為與病害、植物</w:t>
      </w:r>
    </w:p>
    <w:p>
      <w:pPr>
        <w:pStyle w:val="BodyText"/>
        <w:spacing w:line="348" w:lineRule="auto" w:before="132"/>
        <w:ind w:left="505" w:right="1407"/>
        <w:jc w:val="both"/>
      </w:pPr>
      <w:r>
        <w:rPr>
          <w:color w:val="231F20"/>
          <w:spacing w:val="7"/>
        </w:rPr>
        <w:t>生長不佳與能源耗損過多有關。若能透過</w:t>
      </w:r>
      <w:r>
        <w:rPr>
          <w:rFonts w:ascii="Times New Roman" w:eastAsia="Times New Roman"/>
          <w:color w:val="231F20"/>
          <w:spacing w:val="5"/>
        </w:rPr>
        <w:t>NGG</w:t>
      </w:r>
      <w:r>
        <w:rPr>
          <w:color w:val="231F20"/>
          <w:spacing w:val="5"/>
        </w:rPr>
        <w:t>栽培方式，以量測與控制手段掌握溫</w:t>
      </w:r>
      <w:r>
        <w:rPr>
          <w:color w:val="231F20"/>
          <w:spacing w:val="7"/>
        </w:rPr>
        <w:t>室內部濕度，將有助於穩定溫室內部的濕</w:t>
      </w:r>
      <w:r>
        <w:rPr>
          <w:color w:val="231F20"/>
          <w:spacing w:val="5"/>
        </w:rPr>
        <w:t>度。</w:t>
      </w:r>
      <w:r>
        <w:rPr>
          <w:rFonts w:ascii="Times New Roman" w:eastAsia="Times New Roman"/>
          <w:color w:val="231F20"/>
          <w:spacing w:val="5"/>
        </w:rPr>
        <w:t>NGG</w:t>
      </w:r>
      <w:r>
        <w:rPr>
          <w:color w:val="231F20"/>
          <w:spacing w:val="5"/>
        </w:rPr>
        <w:t>顧問建議量測相對濕度、絕對濕</w:t>
      </w:r>
      <w:r>
        <w:rPr>
          <w:color w:val="231F20"/>
          <w:spacing w:val="7"/>
        </w:rPr>
        <w:t>度與飽差，並進行數據分析。過去，濕度是透過加熱、通風及網幕調整加以控制， 但能源使用效率極低，且難以達到均勻。若使用專用除濕機，則可有效控制濕度， 例如：降低濕度有助於避免露點產生，因而避免水氣凝結引發真菌性疾病；保持相對濕度可增加植物氣孔的刺激，進而影響</w:t>
      </w:r>
      <w:r>
        <w:rPr>
          <w:color w:val="231F20"/>
          <w:spacing w:val="6"/>
        </w:rPr>
        <w:t>營養物質的吸收及光合作用效率。除植物健</w:t>
      </w:r>
    </w:p>
    <w:p>
      <w:pPr>
        <w:spacing w:after="0" w:line="348" w:lineRule="auto"/>
        <w:jc w:val="both"/>
        <w:sectPr>
          <w:type w:val="continuous"/>
          <w:pgSz w:w="11910" w:h="16840"/>
          <w:pgMar w:top="2340" w:bottom="0" w:left="0" w:right="0"/>
          <w:cols w:num="2" w:equalWidth="0">
            <w:col w:w="5975" w:space="40"/>
            <w:col w:w="5895"/>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even" r:id="rId46"/>
          <w:headerReference w:type="default" r:id="rId47"/>
          <w:footerReference w:type="even" r:id="rId48"/>
          <w:pgSz w:w="11910" w:h="16840"/>
          <w:pgMar w:header="0" w:footer="964" w:top="2340" w:bottom="1160" w:left="0" w:right="0"/>
        </w:sectPr>
      </w:pPr>
    </w:p>
    <w:p>
      <w:pPr>
        <w:pStyle w:val="BodyText"/>
        <w:spacing w:line="420" w:lineRule="atLeast" w:before="148"/>
        <w:ind w:left="1417" w:right="6"/>
      </w:pPr>
      <w:r>
        <w:rPr>
          <w:color w:val="231F20"/>
          <w:spacing w:val="-5"/>
        </w:rPr>
        <w:t>康與生長外，透過除濕有效控制濕度也減少</w:t>
      </w:r>
      <w:r>
        <w:rPr>
          <w:color w:val="231F20"/>
        </w:rPr>
        <w:t>對加熱與通風的需求，可減少能源投入。</w:t>
      </w:r>
    </w:p>
    <w:p>
      <w:pPr>
        <w:pStyle w:val="Heading3"/>
        <w:numPr>
          <w:ilvl w:val="0"/>
          <w:numId w:val="8"/>
        </w:numPr>
        <w:tabs>
          <w:tab w:pos="1645" w:val="left" w:leader="none"/>
        </w:tabs>
        <w:spacing w:line="240" w:lineRule="auto" w:before="68" w:after="0"/>
        <w:ind w:left="1644" w:right="0" w:hanging="228"/>
        <w:jc w:val="left"/>
      </w:pPr>
      <w:r>
        <w:rPr>
          <w:color w:val="005476"/>
        </w:rPr>
        <w:t>雙側網幕通風</w:t>
      </w:r>
    </w:p>
    <w:p>
      <w:pPr>
        <w:pStyle w:val="BodyText"/>
        <w:spacing w:before="108"/>
        <w:ind w:left="1871"/>
      </w:pPr>
      <w:r>
        <w:rPr>
          <w:color w:val="231F20"/>
        </w:rPr>
        <w:t>溫室與玻璃溫室的一般性通風方式通</w:t>
      </w:r>
    </w:p>
    <w:p>
      <w:pPr>
        <w:pStyle w:val="BodyText"/>
        <w:spacing w:line="420" w:lineRule="atLeast" w:before="5"/>
        <w:ind w:left="1417"/>
        <w:jc w:val="both"/>
      </w:pPr>
      <w:r>
        <w:rPr>
          <w:color w:val="231F20"/>
        </w:rPr>
        <w:t>常著重於背風側通風，以降低溫度或去除多餘的濕度。但是，</w:t>
      </w:r>
      <w:r>
        <w:rPr>
          <w:rFonts w:ascii="Times New Roman" w:eastAsia="Times New Roman"/>
          <w:color w:val="231F20"/>
        </w:rPr>
        <w:t>NGG</w:t>
      </w:r>
      <w:r>
        <w:rPr>
          <w:color w:val="231F20"/>
        </w:rPr>
        <w:t>將通風聚焦在網幕上方，而不是網幕下方，以達更有效的通風，同時減少對氣候均勻性的干擾。在網幕上方通風時，僅靠背風側通風可能不足，建議配合使用逆風側通風口，在網幕上產生較大的空氣流動，增加熱量及水與室外的傳遞率。一般而言，較大的通風孔開口在溫室內外條件間產生的阻力較小， 導致氣候均勻性有較大的變異。利用逆風側與背風側通風口，可以使開口較小，在相同的溫度與濕度減少條件下，可減少氣候變異干擾，研究發現雙側通風更可透過減少其向外界的損失而增加</w:t>
      </w:r>
      <w:r>
        <w:rPr>
          <w:rFonts w:ascii="Times New Roman" w:eastAsia="Times New Roman"/>
          <w:color w:val="231F20"/>
        </w:rPr>
        <w:t>CO</w:t>
      </w:r>
      <w:r>
        <w:rPr>
          <w:rFonts w:ascii="Times New Roman" w:eastAsia="Times New Roman"/>
          <w:color w:val="231F20"/>
          <w:position w:val="-3"/>
          <w:sz w:val="12"/>
        </w:rPr>
        <w:t>2</w:t>
      </w:r>
      <w:r>
        <w:rPr>
          <w:color w:val="231F20"/>
        </w:rPr>
        <w:t>的濃度。</w:t>
      </w:r>
    </w:p>
    <w:p>
      <w:pPr>
        <w:pStyle w:val="Heading3"/>
        <w:numPr>
          <w:ilvl w:val="0"/>
          <w:numId w:val="8"/>
        </w:numPr>
        <w:tabs>
          <w:tab w:pos="1645" w:val="left" w:leader="none"/>
        </w:tabs>
        <w:spacing w:line="240" w:lineRule="auto" w:before="130" w:after="0"/>
        <w:ind w:left="1644" w:right="0" w:hanging="228"/>
        <w:jc w:val="left"/>
      </w:pPr>
      <w:r>
        <w:rPr>
          <w:color w:val="005476"/>
        </w:rPr>
        <w:t>控制輻射熱損失</w:t>
      </w:r>
    </w:p>
    <w:p>
      <w:pPr>
        <w:pStyle w:val="BodyText"/>
        <w:spacing w:before="108"/>
        <w:ind w:left="1870"/>
      </w:pPr>
      <w:r>
        <w:rPr>
          <w:color w:val="231F20"/>
          <w:spacing w:val="7"/>
        </w:rPr>
        <w:t>夜晚期間植物會向空氣釋放熱量，亦</w:t>
      </w:r>
    </w:p>
    <w:p>
      <w:pPr>
        <w:pStyle w:val="BodyText"/>
        <w:spacing w:line="348" w:lineRule="auto" w:before="132"/>
        <w:ind w:left="1417"/>
        <w:jc w:val="both"/>
      </w:pPr>
      <w:r>
        <w:rPr>
          <w:color w:val="231F20"/>
          <w:spacing w:val="9"/>
        </w:rPr>
        <w:t>即外向長波 </w:t>
      </w:r>
      <w:r>
        <w:rPr>
          <w:rFonts w:ascii="Times New Roman" w:eastAsia="Times New Roman"/>
          <w:color w:val="231F20"/>
          <w:spacing w:val="3"/>
        </w:rPr>
        <w:t>(outgoing</w:t>
      </w:r>
      <w:r>
        <w:rPr>
          <w:rFonts w:ascii="Times New Roman" w:eastAsia="Times New Roman"/>
          <w:color w:val="231F20"/>
          <w:spacing w:val="42"/>
        </w:rPr>
        <w:t> </w:t>
      </w:r>
      <w:r>
        <w:rPr>
          <w:rFonts w:ascii="Times New Roman" w:eastAsia="Times New Roman"/>
          <w:color w:val="231F20"/>
          <w:spacing w:val="3"/>
        </w:rPr>
        <w:t>long-wave</w:t>
      </w:r>
      <w:r>
        <w:rPr>
          <w:rFonts w:ascii="Times New Roman" w:eastAsia="Times New Roman"/>
          <w:color w:val="231F20"/>
          <w:spacing w:val="43"/>
        </w:rPr>
        <w:t> </w:t>
      </w:r>
      <w:r>
        <w:rPr>
          <w:rFonts w:ascii="Times New Roman" w:eastAsia="Times New Roman"/>
          <w:color w:val="231F20"/>
          <w:spacing w:val="4"/>
        </w:rPr>
        <w:t>radiation, </w:t>
      </w:r>
      <w:r>
        <w:rPr>
          <w:rFonts w:ascii="Times New Roman" w:eastAsia="Times New Roman"/>
          <w:color w:val="231F20"/>
          <w:spacing w:val="3"/>
        </w:rPr>
        <w:t>OLR)</w:t>
      </w:r>
      <w:r>
        <w:rPr>
          <w:color w:val="231F20"/>
          <w:spacing w:val="2"/>
        </w:rPr>
        <w:t>，這是一種從地球表面發射到空中的</w:t>
      </w:r>
      <w:r>
        <w:rPr>
          <w:color w:val="231F20"/>
          <w:spacing w:val="7"/>
        </w:rPr>
        <w:t>熱輻射。這些熱輻射波一旦遇到冷的天花板，會耗損在空氣中，導致玻璃溫室頂部迅速冷卻。較低的溫室頂部溫度會導致蒸散作用降低甚至完全停止，降低養分吸收速率，抑制植物生長。然而較低的溫度意謂較高的相對濕度，其增加凝結與疾病發</w:t>
      </w:r>
    </w:p>
    <w:p>
      <w:pPr>
        <w:pStyle w:val="BodyText"/>
        <w:spacing w:line="420" w:lineRule="atLeast" w:before="148"/>
        <w:ind w:left="518" w:right="1975"/>
        <w:jc w:val="both"/>
      </w:pPr>
      <w:r>
        <w:rPr/>
        <w:br w:type="column"/>
      </w:r>
      <w:r>
        <w:rPr>
          <w:color w:val="231F20"/>
          <w:spacing w:val="5"/>
        </w:rPr>
        <w:t>生的風險。基於這些原因，</w:t>
      </w:r>
      <w:r>
        <w:rPr>
          <w:rFonts w:ascii="Times New Roman" w:eastAsia="Times New Roman"/>
          <w:color w:val="231F20"/>
          <w:spacing w:val="5"/>
        </w:rPr>
        <w:t>NGG</w:t>
      </w:r>
      <w:r>
        <w:rPr>
          <w:color w:val="231F20"/>
          <w:spacing w:val="5"/>
        </w:rPr>
        <w:t>專家建議</w:t>
      </w:r>
      <w:r>
        <w:rPr>
          <w:color w:val="231F20"/>
          <w:spacing w:val="-4"/>
        </w:rPr>
        <w:t>在夜間蓋上隔熱網幕，以減少與室外的熱傳遞，並在生長空間內保持最佳氣候條件。</w:t>
      </w:r>
    </w:p>
    <w:p>
      <w:pPr>
        <w:pStyle w:val="Heading3"/>
        <w:numPr>
          <w:ilvl w:val="0"/>
          <w:numId w:val="8"/>
        </w:numPr>
        <w:tabs>
          <w:tab w:pos="746" w:val="left" w:leader="none"/>
        </w:tabs>
        <w:spacing w:line="240" w:lineRule="auto" w:before="73" w:after="0"/>
        <w:ind w:left="745" w:right="0" w:hanging="228"/>
        <w:jc w:val="left"/>
      </w:pPr>
      <w:r>
        <w:rPr>
          <w:color w:val="005476"/>
        </w:rPr>
        <w:t>光合作用最大化</w:t>
      </w:r>
    </w:p>
    <w:p>
      <w:pPr>
        <w:pStyle w:val="BodyText"/>
        <w:spacing w:before="108"/>
        <w:ind w:left="972"/>
      </w:pPr>
      <w:r>
        <w:rPr>
          <w:color w:val="231F20"/>
        </w:rPr>
        <w:t>光合作用是植物產生能量的重要代謝</w:t>
      </w:r>
    </w:p>
    <w:p>
      <w:pPr>
        <w:pStyle w:val="BodyText"/>
        <w:spacing w:line="420" w:lineRule="atLeast" w:before="5"/>
        <w:ind w:left="518" w:right="1970"/>
        <w:jc w:val="both"/>
      </w:pPr>
      <w:r>
        <w:rPr>
          <w:color w:val="231F20"/>
        </w:rPr>
        <w:t>作用，光合作用取決於三個基本條件：光強度、溫度與</w:t>
      </w:r>
      <w:r>
        <w:rPr>
          <w:rFonts w:ascii="Times New Roman" w:eastAsia="Times New Roman"/>
          <w:color w:val="231F20"/>
        </w:rPr>
        <w:t>CO</w:t>
      </w:r>
      <w:r>
        <w:rPr>
          <w:rFonts w:ascii="Times New Roman" w:eastAsia="Times New Roman"/>
          <w:color w:val="231F20"/>
          <w:position w:val="-3"/>
          <w:sz w:val="12"/>
        </w:rPr>
        <w:t>2</w:t>
      </w:r>
      <w:r>
        <w:rPr>
          <w:color w:val="231F20"/>
        </w:rPr>
        <w:t>。為了優化光合作用過程，所有必要條件應維持在最佳範圍內。因此管理溫室時可以採取幾種措施，減少通風以增加</w:t>
      </w:r>
      <w:r>
        <w:rPr>
          <w:rFonts w:ascii="Times New Roman" w:eastAsia="Times New Roman"/>
          <w:color w:val="231F20"/>
        </w:rPr>
        <w:t>CO</w:t>
      </w:r>
      <w:r>
        <w:rPr>
          <w:rFonts w:ascii="Times New Roman" w:eastAsia="Times New Roman"/>
          <w:color w:val="231F20"/>
          <w:position w:val="-3"/>
          <w:sz w:val="12"/>
        </w:rPr>
        <w:t>2</w:t>
      </w:r>
      <w:r>
        <w:rPr>
          <w:color w:val="231F20"/>
        </w:rPr>
        <w:t>，避免飄散室外，維持穩定的溫度，降低溫室外的干擾；避免水分緊迫，若空氣太乾燥，氣孔將會關閉，降低光合作用。</w:t>
      </w:r>
    </w:p>
    <w:p>
      <w:pPr>
        <w:pStyle w:val="Heading3"/>
        <w:numPr>
          <w:ilvl w:val="0"/>
          <w:numId w:val="8"/>
        </w:numPr>
        <w:tabs>
          <w:tab w:pos="746" w:val="left" w:leader="none"/>
        </w:tabs>
        <w:spacing w:line="240" w:lineRule="auto" w:before="99" w:after="0"/>
        <w:ind w:left="745" w:right="0" w:hanging="228"/>
        <w:jc w:val="left"/>
      </w:pPr>
      <w:r>
        <w:rPr>
          <w:color w:val="005476"/>
        </w:rPr>
        <w:t>平衡植物生長</w:t>
      </w:r>
    </w:p>
    <w:p>
      <w:pPr>
        <w:pStyle w:val="BodyText"/>
        <w:spacing w:before="108"/>
        <w:ind w:left="972"/>
        <w:jc w:val="both"/>
      </w:pPr>
      <w:r>
        <w:rPr>
          <w:color w:val="231F20"/>
          <w:spacing w:val="19"/>
        </w:rPr>
        <w:t>有用的</w:t>
      </w:r>
      <w:r>
        <w:rPr>
          <w:rFonts w:ascii="Times New Roman" w:eastAsia="Times New Roman"/>
          <w:color w:val="231F20"/>
          <w:spacing w:val="19"/>
        </w:rPr>
        <w:t>NGG</w:t>
      </w:r>
      <w:r>
        <w:rPr>
          <w:color w:val="231F20"/>
          <w:spacing w:val="19"/>
        </w:rPr>
        <w:t>涉及平衡植物的生殖生</w:t>
      </w:r>
    </w:p>
    <w:p>
      <w:pPr>
        <w:pStyle w:val="BodyText"/>
        <w:spacing w:line="348" w:lineRule="auto" w:before="132"/>
        <w:ind w:left="518" w:right="1960"/>
        <w:jc w:val="both"/>
      </w:pPr>
      <w:r>
        <w:rPr>
          <w:color w:val="231F20"/>
          <w:spacing w:val="21"/>
        </w:rPr>
        <w:t>長與營養生長，營養生長是指營養器官如葉片、莖的生產，而生殖生長著重於生殖器官如花、果實、種子。為了保持</w:t>
      </w:r>
      <w:r>
        <w:rPr>
          <w:color w:val="231F20"/>
          <w:spacing w:val="11"/>
        </w:rPr>
        <w:t>植物生長平衡，應保持溫度、</w:t>
      </w:r>
      <w:r>
        <w:rPr>
          <w:rFonts w:ascii="Times New Roman" w:eastAsia="Times New Roman"/>
          <w:color w:val="231F20"/>
          <w:spacing w:val="9"/>
        </w:rPr>
        <w:t>CO</w:t>
      </w:r>
      <w:r>
        <w:rPr>
          <w:rFonts w:ascii="Times New Roman" w:eastAsia="Times New Roman"/>
          <w:color w:val="231F20"/>
          <w:spacing w:val="9"/>
          <w:position w:val="-3"/>
          <w:sz w:val="12"/>
        </w:rPr>
        <w:t>2</w:t>
      </w:r>
      <w:r>
        <w:rPr>
          <w:color w:val="231F20"/>
          <w:spacing w:val="11"/>
        </w:rPr>
        <w:t>、光與</w:t>
      </w:r>
      <w:r>
        <w:rPr>
          <w:color w:val="231F20"/>
          <w:spacing w:val="8"/>
        </w:rPr>
        <w:t>水等平衡，以使植物在最有利的條件下生</w:t>
      </w:r>
      <w:r>
        <w:rPr>
          <w:color w:val="231F20"/>
          <w:spacing w:val="9"/>
        </w:rPr>
        <w:t>長。以平均日溫與每日光積值 </w:t>
      </w:r>
      <w:r>
        <w:rPr>
          <w:rFonts w:ascii="Times New Roman" w:eastAsia="Times New Roman"/>
          <w:color w:val="231F20"/>
          <w:spacing w:val="5"/>
        </w:rPr>
        <w:t>(daily</w:t>
      </w:r>
      <w:r>
        <w:rPr>
          <w:rFonts w:ascii="Times New Roman" w:eastAsia="Times New Roman"/>
          <w:color w:val="231F20"/>
          <w:spacing w:val="53"/>
        </w:rPr>
        <w:t> </w:t>
      </w:r>
      <w:r>
        <w:rPr>
          <w:rFonts w:ascii="Times New Roman" w:eastAsia="Times New Roman"/>
          <w:color w:val="231F20"/>
          <w:spacing w:val="7"/>
        </w:rPr>
        <w:t>light </w:t>
      </w:r>
      <w:r>
        <w:rPr>
          <w:rFonts w:ascii="Times New Roman" w:eastAsia="Times New Roman"/>
          <w:color w:val="231F20"/>
          <w:spacing w:val="8"/>
        </w:rPr>
        <w:t>integral</w:t>
      </w:r>
      <w:r>
        <w:rPr>
          <w:color w:val="231F20"/>
          <w:spacing w:val="8"/>
        </w:rPr>
        <w:t>，</w:t>
      </w:r>
      <w:r>
        <w:rPr>
          <w:rFonts w:ascii="Times New Roman" w:eastAsia="Times New Roman"/>
          <w:color w:val="231F20"/>
          <w:spacing w:val="8"/>
        </w:rPr>
        <w:t>24</w:t>
      </w:r>
      <w:r>
        <w:rPr>
          <w:color w:val="231F20"/>
          <w:spacing w:val="8"/>
        </w:rPr>
        <w:t>小時內傳遞的光量</w:t>
      </w:r>
      <w:r>
        <w:rPr>
          <w:rFonts w:ascii="Times New Roman" w:eastAsia="Times New Roman"/>
          <w:color w:val="231F20"/>
          <w:spacing w:val="4"/>
        </w:rPr>
        <w:t>)  </w:t>
      </w:r>
      <w:r>
        <w:rPr>
          <w:color w:val="231F20"/>
          <w:spacing w:val="6"/>
        </w:rPr>
        <w:t>間的平衡</w:t>
      </w:r>
      <w:r>
        <w:rPr>
          <w:rFonts w:ascii="Times New Roman" w:eastAsia="Times New Roman"/>
          <w:color w:val="231F20"/>
          <w:spacing w:val="8"/>
        </w:rPr>
        <w:t>(</w:t>
      </w:r>
      <w:r>
        <w:rPr>
          <w:color w:val="231F20"/>
          <w:spacing w:val="8"/>
        </w:rPr>
        <w:t>前面所述之</w:t>
      </w:r>
      <w:r>
        <w:rPr>
          <w:rFonts w:ascii="Times New Roman" w:eastAsia="Times New Roman"/>
          <w:color w:val="231F20"/>
          <w:spacing w:val="2"/>
        </w:rPr>
        <w:t>RTR</w:t>
      </w:r>
      <w:r>
        <w:rPr>
          <w:rFonts w:ascii="Times New Roman" w:eastAsia="Times New Roman"/>
          <w:color w:val="231F20"/>
          <w:spacing w:val="9"/>
        </w:rPr>
        <w:t>) </w:t>
      </w:r>
      <w:r>
        <w:rPr>
          <w:color w:val="231F20"/>
          <w:spacing w:val="8"/>
        </w:rPr>
        <w:t>為例，每日光積值是驅動光合作用的基礎，建議當每日光積值較高時，日平均溫度也應更高，反之亦然。保持正確的平衡將確保最佳的光合作用， 使植物發揮最大潛力並降低敏感性。現代技術讓種植者能夠基於即時數據與相對準</w:t>
      </w:r>
    </w:p>
    <w:p>
      <w:pPr>
        <w:spacing w:after="0" w:line="348" w:lineRule="auto"/>
        <w:jc w:val="both"/>
        <w:sectPr>
          <w:type w:val="continuous"/>
          <w:pgSz w:w="11910" w:h="16840"/>
          <w:pgMar w:top="2340" w:bottom="0" w:left="0" w:right="0"/>
          <w:cols w:num="2" w:equalWidth="0">
            <w:col w:w="5395" w:space="40"/>
            <w:col w:w="6475"/>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49"/>
          <w:pgSz w:w="11910" w:h="16840"/>
          <w:pgMar w:footer="0" w:header="0" w:top="2340" w:bottom="0" w:left="0" w:right="0"/>
        </w:sectPr>
      </w:pPr>
    </w:p>
    <w:p>
      <w:pPr>
        <w:pStyle w:val="BodyText"/>
        <w:spacing w:line="348" w:lineRule="auto" w:before="274"/>
        <w:ind w:left="1984"/>
        <w:jc w:val="both"/>
      </w:pPr>
      <w:r>
        <w:rPr>
          <w:color w:val="231F20"/>
        </w:rPr>
        <w:t>確的預測，以採取溫室管控的行動，維持環境穩定，以較佳的效率提高農產品產量。</w:t>
      </w:r>
      <w:r>
        <w:rPr>
          <w:rFonts w:ascii="Times New Roman" w:eastAsia="Times New Roman"/>
          <w:color w:val="231F20"/>
        </w:rPr>
        <w:t>NGG</w:t>
      </w:r>
      <w:r>
        <w:rPr>
          <w:color w:val="231F20"/>
        </w:rPr>
        <w:t>的核心觀念，就是減少投入，使產出最大化。</w:t>
      </w:r>
    </w:p>
    <w:p>
      <w:pPr>
        <w:pStyle w:val="Heading1"/>
      </w:pPr>
      <w:r>
        <w:rPr>
          <w:color w:val="BA6831"/>
        </w:rPr>
        <w:t>五、半密閉溫室</w:t>
      </w:r>
    </w:p>
    <w:p>
      <w:pPr>
        <w:pStyle w:val="BodyText"/>
        <w:spacing w:line="420" w:lineRule="atLeast" w:before="8"/>
        <w:ind w:left="1984" w:right="11" w:firstLine="453"/>
        <w:jc w:val="both"/>
      </w:pPr>
      <w:r>
        <w:rPr>
          <w:color w:val="231F20"/>
        </w:rPr>
        <w:t>藉由對</w:t>
      </w:r>
      <w:r>
        <w:rPr>
          <w:rFonts w:ascii="Times New Roman" w:eastAsia="Times New Roman"/>
          <w:color w:val="231F20"/>
        </w:rPr>
        <w:t>GPE</w:t>
      </w:r>
      <w:r>
        <w:rPr>
          <w:color w:val="231F20"/>
        </w:rPr>
        <w:t>方法或</w:t>
      </w:r>
      <w:r>
        <w:rPr>
          <w:rFonts w:ascii="Times New Roman" w:eastAsia="Times New Roman"/>
          <w:color w:val="231F20"/>
        </w:rPr>
        <w:t>NGG</w:t>
      </w:r>
      <w:r>
        <w:rPr>
          <w:color w:val="231F20"/>
        </w:rPr>
        <w:t>的瞭解，將可進一步探究如何以半密閉溫室 </w:t>
      </w:r>
      <w:r>
        <w:rPr>
          <w:rFonts w:ascii="Times New Roman" w:eastAsia="Times New Roman"/>
          <w:color w:val="231F20"/>
        </w:rPr>
        <w:t>(semi-closed greenhouse) </w:t>
      </w:r>
      <w:r>
        <w:rPr>
          <w:color w:val="231F20"/>
        </w:rPr>
        <w:t>應用此方法進行作物栽培。</w:t>
      </w:r>
      <w:r>
        <w:rPr>
          <w:rFonts w:ascii="Times New Roman" w:eastAsia="Times New Roman"/>
          <w:color w:val="231F20"/>
        </w:rPr>
        <w:t>Dol (2019) </w:t>
      </w:r>
      <w:r>
        <w:rPr>
          <w:color w:val="231F20"/>
        </w:rPr>
        <w:t>說明如何運作半密閉溫室以達最佳栽培。首先從傳統玻璃溫室與半密閉溫室間的區別來看，由圖</w:t>
      </w:r>
      <w:r>
        <w:rPr>
          <w:rFonts w:ascii="Times New Roman" w:eastAsia="Times New Roman"/>
          <w:color w:val="231F20"/>
        </w:rPr>
        <w:t>7.2</w:t>
      </w:r>
      <w:r>
        <w:rPr>
          <w:color w:val="231F20"/>
        </w:rPr>
        <w:t>顯示傳統溫室中的氣流。</w:t>
      </w:r>
    </w:p>
    <w:p>
      <w:pPr>
        <w:pStyle w:val="BodyText"/>
        <w:spacing w:line="348" w:lineRule="auto" w:before="163"/>
        <w:ind w:left="1983" w:right="8" w:firstLine="453"/>
        <w:jc w:val="both"/>
      </w:pPr>
      <w:r>
        <w:rPr>
          <w:color w:val="231F20"/>
        </w:rPr>
        <w:t>舉例來說，淡藍色區域 </w:t>
      </w:r>
      <w:r>
        <w:rPr>
          <w:rFonts w:ascii="Times New Roman" w:eastAsia="Times New Roman"/>
          <w:color w:val="231F20"/>
        </w:rPr>
        <w:t>(</w:t>
      </w:r>
      <w:r>
        <w:rPr>
          <w:color w:val="231F20"/>
        </w:rPr>
        <w:t>標示植物冠層</w:t>
      </w:r>
      <w:r>
        <w:rPr>
          <w:rFonts w:ascii="Times New Roman" w:eastAsia="Times New Roman"/>
          <w:color w:val="231F20"/>
        </w:rPr>
        <w:t>) </w:t>
      </w:r>
      <w:r>
        <w:rPr>
          <w:color w:val="231F20"/>
        </w:rPr>
        <w:t>表示已生長完全的蔓性作物 </w:t>
      </w:r>
      <w:r>
        <w:rPr>
          <w:rFonts w:ascii="Times New Roman" w:eastAsia="Times New Roman"/>
          <w:color w:val="231F20"/>
        </w:rPr>
        <w:t>(</w:t>
      </w:r>
      <w:r>
        <w:rPr>
          <w:color w:val="231F20"/>
        </w:rPr>
        <w:t>圖</w:t>
      </w:r>
      <w:r>
        <w:rPr>
          <w:rFonts w:ascii="Times New Roman" w:eastAsia="Times New Roman"/>
          <w:color w:val="231F20"/>
        </w:rPr>
        <w:t>7.2)</w:t>
      </w:r>
      <w:r>
        <w:rPr>
          <w:color w:val="231F20"/>
        </w:rPr>
        <w:t>， 一排排的藤蔓形成屏障，阻擋空氣向下滲</w:t>
      </w:r>
    </w:p>
    <w:p>
      <w:pPr>
        <w:pStyle w:val="BodyText"/>
        <w:spacing w:line="348" w:lineRule="auto" w:before="274"/>
        <w:ind w:left="504" w:right="1394"/>
        <w:jc w:val="both"/>
      </w:pPr>
      <w:r>
        <w:rPr/>
        <w:br w:type="column"/>
      </w:r>
      <w:r>
        <w:rPr>
          <w:color w:val="231F20"/>
        </w:rPr>
        <w:t>透到溫室中，大部分空氣交換係發生在作物上方的溫室頂部，而屋頂上的許多天窗可交換足夠的空氣，以維持夏日溫室涼爽。涼爽的外部空氣進入溫室後，會被太陽加熱，再通過相同的通風口以溫暖的空氣形式離開溫室。因此該溫室的溫度主要取決於外界溫度、空氣交換率 </w:t>
      </w:r>
      <w:r>
        <w:rPr>
          <w:rFonts w:ascii="Times New Roman" w:eastAsia="Times New Roman"/>
          <w:color w:val="231F20"/>
        </w:rPr>
        <w:t>(</w:t>
      </w:r>
      <w:r>
        <w:rPr>
          <w:color w:val="231F20"/>
        </w:rPr>
        <w:t>通風口與風速</w:t>
      </w:r>
      <w:r>
        <w:rPr>
          <w:rFonts w:ascii="Times New Roman" w:eastAsia="Times New Roman"/>
          <w:color w:val="231F20"/>
        </w:rPr>
        <w:t>)</w:t>
      </w:r>
      <w:r>
        <w:rPr>
          <w:color w:val="231F20"/>
        </w:rPr>
        <w:t>、作物的冷卻能力及輻射強度。</w:t>
      </w:r>
    </w:p>
    <w:p>
      <w:pPr>
        <w:pStyle w:val="Heading2"/>
        <w:spacing w:line="345" w:lineRule="auto" w:before="361"/>
        <w:ind w:left="1242" w:right="1442" w:hanging="738"/>
      </w:pPr>
      <w:r>
        <w:rPr>
          <w:color w:val="40AD49"/>
          <w:spacing w:val="-9"/>
          <w:w w:val="105"/>
        </w:rPr>
        <w:t>（一</w:t>
      </w:r>
      <w:r>
        <w:rPr>
          <w:color w:val="40AD49"/>
          <w:w w:val="105"/>
        </w:rPr>
        <w:t>）</w:t>
      </w:r>
      <w:r>
        <w:rPr>
          <w:color w:val="40AD49"/>
          <w:spacing w:val="-23"/>
          <w:w w:val="105"/>
        </w:rPr>
        <w:t> 半密閉溫室的屋頂通風或再循環</w:t>
      </w:r>
      <w:r>
        <w:rPr>
          <w:color w:val="40AD49"/>
          <w:spacing w:val="-9"/>
          <w:w w:val="105"/>
        </w:rPr>
        <w:t>模式</w:t>
      </w:r>
    </w:p>
    <w:p>
      <w:pPr>
        <w:pStyle w:val="BodyText"/>
        <w:spacing w:before="61"/>
        <w:ind w:left="958"/>
        <w:rPr>
          <w:rFonts w:ascii="Times New Roman" w:eastAsia="Times New Roman"/>
        </w:rPr>
      </w:pPr>
      <w:r>
        <w:rPr>
          <w:color w:val="231F20"/>
          <w:spacing w:val="7"/>
        </w:rPr>
        <w:t>一般來說，半密閉溫室發展是過去</w:t>
      </w:r>
      <w:r>
        <w:rPr>
          <w:rFonts w:ascii="Times New Roman" w:eastAsia="Times New Roman"/>
          <w:color w:val="231F20"/>
          <w:spacing w:val="7"/>
        </w:rPr>
        <w:t>40</w:t>
      </w:r>
    </w:p>
    <w:p>
      <w:pPr>
        <w:pStyle w:val="BodyText"/>
        <w:spacing w:line="348" w:lineRule="auto" w:before="132"/>
        <w:ind w:left="505" w:right="1407"/>
        <w:jc w:val="both"/>
      </w:pPr>
      <w:r>
        <w:rPr>
          <w:color w:val="231F20"/>
          <w:spacing w:val="7"/>
        </w:rPr>
        <w:t>年商業栽培用溫室設計最顯著的改變，圖</w:t>
      </w:r>
      <w:r>
        <w:rPr>
          <w:rFonts w:ascii="Times New Roman" w:eastAsia="Times New Roman"/>
          <w:color w:val="231F20"/>
          <w:spacing w:val="4"/>
        </w:rPr>
        <w:t>7.3</w:t>
      </w:r>
      <w:r>
        <w:rPr>
          <w:color w:val="231F20"/>
          <w:spacing w:val="4"/>
        </w:rPr>
        <w:t>中可見半密閉式溫室中的氣流與傳統玻</w:t>
      </w:r>
      <w:r>
        <w:rPr>
          <w:color w:val="231F20"/>
          <w:spacing w:val="7"/>
        </w:rPr>
        <w:t>璃溫室截然不同。在半密閉溫室中，所有空氣均從底部進入溫室，向上移動穿越植</w:t>
      </w:r>
    </w:p>
    <w:p>
      <w:pPr>
        <w:spacing w:after="0" w:line="348" w:lineRule="auto"/>
        <w:jc w:val="both"/>
        <w:sectPr>
          <w:type w:val="continuous"/>
          <w:pgSz w:w="11910" w:h="16840"/>
          <w:pgMar w:top="2340" w:bottom="0" w:left="0" w:right="0"/>
          <w:cols w:num="2" w:equalWidth="0">
            <w:col w:w="5975" w:space="40"/>
            <w:col w:w="5895"/>
          </w:cols>
        </w:sectPr>
      </w:pPr>
    </w:p>
    <w:p>
      <w:pPr>
        <w:pStyle w:val="BodyText"/>
        <w:rPr>
          <w:sz w:val="20"/>
        </w:rPr>
      </w:pPr>
      <w:r>
        <w:rPr/>
        <w:pict>
          <v:group style="position:absolute;margin-left:-.00003pt;margin-top:739.77002pt;width:595.3pt;height:102.15pt;mso-position-horizontal-relative:page;mso-position-vertical-relative:page;z-index:-254365696" coordorigin="0,14795" coordsize="11906,2043">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v:shape style="position:absolute;left:0;top:14795;width:11906;height:2043" type="#_x0000_t202" filled="false" stroked="false">
              <v:textbox inset="0,0,0,0">
                <w:txbxContent>
                  <w:p>
                    <w:pPr>
                      <w:spacing w:before="146"/>
                      <w:ind w:left="1984" w:right="0" w:firstLine="0"/>
                      <w:jc w:val="left"/>
                      <w:rPr>
                        <w:rFonts w:ascii="Arial" w:eastAsia="Arial"/>
                        <w:sz w:val="17"/>
                      </w:rPr>
                    </w:pPr>
                    <w:r>
                      <w:rPr>
                        <w:rFonts w:ascii="SimSun" w:eastAsia="SimSun" w:hint="eastAsia"/>
                        <w:color w:val="231F20"/>
                        <w:w w:val="110"/>
                        <w:sz w:val="17"/>
                      </w:rPr>
                      <w:t>圖</w:t>
                    </w:r>
                    <w:r>
                      <w:rPr>
                        <w:rFonts w:ascii="Arial" w:eastAsia="Arial"/>
                        <w:color w:val="231F20"/>
                        <w:w w:val="110"/>
                        <w:sz w:val="17"/>
                      </w:rPr>
                      <w:t>7.2 </w:t>
                    </w:r>
                    <w:r>
                      <w:rPr>
                        <w:rFonts w:ascii="SimSun" w:eastAsia="SimSun" w:hint="eastAsia"/>
                        <w:color w:val="231F20"/>
                        <w:w w:val="110"/>
                        <w:sz w:val="17"/>
                      </w:rPr>
                      <w:t>傳統玻璃溫室中氣流。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Dol, 2019a</w:t>
                    </w:r>
                    <w:r>
                      <w:rPr>
                        <w:rFonts w:ascii="SimSun" w:eastAsia="SimSun" w:hint="eastAsia"/>
                        <w:color w:val="231F20"/>
                        <w:w w:val="110"/>
                        <w:sz w:val="17"/>
                      </w:rPr>
                      <w:t>整理重繪</w:t>
                    </w:r>
                    <w:r>
                      <w:rPr>
                        <w:rFonts w:ascii="Arial" w:eastAsia="Arial"/>
                        <w:color w:val="231F20"/>
                        <w:w w:val="110"/>
                        <w:sz w:val="17"/>
                      </w:rPr>
                      <w:t>)</w:t>
                    </w:r>
                  </w:p>
                </w:txbxContent>
              </v:textbox>
              <w10:wrap type="none"/>
            </v:shape>
            <w10:wrap type="none"/>
          </v:group>
        </w:pict>
      </w:r>
    </w:p>
    <w:p>
      <w:pPr>
        <w:pStyle w:val="BodyText"/>
        <w:rPr>
          <w:sz w:val="20"/>
        </w:rPr>
      </w:pPr>
    </w:p>
    <w:p>
      <w:pPr>
        <w:pStyle w:val="BodyText"/>
        <w:spacing w:before="9"/>
      </w:pPr>
    </w:p>
    <w:p>
      <w:pPr>
        <w:pStyle w:val="BodyText"/>
        <w:ind w:left="2661"/>
        <w:rPr>
          <w:sz w:val="20"/>
        </w:rPr>
      </w:pPr>
      <w:r>
        <w:rPr>
          <w:sz w:val="20"/>
        </w:rPr>
        <w:drawing>
          <wp:inline distT="0" distB="0" distL="0" distR="0">
            <wp:extent cx="4590626" cy="2423160"/>
            <wp:effectExtent l="0" t="0" r="0" b="0"/>
            <wp:docPr id="3" name="image4.jpeg"/>
            <wp:cNvGraphicFramePr>
              <a:graphicFrameLocks noChangeAspect="1"/>
            </wp:cNvGraphicFramePr>
            <a:graphic>
              <a:graphicData uri="http://schemas.openxmlformats.org/drawingml/2006/picture">
                <pic:pic>
                  <pic:nvPicPr>
                    <pic:cNvPr id="4" name="image4.jpeg"/>
                    <pic:cNvPicPr/>
                  </pic:nvPicPr>
                  <pic:blipFill>
                    <a:blip r:embed="rId50" cstate="print"/>
                    <a:stretch>
                      <a:fillRect/>
                    </a:stretch>
                  </pic:blipFill>
                  <pic:spPr>
                    <a:xfrm>
                      <a:off x="0" y="0"/>
                      <a:ext cx="4590626" cy="2423160"/>
                    </a:xfrm>
                    <a:prstGeom prst="rect">
                      <a:avLst/>
                    </a:prstGeom>
                  </pic:spPr>
                </pic:pic>
              </a:graphicData>
            </a:graphic>
          </wp:inline>
        </w:drawing>
      </w:r>
      <w:r>
        <w:rPr>
          <w:sz w:val="20"/>
        </w:rPr>
      </w:r>
    </w:p>
    <w:p>
      <w:pPr>
        <w:spacing w:after="0"/>
        <w:rPr>
          <w:sz w:val="20"/>
        </w:rPr>
        <w:sectPr>
          <w:type w:val="continuous"/>
          <w:pgSz w:w="11910" w:h="16840"/>
          <w:pgMar w:top="2340" w:bottom="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spacing w:before="247"/>
        <w:ind w:left="1417" w:right="0" w:firstLine="0"/>
        <w:jc w:val="left"/>
        <w:rPr>
          <w:rFonts w:ascii="Arial" w:eastAsia="Arial"/>
          <w:sz w:val="17"/>
        </w:rPr>
      </w:pPr>
      <w:r>
        <w:rPr/>
        <w:drawing>
          <wp:anchor distT="0" distB="0" distL="0" distR="0" allowOverlap="1" layoutInCell="1" locked="0" behindDoc="0" simplePos="0" relativeHeight="251676672">
            <wp:simplePos x="0" y="0"/>
            <wp:positionH relativeFrom="page">
              <wp:posOffset>1343137</wp:posOffset>
            </wp:positionH>
            <wp:positionV relativeFrom="paragraph">
              <wp:posOffset>-2480038</wp:posOffset>
            </wp:positionV>
            <wp:extent cx="4522862" cy="2579573"/>
            <wp:effectExtent l="0" t="0" r="0" b="0"/>
            <wp:wrapNone/>
            <wp:docPr id="5" name="image5.jpeg"/>
            <wp:cNvGraphicFramePr>
              <a:graphicFrameLocks noChangeAspect="1"/>
            </wp:cNvGraphicFramePr>
            <a:graphic>
              <a:graphicData uri="http://schemas.openxmlformats.org/drawingml/2006/picture">
                <pic:pic>
                  <pic:nvPicPr>
                    <pic:cNvPr id="6" name="image5.jpeg"/>
                    <pic:cNvPicPr/>
                  </pic:nvPicPr>
                  <pic:blipFill>
                    <a:blip r:embed="rId54" cstate="print"/>
                    <a:stretch>
                      <a:fillRect/>
                    </a:stretch>
                  </pic:blipFill>
                  <pic:spPr>
                    <a:xfrm>
                      <a:off x="0" y="0"/>
                      <a:ext cx="4522862" cy="2579573"/>
                    </a:xfrm>
                    <a:prstGeom prst="rect">
                      <a:avLst/>
                    </a:prstGeom>
                  </pic:spPr>
                </pic:pic>
              </a:graphicData>
            </a:graphic>
          </wp:anchor>
        </w:drawing>
      </w:r>
      <w:r>
        <w:rPr>
          <w:rFonts w:ascii="SimSun" w:eastAsia="SimSun" w:hint="eastAsia"/>
          <w:color w:val="231F20"/>
          <w:w w:val="110"/>
          <w:sz w:val="17"/>
        </w:rPr>
        <w:t>圖</w:t>
      </w:r>
      <w:r>
        <w:rPr>
          <w:rFonts w:ascii="Arial" w:eastAsia="Arial"/>
          <w:color w:val="231F20"/>
          <w:w w:val="110"/>
          <w:sz w:val="17"/>
        </w:rPr>
        <w:t>7.3 </w:t>
      </w:r>
      <w:r>
        <w:rPr>
          <w:rFonts w:ascii="SimSun" w:eastAsia="SimSun" w:hint="eastAsia"/>
          <w:color w:val="231F20"/>
          <w:w w:val="110"/>
          <w:sz w:val="17"/>
        </w:rPr>
        <w:t>半密閉溫室正視圖。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Dol, 2019a</w:t>
      </w:r>
      <w:r>
        <w:rPr>
          <w:rFonts w:ascii="SimSun" w:eastAsia="SimSun" w:hint="eastAsia"/>
          <w:color w:val="231F20"/>
          <w:w w:val="110"/>
          <w:sz w:val="17"/>
        </w:rPr>
        <w:t>整理重繪</w:t>
      </w:r>
      <w:r>
        <w:rPr>
          <w:rFonts w:ascii="Arial" w:eastAsia="Arial"/>
          <w:color w:val="231F20"/>
          <w:w w:val="110"/>
          <w:sz w:val="17"/>
        </w:rPr>
        <w:t>)</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4"/>
        </w:rPr>
      </w:pPr>
    </w:p>
    <w:p>
      <w:pPr>
        <w:spacing w:before="247"/>
        <w:ind w:left="1417" w:right="0" w:firstLine="0"/>
        <w:jc w:val="left"/>
        <w:rPr>
          <w:rFonts w:ascii="Arial" w:eastAsia="Arial"/>
          <w:sz w:val="17"/>
        </w:rPr>
      </w:pPr>
      <w:r>
        <w:rPr/>
        <w:drawing>
          <wp:anchor distT="0" distB="0" distL="0" distR="0" allowOverlap="1" layoutInCell="1" locked="0" behindDoc="0" simplePos="0" relativeHeight="251677696">
            <wp:simplePos x="0" y="0"/>
            <wp:positionH relativeFrom="page">
              <wp:posOffset>940348</wp:posOffset>
            </wp:positionH>
            <wp:positionV relativeFrom="paragraph">
              <wp:posOffset>-2525450</wp:posOffset>
            </wp:positionV>
            <wp:extent cx="5358152" cy="2624988"/>
            <wp:effectExtent l="0" t="0" r="0" b="0"/>
            <wp:wrapNone/>
            <wp:docPr id="7" name="image6.jpeg"/>
            <wp:cNvGraphicFramePr>
              <a:graphicFrameLocks noChangeAspect="1"/>
            </wp:cNvGraphicFramePr>
            <a:graphic>
              <a:graphicData uri="http://schemas.openxmlformats.org/drawingml/2006/picture">
                <pic:pic>
                  <pic:nvPicPr>
                    <pic:cNvPr id="8" name="image6.jpeg"/>
                    <pic:cNvPicPr/>
                  </pic:nvPicPr>
                  <pic:blipFill>
                    <a:blip r:embed="rId55" cstate="print"/>
                    <a:stretch>
                      <a:fillRect/>
                    </a:stretch>
                  </pic:blipFill>
                  <pic:spPr>
                    <a:xfrm>
                      <a:off x="0" y="0"/>
                      <a:ext cx="5358152" cy="2624988"/>
                    </a:xfrm>
                    <a:prstGeom prst="rect">
                      <a:avLst/>
                    </a:prstGeom>
                  </pic:spPr>
                </pic:pic>
              </a:graphicData>
            </a:graphic>
          </wp:anchor>
        </w:drawing>
      </w:r>
      <w:r>
        <w:rPr>
          <w:rFonts w:ascii="SimSun" w:eastAsia="SimSun" w:hint="eastAsia"/>
          <w:color w:val="231F20"/>
          <w:w w:val="110"/>
          <w:sz w:val="17"/>
        </w:rPr>
        <w:t>圖</w:t>
      </w:r>
      <w:r>
        <w:rPr>
          <w:rFonts w:ascii="Arial" w:eastAsia="Arial"/>
          <w:color w:val="231F20"/>
          <w:w w:val="110"/>
          <w:sz w:val="17"/>
        </w:rPr>
        <w:t>7.4 </w:t>
      </w:r>
      <w:r>
        <w:rPr>
          <w:rFonts w:ascii="SimSun" w:eastAsia="SimSun" w:hint="eastAsia"/>
          <w:color w:val="231F20"/>
          <w:w w:val="110"/>
          <w:sz w:val="17"/>
        </w:rPr>
        <w:t>半密閉溫室的非密閉系統側視圖。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Dol , 2019a</w:t>
      </w:r>
      <w:r>
        <w:rPr>
          <w:rFonts w:ascii="SimSun" w:eastAsia="SimSun" w:hint="eastAsia"/>
          <w:color w:val="231F20"/>
          <w:w w:val="110"/>
          <w:sz w:val="17"/>
        </w:rPr>
        <w:t>整理重繪</w:t>
      </w:r>
      <w:r>
        <w:rPr>
          <w:rFonts w:ascii="Arial" w:eastAsia="Arial"/>
          <w:color w:val="231F20"/>
          <w:w w:val="110"/>
          <w:sz w:val="17"/>
        </w:rPr>
        <w:t>)</w:t>
      </w:r>
    </w:p>
    <w:p>
      <w:pPr>
        <w:pStyle w:val="BodyText"/>
        <w:rPr>
          <w:rFonts w:ascii="Arial"/>
          <w:sz w:val="20"/>
        </w:rPr>
      </w:pPr>
    </w:p>
    <w:p>
      <w:pPr>
        <w:pStyle w:val="BodyText"/>
        <w:spacing w:before="8"/>
        <w:rPr>
          <w:rFonts w:ascii="Arial"/>
          <w:sz w:val="18"/>
        </w:rPr>
      </w:pPr>
    </w:p>
    <w:p>
      <w:pPr>
        <w:spacing w:after="0"/>
        <w:rPr>
          <w:rFonts w:ascii="Arial"/>
          <w:sz w:val="18"/>
        </w:rPr>
        <w:sectPr>
          <w:headerReference w:type="default" r:id="rId51"/>
          <w:headerReference w:type="even" r:id="rId52"/>
          <w:footerReference w:type="default" r:id="rId53"/>
          <w:pgSz w:w="11910" w:h="16840"/>
          <w:pgMar w:header="0" w:footer="964" w:top="2340" w:bottom="1160" w:left="0" w:right="0"/>
          <w:pgNumType w:start="323"/>
        </w:sectPr>
      </w:pPr>
    </w:p>
    <w:p>
      <w:pPr>
        <w:pStyle w:val="BodyText"/>
        <w:spacing w:line="348" w:lineRule="auto" w:before="275"/>
        <w:ind w:left="1417"/>
        <w:jc w:val="both"/>
      </w:pPr>
      <w:r>
        <w:rPr>
          <w:color w:val="231F20"/>
        </w:rPr>
        <w:t>物後，再排出溫室。這種空氣移動的方式對蒸散作用與二氧化碳吸收有重大影響， 當外部空氣通過冷卻墊牆 </w:t>
      </w:r>
      <w:r>
        <w:rPr>
          <w:rFonts w:ascii="Times New Roman" w:eastAsia="Times New Roman"/>
          <w:color w:val="231F20"/>
        </w:rPr>
        <w:t>(cooling pad wall) </w:t>
      </w:r>
      <w:r>
        <w:rPr>
          <w:color w:val="231F20"/>
        </w:rPr>
        <w:t>被吸入氣候室，進入溫室的空氣溫度比溫</w:t>
      </w:r>
    </w:p>
    <w:p>
      <w:pPr>
        <w:pStyle w:val="BodyText"/>
        <w:spacing w:line="348" w:lineRule="auto" w:before="275"/>
        <w:ind w:left="519" w:right="1974"/>
        <w:jc w:val="both"/>
      </w:pPr>
      <w:r>
        <w:rPr/>
        <w:br w:type="column"/>
      </w:r>
      <w:r>
        <w:rPr>
          <w:color w:val="231F20"/>
        </w:rPr>
        <w:t>室內者低</w:t>
      </w:r>
      <w:r>
        <w:rPr>
          <w:rFonts w:ascii="Times New Roman" w:hAnsi="Times New Roman" w:eastAsia="Times New Roman"/>
          <w:color w:val="231F20"/>
        </w:rPr>
        <w:t>10</w:t>
      </w:r>
      <w:r>
        <w:rPr>
          <w:color w:val="231F20"/>
        </w:rPr>
        <w:t>℃，再透過風扇將冷卻的空氣吹入導風軟管，並由其上的小孔將冷空氣均勻地分布在整個溫室內，這種空氣只能以兩種方式在溫室中遊走或逸出，包括再</w:t>
      </w:r>
    </w:p>
    <w:p>
      <w:pPr>
        <w:spacing w:after="0" w:line="348" w:lineRule="auto"/>
        <w:jc w:val="both"/>
        <w:sectPr>
          <w:type w:val="continuous"/>
          <w:pgSz w:w="11910" w:h="16840"/>
          <w:pgMar w:top="2340" w:bottom="0" w:left="0" w:right="0"/>
          <w:cols w:num="2" w:equalWidth="0">
            <w:col w:w="5394" w:space="40"/>
            <w:col w:w="6476"/>
          </w:cols>
        </w:sectPr>
      </w:pPr>
    </w:p>
    <w:p>
      <w:pPr>
        <w:pStyle w:val="BodyText"/>
        <w:rPr>
          <w:sz w:val="20"/>
        </w:rPr>
      </w:pPr>
    </w:p>
    <w:p>
      <w:pPr>
        <w:pStyle w:val="BodyText"/>
        <w:rPr>
          <w:sz w:val="20"/>
        </w:rPr>
      </w:pPr>
    </w:p>
    <w:p>
      <w:pPr>
        <w:pStyle w:val="BodyText"/>
        <w:spacing w:before="10"/>
        <w:rPr>
          <w:sz w:val="13"/>
        </w:rPr>
      </w:pPr>
    </w:p>
    <w:p>
      <w:pPr>
        <w:spacing w:after="0"/>
        <w:rPr>
          <w:sz w:val="13"/>
        </w:rPr>
        <w:sectPr>
          <w:footerReference w:type="default" r:id="rId56"/>
          <w:pgSz w:w="11910" w:h="16840"/>
          <w:pgMar w:footer="0" w:header="0" w:top="2340" w:bottom="0" w:left="0" w:right="0"/>
        </w:sectPr>
      </w:pPr>
    </w:p>
    <w:p>
      <w:pPr>
        <w:pStyle w:val="BodyText"/>
        <w:spacing w:line="420" w:lineRule="atLeast" w:before="148"/>
        <w:ind w:left="1984" w:right="12"/>
        <w:jc w:val="both"/>
      </w:pPr>
      <w:r>
        <w:rPr/>
        <w:pict>
          <v:group style="position:absolute;margin-left:-.00003pt;margin-top:752.537231pt;width:595.3pt;height:89.4pt;mso-position-horizontal-relative:page;mso-position-vertical-relative:page;z-index:-254362624"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w10:wrap type="none"/>
          </v:group>
        </w:pict>
      </w:r>
      <w:r>
        <w:rPr>
          <w:color w:val="231F20"/>
        </w:rPr>
        <w:t>循環及通過屋頂通風口排出。其中在再循環模式下，溫室空氣通過再循環窗口重新進入氣候室，然後被吹回到溫室中；通過屋頂通風口意謂空氣被推到外面，主要依外部環境條件決定操作模式。</w:t>
      </w:r>
    </w:p>
    <w:p>
      <w:pPr>
        <w:pStyle w:val="BodyText"/>
        <w:spacing w:line="420" w:lineRule="atLeast" w:before="26"/>
        <w:ind w:left="1984" w:right="11" w:firstLine="453"/>
        <w:jc w:val="both"/>
      </w:pPr>
      <w:r>
        <w:rPr>
          <w:color w:val="231F20"/>
          <w:spacing w:val="7"/>
        </w:rPr>
        <w:t>栽培者亦可以前述兩個選項，經由屋頂通風，使空氣被推到溫室外；在再循環模式下，溫室在「密閉」模式下運行，空氣則重複被使用。因此，此種溫室被稱為</w:t>
      </w:r>
    </w:p>
    <w:p>
      <w:pPr>
        <w:pStyle w:val="BodyText"/>
        <w:spacing w:line="348" w:lineRule="auto" w:before="147"/>
        <w:ind w:left="1984"/>
        <w:jc w:val="both"/>
      </w:pPr>
      <w:r>
        <w:rPr>
          <w:color w:val="231F20"/>
          <w:spacing w:val="16"/>
        </w:rPr>
        <w:t>「半密閉」，由圖</w:t>
      </w:r>
      <w:r>
        <w:rPr>
          <w:rFonts w:ascii="Times New Roman" w:hAnsi="Times New Roman" w:eastAsia="Times New Roman"/>
          <w:color w:val="231F20"/>
          <w:spacing w:val="16"/>
        </w:rPr>
        <w:t>7.4</w:t>
      </w:r>
      <w:r>
        <w:rPr>
          <w:color w:val="231F20"/>
          <w:spacing w:val="16"/>
        </w:rPr>
        <w:t>側視圖顯示半密閉</w:t>
      </w:r>
      <w:r>
        <w:rPr>
          <w:color w:val="231F20"/>
          <w:spacing w:val="8"/>
        </w:rPr>
        <w:t>溫室的氣流情形。當空氣從植物冠層上方升起時，因暴露在陽光而變暖。由於半密閉溫室具有不同溫度的空氣層，冷空氣從底部進入溫室，熱空氣位於溫室的頂部， </w:t>
      </w:r>
      <w:r>
        <w:rPr>
          <w:color w:val="231F20"/>
          <w:spacing w:val="7"/>
        </w:rPr>
        <w:t>溫室的上方溫度可能高達</w:t>
      </w:r>
      <w:r>
        <w:rPr>
          <w:rFonts w:ascii="Times New Roman" w:hAnsi="Times New Roman" w:eastAsia="Times New Roman"/>
          <w:color w:val="231F20"/>
          <w:spacing w:val="7"/>
        </w:rPr>
        <w:t>40</w:t>
      </w:r>
      <w:r>
        <w:rPr>
          <w:color w:val="231F20"/>
          <w:spacing w:val="7"/>
        </w:rPr>
        <w:t>～</w:t>
      </w:r>
      <w:r>
        <w:rPr>
          <w:rFonts w:ascii="Times New Roman" w:hAnsi="Times New Roman" w:eastAsia="Times New Roman"/>
          <w:color w:val="231F20"/>
          <w:spacing w:val="7"/>
        </w:rPr>
        <w:t>50</w:t>
      </w:r>
      <w:r>
        <w:rPr>
          <w:color w:val="231F20"/>
          <w:spacing w:val="7"/>
        </w:rPr>
        <w:t>℃。若風</w:t>
      </w:r>
      <w:r>
        <w:rPr>
          <w:color w:val="231F20"/>
          <w:spacing w:val="8"/>
        </w:rPr>
        <w:t>扇速度太快而產生紊流，則熱空氣可能被吸入到作物上方。若採遮光與蒸發冷卻方式，當溫度升高，則需要提高風扇速度。</w:t>
      </w:r>
      <w:r>
        <w:rPr>
          <w:color w:val="231F20"/>
          <w:spacing w:val="20"/>
        </w:rPr>
        <w:t>而在晴朗的條件下，熱空氣被加熱的速</w:t>
      </w:r>
      <w:r>
        <w:rPr>
          <w:color w:val="231F20"/>
          <w:spacing w:val="8"/>
        </w:rPr>
        <w:t>度，可能比風扇將空氣排出的速度快，若風扇速度足夠快，則涼爽的空氣將溫暖層推上來的速度，將比太陽將其加熱起來的速度為快。在非再循環模式下，外部空氣透過蒸發冷卻，與傳統玻璃溫室通過屋頂通風口進入的外部空氣相比，被推入半密閉溫室中的空氣較為涼爽。因此，為保持</w:t>
      </w:r>
      <w:r>
        <w:rPr>
          <w:color w:val="231F20"/>
          <w:spacing w:val="-4"/>
        </w:rPr>
        <w:t>相同的溫度，半密閉溫室將需要較少的空氣</w:t>
      </w:r>
      <w:r>
        <w:rPr>
          <w:color w:val="231F20"/>
          <w:spacing w:val="-1"/>
        </w:rPr>
        <w:t>交換，減少的空氣交換會導致較高的</w:t>
      </w:r>
      <w:r>
        <w:rPr>
          <w:rFonts w:ascii="Times New Roman" w:hAnsi="Times New Roman" w:eastAsia="Times New Roman"/>
          <w:color w:val="231F20"/>
          <w:spacing w:val="-1"/>
        </w:rPr>
        <w:t>CO</w:t>
      </w:r>
      <w:r>
        <w:rPr>
          <w:rFonts w:ascii="Times New Roman" w:hAnsi="Times New Roman" w:eastAsia="Times New Roman"/>
          <w:color w:val="231F20"/>
          <w:spacing w:val="-1"/>
          <w:position w:val="-3"/>
          <w:sz w:val="12"/>
        </w:rPr>
        <w:t>2</w:t>
      </w:r>
      <w:r>
        <w:rPr>
          <w:color w:val="231F20"/>
          <w:spacing w:val="-1"/>
        </w:rPr>
        <w:t>，</w:t>
      </w:r>
    </w:p>
    <w:p>
      <w:pPr>
        <w:pStyle w:val="BodyText"/>
        <w:spacing w:before="275"/>
        <w:ind w:left="505"/>
      </w:pPr>
      <w:r>
        <w:rPr/>
        <w:br w:type="column"/>
      </w:r>
      <w:r>
        <w:rPr>
          <w:color w:val="231F20"/>
        </w:rPr>
        <w:t>此為半密閉溫室較為經濟的原因之一。</w:t>
      </w:r>
    </w:p>
    <w:p>
      <w:pPr>
        <w:pStyle w:val="Heading2"/>
        <w:spacing w:before="497"/>
        <w:ind w:left="505"/>
      </w:pPr>
      <w:r>
        <w:rPr>
          <w:color w:val="40AD49"/>
          <w:w w:val="105"/>
        </w:rPr>
        <w:t>（二）加壓 </w:t>
      </w:r>
      <w:r>
        <w:rPr>
          <w:rFonts w:ascii="Arial" w:eastAsia="Arial"/>
          <w:color w:val="40AD49"/>
          <w:w w:val="105"/>
        </w:rPr>
        <w:t>(pressurization) </w:t>
      </w:r>
      <w:r>
        <w:rPr>
          <w:color w:val="40AD49"/>
          <w:w w:val="105"/>
        </w:rPr>
        <w:t>或正壓系統</w:t>
      </w:r>
    </w:p>
    <w:p>
      <w:pPr>
        <w:pStyle w:val="BodyText"/>
        <w:spacing w:line="348" w:lineRule="auto" w:before="190"/>
        <w:ind w:left="505" w:right="1393" w:firstLine="453"/>
        <w:jc w:val="both"/>
      </w:pPr>
      <w:r>
        <w:rPr>
          <w:color w:val="231F20"/>
        </w:rPr>
        <w:t>半密閉溫室除了空氣流動、強制空氣流動與冷卻等優點，尚有其他優勢。因風扇作用使得溫室內部產生壓力變化，通風口讓空氣排出，使得空氣無法進入，成為洩壓閥，因此通風孔較傳統溫室少，亦即傳統溫室每公頃大約有</w:t>
      </w:r>
      <w:r>
        <w:rPr>
          <w:rFonts w:ascii="Times New Roman" w:eastAsia="Times New Roman"/>
          <w:color w:val="231F20"/>
        </w:rPr>
        <w:t>400</w:t>
      </w:r>
      <w:r>
        <w:rPr>
          <w:color w:val="231F20"/>
        </w:rPr>
        <w:t>個通風孔，而半密閉溫室只有</w:t>
      </w:r>
      <w:r>
        <w:rPr>
          <w:rFonts w:ascii="Times New Roman" w:eastAsia="Times New Roman"/>
          <w:color w:val="231F20"/>
        </w:rPr>
        <w:t>80</w:t>
      </w:r>
      <w:r>
        <w:rPr>
          <w:color w:val="231F20"/>
        </w:rPr>
        <w:t>個通風孔。採用正壓通風與減少的通風孔數量，可在通風孔上裝置防蟲網，配合進氣口採用過濾隔離，可大幅降低溫室中的昆蟲壓力。除赤褐色蟎蟲</w:t>
      </w:r>
      <w:r>
        <w:rPr>
          <w:rFonts w:ascii="Times New Roman" w:eastAsia="Times New Roman"/>
          <w:color w:val="231F20"/>
        </w:rPr>
        <w:t>(russet mites) (</w:t>
      </w:r>
      <w:r>
        <w:rPr>
          <w:color w:val="231F20"/>
        </w:rPr>
        <w:t>和小薊馬</w:t>
      </w:r>
      <w:r>
        <w:rPr>
          <w:rFonts w:ascii="Times New Roman" w:eastAsia="Times New Roman"/>
          <w:color w:val="231F20"/>
        </w:rPr>
        <w:t>) </w:t>
      </w:r>
      <w:r>
        <w:rPr>
          <w:color w:val="231F20"/>
        </w:rPr>
        <w:t>外，所有對作物有害的昆蟲均可有效隔離。溫室內部的正壓力將向外部產生氣流，因此當一扇門打開時，小昆蟲也很難飛進溫室。然而，減少侵襲植物的昆蟲入侵絕對不能完全防止疫情的爆發，因此配合導入有益昆蟲的害物整合管理 </w:t>
      </w:r>
      <w:r>
        <w:rPr>
          <w:rFonts w:ascii="Times New Roman" w:eastAsia="Times New Roman"/>
          <w:color w:val="231F20"/>
        </w:rPr>
        <w:t>(integrated pest management, IPM) </w:t>
      </w:r>
      <w:r>
        <w:rPr>
          <w:color w:val="231F20"/>
        </w:rPr>
        <w:t>更能提高害蟲防治的成功率。過濾進入溫室的空氣與減少出風口改善溫室環境，風扇在夜間提供充足的空氣流通，亦可減少真菌病害的發生。但應注意防蟲網的孔徑，若孔目太小，則易被灰塵顆粒堵塞。目前歐洲栽培者趨向採用半密閉溫室，以減少農藥與殺真菌劑的使用，並提高</w:t>
      </w:r>
      <w:r>
        <w:rPr>
          <w:rFonts w:ascii="Times New Roman" w:eastAsia="Times New Roman"/>
          <w:color w:val="231F20"/>
        </w:rPr>
        <w:t>IPM </w:t>
      </w:r>
      <w:r>
        <w:rPr>
          <w:color w:val="231F20"/>
        </w:rPr>
        <w:t>的成功率。在較溫暖的氣候中，半密閉溫</w:t>
      </w:r>
    </w:p>
    <w:p>
      <w:pPr>
        <w:spacing w:after="0" w:line="348" w:lineRule="auto"/>
        <w:jc w:val="both"/>
        <w:sectPr>
          <w:type w:val="continuous"/>
          <w:pgSz w:w="11910" w:h="16840"/>
          <w:pgMar w:top="2340" w:bottom="0" w:left="0" w:right="0"/>
          <w:cols w:num="2" w:equalWidth="0">
            <w:col w:w="5975" w:space="40"/>
            <w:col w:w="5895"/>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57"/>
          <w:headerReference w:type="even" r:id="rId58"/>
          <w:footerReference w:type="default" r:id="rId59"/>
          <w:pgSz w:w="11910" w:h="16840"/>
          <w:pgMar w:header="0" w:footer="964" w:top="2340" w:bottom="1160" w:left="0" w:right="0"/>
          <w:pgNumType w:start="325"/>
        </w:sectPr>
      </w:pPr>
    </w:p>
    <w:p>
      <w:pPr>
        <w:pStyle w:val="BodyText"/>
        <w:spacing w:line="348" w:lineRule="auto" w:before="274"/>
        <w:ind w:left="1417" w:right="11"/>
        <w:jc w:val="both"/>
      </w:pPr>
      <w:r>
        <w:rPr>
          <w:color w:val="231F20"/>
        </w:rPr>
        <w:t>室可將溫室的溫度從攝氏</w:t>
      </w:r>
      <w:r>
        <w:rPr>
          <w:rFonts w:ascii="Times New Roman" w:hAnsi="Times New Roman" w:eastAsia="Times New Roman"/>
          <w:color w:val="231F20"/>
        </w:rPr>
        <w:t>40</w:t>
      </w:r>
      <w:r>
        <w:rPr>
          <w:color w:val="231F20"/>
        </w:rPr>
        <w:t>℃冷卻至攝氏</w:t>
      </w:r>
      <w:r>
        <w:rPr>
          <w:rFonts w:ascii="Times New Roman" w:hAnsi="Times New Roman" w:eastAsia="Times New Roman"/>
          <w:color w:val="231F20"/>
        </w:rPr>
        <w:t>30</w:t>
      </w:r>
      <w:r>
        <w:rPr>
          <w:color w:val="231F20"/>
        </w:rPr>
        <w:t>℃以下，除了使用遮光外，此種溫室也具有強大的蒸發冷卻能力。</w:t>
      </w:r>
    </w:p>
    <w:p>
      <w:pPr>
        <w:pStyle w:val="Heading2"/>
        <w:spacing w:line="345" w:lineRule="auto"/>
        <w:ind w:left="2154" w:right="228" w:hanging="738"/>
      </w:pPr>
      <w:r>
        <w:rPr>
          <w:color w:val="40AD49"/>
          <w:spacing w:val="-9"/>
          <w:w w:val="105"/>
        </w:rPr>
        <w:t>（三</w:t>
      </w:r>
      <w:r>
        <w:rPr>
          <w:color w:val="40AD49"/>
          <w:w w:val="105"/>
        </w:rPr>
        <w:t>）</w:t>
      </w:r>
      <w:r>
        <w:rPr>
          <w:color w:val="40AD49"/>
          <w:spacing w:val="-19"/>
          <w:w w:val="105"/>
        </w:rPr>
        <w:t> 傳統風扇水牆溫室與半密閉溫室間的比較</w:t>
      </w:r>
    </w:p>
    <w:p>
      <w:pPr>
        <w:pStyle w:val="BodyText"/>
        <w:spacing w:before="61"/>
        <w:ind w:left="1870"/>
      </w:pPr>
      <w:r>
        <w:rPr>
          <w:color w:val="231F20"/>
          <w:spacing w:val="21"/>
        </w:rPr>
        <w:t>傳統風扇水牆溫室與半密閉溫室都</w:t>
      </w:r>
    </w:p>
    <w:p>
      <w:pPr>
        <w:pStyle w:val="BodyText"/>
        <w:spacing w:line="348" w:lineRule="auto" w:before="132"/>
        <w:ind w:left="1417"/>
        <w:jc w:val="both"/>
      </w:pPr>
      <w:r>
        <w:rPr>
          <w:color w:val="231F20"/>
          <w:spacing w:val="8"/>
        </w:rPr>
        <w:t>使用蒸發冷卻技術，即透過風扇將空氣吹</w:t>
      </w:r>
      <w:r>
        <w:rPr>
          <w:color w:val="231F20"/>
          <w:spacing w:val="16"/>
        </w:rPr>
        <w:t>過冷卻墊牆，圖</w:t>
      </w:r>
      <w:r>
        <w:rPr>
          <w:rFonts w:ascii="Times New Roman" w:eastAsia="Times New Roman"/>
          <w:color w:val="231F20"/>
          <w:spacing w:val="16"/>
        </w:rPr>
        <w:t>7.5</w:t>
      </w:r>
      <w:r>
        <w:rPr>
          <w:color w:val="231F20"/>
          <w:spacing w:val="16"/>
        </w:rPr>
        <w:t>所示傳統風扇水牆溫</w:t>
      </w:r>
      <w:r>
        <w:rPr>
          <w:color w:val="231F20"/>
          <w:spacing w:val="8"/>
        </w:rPr>
        <w:t>室中，風扇將溫暖的空氣從溫室中排出， 進而拉動氣流穿越水牆，與半密閉溫室相</w:t>
      </w:r>
      <w:r>
        <w:rPr>
          <w:color w:val="231F20"/>
          <w:spacing w:val="20"/>
        </w:rPr>
        <w:t>較，空氣在風扇水牆溫室中移動較為顯</w:t>
      </w:r>
      <w:r>
        <w:rPr>
          <w:color w:val="231F20"/>
          <w:spacing w:val="3"/>
        </w:rPr>
        <w:t>著。表</w:t>
      </w:r>
      <w:r>
        <w:rPr>
          <w:rFonts w:ascii="Times New Roman" w:eastAsia="Times New Roman"/>
          <w:color w:val="231F20"/>
          <w:spacing w:val="3"/>
        </w:rPr>
        <w:t>7-1</w:t>
      </w:r>
      <w:r>
        <w:rPr>
          <w:color w:val="231F20"/>
          <w:spacing w:val="2"/>
        </w:rPr>
        <w:t>顯示不同溫室類型間空氣交換的</w:t>
      </w:r>
      <w:r>
        <w:rPr>
          <w:color w:val="231F20"/>
          <w:spacing w:val="5"/>
        </w:rPr>
        <w:t>比較 </w:t>
      </w:r>
      <w:r>
        <w:rPr>
          <w:rFonts w:ascii="Times New Roman" w:eastAsia="Times New Roman"/>
          <w:color w:val="231F20"/>
        </w:rPr>
        <w:t>(Dol,</w:t>
      </w:r>
      <w:r>
        <w:rPr>
          <w:rFonts w:ascii="Times New Roman" w:eastAsia="Times New Roman"/>
          <w:color w:val="231F20"/>
          <w:spacing w:val="13"/>
        </w:rPr>
        <w:t> </w:t>
      </w:r>
      <w:r>
        <w:rPr>
          <w:rFonts w:ascii="Times New Roman" w:eastAsia="Times New Roman"/>
          <w:color w:val="231F20"/>
        </w:rPr>
        <w:t>2019b)</w:t>
      </w:r>
      <w:r>
        <w:rPr>
          <w:rFonts w:ascii="Times New Roman" w:eastAsia="Times New Roman"/>
          <w:color w:val="231F20"/>
          <w:spacing w:val="14"/>
        </w:rPr>
        <w:t> </w:t>
      </w:r>
      <w:r>
        <w:rPr>
          <w:color w:val="231F20"/>
        </w:rPr>
        <w:t>情形，傳統風扇水牆溫室</w:t>
      </w:r>
      <w:r>
        <w:rPr>
          <w:color w:val="231F20"/>
          <w:spacing w:val="8"/>
        </w:rPr>
        <w:t>與半密閉溫室均可以保持涼爽的氣候，不</w:t>
      </w:r>
    </w:p>
    <w:p>
      <w:pPr>
        <w:pStyle w:val="BodyText"/>
        <w:spacing w:line="348" w:lineRule="auto" w:before="274"/>
        <w:ind w:left="505" w:right="1960"/>
        <w:jc w:val="both"/>
      </w:pPr>
      <w:r>
        <w:rPr/>
        <w:br w:type="column"/>
      </w:r>
      <w:r>
        <w:rPr>
          <w:color w:val="231F20"/>
        </w:rPr>
        <w:t>受外界風速的影響。從成本的角度來看， 傳統玻璃溫室必須提到風速代表空氣交換，而傳統風扇水牆溫室藉由人為方式促使大量空氣移動，以達空氣交換之目的， 相對昂貴，且影響二氧化碳施用的效能。另外，大量的空氣移動，易使小型昆蟲從進氣口被吸入。其優點為天氣炎熱且輻射較高時，較大的通風量可使風扇水牆玻璃保持較低的溫度。</w:t>
      </w:r>
    </w:p>
    <w:p>
      <w:pPr>
        <w:pStyle w:val="Heading2"/>
        <w:spacing w:line="345" w:lineRule="auto" w:before="360"/>
        <w:ind w:left="1242" w:right="1998" w:hanging="738"/>
      </w:pPr>
      <w:r>
        <w:rPr>
          <w:color w:val="40AD49"/>
          <w:spacing w:val="-9"/>
          <w:w w:val="105"/>
        </w:rPr>
        <w:t>（四）半密閉溫室番茄植物栽培的推薦飽差</w:t>
      </w:r>
    </w:p>
    <w:p>
      <w:pPr>
        <w:pStyle w:val="BodyText"/>
        <w:spacing w:before="62"/>
        <w:ind w:left="958"/>
      </w:pPr>
      <w:r>
        <w:rPr>
          <w:color w:val="231F20"/>
          <w:spacing w:val="7"/>
        </w:rPr>
        <w:t>植物生長的最佳氣候應考慮其生長階</w:t>
      </w:r>
    </w:p>
    <w:p>
      <w:pPr>
        <w:pStyle w:val="BodyText"/>
        <w:spacing w:line="348" w:lineRule="auto" w:before="131"/>
        <w:ind w:left="505" w:right="1967"/>
        <w:rPr>
          <w:rFonts w:ascii="Times New Roman" w:eastAsia="Times New Roman"/>
        </w:rPr>
      </w:pPr>
      <w:r>
        <w:rPr>
          <w:color w:val="231F20"/>
          <w:spacing w:val="8"/>
        </w:rPr>
        <w:t>段、獲得的光量及外界條件，然而以飽差</w:t>
      </w:r>
      <w:r>
        <w:rPr>
          <w:color w:val="231F20"/>
          <w:spacing w:val="13"/>
        </w:rPr>
        <w:t>可提供半密閉溫室內部操作的依據。</w:t>
      </w:r>
      <w:r>
        <w:rPr>
          <w:rFonts w:ascii="Times New Roman" w:eastAsia="Times New Roman"/>
          <w:color w:val="231F20"/>
          <w:spacing w:val="13"/>
        </w:rPr>
        <w:t>Dol</w:t>
      </w:r>
    </w:p>
    <w:p>
      <w:pPr>
        <w:spacing w:after="0" w:line="348" w:lineRule="auto"/>
        <w:rPr>
          <w:rFonts w:ascii="Times New Roman" w:eastAsia="Times New Roman"/>
        </w:rPr>
        <w:sectPr>
          <w:type w:val="continuous"/>
          <w:pgSz w:w="11910" w:h="16840"/>
          <w:pgMar w:top="2340" w:bottom="0" w:left="0" w:right="0"/>
          <w:cols w:num="2" w:equalWidth="0">
            <w:col w:w="5408" w:space="40"/>
            <w:col w:w="6462"/>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7"/>
        </w:rPr>
      </w:pPr>
    </w:p>
    <w:p>
      <w:pPr>
        <w:spacing w:before="247"/>
        <w:ind w:left="1410" w:right="0" w:firstLine="0"/>
        <w:jc w:val="left"/>
        <w:rPr>
          <w:rFonts w:ascii="Arial" w:eastAsia="Arial"/>
          <w:sz w:val="17"/>
        </w:rPr>
      </w:pPr>
      <w:r>
        <w:rPr/>
        <w:drawing>
          <wp:anchor distT="0" distB="0" distL="0" distR="0" allowOverlap="1" layoutInCell="1" locked="0" behindDoc="0" simplePos="0" relativeHeight="251679744">
            <wp:simplePos x="0" y="0"/>
            <wp:positionH relativeFrom="page">
              <wp:posOffset>932463</wp:posOffset>
            </wp:positionH>
            <wp:positionV relativeFrom="paragraph">
              <wp:posOffset>-2537609</wp:posOffset>
            </wp:positionV>
            <wp:extent cx="5344066" cy="2645827"/>
            <wp:effectExtent l="0" t="0" r="0" b="0"/>
            <wp:wrapNone/>
            <wp:docPr id="9" name="image7.jpeg"/>
            <wp:cNvGraphicFramePr>
              <a:graphicFrameLocks noChangeAspect="1"/>
            </wp:cNvGraphicFramePr>
            <a:graphic>
              <a:graphicData uri="http://schemas.openxmlformats.org/drawingml/2006/picture">
                <pic:pic>
                  <pic:nvPicPr>
                    <pic:cNvPr id="10" name="image7.jpeg"/>
                    <pic:cNvPicPr/>
                  </pic:nvPicPr>
                  <pic:blipFill>
                    <a:blip r:embed="rId60" cstate="print"/>
                    <a:stretch>
                      <a:fillRect/>
                    </a:stretch>
                  </pic:blipFill>
                  <pic:spPr>
                    <a:xfrm>
                      <a:off x="0" y="0"/>
                      <a:ext cx="5344066" cy="2645827"/>
                    </a:xfrm>
                    <a:prstGeom prst="rect">
                      <a:avLst/>
                    </a:prstGeom>
                  </pic:spPr>
                </pic:pic>
              </a:graphicData>
            </a:graphic>
          </wp:anchor>
        </w:drawing>
      </w:r>
      <w:r>
        <w:rPr>
          <w:rFonts w:ascii="SimSun" w:eastAsia="SimSun" w:hint="eastAsia"/>
          <w:color w:val="231F20"/>
          <w:w w:val="110"/>
          <w:sz w:val="17"/>
        </w:rPr>
        <w:t>圖</w:t>
      </w:r>
      <w:r>
        <w:rPr>
          <w:rFonts w:ascii="Arial" w:eastAsia="Arial"/>
          <w:color w:val="231F20"/>
          <w:w w:val="110"/>
          <w:sz w:val="17"/>
        </w:rPr>
        <w:t>7.5 </w:t>
      </w:r>
      <w:r>
        <w:rPr>
          <w:rFonts w:ascii="SimSun" w:eastAsia="SimSun" w:hint="eastAsia"/>
          <w:color w:val="231F20"/>
          <w:w w:val="110"/>
          <w:sz w:val="17"/>
        </w:rPr>
        <w:t>傳統風扇水牆溫室。 </w:t>
      </w:r>
      <w:r>
        <w:rPr>
          <w:rFonts w:ascii="Arial" w:eastAsia="Arial"/>
          <w:color w:val="231F20"/>
          <w:w w:val="110"/>
          <w:sz w:val="17"/>
        </w:rPr>
        <w:t>(</w:t>
      </w:r>
      <w:r>
        <w:rPr>
          <w:rFonts w:ascii="SimSun" w:eastAsia="SimSun" w:hint="eastAsia"/>
          <w:color w:val="231F20"/>
          <w:w w:val="110"/>
          <w:sz w:val="17"/>
        </w:rPr>
        <w:t>參考</w:t>
      </w:r>
      <w:r>
        <w:rPr>
          <w:rFonts w:ascii="Arial" w:eastAsia="Arial"/>
          <w:color w:val="231F20"/>
          <w:w w:val="110"/>
          <w:sz w:val="17"/>
        </w:rPr>
        <w:t>Dol, 2019b</w:t>
      </w:r>
      <w:r>
        <w:rPr>
          <w:rFonts w:ascii="SimSun" w:eastAsia="SimSun" w:hint="eastAsia"/>
          <w:color w:val="231F20"/>
          <w:w w:val="110"/>
          <w:sz w:val="17"/>
        </w:rPr>
        <w:t>整理重繪</w:t>
      </w:r>
      <w:r>
        <w:rPr>
          <w:rFonts w:ascii="Arial" w:eastAsia="Arial"/>
          <w:color w:val="231F20"/>
          <w:w w:val="110"/>
          <w:sz w:val="17"/>
        </w:rPr>
        <w:t>)</w:t>
      </w:r>
    </w:p>
    <w:p>
      <w:pPr>
        <w:spacing w:after="0"/>
        <w:jc w:val="left"/>
        <w:rPr>
          <w:rFonts w:ascii="Arial" w:eastAsia="Arial"/>
          <w:sz w:val="17"/>
        </w:rPr>
        <w:sectPr>
          <w:type w:val="continuous"/>
          <w:pgSz w:w="11910" w:h="16840"/>
          <w:pgMar w:top="2340" w:bottom="0" w:left="0" w:right="0"/>
        </w:sectPr>
      </w:pPr>
    </w:p>
    <w:p>
      <w:pPr>
        <w:pStyle w:val="BodyText"/>
        <w:rPr>
          <w:rFonts w:ascii="Arial"/>
          <w:sz w:val="20"/>
        </w:rPr>
      </w:pPr>
    </w:p>
    <w:p>
      <w:pPr>
        <w:pStyle w:val="BodyText"/>
        <w:rPr>
          <w:rFonts w:ascii="Arial"/>
          <w:sz w:val="20"/>
        </w:rPr>
      </w:pPr>
    </w:p>
    <w:p>
      <w:pPr>
        <w:pStyle w:val="BodyText"/>
        <w:spacing w:before="4"/>
        <w:rPr>
          <w:rFonts w:ascii="Arial"/>
          <w:sz w:val="22"/>
        </w:rPr>
      </w:pPr>
    </w:p>
    <w:p>
      <w:pPr>
        <w:spacing w:before="254"/>
        <w:ind w:left="1984" w:right="0" w:firstLine="0"/>
        <w:jc w:val="left"/>
        <w:rPr>
          <w:rFonts w:ascii="Arial" w:eastAsia="Arial"/>
          <w:sz w:val="18"/>
        </w:rPr>
      </w:pPr>
      <w:r>
        <w:rPr>
          <w:rFonts w:ascii="SimSun" w:eastAsia="SimSun" w:hint="eastAsia"/>
          <w:color w:val="231F20"/>
          <w:sz w:val="18"/>
        </w:rPr>
        <w:t>表</w:t>
      </w:r>
      <w:r>
        <w:rPr>
          <w:rFonts w:ascii="Arial" w:eastAsia="Arial"/>
          <w:color w:val="231F20"/>
          <w:sz w:val="18"/>
        </w:rPr>
        <w:t>7.1 </w:t>
      </w:r>
      <w:r>
        <w:rPr>
          <w:rFonts w:ascii="SimSun" w:eastAsia="SimSun" w:hint="eastAsia"/>
          <w:color w:val="231F20"/>
          <w:sz w:val="18"/>
        </w:rPr>
        <w:t>不同類型溫室內的空氣交換。 </w:t>
      </w:r>
      <w:r>
        <w:rPr>
          <w:rFonts w:ascii="Arial" w:eastAsia="Arial"/>
          <w:color w:val="231F20"/>
          <w:sz w:val="18"/>
        </w:rPr>
        <w:t>(Dol, 2019b)</w:t>
      </w:r>
    </w:p>
    <w:p>
      <w:pPr>
        <w:pStyle w:val="BodyText"/>
        <w:spacing w:before="6"/>
        <w:rPr>
          <w:rFonts w:ascii="Arial"/>
          <w:sz w:val="7"/>
        </w:rPr>
      </w:pPr>
    </w:p>
    <w:tbl>
      <w:tblPr>
        <w:tblW w:w="0" w:type="auto"/>
        <w:jc w:val="left"/>
        <w:tblInd w:w="1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701"/>
        <w:gridCol w:w="1701"/>
        <w:gridCol w:w="1701"/>
        <w:gridCol w:w="1134"/>
        <w:gridCol w:w="1134"/>
      </w:tblGrid>
      <w:tr>
        <w:trPr>
          <w:trHeight w:val="411" w:hRule="atLeast"/>
        </w:trPr>
        <w:tc>
          <w:tcPr>
            <w:tcW w:w="1134" w:type="dxa"/>
            <w:vMerge w:val="restart"/>
            <w:tcBorders>
              <w:right w:val="single" w:sz="4" w:space="0" w:color="FFFFFF"/>
            </w:tcBorders>
            <w:shd w:val="clear" w:color="auto" w:fill="BA6831"/>
          </w:tcPr>
          <w:p>
            <w:pPr>
              <w:pStyle w:val="TableParagraph"/>
              <w:spacing w:before="5"/>
              <w:rPr>
                <w:sz w:val="41"/>
              </w:rPr>
            </w:pPr>
          </w:p>
          <w:p>
            <w:pPr>
              <w:pStyle w:val="TableParagraph"/>
              <w:ind w:left="195"/>
              <w:rPr>
                <w:rFonts w:ascii="SimSun" w:eastAsia="SimSun" w:hint="eastAsia"/>
                <w:sz w:val="18"/>
              </w:rPr>
            </w:pPr>
            <w:r>
              <w:rPr>
                <w:rFonts w:ascii="SimSun" w:eastAsia="SimSun" w:hint="eastAsia"/>
                <w:color w:val="FFFFFF"/>
                <w:sz w:val="18"/>
              </w:rPr>
              <w:t>風扇水牆</w:t>
            </w:r>
          </w:p>
        </w:tc>
        <w:tc>
          <w:tcPr>
            <w:tcW w:w="1701" w:type="dxa"/>
            <w:vMerge w:val="restart"/>
            <w:tcBorders>
              <w:left w:val="single" w:sz="4" w:space="0" w:color="FFFFFF"/>
              <w:right w:val="single" w:sz="4" w:space="0" w:color="FFFFFF"/>
            </w:tcBorders>
            <w:shd w:val="clear" w:color="auto" w:fill="BA6831"/>
          </w:tcPr>
          <w:p>
            <w:pPr>
              <w:pStyle w:val="TableParagraph"/>
              <w:spacing w:before="347"/>
              <w:ind w:left="200"/>
              <w:rPr>
                <w:rFonts w:ascii="SimSun" w:eastAsia="SimSun" w:hint="eastAsia"/>
                <w:sz w:val="18"/>
              </w:rPr>
            </w:pPr>
            <w:r>
              <w:rPr>
                <w:rFonts w:ascii="SimSun" w:eastAsia="SimSun" w:hint="eastAsia"/>
                <w:color w:val="FFFFFF"/>
                <w:sz w:val="18"/>
              </w:rPr>
              <w:t>風</w:t>
            </w:r>
            <w:r>
              <w:rPr>
                <w:rFonts w:ascii="SimSun" w:eastAsia="SimSun" w:hint="eastAsia"/>
                <w:color w:val="FFFFFF"/>
                <w:spacing w:val="-185"/>
                <w:sz w:val="18"/>
              </w:rPr>
              <w:t>扇</w:t>
            </w:r>
            <w:r>
              <w:rPr>
                <w:rFonts w:ascii="SimSun" w:eastAsia="SimSun" w:hint="eastAsia"/>
                <w:color w:val="FFFFFF"/>
                <w:position w:val="26"/>
                <w:sz w:val="18"/>
              </w:rPr>
              <w:t>半</w:t>
            </w:r>
            <w:r>
              <w:rPr>
                <w:rFonts w:ascii="SimSun" w:eastAsia="SimSun" w:hint="eastAsia"/>
                <w:color w:val="FFFFFF"/>
                <w:spacing w:val="-185"/>
                <w:sz w:val="18"/>
              </w:rPr>
              <w:t>速</w:t>
            </w:r>
            <w:r>
              <w:rPr>
                <w:rFonts w:ascii="SimSun" w:eastAsia="SimSun" w:hint="eastAsia"/>
                <w:color w:val="FFFFFF"/>
                <w:position w:val="26"/>
                <w:sz w:val="18"/>
              </w:rPr>
              <w:t>密</w:t>
            </w:r>
            <w:r>
              <w:rPr>
                <w:rFonts w:ascii="SimSun" w:eastAsia="SimSun" w:hint="eastAsia"/>
                <w:color w:val="FFFFFF"/>
                <w:spacing w:val="-185"/>
                <w:sz w:val="18"/>
              </w:rPr>
              <w:t>度</w:t>
            </w:r>
            <w:r>
              <w:rPr>
                <w:rFonts w:ascii="SimSun" w:eastAsia="SimSun" w:hint="eastAsia"/>
                <w:color w:val="FFFFFF"/>
                <w:position w:val="26"/>
                <w:sz w:val="18"/>
              </w:rPr>
              <w:t>閉</w:t>
            </w:r>
            <w:r>
              <w:rPr>
                <w:rFonts w:ascii="SimSun" w:eastAsia="SimSun" w:hint="eastAsia"/>
                <w:color w:val="FFFFFF"/>
                <w:spacing w:val="-185"/>
                <w:sz w:val="18"/>
              </w:rPr>
              <w:t>（</w:t>
            </w:r>
            <w:r>
              <w:rPr>
                <w:rFonts w:ascii="SimSun" w:eastAsia="SimSun" w:hint="eastAsia"/>
                <w:color w:val="FFFFFF"/>
                <w:position w:val="26"/>
                <w:sz w:val="18"/>
              </w:rPr>
              <w:t>溫</w:t>
            </w:r>
            <w:r>
              <w:rPr>
                <w:rFonts w:ascii="SimSun" w:eastAsia="SimSun" w:hint="eastAsia"/>
                <w:color w:val="FFFFFF"/>
                <w:spacing w:val="-185"/>
                <w:sz w:val="18"/>
              </w:rPr>
              <w:t>％</w:t>
            </w:r>
            <w:r>
              <w:rPr>
                <w:rFonts w:ascii="SimSun" w:eastAsia="SimSun" w:hint="eastAsia"/>
                <w:color w:val="FFFFFF"/>
                <w:position w:val="26"/>
                <w:sz w:val="18"/>
              </w:rPr>
              <w:t>室</w:t>
            </w:r>
            <w:r>
              <w:rPr>
                <w:rFonts w:ascii="SimSun" w:eastAsia="SimSun" w:hint="eastAsia"/>
                <w:color w:val="FFFFFF"/>
                <w:sz w:val="18"/>
              </w:rPr>
              <w:t>）</w:t>
            </w:r>
          </w:p>
        </w:tc>
        <w:tc>
          <w:tcPr>
            <w:tcW w:w="4536" w:type="dxa"/>
            <w:gridSpan w:val="3"/>
            <w:tcBorders>
              <w:left w:val="single" w:sz="4" w:space="0" w:color="FFFFFF"/>
              <w:bottom w:val="single" w:sz="4" w:space="0" w:color="FFFFFF"/>
              <w:right w:val="single" w:sz="4" w:space="0" w:color="FFFFFF"/>
            </w:tcBorders>
            <w:shd w:val="clear" w:color="auto" w:fill="BA6831"/>
          </w:tcPr>
          <w:p>
            <w:pPr>
              <w:pStyle w:val="TableParagraph"/>
              <w:spacing w:before="98"/>
              <w:ind w:left="1702" w:right="1703"/>
              <w:jc w:val="center"/>
              <w:rPr>
                <w:rFonts w:ascii="SimSun" w:eastAsia="SimSun" w:hint="eastAsia"/>
                <w:sz w:val="18"/>
              </w:rPr>
            </w:pPr>
            <w:r>
              <w:rPr>
                <w:rFonts w:ascii="SimSun" w:eastAsia="SimSun" w:hint="eastAsia"/>
                <w:color w:val="FFFFFF"/>
                <w:sz w:val="18"/>
              </w:rPr>
              <w:t>傳統玻璃溫室</w:t>
            </w:r>
          </w:p>
        </w:tc>
        <w:tc>
          <w:tcPr>
            <w:tcW w:w="1134" w:type="dxa"/>
            <w:vMerge w:val="restart"/>
            <w:tcBorders>
              <w:left w:val="single" w:sz="4" w:space="0" w:color="FFFFFF"/>
            </w:tcBorders>
            <w:shd w:val="clear" w:color="auto" w:fill="BA6831"/>
          </w:tcPr>
          <w:p>
            <w:pPr>
              <w:pStyle w:val="TableParagraph"/>
              <w:spacing w:before="347"/>
              <w:ind w:left="10"/>
              <w:rPr>
                <w:rFonts w:ascii="SimSun" w:eastAsia="SimSun" w:hint="eastAsia"/>
                <w:sz w:val="18"/>
              </w:rPr>
            </w:pPr>
            <w:r>
              <w:rPr>
                <w:rFonts w:ascii="SimSun" w:eastAsia="SimSun" w:hint="eastAsia"/>
                <w:color w:val="FFFFFF"/>
                <w:sz w:val="18"/>
              </w:rPr>
              <w:t>（</w:t>
            </w:r>
            <w:r>
              <w:rPr>
                <w:rFonts w:ascii="SimSun" w:eastAsia="SimSun" w:hint="eastAsia"/>
                <w:color w:val="FFFFFF"/>
                <w:spacing w:val="-185"/>
                <w:sz w:val="18"/>
              </w:rPr>
              <w:t>次</w:t>
            </w:r>
            <w:r>
              <w:rPr>
                <w:rFonts w:ascii="SimSun" w:eastAsia="SimSun" w:hint="eastAsia"/>
                <w:color w:val="FFFFFF"/>
                <w:position w:val="26"/>
                <w:sz w:val="18"/>
              </w:rPr>
              <w:t>空</w:t>
            </w:r>
            <w:r>
              <w:rPr>
                <w:rFonts w:ascii="SimSun" w:eastAsia="SimSun" w:hint="eastAsia"/>
                <w:color w:val="FFFFFF"/>
                <w:spacing w:val="-185"/>
                <w:sz w:val="18"/>
              </w:rPr>
              <w:t>／</w:t>
            </w:r>
            <w:r>
              <w:rPr>
                <w:rFonts w:ascii="SimSun" w:eastAsia="SimSun" w:hint="eastAsia"/>
                <w:color w:val="FFFFFF"/>
                <w:position w:val="26"/>
                <w:sz w:val="18"/>
              </w:rPr>
              <w:t>氣</w:t>
            </w:r>
            <w:r>
              <w:rPr>
                <w:rFonts w:ascii="SimSun" w:eastAsia="SimSun" w:hint="eastAsia"/>
                <w:color w:val="FFFFFF"/>
                <w:spacing w:val="-185"/>
                <w:sz w:val="18"/>
              </w:rPr>
              <w:t>小</w:t>
            </w:r>
            <w:r>
              <w:rPr>
                <w:rFonts w:ascii="SimSun" w:eastAsia="SimSun" w:hint="eastAsia"/>
                <w:color w:val="FFFFFF"/>
                <w:position w:val="26"/>
                <w:sz w:val="18"/>
              </w:rPr>
              <w:t>交</w:t>
            </w:r>
            <w:r>
              <w:rPr>
                <w:rFonts w:ascii="SimSun" w:eastAsia="SimSun" w:hint="eastAsia"/>
                <w:color w:val="FFFFFF"/>
                <w:spacing w:val="-185"/>
                <w:sz w:val="18"/>
              </w:rPr>
              <w:t>時</w:t>
            </w:r>
            <w:r>
              <w:rPr>
                <w:rFonts w:ascii="SimSun" w:eastAsia="SimSun" w:hint="eastAsia"/>
                <w:color w:val="FFFFFF"/>
                <w:position w:val="26"/>
                <w:sz w:val="18"/>
              </w:rPr>
              <w:t>換</w:t>
            </w:r>
            <w:r>
              <w:rPr>
                <w:rFonts w:ascii="SimSun" w:eastAsia="SimSun" w:hint="eastAsia"/>
                <w:color w:val="FFFFFF"/>
                <w:sz w:val="18"/>
              </w:rPr>
              <w:t>）</w:t>
            </w:r>
          </w:p>
        </w:tc>
      </w:tr>
      <w:tr>
        <w:trPr>
          <w:trHeight w:val="752" w:hRule="atLeast"/>
        </w:trPr>
        <w:tc>
          <w:tcPr>
            <w:tcW w:w="1134" w:type="dxa"/>
            <w:vMerge/>
            <w:tcBorders>
              <w:top w:val="nil"/>
              <w:right w:val="single" w:sz="4" w:space="0" w:color="FFFFFF"/>
            </w:tcBorders>
            <w:shd w:val="clear" w:color="auto" w:fill="BA6831"/>
          </w:tcPr>
          <w:p>
            <w:pPr>
              <w:rPr>
                <w:sz w:val="2"/>
                <w:szCs w:val="2"/>
              </w:rPr>
            </w:pPr>
          </w:p>
        </w:tc>
        <w:tc>
          <w:tcPr>
            <w:tcW w:w="1701" w:type="dxa"/>
            <w:vMerge/>
            <w:tcBorders>
              <w:top w:val="nil"/>
              <w:left w:val="single" w:sz="4" w:space="0" w:color="FFFFFF"/>
              <w:right w:val="single" w:sz="4" w:space="0" w:color="FFFFFF"/>
            </w:tcBorders>
            <w:shd w:val="clear" w:color="auto" w:fill="BA6831"/>
          </w:tcPr>
          <w:p>
            <w:pPr>
              <w:rPr>
                <w:sz w:val="2"/>
                <w:szCs w:val="2"/>
              </w:rPr>
            </w:pPr>
          </w:p>
        </w:tc>
        <w:tc>
          <w:tcPr>
            <w:tcW w:w="1701" w:type="dxa"/>
            <w:tcBorders>
              <w:top w:val="single" w:sz="4" w:space="0" w:color="FFFFFF"/>
              <w:left w:val="single" w:sz="4" w:space="0" w:color="FFFFFF"/>
              <w:right w:val="single" w:sz="4" w:space="0" w:color="FFFFFF"/>
            </w:tcBorders>
            <w:shd w:val="clear" w:color="auto" w:fill="BA6831"/>
          </w:tcPr>
          <w:p>
            <w:pPr>
              <w:pStyle w:val="TableParagraph"/>
              <w:spacing w:before="133"/>
              <w:ind w:left="200"/>
              <w:rPr>
                <w:rFonts w:ascii="SimSun" w:eastAsia="SimSun" w:hint="eastAsia"/>
                <w:sz w:val="18"/>
              </w:rPr>
            </w:pPr>
            <w:r>
              <w:rPr>
                <w:rFonts w:ascii="SimSun" w:eastAsia="SimSun" w:hint="eastAsia"/>
                <w:color w:val="FFFFFF"/>
                <w:sz w:val="18"/>
              </w:rPr>
              <w:t>背風</w:t>
            </w:r>
            <w:r>
              <w:rPr>
                <w:rFonts w:ascii="SimSun" w:eastAsia="SimSun" w:hint="eastAsia"/>
                <w:color w:val="FFFFFF"/>
                <w:spacing w:val="-185"/>
                <w:sz w:val="18"/>
              </w:rPr>
              <w:t>排</w:t>
            </w:r>
            <w:r>
              <w:rPr>
                <w:rFonts w:ascii="SimSun" w:eastAsia="SimSun" w:hint="eastAsia"/>
                <w:color w:val="FFFFFF"/>
                <w:position w:val="-25"/>
                <w:sz w:val="18"/>
              </w:rPr>
              <w:t>（</w:t>
            </w:r>
            <w:r>
              <w:rPr>
                <w:rFonts w:ascii="SimSun" w:eastAsia="SimSun" w:hint="eastAsia"/>
                <w:color w:val="FFFFFF"/>
                <w:spacing w:val="-185"/>
                <w:sz w:val="18"/>
              </w:rPr>
              <w:t>氣</w:t>
            </w:r>
            <w:r>
              <w:rPr>
                <w:rFonts w:ascii="SimSun" w:eastAsia="SimSun" w:hint="eastAsia"/>
                <w:color w:val="FFFFFF"/>
                <w:position w:val="-25"/>
                <w:sz w:val="18"/>
              </w:rPr>
              <w:t>％</w:t>
            </w:r>
            <w:r>
              <w:rPr>
                <w:rFonts w:ascii="SimSun" w:eastAsia="SimSun" w:hint="eastAsia"/>
                <w:color w:val="FFFFFF"/>
                <w:spacing w:val="-185"/>
                <w:sz w:val="18"/>
              </w:rPr>
              <w:t>口</w:t>
            </w:r>
            <w:r>
              <w:rPr>
                <w:rFonts w:ascii="SimSun" w:eastAsia="SimSun" w:hint="eastAsia"/>
                <w:color w:val="FFFFFF"/>
                <w:position w:val="-25"/>
                <w:sz w:val="18"/>
              </w:rPr>
              <w:t>）</w:t>
            </w:r>
            <w:r>
              <w:rPr>
                <w:rFonts w:ascii="SimSun" w:eastAsia="SimSun" w:hint="eastAsia"/>
                <w:color w:val="FFFFFF"/>
                <w:sz w:val="18"/>
              </w:rPr>
              <w:t>開度</w:t>
            </w:r>
          </w:p>
        </w:tc>
        <w:tc>
          <w:tcPr>
            <w:tcW w:w="1701" w:type="dxa"/>
            <w:tcBorders>
              <w:top w:val="single" w:sz="4" w:space="0" w:color="FFFFFF"/>
              <w:left w:val="single" w:sz="4" w:space="0" w:color="FFFFFF"/>
              <w:right w:val="single" w:sz="4" w:space="0" w:color="FFFFFF"/>
            </w:tcBorders>
            <w:shd w:val="clear" w:color="auto" w:fill="BA6831"/>
          </w:tcPr>
          <w:p>
            <w:pPr>
              <w:pStyle w:val="TableParagraph"/>
              <w:spacing w:before="133"/>
              <w:ind w:left="200"/>
              <w:rPr>
                <w:rFonts w:ascii="SimSun" w:eastAsia="SimSun" w:hint="eastAsia"/>
                <w:sz w:val="18"/>
              </w:rPr>
            </w:pPr>
            <w:r>
              <w:rPr>
                <w:rFonts w:ascii="SimSun" w:eastAsia="SimSun" w:hint="eastAsia"/>
                <w:color w:val="FFFFFF"/>
                <w:sz w:val="18"/>
              </w:rPr>
              <w:t>逆風</w:t>
            </w:r>
            <w:r>
              <w:rPr>
                <w:rFonts w:ascii="SimSun" w:eastAsia="SimSun" w:hint="eastAsia"/>
                <w:color w:val="FFFFFF"/>
                <w:spacing w:val="-185"/>
                <w:sz w:val="18"/>
              </w:rPr>
              <w:t>排</w:t>
            </w:r>
            <w:r>
              <w:rPr>
                <w:rFonts w:ascii="SimSun" w:eastAsia="SimSun" w:hint="eastAsia"/>
                <w:color w:val="FFFFFF"/>
                <w:position w:val="-25"/>
                <w:sz w:val="18"/>
              </w:rPr>
              <w:t>（</w:t>
            </w:r>
            <w:r>
              <w:rPr>
                <w:rFonts w:ascii="SimSun" w:eastAsia="SimSun" w:hint="eastAsia"/>
                <w:color w:val="FFFFFF"/>
                <w:spacing w:val="-185"/>
                <w:sz w:val="18"/>
              </w:rPr>
              <w:t>氣</w:t>
            </w:r>
            <w:r>
              <w:rPr>
                <w:rFonts w:ascii="SimSun" w:eastAsia="SimSun" w:hint="eastAsia"/>
                <w:color w:val="FFFFFF"/>
                <w:position w:val="-25"/>
                <w:sz w:val="18"/>
              </w:rPr>
              <w:t>％</w:t>
            </w:r>
            <w:r>
              <w:rPr>
                <w:rFonts w:ascii="SimSun" w:eastAsia="SimSun" w:hint="eastAsia"/>
                <w:color w:val="FFFFFF"/>
                <w:spacing w:val="-185"/>
                <w:sz w:val="18"/>
              </w:rPr>
              <w:t>口</w:t>
            </w:r>
            <w:r>
              <w:rPr>
                <w:rFonts w:ascii="SimSun" w:eastAsia="SimSun" w:hint="eastAsia"/>
                <w:color w:val="FFFFFF"/>
                <w:position w:val="-25"/>
                <w:sz w:val="18"/>
              </w:rPr>
              <w:t>）</w:t>
            </w:r>
            <w:r>
              <w:rPr>
                <w:rFonts w:ascii="SimSun" w:eastAsia="SimSun" w:hint="eastAsia"/>
                <w:color w:val="FFFFFF"/>
                <w:sz w:val="18"/>
              </w:rPr>
              <w:t>開度</w:t>
            </w:r>
          </w:p>
        </w:tc>
        <w:tc>
          <w:tcPr>
            <w:tcW w:w="1134" w:type="dxa"/>
            <w:tcBorders>
              <w:top w:val="single" w:sz="4" w:space="0" w:color="FFFFFF"/>
              <w:left w:val="single" w:sz="4" w:space="0" w:color="FFFFFF"/>
              <w:right w:val="single" w:sz="4" w:space="0" w:color="FFFFFF"/>
            </w:tcBorders>
            <w:shd w:val="clear" w:color="auto" w:fill="BA6831"/>
          </w:tcPr>
          <w:p>
            <w:pPr>
              <w:pStyle w:val="TableParagraph"/>
              <w:spacing w:line="148" w:lineRule="auto" w:before="103"/>
              <w:ind w:left="181" w:right="182"/>
              <w:jc w:val="center"/>
              <w:rPr>
                <w:rFonts w:ascii="SimSun" w:eastAsia="SimSun" w:hint="eastAsia"/>
                <w:sz w:val="18"/>
              </w:rPr>
            </w:pPr>
            <w:r>
              <w:rPr>
                <w:rFonts w:ascii="SimSun" w:eastAsia="SimSun" w:hint="eastAsia"/>
                <w:color w:val="FFFFFF"/>
                <w:position w:val="-25"/>
                <w:sz w:val="18"/>
              </w:rPr>
              <w:t>（</w:t>
            </w:r>
            <w:r>
              <w:rPr>
                <w:rFonts w:ascii="SimSun" w:eastAsia="SimSun" w:hint="eastAsia"/>
                <w:color w:val="FFFFFF"/>
                <w:sz w:val="18"/>
              </w:rPr>
              <w:t>風速</w:t>
            </w:r>
            <w:r>
              <w:rPr>
                <w:rFonts w:ascii="SimSun" w:eastAsia="SimSun" w:hint="eastAsia"/>
                <w:color w:val="FFFFFF"/>
                <w:position w:val="-25"/>
                <w:sz w:val="18"/>
              </w:rPr>
              <w:t>）</w:t>
            </w:r>
          </w:p>
          <w:p>
            <w:pPr>
              <w:pStyle w:val="TableParagraph"/>
              <w:spacing w:line="102" w:lineRule="exact"/>
              <w:ind w:left="181" w:right="182"/>
              <w:jc w:val="center"/>
              <w:rPr>
                <w:sz w:val="18"/>
              </w:rPr>
            </w:pPr>
            <w:r>
              <w:rPr>
                <w:color w:val="FFFFFF"/>
                <w:sz w:val="18"/>
              </w:rPr>
              <w:t>m/s</w:t>
            </w:r>
          </w:p>
        </w:tc>
        <w:tc>
          <w:tcPr>
            <w:tcW w:w="1134" w:type="dxa"/>
            <w:vMerge/>
            <w:tcBorders>
              <w:top w:val="nil"/>
              <w:left w:val="single" w:sz="4" w:space="0" w:color="FFFFFF"/>
            </w:tcBorders>
            <w:shd w:val="clear" w:color="auto" w:fill="BA6831"/>
          </w:tcPr>
          <w:p>
            <w:pPr>
              <w:rPr>
                <w:sz w:val="2"/>
                <w:szCs w:val="2"/>
              </w:rPr>
            </w:pPr>
          </w:p>
        </w:tc>
      </w:tr>
    </w:tbl>
    <w:p>
      <w:pPr>
        <w:pStyle w:val="BodyText"/>
        <w:spacing w:before="7" w:after="1"/>
        <w:rPr>
          <w:rFonts w:ascii="Arial"/>
          <w:sz w:val="9"/>
        </w:rPr>
      </w:pPr>
    </w:p>
    <w:tbl>
      <w:tblPr>
        <w:tblW w:w="0" w:type="auto"/>
        <w:jc w:val="left"/>
        <w:tblInd w:w="1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701"/>
        <w:gridCol w:w="1701"/>
        <w:gridCol w:w="1701"/>
        <w:gridCol w:w="1134"/>
        <w:gridCol w:w="1134"/>
      </w:tblGrid>
      <w:tr>
        <w:trPr>
          <w:trHeight w:val="305" w:hRule="atLeast"/>
        </w:trPr>
        <w:tc>
          <w:tcPr>
            <w:tcW w:w="1134" w:type="dxa"/>
          </w:tcPr>
          <w:p>
            <w:pPr>
              <w:pStyle w:val="TableParagraph"/>
              <w:rPr>
                <w:rFonts w:ascii="Times New Roman"/>
                <w:sz w:val="20"/>
              </w:rPr>
            </w:pPr>
          </w:p>
        </w:tc>
        <w:tc>
          <w:tcPr>
            <w:tcW w:w="1701" w:type="dxa"/>
          </w:tcPr>
          <w:p>
            <w:pPr>
              <w:pStyle w:val="TableParagraph"/>
              <w:spacing w:line="205" w:lineRule="exact"/>
              <w:ind w:left="680" w:right="680"/>
              <w:jc w:val="center"/>
              <w:rPr>
                <w:sz w:val="18"/>
              </w:rPr>
            </w:pPr>
            <w:r>
              <w:rPr>
                <w:color w:val="231F20"/>
                <w:sz w:val="18"/>
              </w:rPr>
              <w:t>30</w:t>
            </w:r>
          </w:p>
        </w:tc>
        <w:tc>
          <w:tcPr>
            <w:tcW w:w="1701" w:type="dxa"/>
          </w:tcPr>
          <w:p>
            <w:pPr>
              <w:pStyle w:val="TableParagraph"/>
              <w:spacing w:line="205" w:lineRule="exact"/>
              <w:ind w:left="680" w:right="680"/>
              <w:jc w:val="center"/>
              <w:rPr>
                <w:sz w:val="18"/>
              </w:rPr>
            </w:pPr>
            <w:r>
              <w:rPr>
                <w:color w:val="231F20"/>
                <w:sz w:val="18"/>
              </w:rPr>
              <w:t>46</w:t>
            </w:r>
          </w:p>
        </w:tc>
        <w:tc>
          <w:tcPr>
            <w:tcW w:w="1701" w:type="dxa"/>
          </w:tcPr>
          <w:p>
            <w:pPr>
              <w:pStyle w:val="TableParagraph"/>
              <w:spacing w:line="205" w:lineRule="exact"/>
              <w:jc w:val="center"/>
              <w:rPr>
                <w:sz w:val="18"/>
              </w:rPr>
            </w:pPr>
            <w:r>
              <w:rPr>
                <w:color w:val="231F20"/>
                <w:w w:val="102"/>
                <w:sz w:val="18"/>
              </w:rPr>
              <w:t>0</w:t>
            </w:r>
          </w:p>
        </w:tc>
        <w:tc>
          <w:tcPr>
            <w:tcW w:w="1134" w:type="dxa"/>
          </w:tcPr>
          <w:p>
            <w:pPr>
              <w:pStyle w:val="TableParagraph"/>
              <w:spacing w:line="205" w:lineRule="exact"/>
              <w:ind w:left="515"/>
              <w:rPr>
                <w:sz w:val="18"/>
              </w:rPr>
            </w:pPr>
            <w:r>
              <w:rPr>
                <w:color w:val="231F20"/>
                <w:w w:val="102"/>
                <w:sz w:val="18"/>
              </w:rPr>
              <w:t>4</w:t>
            </w:r>
          </w:p>
        </w:tc>
        <w:tc>
          <w:tcPr>
            <w:tcW w:w="1134" w:type="dxa"/>
          </w:tcPr>
          <w:p>
            <w:pPr>
              <w:pStyle w:val="TableParagraph"/>
              <w:spacing w:line="205" w:lineRule="exact"/>
              <w:ind w:left="3"/>
              <w:jc w:val="center"/>
              <w:rPr>
                <w:sz w:val="18"/>
              </w:rPr>
            </w:pPr>
            <w:r>
              <w:rPr>
                <w:color w:val="231F20"/>
                <w:w w:val="102"/>
                <w:sz w:val="18"/>
              </w:rPr>
              <w:t>4</w:t>
            </w:r>
          </w:p>
        </w:tc>
      </w:tr>
      <w:tr>
        <w:trPr>
          <w:trHeight w:val="416" w:hRule="atLeast"/>
        </w:trPr>
        <w:tc>
          <w:tcPr>
            <w:tcW w:w="1134" w:type="dxa"/>
            <w:tcBorders>
              <w:right w:val="single" w:sz="4" w:space="0" w:color="FFFFFF"/>
            </w:tcBorders>
            <w:shd w:val="clear" w:color="auto" w:fill="E6C8AF"/>
          </w:tcPr>
          <w:p>
            <w:pPr>
              <w:pStyle w:val="TableParagraph"/>
              <w:rPr>
                <w:rFonts w:ascii="Times New Roman"/>
                <w:sz w:val="20"/>
              </w:rPr>
            </w:pP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40</w:t>
            </w: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80</w:t>
            </w:r>
          </w:p>
        </w:tc>
        <w:tc>
          <w:tcPr>
            <w:tcW w:w="1701" w:type="dxa"/>
            <w:tcBorders>
              <w:left w:val="single" w:sz="4" w:space="0" w:color="FFFFFF"/>
              <w:right w:val="single" w:sz="4" w:space="0" w:color="FFFFFF"/>
            </w:tcBorders>
            <w:shd w:val="clear" w:color="auto" w:fill="E6C8AF"/>
          </w:tcPr>
          <w:p>
            <w:pPr>
              <w:pStyle w:val="TableParagraph"/>
              <w:spacing w:before="109"/>
              <w:jc w:val="center"/>
              <w:rPr>
                <w:sz w:val="18"/>
              </w:rPr>
            </w:pPr>
            <w:r>
              <w:rPr>
                <w:color w:val="231F20"/>
                <w:w w:val="102"/>
                <w:sz w:val="18"/>
              </w:rPr>
              <w:t>0</w:t>
            </w:r>
          </w:p>
        </w:tc>
        <w:tc>
          <w:tcPr>
            <w:tcW w:w="1134" w:type="dxa"/>
            <w:tcBorders>
              <w:left w:val="single" w:sz="4" w:space="0" w:color="FFFFFF"/>
              <w:right w:val="single" w:sz="4" w:space="0" w:color="FFFFFF"/>
            </w:tcBorders>
            <w:shd w:val="clear" w:color="auto" w:fill="E6C8AF"/>
          </w:tcPr>
          <w:p>
            <w:pPr>
              <w:pStyle w:val="TableParagraph"/>
              <w:spacing w:before="109"/>
              <w:ind w:left="510"/>
              <w:rPr>
                <w:sz w:val="18"/>
              </w:rPr>
            </w:pPr>
            <w:r>
              <w:rPr>
                <w:color w:val="231F20"/>
                <w:w w:val="102"/>
                <w:sz w:val="18"/>
              </w:rPr>
              <w:t>4</w:t>
            </w:r>
          </w:p>
        </w:tc>
        <w:tc>
          <w:tcPr>
            <w:tcW w:w="1134" w:type="dxa"/>
            <w:tcBorders>
              <w:left w:val="single" w:sz="4" w:space="0" w:color="FFFFFF"/>
            </w:tcBorders>
            <w:shd w:val="clear" w:color="auto" w:fill="E6C8AF"/>
          </w:tcPr>
          <w:p>
            <w:pPr>
              <w:pStyle w:val="TableParagraph"/>
              <w:spacing w:before="109"/>
              <w:ind w:right="1"/>
              <w:jc w:val="center"/>
              <w:rPr>
                <w:sz w:val="18"/>
              </w:rPr>
            </w:pPr>
            <w:r>
              <w:rPr>
                <w:color w:val="231F20"/>
                <w:w w:val="102"/>
                <w:sz w:val="18"/>
              </w:rPr>
              <w:t>5</w:t>
            </w:r>
          </w:p>
        </w:tc>
      </w:tr>
      <w:tr>
        <w:trPr>
          <w:trHeight w:val="416" w:hRule="atLeast"/>
        </w:trPr>
        <w:tc>
          <w:tcPr>
            <w:tcW w:w="1134" w:type="dxa"/>
          </w:tcPr>
          <w:p>
            <w:pPr>
              <w:pStyle w:val="TableParagraph"/>
              <w:rPr>
                <w:rFonts w:ascii="Times New Roman"/>
                <w:sz w:val="20"/>
              </w:rPr>
            </w:pPr>
          </w:p>
        </w:tc>
        <w:tc>
          <w:tcPr>
            <w:tcW w:w="1701" w:type="dxa"/>
          </w:tcPr>
          <w:p>
            <w:pPr>
              <w:pStyle w:val="TableParagraph"/>
              <w:spacing w:before="109"/>
              <w:ind w:left="680" w:right="680"/>
              <w:jc w:val="center"/>
              <w:rPr>
                <w:sz w:val="18"/>
              </w:rPr>
            </w:pPr>
            <w:r>
              <w:rPr>
                <w:color w:val="231F20"/>
                <w:sz w:val="18"/>
              </w:rPr>
              <w:t>50</w:t>
            </w:r>
          </w:p>
        </w:tc>
        <w:tc>
          <w:tcPr>
            <w:tcW w:w="1701" w:type="dxa"/>
          </w:tcPr>
          <w:p>
            <w:pPr>
              <w:pStyle w:val="TableParagraph"/>
              <w:spacing w:before="109"/>
              <w:ind w:left="680" w:right="680"/>
              <w:jc w:val="center"/>
              <w:rPr>
                <w:sz w:val="18"/>
              </w:rPr>
            </w:pPr>
            <w:r>
              <w:rPr>
                <w:color w:val="231F20"/>
                <w:sz w:val="18"/>
              </w:rPr>
              <w:t>100</w:t>
            </w:r>
          </w:p>
        </w:tc>
        <w:tc>
          <w:tcPr>
            <w:tcW w:w="1701" w:type="dxa"/>
          </w:tcPr>
          <w:p>
            <w:pPr>
              <w:pStyle w:val="TableParagraph"/>
              <w:spacing w:before="109"/>
              <w:jc w:val="center"/>
              <w:rPr>
                <w:sz w:val="18"/>
              </w:rPr>
            </w:pPr>
            <w:r>
              <w:rPr>
                <w:color w:val="231F20"/>
                <w:w w:val="102"/>
                <w:sz w:val="18"/>
              </w:rPr>
              <w:t>5</w:t>
            </w:r>
          </w:p>
        </w:tc>
        <w:tc>
          <w:tcPr>
            <w:tcW w:w="1134" w:type="dxa"/>
          </w:tcPr>
          <w:p>
            <w:pPr>
              <w:pStyle w:val="TableParagraph"/>
              <w:spacing w:before="109"/>
              <w:ind w:left="515"/>
              <w:rPr>
                <w:sz w:val="18"/>
              </w:rPr>
            </w:pPr>
            <w:r>
              <w:rPr>
                <w:color w:val="231F20"/>
                <w:w w:val="102"/>
                <w:sz w:val="18"/>
              </w:rPr>
              <w:t>4</w:t>
            </w:r>
          </w:p>
        </w:tc>
        <w:tc>
          <w:tcPr>
            <w:tcW w:w="1134" w:type="dxa"/>
          </w:tcPr>
          <w:p>
            <w:pPr>
              <w:pStyle w:val="TableParagraph"/>
              <w:spacing w:before="109"/>
              <w:ind w:left="3"/>
              <w:jc w:val="center"/>
              <w:rPr>
                <w:sz w:val="18"/>
              </w:rPr>
            </w:pPr>
            <w:r>
              <w:rPr>
                <w:color w:val="231F20"/>
                <w:w w:val="102"/>
                <w:sz w:val="18"/>
              </w:rPr>
              <w:t>6</w:t>
            </w:r>
          </w:p>
        </w:tc>
      </w:tr>
      <w:tr>
        <w:trPr>
          <w:trHeight w:val="416" w:hRule="atLeast"/>
        </w:trPr>
        <w:tc>
          <w:tcPr>
            <w:tcW w:w="1134" w:type="dxa"/>
            <w:tcBorders>
              <w:right w:val="single" w:sz="4" w:space="0" w:color="FFFFFF"/>
            </w:tcBorders>
            <w:shd w:val="clear" w:color="auto" w:fill="E6C8AF"/>
          </w:tcPr>
          <w:p>
            <w:pPr>
              <w:pStyle w:val="TableParagraph"/>
              <w:rPr>
                <w:rFonts w:ascii="Times New Roman"/>
                <w:sz w:val="20"/>
              </w:rPr>
            </w:pP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60</w:t>
            </w: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100</w:t>
            </w:r>
          </w:p>
        </w:tc>
        <w:tc>
          <w:tcPr>
            <w:tcW w:w="1701" w:type="dxa"/>
            <w:tcBorders>
              <w:left w:val="single" w:sz="4" w:space="0" w:color="FFFFFF"/>
              <w:right w:val="single" w:sz="4" w:space="0" w:color="FFFFFF"/>
            </w:tcBorders>
            <w:shd w:val="clear" w:color="auto" w:fill="E6C8AF"/>
          </w:tcPr>
          <w:p>
            <w:pPr>
              <w:pStyle w:val="TableParagraph"/>
              <w:spacing w:before="109"/>
              <w:ind w:left="663" w:right="675"/>
              <w:jc w:val="center"/>
              <w:rPr>
                <w:sz w:val="18"/>
              </w:rPr>
            </w:pPr>
            <w:r>
              <w:rPr>
                <w:color w:val="231F20"/>
                <w:sz w:val="18"/>
              </w:rPr>
              <w:t>11</w:t>
            </w:r>
          </w:p>
        </w:tc>
        <w:tc>
          <w:tcPr>
            <w:tcW w:w="1134" w:type="dxa"/>
            <w:tcBorders>
              <w:left w:val="single" w:sz="4" w:space="0" w:color="FFFFFF"/>
              <w:right w:val="single" w:sz="4" w:space="0" w:color="FFFFFF"/>
            </w:tcBorders>
            <w:shd w:val="clear" w:color="auto" w:fill="E6C8AF"/>
          </w:tcPr>
          <w:p>
            <w:pPr>
              <w:pStyle w:val="TableParagraph"/>
              <w:spacing w:before="109"/>
              <w:ind w:left="510"/>
              <w:rPr>
                <w:sz w:val="18"/>
              </w:rPr>
            </w:pPr>
            <w:r>
              <w:rPr>
                <w:color w:val="231F20"/>
                <w:w w:val="102"/>
                <w:sz w:val="18"/>
              </w:rPr>
              <w:t>4</w:t>
            </w:r>
          </w:p>
        </w:tc>
        <w:tc>
          <w:tcPr>
            <w:tcW w:w="1134" w:type="dxa"/>
            <w:tcBorders>
              <w:left w:val="single" w:sz="4" w:space="0" w:color="FFFFFF"/>
            </w:tcBorders>
            <w:shd w:val="clear" w:color="auto" w:fill="E6C8AF"/>
          </w:tcPr>
          <w:p>
            <w:pPr>
              <w:pStyle w:val="TableParagraph"/>
              <w:spacing w:before="109"/>
              <w:ind w:right="1"/>
              <w:jc w:val="center"/>
              <w:rPr>
                <w:sz w:val="18"/>
              </w:rPr>
            </w:pPr>
            <w:r>
              <w:rPr>
                <w:color w:val="231F20"/>
                <w:w w:val="102"/>
                <w:sz w:val="18"/>
              </w:rPr>
              <w:t>7</w:t>
            </w:r>
          </w:p>
        </w:tc>
      </w:tr>
      <w:tr>
        <w:trPr>
          <w:trHeight w:val="416" w:hRule="atLeast"/>
        </w:trPr>
        <w:tc>
          <w:tcPr>
            <w:tcW w:w="1134" w:type="dxa"/>
          </w:tcPr>
          <w:p>
            <w:pPr>
              <w:pStyle w:val="TableParagraph"/>
              <w:rPr>
                <w:rFonts w:ascii="Times New Roman"/>
                <w:sz w:val="20"/>
              </w:rPr>
            </w:pPr>
          </w:p>
        </w:tc>
        <w:tc>
          <w:tcPr>
            <w:tcW w:w="1701" w:type="dxa"/>
          </w:tcPr>
          <w:p>
            <w:pPr>
              <w:pStyle w:val="TableParagraph"/>
              <w:spacing w:before="109"/>
              <w:ind w:left="680" w:right="680"/>
              <w:jc w:val="center"/>
              <w:rPr>
                <w:sz w:val="18"/>
              </w:rPr>
            </w:pPr>
            <w:r>
              <w:rPr>
                <w:color w:val="231F20"/>
                <w:sz w:val="18"/>
              </w:rPr>
              <w:t>70</w:t>
            </w:r>
          </w:p>
        </w:tc>
        <w:tc>
          <w:tcPr>
            <w:tcW w:w="1701" w:type="dxa"/>
          </w:tcPr>
          <w:p>
            <w:pPr>
              <w:pStyle w:val="TableParagraph"/>
              <w:spacing w:before="109"/>
              <w:ind w:left="680" w:right="680"/>
              <w:jc w:val="center"/>
              <w:rPr>
                <w:sz w:val="18"/>
              </w:rPr>
            </w:pPr>
            <w:r>
              <w:rPr>
                <w:color w:val="231F20"/>
                <w:sz w:val="18"/>
              </w:rPr>
              <w:t>100</w:t>
            </w:r>
          </w:p>
        </w:tc>
        <w:tc>
          <w:tcPr>
            <w:tcW w:w="1701" w:type="dxa"/>
          </w:tcPr>
          <w:p>
            <w:pPr>
              <w:pStyle w:val="TableParagraph"/>
              <w:spacing w:before="109"/>
              <w:ind w:left="680" w:right="680"/>
              <w:jc w:val="center"/>
              <w:rPr>
                <w:sz w:val="18"/>
              </w:rPr>
            </w:pPr>
            <w:r>
              <w:rPr>
                <w:color w:val="231F20"/>
                <w:sz w:val="18"/>
              </w:rPr>
              <w:t>18</w:t>
            </w:r>
          </w:p>
        </w:tc>
        <w:tc>
          <w:tcPr>
            <w:tcW w:w="1134" w:type="dxa"/>
          </w:tcPr>
          <w:p>
            <w:pPr>
              <w:pStyle w:val="TableParagraph"/>
              <w:spacing w:before="109"/>
              <w:ind w:left="515"/>
              <w:rPr>
                <w:sz w:val="18"/>
              </w:rPr>
            </w:pPr>
            <w:r>
              <w:rPr>
                <w:color w:val="231F20"/>
                <w:w w:val="102"/>
                <w:sz w:val="18"/>
              </w:rPr>
              <w:t>4</w:t>
            </w:r>
          </w:p>
        </w:tc>
        <w:tc>
          <w:tcPr>
            <w:tcW w:w="1134" w:type="dxa"/>
          </w:tcPr>
          <w:p>
            <w:pPr>
              <w:pStyle w:val="TableParagraph"/>
              <w:spacing w:before="109"/>
              <w:ind w:left="3"/>
              <w:jc w:val="center"/>
              <w:rPr>
                <w:sz w:val="18"/>
              </w:rPr>
            </w:pPr>
            <w:r>
              <w:rPr>
                <w:color w:val="231F20"/>
                <w:w w:val="102"/>
                <w:sz w:val="18"/>
              </w:rPr>
              <w:t>8</w:t>
            </w:r>
          </w:p>
        </w:tc>
      </w:tr>
      <w:tr>
        <w:trPr>
          <w:trHeight w:val="416" w:hRule="atLeast"/>
        </w:trPr>
        <w:tc>
          <w:tcPr>
            <w:tcW w:w="1134" w:type="dxa"/>
            <w:tcBorders>
              <w:right w:val="single" w:sz="4" w:space="0" w:color="FFFFFF"/>
            </w:tcBorders>
            <w:shd w:val="clear" w:color="auto" w:fill="E6C8AF"/>
          </w:tcPr>
          <w:p>
            <w:pPr>
              <w:pStyle w:val="TableParagraph"/>
              <w:rPr>
                <w:rFonts w:ascii="Times New Roman"/>
                <w:sz w:val="20"/>
              </w:rPr>
            </w:pP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80</w:t>
            </w: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100</w:t>
            </w: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26</w:t>
            </w:r>
          </w:p>
        </w:tc>
        <w:tc>
          <w:tcPr>
            <w:tcW w:w="1134" w:type="dxa"/>
            <w:tcBorders>
              <w:left w:val="single" w:sz="4" w:space="0" w:color="FFFFFF"/>
              <w:right w:val="single" w:sz="4" w:space="0" w:color="FFFFFF"/>
            </w:tcBorders>
            <w:shd w:val="clear" w:color="auto" w:fill="E6C8AF"/>
          </w:tcPr>
          <w:p>
            <w:pPr>
              <w:pStyle w:val="TableParagraph"/>
              <w:spacing w:before="109"/>
              <w:ind w:left="510"/>
              <w:rPr>
                <w:sz w:val="18"/>
              </w:rPr>
            </w:pPr>
            <w:r>
              <w:rPr>
                <w:color w:val="231F20"/>
                <w:w w:val="102"/>
                <w:sz w:val="18"/>
              </w:rPr>
              <w:t>4</w:t>
            </w:r>
          </w:p>
        </w:tc>
        <w:tc>
          <w:tcPr>
            <w:tcW w:w="1134" w:type="dxa"/>
            <w:tcBorders>
              <w:left w:val="single" w:sz="4" w:space="0" w:color="FFFFFF"/>
            </w:tcBorders>
            <w:shd w:val="clear" w:color="auto" w:fill="E6C8AF"/>
          </w:tcPr>
          <w:p>
            <w:pPr>
              <w:pStyle w:val="TableParagraph"/>
              <w:spacing w:before="109"/>
              <w:ind w:right="1"/>
              <w:jc w:val="center"/>
              <w:rPr>
                <w:sz w:val="18"/>
              </w:rPr>
            </w:pPr>
            <w:r>
              <w:rPr>
                <w:color w:val="231F20"/>
                <w:w w:val="102"/>
                <w:sz w:val="18"/>
              </w:rPr>
              <w:t>9</w:t>
            </w:r>
          </w:p>
        </w:tc>
      </w:tr>
      <w:tr>
        <w:trPr>
          <w:trHeight w:val="416" w:hRule="atLeast"/>
        </w:trPr>
        <w:tc>
          <w:tcPr>
            <w:tcW w:w="1134" w:type="dxa"/>
          </w:tcPr>
          <w:p>
            <w:pPr>
              <w:pStyle w:val="TableParagraph"/>
              <w:rPr>
                <w:rFonts w:ascii="Times New Roman"/>
                <w:sz w:val="20"/>
              </w:rPr>
            </w:pPr>
          </w:p>
        </w:tc>
        <w:tc>
          <w:tcPr>
            <w:tcW w:w="1701" w:type="dxa"/>
          </w:tcPr>
          <w:p>
            <w:pPr>
              <w:pStyle w:val="TableParagraph"/>
              <w:spacing w:before="109"/>
              <w:ind w:left="680" w:right="680"/>
              <w:jc w:val="center"/>
              <w:rPr>
                <w:sz w:val="18"/>
              </w:rPr>
            </w:pPr>
            <w:r>
              <w:rPr>
                <w:color w:val="231F20"/>
                <w:sz w:val="18"/>
              </w:rPr>
              <w:t>90</w:t>
            </w:r>
          </w:p>
        </w:tc>
        <w:tc>
          <w:tcPr>
            <w:tcW w:w="1701" w:type="dxa"/>
          </w:tcPr>
          <w:p>
            <w:pPr>
              <w:pStyle w:val="TableParagraph"/>
              <w:spacing w:before="109"/>
              <w:ind w:left="680" w:right="680"/>
              <w:jc w:val="center"/>
              <w:rPr>
                <w:sz w:val="18"/>
              </w:rPr>
            </w:pPr>
            <w:r>
              <w:rPr>
                <w:color w:val="231F20"/>
                <w:sz w:val="18"/>
              </w:rPr>
              <w:t>100</w:t>
            </w:r>
          </w:p>
        </w:tc>
        <w:tc>
          <w:tcPr>
            <w:tcW w:w="1701" w:type="dxa"/>
          </w:tcPr>
          <w:p>
            <w:pPr>
              <w:pStyle w:val="TableParagraph"/>
              <w:spacing w:before="109"/>
              <w:ind w:left="680" w:right="680"/>
              <w:jc w:val="center"/>
              <w:rPr>
                <w:sz w:val="18"/>
              </w:rPr>
            </w:pPr>
            <w:r>
              <w:rPr>
                <w:color w:val="231F20"/>
                <w:sz w:val="18"/>
              </w:rPr>
              <w:t>33</w:t>
            </w:r>
          </w:p>
        </w:tc>
        <w:tc>
          <w:tcPr>
            <w:tcW w:w="1134" w:type="dxa"/>
          </w:tcPr>
          <w:p>
            <w:pPr>
              <w:pStyle w:val="TableParagraph"/>
              <w:spacing w:before="109"/>
              <w:ind w:left="515"/>
              <w:rPr>
                <w:sz w:val="18"/>
              </w:rPr>
            </w:pPr>
            <w:r>
              <w:rPr>
                <w:color w:val="231F20"/>
                <w:w w:val="102"/>
                <w:sz w:val="18"/>
              </w:rPr>
              <w:t>4</w:t>
            </w:r>
          </w:p>
        </w:tc>
        <w:tc>
          <w:tcPr>
            <w:tcW w:w="1134" w:type="dxa"/>
          </w:tcPr>
          <w:p>
            <w:pPr>
              <w:pStyle w:val="TableParagraph"/>
              <w:spacing w:before="109"/>
              <w:ind w:left="448" w:right="445"/>
              <w:jc w:val="center"/>
              <w:rPr>
                <w:sz w:val="18"/>
              </w:rPr>
            </w:pPr>
            <w:r>
              <w:rPr>
                <w:color w:val="231F20"/>
                <w:sz w:val="18"/>
              </w:rPr>
              <w:t>10</w:t>
            </w:r>
          </w:p>
        </w:tc>
      </w:tr>
      <w:tr>
        <w:trPr>
          <w:trHeight w:val="832" w:hRule="atLeast"/>
        </w:trPr>
        <w:tc>
          <w:tcPr>
            <w:tcW w:w="1134" w:type="dxa"/>
          </w:tcPr>
          <w:p>
            <w:pPr>
              <w:pStyle w:val="TableParagraph"/>
              <w:rPr>
                <w:rFonts w:ascii="Times New Roman"/>
                <w:sz w:val="20"/>
              </w:rPr>
            </w:pPr>
          </w:p>
        </w:tc>
        <w:tc>
          <w:tcPr>
            <w:tcW w:w="1701" w:type="dxa"/>
          </w:tcPr>
          <w:p>
            <w:pPr>
              <w:pStyle w:val="TableParagraph"/>
              <w:spacing w:before="8"/>
              <w:rPr>
                <w:sz w:val="44"/>
              </w:rPr>
            </w:pPr>
          </w:p>
          <w:p>
            <w:pPr>
              <w:pStyle w:val="TableParagraph"/>
              <w:jc w:val="center"/>
              <w:rPr>
                <w:rFonts w:ascii="SimSun" w:eastAsia="SimSun" w:hint="eastAsia"/>
                <w:sz w:val="18"/>
              </w:rPr>
            </w:pPr>
            <w:r>
              <w:rPr>
                <w:rFonts w:ascii="SimSun" w:eastAsia="SimSun" w:hint="eastAsia"/>
                <w:color w:val="231F20"/>
                <w:w w:val="102"/>
                <w:sz w:val="18"/>
              </w:rPr>
              <w:t>－</w:t>
            </w:r>
          </w:p>
        </w:tc>
        <w:tc>
          <w:tcPr>
            <w:tcW w:w="1701" w:type="dxa"/>
          </w:tcPr>
          <w:p>
            <w:pPr>
              <w:pStyle w:val="TableParagraph"/>
              <w:rPr>
                <w:sz w:val="20"/>
              </w:rPr>
            </w:pPr>
          </w:p>
          <w:p>
            <w:pPr>
              <w:pStyle w:val="TableParagraph"/>
              <w:spacing w:before="8"/>
              <w:rPr>
                <w:sz w:val="25"/>
              </w:rPr>
            </w:pPr>
          </w:p>
          <w:p>
            <w:pPr>
              <w:pStyle w:val="TableParagraph"/>
              <w:ind w:left="680" w:right="680"/>
              <w:jc w:val="center"/>
              <w:rPr>
                <w:sz w:val="18"/>
              </w:rPr>
            </w:pPr>
            <w:r>
              <w:rPr>
                <w:color w:val="231F20"/>
                <w:sz w:val="18"/>
              </w:rPr>
              <w:t>100</w:t>
            </w:r>
          </w:p>
        </w:tc>
        <w:tc>
          <w:tcPr>
            <w:tcW w:w="1701" w:type="dxa"/>
          </w:tcPr>
          <w:p>
            <w:pPr>
              <w:pStyle w:val="TableParagraph"/>
              <w:rPr>
                <w:sz w:val="20"/>
              </w:rPr>
            </w:pPr>
          </w:p>
          <w:p>
            <w:pPr>
              <w:pStyle w:val="TableParagraph"/>
              <w:spacing w:before="8"/>
              <w:rPr>
                <w:sz w:val="25"/>
              </w:rPr>
            </w:pPr>
          </w:p>
          <w:p>
            <w:pPr>
              <w:pStyle w:val="TableParagraph"/>
              <w:ind w:left="680" w:right="680"/>
              <w:jc w:val="center"/>
              <w:rPr>
                <w:sz w:val="18"/>
              </w:rPr>
            </w:pPr>
            <w:r>
              <w:rPr>
                <w:color w:val="231F20"/>
                <w:sz w:val="18"/>
              </w:rPr>
              <w:t>49</w:t>
            </w:r>
          </w:p>
        </w:tc>
        <w:tc>
          <w:tcPr>
            <w:tcW w:w="1134" w:type="dxa"/>
          </w:tcPr>
          <w:p>
            <w:pPr>
              <w:pStyle w:val="TableParagraph"/>
              <w:rPr>
                <w:sz w:val="20"/>
              </w:rPr>
            </w:pPr>
          </w:p>
          <w:p>
            <w:pPr>
              <w:pStyle w:val="TableParagraph"/>
              <w:spacing w:before="8"/>
              <w:rPr>
                <w:sz w:val="25"/>
              </w:rPr>
            </w:pPr>
          </w:p>
          <w:p>
            <w:pPr>
              <w:pStyle w:val="TableParagraph"/>
              <w:ind w:left="515"/>
              <w:rPr>
                <w:sz w:val="18"/>
              </w:rPr>
            </w:pPr>
            <w:r>
              <w:rPr>
                <w:color w:val="231F20"/>
                <w:w w:val="102"/>
                <w:sz w:val="18"/>
              </w:rPr>
              <w:t>4</w:t>
            </w:r>
          </w:p>
        </w:tc>
        <w:tc>
          <w:tcPr>
            <w:tcW w:w="1134" w:type="dxa"/>
          </w:tcPr>
          <w:p>
            <w:pPr>
              <w:pStyle w:val="TableParagraph"/>
              <w:rPr>
                <w:sz w:val="20"/>
              </w:rPr>
            </w:pPr>
          </w:p>
          <w:p>
            <w:pPr>
              <w:pStyle w:val="TableParagraph"/>
              <w:spacing w:before="8"/>
              <w:rPr>
                <w:sz w:val="25"/>
              </w:rPr>
            </w:pPr>
          </w:p>
          <w:p>
            <w:pPr>
              <w:pStyle w:val="TableParagraph"/>
              <w:ind w:left="448" w:right="445"/>
              <w:jc w:val="center"/>
              <w:rPr>
                <w:sz w:val="18"/>
              </w:rPr>
            </w:pPr>
            <w:r>
              <w:rPr>
                <w:color w:val="231F20"/>
                <w:sz w:val="18"/>
              </w:rPr>
              <w:t>12</w:t>
            </w:r>
          </w:p>
        </w:tc>
      </w:tr>
      <w:tr>
        <w:trPr>
          <w:trHeight w:val="416" w:hRule="atLeast"/>
        </w:trPr>
        <w:tc>
          <w:tcPr>
            <w:tcW w:w="1134" w:type="dxa"/>
            <w:tcBorders>
              <w:right w:val="single" w:sz="4" w:space="0" w:color="FFFFFF"/>
            </w:tcBorders>
            <w:shd w:val="clear" w:color="auto" w:fill="E6C8AF"/>
          </w:tcPr>
          <w:p>
            <w:pPr>
              <w:pStyle w:val="TableParagraph"/>
              <w:rPr>
                <w:rFonts w:ascii="Times New Roman"/>
                <w:sz w:val="20"/>
              </w:rPr>
            </w:pPr>
          </w:p>
        </w:tc>
        <w:tc>
          <w:tcPr>
            <w:tcW w:w="1701" w:type="dxa"/>
            <w:tcBorders>
              <w:left w:val="single" w:sz="4" w:space="0" w:color="FFFFFF"/>
              <w:right w:val="single" w:sz="4" w:space="0" w:color="FFFFFF"/>
            </w:tcBorders>
            <w:shd w:val="clear" w:color="auto" w:fill="E6C8AF"/>
          </w:tcPr>
          <w:p>
            <w:pPr>
              <w:pStyle w:val="TableParagraph"/>
              <w:spacing w:before="98"/>
              <w:jc w:val="center"/>
              <w:rPr>
                <w:rFonts w:ascii="SimSun" w:eastAsia="SimSun" w:hint="eastAsia"/>
                <w:sz w:val="18"/>
              </w:rPr>
            </w:pPr>
            <w:r>
              <w:rPr>
                <w:rFonts w:ascii="SimSun" w:eastAsia="SimSun" w:hint="eastAsia"/>
                <w:color w:val="231F20"/>
                <w:w w:val="102"/>
                <w:sz w:val="18"/>
              </w:rPr>
              <w:t>－</w:t>
            </w: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100</w:t>
            </w: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57</w:t>
            </w:r>
          </w:p>
        </w:tc>
        <w:tc>
          <w:tcPr>
            <w:tcW w:w="1134" w:type="dxa"/>
            <w:tcBorders>
              <w:left w:val="single" w:sz="4" w:space="0" w:color="FFFFFF"/>
              <w:right w:val="single" w:sz="4" w:space="0" w:color="FFFFFF"/>
            </w:tcBorders>
            <w:shd w:val="clear" w:color="auto" w:fill="E6C8AF"/>
          </w:tcPr>
          <w:p>
            <w:pPr>
              <w:pStyle w:val="TableParagraph"/>
              <w:spacing w:before="109"/>
              <w:ind w:left="510"/>
              <w:rPr>
                <w:sz w:val="18"/>
              </w:rPr>
            </w:pPr>
            <w:r>
              <w:rPr>
                <w:color w:val="231F20"/>
                <w:w w:val="102"/>
                <w:sz w:val="18"/>
              </w:rPr>
              <w:t>4</w:t>
            </w:r>
          </w:p>
        </w:tc>
        <w:tc>
          <w:tcPr>
            <w:tcW w:w="1134" w:type="dxa"/>
            <w:tcBorders>
              <w:left w:val="single" w:sz="4" w:space="0" w:color="FFFFFF"/>
            </w:tcBorders>
            <w:shd w:val="clear" w:color="auto" w:fill="E6C8AF"/>
          </w:tcPr>
          <w:p>
            <w:pPr>
              <w:pStyle w:val="TableParagraph"/>
              <w:spacing w:before="109"/>
              <w:ind w:left="437" w:right="438"/>
              <w:jc w:val="center"/>
              <w:rPr>
                <w:sz w:val="18"/>
              </w:rPr>
            </w:pPr>
            <w:r>
              <w:rPr>
                <w:color w:val="231F20"/>
                <w:sz w:val="18"/>
              </w:rPr>
              <w:t>13</w:t>
            </w:r>
          </w:p>
        </w:tc>
      </w:tr>
      <w:tr>
        <w:trPr>
          <w:trHeight w:val="416" w:hRule="atLeast"/>
        </w:trPr>
        <w:tc>
          <w:tcPr>
            <w:tcW w:w="1134" w:type="dxa"/>
          </w:tcPr>
          <w:p>
            <w:pPr>
              <w:pStyle w:val="TableParagraph"/>
              <w:rPr>
                <w:rFonts w:ascii="Times New Roman"/>
                <w:sz w:val="20"/>
              </w:rPr>
            </w:pPr>
          </w:p>
        </w:tc>
        <w:tc>
          <w:tcPr>
            <w:tcW w:w="1701" w:type="dxa"/>
          </w:tcPr>
          <w:p>
            <w:pPr>
              <w:pStyle w:val="TableParagraph"/>
              <w:spacing w:before="98"/>
              <w:jc w:val="center"/>
              <w:rPr>
                <w:rFonts w:ascii="SimSun" w:eastAsia="SimSun" w:hint="eastAsia"/>
                <w:sz w:val="18"/>
              </w:rPr>
            </w:pPr>
            <w:r>
              <w:rPr>
                <w:rFonts w:ascii="SimSun" w:eastAsia="SimSun" w:hint="eastAsia"/>
                <w:color w:val="231F20"/>
                <w:w w:val="102"/>
                <w:sz w:val="18"/>
              </w:rPr>
              <w:t>－</w:t>
            </w:r>
          </w:p>
        </w:tc>
        <w:tc>
          <w:tcPr>
            <w:tcW w:w="1701" w:type="dxa"/>
          </w:tcPr>
          <w:p>
            <w:pPr>
              <w:pStyle w:val="TableParagraph"/>
              <w:spacing w:before="109"/>
              <w:ind w:left="680" w:right="680"/>
              <w:jc w:val="center"/>
              <w:rPr>
                <w:sz w:val="18"/>
              </w:rPr>
            </w:pPr>
            <w:r>
              <w:rPr>
                <w:color w:val="231F20"/>
                <w:sz w:val="18"/>
              </w:rPr>
              <w:t>100</w:t>
            </w:r>
          </w:p>
        </w:tc>
        <w:tc>
          <w:tcPr>
            <w:tcW w:w="1701" w:type="dxa"/>
          </w:tcPr>
          <w:p>
            <w:pPr>
              <w:pStyle w:val="TableParagraph"/>
              <w:spacing w:before="109"/>
              <w:ind w:left="680" w:right="680"/>
              <w:jc w:val="center"/>
              <w:rPr>
                <w:sz w:val="18"/>
              </w:rPr>
            </w:pPr>
            <w:r>
              <w:rPr>
                <w:color w:val="231F20"/>
                <w:sz w:val="18"/>
              </w:rPr>
              <w:t>66</w:t>
            </w:r>
          </w:p>
        </w:tc>
        <w:tc>
          <w:tcPr>
            <w:tcW w:w="1134" w:type="dxa"/>
          </w:tcPr>
          <w:p>
            <w:pPr>
              <w:pStyle w:val="TableParagraph"/>
              <w:spacing w:before="109"/>
              <w:ind w:left="515"/>
              <w:rPr>
                <w:sz w:val="18"/>
              </w:rPr>
            </w:pPr>
            <w:r>
              <w:rPr>
                <w:color w:val="231F20"/>
                <w:w w:val="102"/>
                <w:sz w:val="18"/>
              </w:rPr>
              <w:t>4</w:t>
            </w:r>
          </w:p>
        </w:tc>
        <w:tc>
          <w:tcPr>
            <w:tcW w:w="1134" w:type="dxa"/>
          </w:tcPr>
          <w:p>
            <w:pPr>
              <w:pStyle w:val="TableParagraph"/>
              <w:spacing w:before="109"/>
              <w:ind w:left="448" w:right="445"/>
              <w:jc w:val="center"/>
              <w:rPr>
                <w:sz w:val="18"/>
              </w:rPr>
            </w:pPr>
            <w:r>
              <w:rPr>
                <w:color w:val="231F20"/>
                <w:sz w:val="18"/>
              </w:rPr>
              <w:t>14</w:t>
            </w:r>
          </w:p>
        </w:tc>
      </w:tr>
      <w:tr>
        <w:trPr>
          <w:trHeight w:val="416" w:hRule="atLeast"/>
        </w:trPr>
        <w:tc>
          <w:tcPr>
            <w:tcW w:w="1134" w:type="dxa"/>
            <w:tcBorders>
              <w:right w:val="single" w:sz="4" w:space="0" w:color="FFFFFF"/>
            </w:tcBorders>
            <w:shd w:val="clear" w:color="auto" w:fill="E6C8AF"/>
          </w:tcPr>
          <w:p>
            <w:pPr>
              <w:pStyle w:val="TableParagraph"/>
              <w:rPr>
                <w:rFonts w:ascii="Times New Roman"/>
                <w:sz w:val="20"/>
              </w:rPr>
            </w:pPr>
          </w:p>
        </w:tc>
        <w:tc>
          <w:tcPr>
            <w:tcW w:w="1701" w:type="dxa"/>
            <w:tcBorders>
              <w:left w:val="single" w:sz="4" w:space="0" w:color="FFFFFF"/>
              <w:right w:val="single" w:sz="4" w:space="0" w:color="FFFFFF"/>
            </w:tcBorders>
            <w:shd w:val="clear" w:color="auto" w:fill="E6C8AF"/>
          </w:tcPr>
          <w:p>
            <w:pPr>
              <w:pStyle w:val="TableParagraph"/>
              <w:spacing w:before="98"/>
              <w:jc w:val="center"/>
              <w:rPr>
                <w:rFonts w:ascii="SimSun" w:eastAsia="SimSun" w:hint="eastAsia"/>
                <w:sz w:val="18"/>
              </w:rPr>
            </w:pPr>
            <w:r>
              <w:rPr>
                <w:rFonts w:ascii="SimSun" w:eastAsia="SimSun" w:hint="eastAsia"/>
                <w:color w:val="231F20"/>
                <w:w w:val="102"/>
                <w:sz w:val="18"/>
              </w:rPr>
              <w:t>－</w:t>
            </w: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100</w:t>
            </w: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75</w:t>
            </w:r>
          </w:p>
        </w:tc>
        <w:tc>
          <w:tcPr>
            <w:tcW w:w="1134" w:type="dxa"/>
            <w:tcBorders>
              <w:left w:val="single" w:sz="4" w:space="0" w:color="FFFFFF"/>
              <w:right w:val="single" w:sz="4" w:space="0" w:color="FFFFFF"/>
            </w:tcBorders>
            <w:shd w:val="clear" w:color="auto" w:fill="E6C8AF"/>
          </w:tcPr>
          <w:p>
            <w:pPr>
              <w:pStyle w:val="TableParagraph"/>
              <w:spacing w:before="109"/>
              <w:ind w:left="510"/>
              <w:rPr>
                <w:sz w:val="18"/>
              </w:rPr>
            </w:pPr>
            <w:r>
              <w:rPr>
                <w:color w:val="231F20"/>
                <w:w w:val="102"/>
                <w:sz w:val="18"/>
              </w:rPr>
              <w:t>4</w:t>
            </w:r>
          </w:p>
        </w:tc>
        <w:tc>
          <w:tcPr>
            <w:tcW w:w="1134" w:type="dxa"/>
            <w:tcBorders>
              <w:left w:val="single" w:sz="4" w:space="0" w:color="FFFFFF"/>
            </w:tcBorders>
            <w:shd w:val="clear" w:color="auto" w:fill="E6C8AF"/>
          </w:tcPr>
          <w:p>
            <w:pPr>
              <w:pStyle w:val="TableParagraph"/>
              <w:spacing w:before="109"/>
              <w:ind w:left="437" w:right="438"/>
              <w:jc w:val="center"/>
              <w:rPr>
                <w:sz w:val="18"/>
              </w:rPr>
            </w:pPr>
            <w:r>
              <w:rPr>
                <w:color w:val="231F20"/>
                <w:sz w:val="18"/>
              </w:rPr>
              <w:t>15</w:t>
            </w:r>
          </w:p>
        </w:tc>
      </w:tr>
      <w:tr>
        <w:trPr>
          <w:trHeight w:val="471" w:hRule="atLeast"/>
        </w:trPr>
        <w:tc>
          <w:tcPr>
            <w:tcW w:w="1134" w:type="dxa"/>
          </w:tcPr>
          <w:p>
            <w:pPr>
              <w:pStyle w:val="TableParagraph"/>
              <w:spacing w:before="98"/>
              <w:ind w:left="329"/>
              <w:rPr>
                <w:sz w:val="18"/>
              </w:rPr>
            </w:pPr>
            <w:r>
              <w:rPr>
                <w:rFonts w:ascii="SimSun" w:eastAsia="SimSun" w:hint="eastAsia"/>
                <w:color w:val="231F20"/>
                <w:sz w:val="18"/>
              </w:rPr>
              <w:t>階段</w:t>
            </w:r>
            <w:r>
              <w:rPr>
                <w:color w:val="231F20"/>
                <w:sz w:val="18"/>
              </w:rPr>
              <w:t>1</w:t>
            </w:r>
          </w:p>
        </w:tc>
        <w:tc>
          <w:tcPr>
            <w:tcW w:w="1701" w:type="dxa"/>
          </w:tcPr>
          <w:p>
            <w:pPr>
              <w:pStyle w:val="TableParagraph"/>
              <w:spacing w:before="98"/>
              <w:jc w:val="center"/>
              <w:rPr>
                <w:rFonts w:ascii="SimSun" w:eastAsia="SimSun" w:hint="eastAsia"/>
                <w:sz w:val="18"/>
              </w:rPr>
            </w:pPr>
            <w:r>
              <w:rPr>
                <w:rFonts w:ascii="SimSun" w:eastAsia="SimSun" w:hint="eastAsia"/>
                <w:color w:val="231F20"/>
                <w:w w:val="102"/>
                <w:sz w:val="18"/>
              </w:rPr>
              <w:t>－</w:t>
            </w:r>
          </w:p>
        </w:tc>
        <w:tc>
          <w:tcPr>
            <w:tcW w:w="1701" w:type="dxa"/>
          </w:tcPr>
          <w:p>
            <w:pPr>
              <w:pStyle w:val="TableParagraph"/>
              <w:spacing w:before="109"/>
              <w:ind w:left="680" w:right="680"/>
              <w:jc w:val="center"/>
              <w:rPr>
                <w:sz w:val="18"/>
              </w:rPr>
            </w:pPr>
            <w:r>
              <w:rPr>
                <w:color w:val="231F20"/>
                <w:sz w:val="18"/>
              </w:rPr>
              <w:t>100</w:t>
            </w:r>
          </w:p>
        </w:tc>
        <w:tc>
          <w:tcPr>
            <w:tcW w:w="1701" w:type="dxa"/>
          </w:tcPr>
          <w:p>
            <w:pPr>
              <w:pStyle w:val="TableParagraph"/>
              <w:spacing w:before="109"/>
              <w:ind w:left="680" w:right="680"/>
              <w:jc w:val="center"/>
              <w:rPr>
                <w:sz w:val="18"/>
              </w:rPr>
            </w:pPr>
            <w:r>
              <w:rPr>
                <w:color w:val="231F20"/>
                <w:sz w:val="18"/>
              </w:rPr>
              <w:t>100</w:t>
            </w:r>
          </w:p>
        </w:tc>
        <w:tc>
          <w:tcPr>
            <w:tcW w:w="1134" w:type="dxa"/>
          </w:tcPr>
          <w:p>
            <w:pPr>
              <w:pStyle w:val="TableParagraph"/>
              <w:spacing w:before="109"/>
              <w:ind w:left="515"/>
              <w:rPr>
                <w:sz w:val="18"/>
              </w:rPr>
            </w:pPr>
            <w:r>
              <w:rPr>
                <w:color w:val="231F20"/>
                <w:w w:val="102"/>
                <w:sz w:val="18"/>
              </w:rPr>
              <w:t>7</w:t>
            </w:r>
          </w:p>
        </w:tc>
        <w:tc>
          <w:tcPr>
            <w:tcW w:w="1134" w:type="dxa"/>
          </w:tcPr>
          <w:p>
            <w:pPr>
              <w:pStyle w:val="TableParagraph"/>
              <w:spacing w:before="109"/>
              <w:ind w:left="448" w:right="445"/>
              <w:jc w:val="center"/>
              <w:rPr>
                <w:sz w:val="18"/>
              </w:rPr>
            </w:pPr>
            <w:r>
              <w:rPr>
                <w:color w:val="231F20"/>
                <w:sz w:val="18"/>
              </w:rPr>
              <w:t>30</w:t>
            </w:r>
          </w:p>
        </w:tc>
      </w:tr>
    </w:tbl>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18"/>
        </w:rPr>
      </w:pPr>
    </w:p>
    <w:p>
      <w:pPr>
        <w:spacing w:after="0"/>
        <w:rPr>
          <w:rFonts w:ascii="Arial"/>
          <w:sz w:val="18"/>
        </w:rPr>
        <w:sectPr>
          <w:footerReference w:type="default" r:id="rId61"/>
          <w:pgSz w:w="11910" w:h="16840"/>
          <w:pgMar w:footer="0" w:header="0" w:top="2340" w:bottom="0" w:left="0" w:right="0"/>
        </w:sectPr>
      </w:pPr>
    </w:p>
    <w:p>
      <w:pPr>
        <w:pStyle w:val="BodyText"/>
        <w:spacing w:line="420" w:lineRule="atLeast" w:before="148"/>
        <w:ind w:left="1984" w:right="5"/>
        <w:jc w:val="both"/>
      </w:pPr>
      <w:r>
        <w:rPr/>
        <w:pict>
          <v:group style="position:absolute;margin-left:-.00003pt;margin-top:752.537231pt;width:595.3pt;height:89.4pt;mso-position-horizontal-relative:page;mso-position-vertical-relative:page;z-index:-254360576"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w10:wrap type="none"/>
          </v:group>
        </w:pict>
      </w:r>
      <w:r>
        <w:rPr/>
        <w:pict>
          <v:shape style="position:absolute;margin-left:99.212601pt;margin-top:386.416016pt;width:425.2pt;height:20.85pt;mso-position-horizontal-relative:page;mso-position-vertical-relative:page;z-index:2516869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4"/>
                    <w:gridCol w:w="1701"/>
                    <w:gridCol w:w="1701"/>
                    <w:gridCol w:w="1701"/>
                    <w:gridCol w:w="1134"/>
                    <w:gridCol w:w="1134"/>
                  </w:tblGrid>
                  <w:tr>
                    <w:trPr>
                      <w:trHeight w:val="416" w:hRule="atLeast"/>
                    </w:trPr>
                    <w:tc>
                      <w:tcPr>
                        <w:tcW w:w="1134" w:type="dxa"/>
                        <w:tcBorders>
                          <w:right w:val="single" w:sz="4" w:space="0" w:color="FFFFFF"/>
                        </w:tcBorders>
                        <w:shd w:val="clear" w:color="auto" w:fill="E6C8AF"/>
                      </w:tcPr>
                      <w:p>
                        <w:pPr>
                          <w:pStyle w:val="TableParagraph"/>
                          <w:rPr>
                            <w:rFonts w:ascii="Times New Roman"/>
                            <w:sz w:val="20"/>
                          </w:rPr>
                        </w:pP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100</w:t>
                        </w: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100</w:t>
                        </w:r>
                      </w:p>
                    </w:tc>
                    <w:tc>
                      <w:tcPr>
                        <w:tcW w:w="1701" w:type="dxa"/>
                        <w:tcBorders>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41</w:t>
                        </w:r>
                      </w:p>
                    </w:tc>
                    <w:tc>
                      <w:tcPr>
                        <w:tcW w:w="1134" w:type="dxa"/>
                        <w:tcBorders>
                          <w:left w:val="single" w:sz="4" w:space="0" w:color="FFFFFF"/>
                          <w:right w:val="single" w:sz="4" w:space="0" w:color="FFFFFF"/>
                        </w:tcBorders>
                        <w:shd w:val="clear" w:color="auto" w:fill="E6C8AF"/>
                      </w:tcPr>
                      <w:p>
                        <w:pPr>
                          <w:pStyle w:val="TableParagraph"/>
                          <w:spacing w:before="109"/>
                          <w:ind w:right="1"/>
                          <w:jc w:val="center"/>
                          <w:rPr>
                            <w:sz w:val="18"/>
                          </w:rPr>
                        </w:pPr>
                        <w:r>
                          <w:rPr>
                            <w:color w:val="231F20"/>
                            <w:w w:val="102"/>
                            <w:sz w:val="18"/>
                          </w:rPr>
                          <w:t>4</w:t>
                        </w:r>
                      </w:p>
                    </w:tc>
                    <w:tc>
                      <w:tcPr>
                        <w:tcW w:w="1134" w:type="dxa"/>
                        <w:tcBorders>
                          <w:left w:val="single" w:sz="4" w:space="0" w:color="FFFFFF"/>
                        </w:tcBorders>
                        <w:shd w:val="clear" w:color="auto" w:fill="E6C8AF"/>
                      </w:tcPr>
                      <w:p>
                        <w:pPr>
                          <w:pStyle w:val="TableParagraph"/>
                          <w:spacing w:before="109"/>
                          <w:ind w:left="431" w:right="444"/>
                          <w:jc w:val="center"/>
                          <w:rPr>
                            <w:sz w:val="18"/>
                          </w:rPr>
                        </w:pPr>
                        <w:r>
                          <w:rPr>
                            <w:color w:val="231F20"/>
                            <w:sz w:val="18"/>
                          </w:rPr>
                          <w:t>11</w:t>
                        </w:r>
                      </w:p>
                    </w:tc>
                  </w:tr>
                </w:tbl>
                <w:p>
                  <w:pPr>
                    <w:pStyle w:val="BodyText"/>
                  </w:pPr>
                </w:p>
              </w:txbxContent>
            </v:textbox>
            <w10:wrap type="none"/>
          </v:shape>
        </w:pict>
      </w:r>
      <w:r>
        <w:rPr/>
        <w:pict>
          <v:shape style="position:absolute;margin-left:99.212601pt;margin-top:-47.646706pt;width:425.2pt;height:20.95pt;mso-position-horizontal-relative:page;mso-position-vertical-relative:paragraph;z-index:251687936" type="#_x0000_t202" filled="false" stroked="false">
            <v:textbox inset="0,0,0,0">
              <w:txbxContent>
                <w:tbl>
                  <w:tblPr>
                    <w:tblW w:w="0" w:type="auto"/>
                    <w:jc w:val="left"/>
                    <w:tblInd w:w="7" w:type="dxa"/>
                    <w:tblBorders>
                      <w:top w:val="single" w:sz="2" w:space="0" w:color="231F20"/>
                      <w:left w:val="single" w:sz="2" w:space="0" w:color="231F20"/>
                      <w:bottom w:val="single" w:sz="2" w:space="0" w:color="231F20"/>
                      <w:right w:val="single" w:sz="2" w:space="0" w:color="231F20"/>
                      <w:insideH w:val="single" w:sz="2" w:space="0" w:color="231F20"/>
                      <w:insideV w:val="single" w:sz="2" w:space="0" w:color="231F20"/>
                    </w:tblBorders>
                    <w:tblLayout w:type="fixed"/>
                    <w:tblCellMar>
                      <w:top w:w="0" w:type="dxa"/>
                      <w:left w:w="0" w:type="dxa"/>
                      <w:bottom w:w="0" w:type="dxa"/>
                      <w:right w:w="0" w:type="dxa"/>
                    </w:tblCellMar>
                    <w:tblLook w:val="01E0"/>
                  </w:tblPr>
                  <w:tblGrid>
                    <w:gridCol w:w="1134"/>
                    <w:gridCol w:w="1701"/>
                    <w:gridCol w:w="1701"/>
                    <w:gridCol w:w="1701"/>
                    <w:gridCol w:w="1134"/>
                    <w:gridCol w:w="1134"/>
                  </w:tblGrid>
                  <w:tr>
                    <w:trPr>
                      <w:trHeight w:val="413" w:hRule="atLeast"/>
                    </w:trPr>
                    <w:tc>
                      <w:tcPr>
                        <w:tcW w:w="1134" w:type="dxa"/>
                        <w:tcBorders>
                          <w:top w:val="nil"/>
                          <w:left w:val="nil"/>
                          <w:right w:val="single" w:sz="4" w:space="0" w:color="FFFFFF"/>
                        </w:tcBorders>
                        <w:shd w:val="clear" w:color="auto" w:fill="E6C8AF"/>
                      </w:tcPr>
                      <w:p>
                        <w:pPr>
                          <w:pStyle w:val="TableParagraph"/>
                          <w:spacing w:before="98"/>
                          <w:ind w:left="329"/>
                          <w:rPr>
                            <w:sz w:val="18"/>
                          </w:rPr>
                        </w:pPr>
                        <w:r>
                          <w:rPr>
                            <w:rFonts w:ascii="SimSun" w:eastAsia="SimSun" w:hint="eastAsia"/>
                            <w:color w:val="231F20"/>
                            <w:sz w:val="18"/>
                          </w:rPr>
                          <w:t>階段</w:t>
                        </w:r>
                        <w:r>
                          <w:rPr>
                            <w:color w:val="231F20"/>
                            <w:sz w:val="18"/>
                          </w:rPr>
                          <w:t>2</w:t>
                        </w:r>
                      </w:p>
                    </w:tc>
                    <w:tc>
                      <w:tcPr>
                        <w:tcW w:w="1701" w:type="dxa"/>
                        <w:tcBorders>
                          <w:top w:val="nil"/>
                          <w:left w:val="single" w:sz="4" w:space="0" w:color="FFFFFF"/>
                          <w:right w:val="single" w:sz="4" w:space="0" w:color="FFFFFF"/>
                        </w:tcBorders>
                        <w:shd w:val="clear" w:color="auto" w:fill="E6C8AF"/>
                      </w:tcPr>
                      <w:p>
                        <w:pPr>
                          <w:pStyle w:val="TableParagraph"/>
                          <w:spacing w:before="98"/>
                          <w:jc w:val="center"/>
                          <w:rPr>
                            <w:rFonts w:ascii="SimSun" w:eastAsia="SimSun" w:hint="eastAsia"/>
                            <w:sz w:val="18"/>
                          </w:rPr>
                        </w:pPr>
                        <w:r>
                          <w:rPr>
                            <w:rFonts w:ascii="SimSun" w:eastAsia="SimSun" w:hint="eastAsia"/>
                            <w:color w:val="231F20"/>
                            <w:w w:val="102"/>
                            <w:sz w:val="18"/>
                          </w:rPr>
                          <w:t>－</w:t>
                        </w:r>
                      </w:p>
                    </w:tc>
                    <w:tc>
                      <w:tcPr>
                        <w:tcW w:w="1701" w:type="dxa"/>
                        <w:tcBorders>
                          <w:top w:val="nil"/>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100</w:t>
                        </w:r>
                      </w:p>
                    </w:tc>
                    <w:tc>
                      <w:tcPr>
                        <w:tcW w:w="1701" w:type="dxa"/>
                        <w:tcBorders>
                          <w:top w:val="nil"/>
                          <w:left w:val="single" w:sz="4" w:space="0" w:color="FFFFFF"/>
                          <w:right w:val="single" w:sz="4" w:space="0" w:color="FFFFFF"/>
                        </w:tcBorders>
                        <w:shd w:val="clear" w:color="auto" w:fill="E6C8AF"/>
                      </w:tcPr>
                      <w:p>
                        <w:pPr>
                          <w:pStyle w:val="TableParagraph"/>
                          <w:spacing w:before="109"/>
                          <w:ind w:left="675" w:right="675"/>
                          <w:jc w:val="center"/>
                          <w:rPr>
                            <w:sz w:val="18"/>
                          </w:rPr>
                        </w:pPr>
                        <w:r>
                          <w:rPr>
                            <w:color w:val="231F20"/>
                            <w:sz w:val="18"/>
                          </w:rPr>
                          <w:t>100</w:t>
                        </w:r>
                      </w:p>
                    </w:tc>
                    <w:tc>
                      <w:tcPr>
                        <w:tcW w:w="1134" w:type="dxa"/>
                        <w:tcBorders>
                          <w:top w:val="nil"/>
                          <w:left w:val="single" w:sz="4" w:space="0" w:color="FFFFFF"/>
                          <w:right w:val="single" w:sz="4" w:space="0" w:color="FFFFFF"/>
                        </w:tcBorders>
                        <w:shd w:val="clear" w:color="auto" w:fill="E6C8AF"/>
                      </w:tcPr>
                      <w:p>
                        <w:pPr>
                          <w:pStyle w:val="TableParagraph"/>
                          <w:spacing w:before="109"/>
                          <w:ind w:left="181" w:right="182"/>
                          <w:jc w:val="center"/>
                          <w:rPr>
                            <w:sz w:val="18"/>
                          </w:rPr>
                        </w:pPr>
                        <w:r>
                          <w:rPr>
                            <w:color w:val="231F20"/>
                            <w:sz w:val="18"/>
                          </w:rPr>
                          <w:t>14</w:t>
                        </w:r>
                      </w:p>
                    </w:tc>
                    <w:tc>
                      <w:tcPr>
                        <w:tcW w:w="1134" w:type="dxa"/>
                        <w:tcBorders>
                          <w:top w:val="nil"/>
                          <w:left w:val="single" w:sz="4" w:space="0" w:color="FFFFFF"/>
                          <w:right w:val="nil"/>
                        </w:tcBorders>
                        <w:shd w:val="clear" w:color="auto" w:fill="E6C8AF"/>
                      </w:tcPr>
                      <w:p>
                        <w:pPr>
                          <w:pStyle w:val="TableParagraph"/>
                          <w:spacing w:before="109"/>
                          <w:ind w:left="437" w:right="438"/>
                          <w:jc w:val="center"/>
                          <w:rPr>
                            <w:sz w:val="18"/>
                          </w:rPr>
                        </w:pPr>
                        <w:r>
                          <w:rPr>
                            <w:color w:val="231F20"/>
                            <w:sz w:val="18"/>
                          </w:rPr>
                          <w:t>60</w:t>
                        </w:r>
                      </w:p>
                    </w:tc>
                  </w:tr>
                </w:tbl>
                <w:p>
                  <w:pPr>
                    <w:pStyle w:val="BodyText"/>
                  </w:pPr>
                </w:p>
              </w:txbxContent>
            </v:textbox>
            <w10:wrap type="none"/>
          </v:shape>
        </w:pict>
      </w:r>
      <w:r>
        <w:rPr>
          <w:rFonts w:ascii="Times New Roman" w:eastAsia="Times New Roman"/>
          <w:color w:val="231F20"/>
        </w:rPr>
        <w:t>(2019c) </w:t>
      </w:r>
      <w:r>
        <w:rPr>
          <w:color w:val="231F20"/>
        </w:rPr>
        <w:t>開發番茄的推薦飽差表格如表</w:t>
      </w:r>
      <w:r>
        <w:rPr>
          <w:rFonts w:ascii="Times New Roman" w:eastAsia="Times New Roman"/>
          <w:color w:val="231F20"/>
        </w:rPr>
        <w:t>7.2</w:t>
      </w:r>
      <w:r>
        <w:rPr>
          <w:color w:val="231F20"/>
        </w:rPr>
        <w:t>， </w:t>
      </w:r>
      <w:r>
        <w:rPr>
          <w:color w:val="231F20"/>
          <w:spacing w:val="7"/>
        </w:rPr>
        <w:t>該表中除推薦標準，亦可瞭解營養生長與生殖生長狀態的變化。夜間飽差被以加方</w:t>
      </w:r>
    </w:p>
    <w:p>
      <w:pPr>
        <w:pStyle w:val="BodyText"/>
        <w:spacing w:line="430" w:lineRule="atLeast" w:before="3"/>
        <w:ind w:left="1984" w:right="5"/>
        <w:jc w:val="both"/>
      </w:pPr>
      <w:r>
        <w:rPr/>
        <w:pict>
          <v:rect style="position:absolute;margin-left:159.488998pt;margin-top:8.386124pt;width:16.758pt;height:11.089pt;mso-position-horizontal-relative:page;mso-position-vertical-relative:paragraph;z-index:-254359552" filled="false" stroked="true" strokeweight=".25pt" strokecolor="#231f20">
            <v:stroke dashstyle="solid"/>
            <w10:wrap type="none"/>
          </v:rect>
        </w:pict>
      </w:r>
      <w:r>
        <w:rPr>
          <w:color w:val="231F20"/>
          <w:spacing w:val="3"/>
          <w:position w:val="1"/>
        </w:rPr>
        <w:t>框標記 </w:t>
      </w:r>
      <w:r>
        <w:rPr>
          <w:rFonts w:ascii="Times New Roman" w:eastAsia="Times New Roman"/>
          <w:color w:val="231F20"/>
          <w:position w:val="1"/>
        </w:rPr>
        <w:t>(</w:t>
      </w:r>
      <w:r>
        <w:rPr>
          <w:color w:val="231F20"/>
          <w:spacing w:val="3"/>
          <w:position w:val="1"/>
        </w:rPr>
        <w:t>例如 </w:t>
      </w:r>
      <w:r>
        <w:rPr>
          <w:rFonts w:ascii="Times New Roman" w:eastAsia="Times New Roman"/>
          <w:color w:val="231F20"/>
        </w:rPr>
        <w:t>0.6</w:t>
      </w:r>
      <w:r>
        <w:rPr>
          <w:rFonts w:ascii="Times New Roman" w:eastAsia="Times New Roman"/>
          <w:color w:val="231F20"/>
          <w:spacing w:val="15"/>
        </w:rPr>
        <w:t> </w:t>
      </w:r>
      <w:r>
        <w:rPr>
          <w:rFonts w:ascii="Times New Roman" w:eastAsia="Times New Roman"/>
          <w:color w:val="231F20"/>
          <w:position w:val="1"/>
        </w:rPr>
        <w:t>)</w:t>
      </w:r>
      <w:r>
        <w:rPr>
          <w:color w:val="231F20"/>
          <w:position w:val="1"/>
        </w:rPr>
        <w:t>。傳統的溫室無法維持低</w:t>
      </w:r>
      <w:r>
        <w:rPr>
          <w:color w:val="231F20"/>
          <w:spacing w:val="7"/>
        </w:rPr>
        <w:t>飽差，但在半密閉溫室中則可達成。表中</w:t>
      </w:r>
    </w:p>
    <w:p>
      <w:pPr>
        <w:pStyle w:val="BodyText"/>
        <w:spacing w:line="328" w:lineRule="auto" w:before="104"/>
        <w:ind w:left="1984" w:hanging="1"/>
        <w:jc w:val="both"/>
      </w:pPr>
      <w:r>
        <w:rPr/>
        <w:drawing>
          <wp:anchor distT="0" distB="0" distL="0" distR="0" allowOverlap="1" layoutInCell="1" locked="0" behindDoc="1" simplePos="0" relativeHeight="248957952">
            <wp:simplePos x="0" y="0"/>
            <wp:positionH relativeFrom="page">
              <wp:posOffset>1834683</wp:posOffset>
            </wp:positionH>
            <wp:positionV relativeFrom="paragraph">
              <wp:posOffset>104303</wp:posOffset>
            </wp:positionV>
            <wp:extent cx="121556" cy="121551"/>
            <wp:effectExtent l="0" t="0" r="0" b="0"/>
            <wp:wrapNone/>
            <wp:docPr id="11" name="image8.png"/>
            <wp:cNvGraphicFramePr>
              <a:graphicFrameLocks noChangeAspect="1"/>
            </wp:cNvGraphicFramePr>
            <a:graphic>
              <a:graphicData uri="http://schemas.openxmlformats.org/drawingml/2006/picture">
                <pic:pic>
                  <pic:nvPicPr>
                    <pic:cNvPr id="12" name="image8.png"/>
                    <pic:cNvPicPr/>
                  </pic:nvPicPr>
                  <pic:blipFill>
                    <a:blip r:embed="rId62" cstate="print"/>
                    <a:stretch>
                      <a:fillRect/>
                    </a:stretch>
                  </pic:blipFill>
                  <pic:spPr>
                    <a:xfrm>
                      <a:off x="0" y="0"/>
                      <a:ext cx="121556" cy="121551"/>
                    </a:xfrm>
                    <a:prstGeom prst="rect">
                      <a:avLst/>
                    </a:prstGeom>
                  </pic:spPr>
                </pic:pic>
              </a:graphicData>
            </a:graphic>
          </wp:anchor>
        </w:drawing>
      </w:r>
      <w:r>
        <w:rPr/>
        <w:drawing>
          <wp:anchor distT="0" distB="0" distL="0" distR="0" allowOverlap="1" layoutInCell="1" locked="0" behindDoc="1" simplePos="0" relativeHeight="248958976">
            <wp:simplePos x="0" y="0"/>
            <wp:positionH relativeFrom="page">
              <wp:posOffset>2805648</wp:posOffset>
            </wp:positionH>
            <wp:positionV relativeFrom="paragraph">
              <wp:posOffset>644300</wp:posOffset>
            </wp:positionV>
            <wp:extent cx="121558" cy="121552"/>
            <wp:effectExtent l="0" t="0" r="0" b="0"/>
            <wp:wrapNone/>
            <wp:docPr id="13" name="image9.png"/>
            <wp:cNvGraphicFramePr>
              <a:graphicFrameLocks noChangeAspect="1"/>
            </wp:cNvGraphicFramePr>
            <a:graphic>
              <a:graphicData uri="http://schemas.openxmlformats.org/drawingml/2006/picture">
                <pic:pic>
                  <pic:nvPicPr>
                    <pic:cNvPr id="14" name="image9.png"/>
                    <pic:cNvPicPr/>
                  </pic:nvPicPr>
                  <pic:blipFill>
                    <a:blip r:embed="rId63" cstate="print"/>
                    <a:stretch>
                      <a:fillRect/>
                    </a:stretch>
                  </pic:blipFill>
                  <pic:spPr>
                    <a:xfrm>
                      <a:off x="0" y="0"/>
                      <a:ext cx="121558" cy="121552"/>
                    </a:xfrm>
                    <a:prstGeom prst="rect">
                      <a:avLst/>
                    </a:prstGeom>
                  </pic:spPr>
                </pic:pic>
              </a:graphicData>
            </a:graphic>
          </wp:anchor>
        </w:drawing>
      </w:r>
      <w:r>
        <w:rPr>
          <w:color w:val="231F20"/>
          <w:spacing w:val="10"/>
        </w:rPr>
        <w:t>標示</w:t>
      </w:r>
      <w:r>
        <w:rPr>
          <w:rFonts w:ascii="Segoe UI Symbol" w:hAnsi="Segoe UI Symbol" w:eastAsia="Segoe UI Symbol"/>
          <w:color w:val="231F20"/>
          <w:spacing w:val="10"/>
          <w:position w:val="1"/>
        </w:rPr>
        <w:t>🍎</w:t>
      </w:r>
      <w:r>
        <w:rPr>
          <w:color w:val="231F20"/>
          <w:spacing w:val="21"/>
        </w:rPr>
        <w:t>、 與</w:t>
      </w:r>
      <w:r>
        <w:rPr>
          <w:rFonts w:ascii="Segoe UI Symbol" w:hAnsi="Segoe UI Symbol" w:eastAsia="Segoe UI Symbol"/>
          <w:color w:val="231F20"/>
          <w:spacing w:val="11"/>
          <w:position w:val="1"/>
        </w:rPr>
        <w:t>☘</w:t>
      </w:r>
      <w:r>
        <w:rPr>
          <w:color w:val="231F20"/>
          <w:spacing w:val="10"/>
        </w:rPr>
        <w:t>者是植物最佳生長區域， </w:t>
      </w:r>
      <w:r>
        <w:rPr>
          <w:color w:val="231F20"/>
          <w:spacing w:val="11"/>
        </w:rPr>
        <w:t>可看出導致生殖生長 </w:t>
      </w:r>
      <w:r>
        <w:rPr>
          <w:rFonts w:ascii="Times New Roman" w:hAnsi="Times New Roman" w:eastAsia="Times New Roman"/>
          <w:color w:val="231F20"/>
          <w:spacing w:val="15"/>
        </w:rPr>
        <w:t>(</w:t>
      </w:r>
      <w:r>
        <w:rPr>
          <w:color w:val="231F20"/>
          <w:spacing w:val="14"/>
        </w:rPr>
        <w:t>標示</w:t>
      </w:r>
      <w:r>
        <w:rPr>
          <w:rFonts w:ascii="Segoe UI Symbol" w:hAnsi="Segoe UI Symbol" w:eastAsia="Segoe UI Symbol"/>
          <w:color w:val="231F20"/>
          <w:spacing w:val="14"/>
          <w:position w:val="1"/>
        </w:rPr>
        <w:t>🍎</w:t>
      </w:r>
      <w:r>
        <w:rPr>
          <w:color w:val="231F20"/>
          <w:spacing w:val="14"/>
        </w:rPr>
        <w:t>者</w:t>
      </w:r>
      <w:r>
        <w:rPr>
          <w:rFonts w:ascii="Times New Roman" w:hAnsi="Times New Roman" w:eastAsia="Times New Roman"/>
          <w:color w:val="231F20"/>
          <w:spacing w:val="7"/>
        </w:rPr>
        <w:t>) </w:t>
      </w:r>
      <w:r>
        <w:rPr>
          <w:color w:val="231F20"/>
          <w:spacing w:val="14"/>
        </w:rPr>
        <w:t>與營養</w:t>
      </w:r>
      <w:r>
        <w:rPr>
          <w:color w:val="231F20"/>
          <w:spacing w:val="18"/>
        </w:rPr>
        <w:t>生長 </w:t>
      </w:r>
      <w:r>
        <w:rPr>
          <w:rFonts w:ascii="Times New Roman" w:hAnsi="Times New Roman" w:eastAsia="Times New Roman"/>
          <w:color w:val="231F20"/>
          <w:spacing w:val="9"/>
        </w:rPr>
        <w:t>(</w:t>
      </w:r>
      <w:r>
        <w:rPr>
          <w:color w:val="231F20"/>
          <w:spacing w:val="9"/>
        </w:rPr>
        <w:t>標示</w:t>
      </w:r>
      <w:r>
        <w:rPr>
          <w:rFonts w:ascii="Segoe UI Symbol" w:hAnsi="Segoe UI Symbol" w:eastAsia="Segoe UI Symbol"/>
          <w:color w:val="231F20"/>
          <w:spacing w:val="9"/>
          <w:position w:val="1"/>
        </w:rPr>
        <w:t>☘</w:t>
      </w:r>
      <w:r>
        <w:rPr>
          <w:color w:val="231F20"/>
          <w:spacing w:val="9"/>
        </w:rPr>
        <w:t>者</w:t>
      </w:r>
      <w:r>
        <w:rPr>
          <w:rFonts w:ascii="Times New Roman" w:hAnsi="Times New Roman" w:eastAsia="Times New Roman"/>
          <w:color w:val="231F20"/>
          <w:spacing w:val="9"/>
        </w:rPr>
        <w:t>)</w:t>
      </w:r>
      <w:r>
        <w:rPr>
          <w:color w:val="231F20"/>
          <w:spacing w:val="9"/>
        </w:rPr>
        <w:t>的飽差， 是中性的，栽</w:t>
      </w:r>
      <w:r>
        <w:rPr>
          <w:color w:val="231F20"/>
          <w:spacing w:val="8"/>
        </w:rPr>
        <w:t>培者可據此確認何時該打開冷卻墊牆，標</w:t>
      </w:r>
    </w:p>
    <w:p>
      <w:pPr>
        <w:pStyle w:val="BodyText"/>
        <w:spacing w:line="420" w:lineRule="atLeast" w:before="148"/>
        <w:ind w:left="512" w:right="1407"/>
        <w:jc w:val="both"/>
      </w:pPr>
      <w:r>
        <w:rPr/>
        <w:br w:type="column"/>
      </w:r>
      <w:r>
        <w:rPr>
          <w:color w:val="231F20"/>
          <w:spacing w:val="5"/>
        </w:rPr>
        <w:t>示</w:t>
      </w:r>
      <w:r>
        <w:rPr>
          <w:rFonts w:ascii="Segoe UI Symbol" w:hAnsi="Segoe UI Symbol" w:eastAsia="Segoe UI Symbol"/>
          <w:color w:val="231F20"/>
          <w:spacing w:val="5"/>
          <w:position w:val="1"/>
        </w:rPr>
        <w:t>☠</w:t>
      </w:r>
      <w:r>
        <w:rPr>
          <w:color w:val="231F20"/>
          <w:spacing w:val="9"/>
        </w:rPr>
        <w:t>與加波浪底線者 </w:t>
      </w:r>
      <w:r>
        <w:rPr>
          <w:rFonts w:ascii="Times New Roman" w:hAnsi="Times New Roman" w:eastAsia="Times New Roman"/>
          <w:color w:val="231F20"/>
          <w:spacing w:val="5"/>
        </w:rPr>
        <w:t>(</w:t>
      </w:r>
      <w:r>
        <w:rPr>
          <w:color w:val="231F20"/>
          <w:spacing w:val="5"/>
        </w:rPr>
        <w:t>例如</w:t>
      </w:r>
      <w:r>
        <w:rPr>
          <w:rFonts w:ascii="Times New Roman" w:hAnsi="Times New Roman" w:eastAsia="Times New Roman"/>
          <w:color w:val="231F20"/>
          <w:spacing w:val="4"/>
        </w:rPr>
        <w:t>13.4</w:t>
      </w:r>
      <w:r>
        <w:rPr>
          <w:rFonts w:ascii="Times New Roman" w:hAnsi="Times New Roman" w:eastAsia="Times New Roman"/>
          <w:color w:val="231F20"/>
          <w:spacing w:val="26"/>
        </w:rPr>
        <w:t>) </w:t>
      </w:r>
      <w:r>
        <w:rPr>
          <w:color w:val="231F20"/>
          <w:spacing w:val="5"/>
        </w:rPr>
        <w:t>表示植物</w:t>
      </w:r>
      <w:r>
        <w:rPr>
          <w:color w:val="231F20"/>
          <w:spacing w:val="7"/>
        </w:rPr>
        <w:t>會耗盡能量，應避免使用。若要將飽差應用至其他作物，則需要再開發此種調控標準；對於傳統的溫室栽培者，此表從標示</w:t>
      </w:r>
    </w:p>
    <w:p>
      <w:pPr>
        <w:pStyle w:val="BodyText"/>
        <w:spacing w:line="420" w:lineRule="atLeast" w:before="22"/>
        <w:ind w:left="512" w:right="1405"/>
        <w:jc w:val="both"/>
      </w:pPr>
      <w:r>
        <w:rPr/>
        <w:pict>
          <v:shape style="position:absolute;margin-left:453.666412pt;margin-top:-64.532318pt;width:19.75pt;height:.75pt;mso-position-horizontal-relative:page;mso-position-vertical-relative:paragraph;z-index:-254356480" coordorigin="9073,-1291" coordsize="395,15" path="m9073,-1283l9082,-1291,9098,-1291,9106,-1283,9114,-1276,9131,-1276,9139,-1283,9147,-1291,9164,-1291,9172,-1283,9180,-1276,9197,-1276,9205,-1283,9213,-1291,9230,-1291,9238,-1283,9246,-1276,9262,-1276,9271,-1283,9279,-1291,9295,-1291,9304,-1283,9312,-1276,9328,-1276,9336,-1283,9345,-1291,9361,-1291,9369,-1283,9378,-1276,9394,-1276,9402,-1283,9410,-1291,9427,-1291,9435,-1283,9443,-1276,9460,-1276,9468,-1283e" filled="false" stroked="true" strokeweight=".199pt" strokecolor="#231f20">
            <v:path arrowok="t"/>
            <v:stroke dashstyle="solid"/>
            <w10:wrap type="none"/>
          </v:shape>
        </w:pict>
      </w:r>
      <w:r>
        <w:rPr/>
        <w:drawing>
          <wp:anchor distT="0" distB="0" distL="0" distR="0" allowOverlap="1" layoutInCell="1" locked="0" behindDoc="1" simplePos="0" relativeHeight="248961024">
            <wp:simplePos x="0" y="0"/>
            <wp:positionH relativeFrom="page">
              <wp:posOffset>4430796</wp:posOffset>
            </wp:positionH>
            <wp:positionV relativeFrom="paragraph">
              <wp:posOffset>115562</wp:posOffset>
            </wp:positionV>
            <wp:extent cx="121558" cy="121551"/>
            <wp:effectExtent l="0" t="0" r="0" b="0"/>
            <wp:wrapNone/>
            <wp:docPr id="15" name="image10.png"/>
            <wp:cNvGraphicFramePr>
              <a:graphicFrameLocks noChangeAspect="1"/>
            </wp:cNvGraphicFramePr>
            <a:graphic>
              <a:graphicData uri="http://schemas.openxmlformats.org/drawingml/2006/picture">
                <pic:pic>
                  <pic:nvPicPr>
                    <pic:cNvPr id="16" name="image10.png"/>
                    <pic:cNvPicPr/>
                  </pic:nvPicPr>
                  <pic:blipFill>
                    <a:blip r:embed="rId64" cstate="print"/>
                    <a:stretch>
                      <a:fillRect/>
                    </a:stretch>
                  </pic:blipFill>
                  <pic:spPr>
                    <a:xfrm>
                      <a:off x="0" y="0"/>
                      <a:ext cx="121558" cy="121551"/>
                    </a:xfrm>
                    <a:prstGeom prst="rect">
                      <a:avLst/>
                    </a:prstGeom>
                  </pic:spPr>
                </pic:pic>
              </a:graphicData>
            </a:graphic>
          </wp:anchor>
        </w:drawing>
      </w:r>
      <w:r>
        <w:rPr>
          <w:rFonts w:ascii="Segoe UI Symbol" w:hAnsi="Segoe UI Symbol" w:eastAsia="Segoe UI Symbol"/>
          <w:color w:val="231F20"/>
          <w:spacing w:val="10"/>
          <w:position w:val="1"/>
        </w:rPr>
        <w:t>🍎</w:t>
      </w:r>
      <w:r>
        <w:rPr>
          <w:color w:val="231F20"/>
          <w:spacing w:val="21"/>
        </w:rPr>
        <w:t>、 、</w:t>
      </w:r>
      <w:r>
        <w:rPr>
          <w:rFonts w:ascii="Segoe UI Symbol" w:hAnsi="Segoe UI Symbol" w:eastAsia="Segoe UI Symbol"/>
          <w:color w:val="231F20"/>
          <w:spacing w:val="11"/>
          <w:position w:val="1"/>
        </w:rPr>
        <w:t>☘</w:t>
      </w:r>
      <w:r>
        <w:rPr>
          <w:color w:val="231F20"/>
          <w:spacing w:val="10"/>
        </w:rPr>
        <w:t>到</w:t>
      </w:r>
      <w:r>
        <w:rPr>
          <w:rFonts w:ascii="Segoe UI Symbol" w:hAnsi="Segoe UI Symbol" w:eastAsia="Segoe UI Symbol"/>
          <w:color w:val="231F20"/>
          <w:spacing w:val="10"/>
          <w:position w:val="1"/>
        </w:rPr>
        <w:t>☠</w:t>
      </w:r>
      <w:r>
        <w:rPr>
          <w:color w:val="231F20"/>
          <w:spacing w:val="10"/>
        </w:rPr>
        <w:t>者均為可接受的飽差，係</w:t>
      </w:r>
      <w:r>
        <w:rPr>
          <w:color w:val="231F20"/>
          <w:spacing w:val="8"/>
        </w:rPr>
        <w:t>因大多數空氣交換發生在溫室的頂部，然</w:t>
      </w:r>
    </w:p>
    <w:p>
      <w:pPr>
        <w:pStyle w:val="BodyText"/>
        <w:spacing w:line="348" w:lineRule="auto" w:before="136"/>
        <w:ind w:left="512" w:right="1407"/>
        <w:jc w:val="both"/>
      </w:pPr>
      <w:r>
        <w:rPr>
          <w:color w:val="231F20"/>
        </w:rPr>
        <w:t>而半密閉溫室，則是進行整個溫室空氣交換，此亦為該兩種類型溫室間的主要區別之一。</w:t>
      </w:r>
    </w:p>
    <w:p>
      <w:pPr>
        <w:spacing w:after="0" w:line="348" w:lineRule="auto"/>
        <w:jc w:val="both"/>
        <w:sectPr>
          <w:type w:val="continuous"/>
          <w:pgSz w:w="11910" w:h="16840"/>
          <w:pgMar w:top="2340" w:bottom="0" w:left="0" w:right="0"/>
          <w:cols w:num="2" w:equalWidth="0">
            <w:col w:w="5968" w:space="40"/>
            <w:col w:w="5902"/>
          </w:cols>
        </w:sectPr>
      </w:pPr>
    </w:p>
    <w:p>
      <w:pPr>
        <w:pStyle w:val="BodyText"/>
        <w:rPr>
          <w:sz w:val="20"/>
        </w:rPr>
      </w:pPr>
    </w:p>
    <w:p>
      <w:pPr>
        <w:pStyle w:val="BodyText"/>
        <w:rPr>
          <w:sz w:val="20"/>
        </w:rPr>
      </w:pPr>
    </w:p>
    <w:p>
      <w:pPr>
        <w:spacing w:before="411"/>
        <w:ind w:left="1417" w:right="0" w:firstLine="0"/>
        <w:jc w:val="left"/>
        <w:rPr>
          <w:rFonts w:ascii="Arial" w:eastAsia="Arial"/>
          <w:sz w:val="18"/>
        </w:rPr>
      </w:pPr>
      <w:r>
        <w:rPr/>
        <w:pict>
          <v:shape style="position:absolute;margin-left:70.866005pt;margin-top:37.153889pt;width:425.2pt;height:51.1pt;mso-position-horizontal-relative:page;mso-position-vertical-relative:paragraph;z-index:-254352384" coordorigin="1417,743" coordsize="8504,1022" path="m9921,743l2438,743,2438,744,1417,744,1417,1764,2438,1764,2438,1765,3118,1765,3118,1764,3798,1764,3798,1425,3798,1764,4479,1764,4479,1425,4479,1764,5159,1764,5159,1425,5159,1764,5839,1764,6520,1764,6520,1425,6520,1764,7200,1764,7880,1764,8561,1764,8561,1425,8561,1764,9241,1764,9921,1764,9921,1425,9921,1424,9921,743e" filled="true" fillcolor="#ba6831" stroked="false">
            <v:path arrowok="t"/>
            <v:fill type="solid"/>
            <w10:wrap type="none"/>
          </v:shape>
        </w:pict>
      </w:r>
      <w:r>
        <w:rPr/>
        <w:pict>
          <v:group style="position:absolute;margin-left:121.889999pt;margin-top:116.568916pt;width:68.05pt;height:28.35pt;mso-position-horizontal-relative:page;mso-position-vertical-relative:paragraph;z-index:-254351360" coordorigin="2438,2331" coordsize="1361,567">
            <v:shape style="position:absolute;left:2437;top:2331;width:1361;height:567" coordorigin="2438,2331" coordsize="1361,567" path="m3798,2331l3118,2331,2438,2331,2438,2898,3118,2898,3798,2898,3798,2331e" filled="true" fillcolor="#e6c8af" stroked="false">
              <v:path arrowok="t"/>
              <v:fill type="solid"/>
            </v:shape>
            <v:shape style="position:absolute;left:2566;top:2473;width:1118;height:295" coordorigin="2567,2473" coordsize="1118,295" path="m3248,2768l3684,2768,3684,2473,3248,2473,3248,2768xm2567,2768l3003,2768,3003,2473,2567,2473,2567,2768xe" filled="false" stroked="true" strokeweight=".5pt" strokecolor="#231f20">
              <v:path arrowok="t"/>
              <v:stroke dashstyle="solid"/>
            </v:shape>
            <w10:wrap type="none"/>
          </v:group>
        </w:pict>
      </w:r>
      <w:r>
        <w:rPr/>
        <w:pict>
          <v:group style="position:absolute;margin-left:325.984985pt;margin-top:116.568916pt;width:68.05pt;height:28.35pt;mso-position-horizontal-relative:page;mso-position-vertical-relative:paragraph;z-index:-254350336" coordorigin="6520,2331" coordsize="1361,567">
            <v:shape style="position:absolute;left:6519;top:2331;width:1361;height:567" coordorigin="6520,2331" coordsize="1361,567" path="m7880,2331l7200,2331,6520,2331,6520,2898,7200,2898,7880,2898,7880,2331e" filled="true" fillcolor="#e6c8af" stroked="false">
              <v:path arrowok="t"/>
              <v:fill type="solid"/>
            </v:shape>
            <v:shape style="position:absolute;left:6928;top:2448;width:173;height:173" type="#_x0000_t75" stroked="false">
              <v:imagedata r:id="rId68" o:title=""/>
            </v:shape>
            <v:shape style="position:absolute;left:7608;top:2448;width:173;height:173" type="#_x0000_t75" stroked="false">
              <v:imagedata r:id="rId69" o:title=""/>
            </v:shape>
            <w10:wrap type="none"/>
          </v:group>
        </w:pict>
      </w:r>
      <w:r>
        <w:rPr/>
        <w:pict>
          <v:group style="position:absolute;margin-left:121.889999pt;margin-top:173.261917pt;width:68.05pt;height:28.35pt;mso-position-horizontal-relative:page;mso-position-vertical-relative:paragraph;z-index:-254349312" coordorigin="2438,3465" coordsize="1361,567">
            <v:shape style="position:absolute;left:2437;top:3465;width:1361;height:567" coordorigin="2438,3465" coordsize="1361,567" path="m3798,3465l3118,3465,2438,3465,2438,4032,3118,4032,3798,4032,3798,3465e" filled="true" fillcolor="#e6c8af" stroked="false">
              <v:path arrowok="t"/>
              <v:fill type="solid"/>
            </v:shape>
            <v:shape style="position:absolute;left:2566;top:3606;width:1118;height:295" coordorigin="2567,3607" coordsize="1118,295" path="m3248,3902l3684,3902,3684,3607,3248,3607,3248,3902xm2567,3902l3003,3902,3003,3607,2567,3607,2567,3902xe" filled="false" stroked="true" strokeweight=".5pt" strokecolor="#231f20">
              <v:path arrowok="t"/>
              <v:stroke dashstyle="solid"/>
            </v:shape>
            <w10:wrap type="none"/>
          </v:group>
        </w:pict>
      </w:r>
      <w:r>
        <w:rPr/>
        <w:pict>
          <v:group style="position:absolute;margin-left:291.968994pt;margin-top:173.261917pt;width:68.05pt;height:28.35pt;mso-position-horizontal-relative:page;mso-position-vertical-relative:paragraph;z-index:-254348288" coordorigin="5839,3465" coordsize="1361,567">
            <v:shape style="position:absolute;left:5839;top:3465;width:1361;height:567" coordorigin="5839,3465" coordsize="1361,567" path="m6520,3465l5839,3465,5839,4032,6520,4032,6520,3465m7200,3465l6520,3465,6520,4032,7200,4032,7200,3465e" filled="true" fillcolor="#e6c8af" stroked="false">
              <v:path arrowok="t"/>
              <v:fill type="solid"/>
            </v:shape>
            <v:shape style="position:absolute;left:6248;top:3582;width:173;height:173" type="#_x0000_t75" stroked="false">
              <v:imagedata r:id="rId70" o:title=""/>
            </v:shape>
            <v:shape style="position:absolute;left:6928;top:3582;width:173;height:173" type="#_x0000_t75" stroked="false">
              <v:imagedata r:id="rId71" o:title=""/>
            </v:shape>
            <w10:wrap type="none"/>
          </v:group>
        </w:pict>
      </w:r>
      <w:r>
        <w:rPr/>
        <w:pict>
          <v:group style="position:absolute;margin-left:121.889999pt;margin-top:229.954926pt;width:68.05pt;height:28.35pt;mso-position-horizontal-relative:page;mso-position-vertical-relative:paragraph;z-index:-254347264" coordorigin="2438,4599" coordsize="1361,567">
            <v:shape style="position:absolute;left:2437;top:4599;width:1361;height:567" coordorigin="2438,4599" coordsize="1361,567" path="m3798,4599l3118,4599,2438,4599,2438,5166,3118,5166,3798,5166,3798,4599e" filled="true" fillcolor="#e6c8af" stroked="false">
              <v:path arrowok="t"/>
              <v:fill type="solid"/>
            </v:shape>
            <v:shape style="position:absolute;left:2566;top:4740;width:1118;height:295" coordorigin="2567,4741" coordsize="1118,295" path="m3248,5036l3684,5036,3684,4741,3248,4741,3248,5036xm2567,5036l3003,5036,3003,4741,2567,4741,2567,5036xe" filled="false" stroked="true" strokeweight=".5pt" strokecolor="#231f20">
              <v:path arrowok="t"/>
              <v:stroke dashstyle="solid"/>
            </v:shape>
            <w10:wrap type="none"/>
          </v:group>
        </w:pict>
      </w:r>
      <w:r>
        <w:rPr/>
        <w:pict>
          <v:group style="position:absolute;margin-left:291.968994pt;margin-top:229.954926pt;width:34.050pt;height:28.35pt;mso-position-horizontal-relative:page;mso-position-vertical-relative:paragraph;z-index:-254346240" coordorigin="5839,4599" coordsize="681,567">
            <v:rect style="position:absolute;left:5839;top:4599;width:681;height:567" filled="true" fillcolor="#e6c8af" stroked="false">
              <v:fill type="solid"/>
            </v:rect>
            <v:shape style="position:absolute;left:6248;top:4716;width:173;height:173" type="#_x0000_t75" stroked="false">
              <v:imagedata r:id="rId72" o:title=""/>
            </v:shape>
            <w10:wrap type="none"/>
          </v:group>
        </w:pict>
      </w:r>
      <w:r>
        <w:rPr/>
        <w:pict>
          <v:group style="position:absolute;margin-left:121.889999pt;margin-top:286.647919pt;width:68.05pt;height:28.35pt;mso-position-horizontal-relative:page;mso-position-vertical-relative:paragraph;z-index:-254345216" coordorigin="2438,5733" coordsize="1361,567">
            <v:shape style="position:absolute;left:2437;top:5732;width:1361;height:567" coordorigin="2438,5733" coordsize="1361,567" path="m3798,5733l3118,5733,2438,5733,2438,6300,3118,6300,3798,6300,3798,5733e" filled="true" fillcolor="#e6c8af" stroked="false">
              <v:path arrowok="t"/>
              <v:fill type="solid"/>
            </v:shape>
            <v:shape style="position:absolute;left:2566;top:5874;width:1118;height:295" coordorigin="2567,5875" coordsize="1118,295" path="m3248,6169l3684,6169,3684,5875,3248,5875,3248,6169xm2567,6169l3003,6169,3003,5875,2567,5875,2567,6169xe" filled="false" stroked="true" strokeweight=".5pt" strokecolor="#231f20">
              <v:path arrowok="t"/>
              <v:stroke dashstyle="solid"/>
            </v:shape>
            <w10:wrap type="none"/>
          </v:group>
        </w:pict>
      </w:r>
      <w:r>
        <w:rPr/>
        <w:pict>
          <v:group style="position:absolute;margin-left:257.953003pt;margin-top:286.647919pt;width:34.050pt;height:28.35pt;mso-position-horizontal-relative:page;mso-position-vertical-relative:paragraph;z-index:-254344192" coordorigin="5159,5733" coordsize="681,567">
            <v:rect style="position:absolute;left:5159;top:5732;width:681;height:567" filled="true" fillcolor="#e6c8af" stroked="false">
              <v:fill type="solid"/>
            </v:rect>
            <v:shape style="position:absolute;left:5567;top:5850;width:173;height:173" type="#_x0000_t75" stroked="false">
              <v:imagedata r:id="rId73" o:title=""/>
            </v:shape>
            <w10:wrap type="none"/>
          </v:group>
        </w:pict>
      </w:r>
      <w:r>
        <w:rPr/>
        <w:drawing>
          <wp:anchor distT="0" distB="0" distL="0" distR="0" allowOverlap="1" layoutInCell="1" locked="0" behindDoc="1" simplePos="0" relativeHeight="248981504">
            <wp:simplePos x="0" y="0"/>
            <wp:positionH relativeFrom="page">
              <wp:posOffset>4399535</wp:posOffset>
            </wp:positionH>
            <wp:positionV relativeFrom="paragraph">
              <wp:posOffset>1194990</wp:posOffset>
            </wp:positionV>
            <wp:extent cx="109532" cy="109537"/>
            <wp:effectExtent l="0" t="0" r="0" b="0"/>
            <wp:wrapNone/>
            <wp:docPr id="17" name="image17.png"/>
            <wp:cNvGraphicFramePr>
              <a:graphicFrameLocks noChangeAspect="1"/>
            </wp:cNvGraphicFramePr>
            <a:graphic>
              <a:graphicData uri="http://schemas.openxmlformats.org/drawingml/2006/picture">
                <pic:pic>
                  <pic:nvPicPr>
                    <pic:cNvPr id="18" name="image17.png"/>
                    <pic:cNvPicPr/>
                  </pic:nvPicPr>
                  <pic:blipFill>
                    <a:blip r:embed="rId74" cstate="print"/>
                    <a:stretch>
                      <a:fillRect/>
                    </a:stretch>
                  </pic:blipFill>
                  <pic:spPr>
                    <a:xfrm>
                      <a:off x="0" y="0"/>
                      <a:ext cx="109532" cy="109537"/>
                    </a:xfrm>
                    <a:prstGeom prst="rect">
                      <a:avLst/>
                    </a:prstGeom>
                  </pic:spPr>
                </pic:pic>
              </a:graphicData>
            </a:graphic>
          </wp:anchor>
        </w:drawing>
      </w:r>
      <w:r>
        <w:rPr/>
        <w:drawing>
          <wp:anchor distT="0" distB="0" distL="0" distR="0" allowOverlap="1" layoutInCell="1" locked="0" behindDoc="1" simplePos="0" relativeHeight="248982528">
            <wp:simplePos x="0" y="0"/>
            <wp:positionH relativeFrom="page">
              <wp:posOffset>4831534</wp:posOffset>
            </wp:positionH>
            <wp:positionV relativeFrom="paragraph">
              <wp:posOffset>1194990</wp:posOffset>
            </wp:positionV>
            <wp:extent cx="109533" cy="109537"/>
            <wp:effectExtent l="0" t="0" r="0" b="0"/>
            <wp:wrapNone/>
            <wp:docPr id="19" name="image18.png"/>
            <wp:cNvGraphicFramePr>
              <a:graphicFrameLocks noChangeAspect="1"/>
            </wp:cNvGraphicFramePr>
            <a:graphic>
              <a:graphicData uri="http://schemas.openxmlformats.org/drawingml/2006/picture">
                <pic:pic>
                  <pic:nvPicPr>
                    <pic:cNvPr id="20" name="image18.png"/>
                    <pic:cNvPicPr/>
                  </pic:nvPicPr>
                  <pic:blipFill>
                    <a:blip r:embed="rId75" cstate="print"/>
                    <a:stretch>
                      <a:fillRect/>
                    </a:stretch>
                  </pic:blipFill>
                  <pic:spPr>
                    <a:xfrm>
                      <a:off x="0" y="0"/>
                      <a:ext cx="109533" cy="109537"/>
                    </a:xfrm>
                    <a:prstGeom prst="rect">
                      <a:avLst/>
                    </a:prstGeom>
                  </pic:spPr>
                </pic:pic>
              </a:graphicData>
            </a:graphic>
          </wp:anchor>
        </w:drawing>
      </w:r>
      <w:r>
        <w:rPr/>
        <w:drawing>
          <wp:anchor distT="0" distB="0" distL="0" distR="0" allowOverlap="1" layoutInCell="1" locked="0" behindDoc="1" simplePos="0" relativeHeight="248983552">
            <wp:simplePos x="0" y="0"/>
            <wp:positionH relativeFrom="page">
              <wp:posOffset>4399535</wp:posOffset>
            </wp:positionH>
            <wp:positionV relativeFrom="paragraph">
              <wp:posOffset>1914995</wp:posOffset>
            </wp:positionV>
            <wp:extent cx="109532" cy="109537"/>
            <wp:effectExtent l="0" t="0" r="0" b="0"/>
            <wp:wrapNone/>
            <wp:docPr id="21" name="image19.png"/>
            <wp:cNvGraphicFramePr>
              <a:graphicFrameLocks noChangeAspect="1"/>
            </wp:cNvGraphicFramePr>
            <a:graphic>
              <a:graphicData uri="http://schemas.openxmlformats.org/drawingml/2006/picture">
                <pic:pic>
                  <pic:nvPicPr>
                    <pic:cNvPr id="22" name="image19.png"/>
                    <pic:cNvPicPr/>
                  </pic:nvPicPr>
                  <pic:blipFill>
                    <a:blip r:embed="rId76" cstate="print"/>
                    <a:stretch>
                      <a:fillRect/>
                    </a:stretch>
                  </pic:blipFill>
                  <pic:spPr>
                    <a:xfrm>
                      <a:off x="0" y="0"/>
                      <a:ext cx="109532" cy="109537"/>
                    </a:xfrm>
                    <a:prstGeom prst="rect">
                      <a:avLst/>
                    </a:prstGeom>
                  </pic:spPr>
                </pic:pic>
              </a:graphicData>
            </a:graphic>
          </wp:anchor>
        </w:drawing>
      </w:r>
      <w:r>
        <w:rPr/>
        <w:drawing>
          <wp:anchor distT="0" distB="0" distL="0" distR="0" allowOverlap="1" layoutInCell="1" locked="0" behindDoc="1" simplePos="0" relativeHeight="248984576">
            <wp:simplePos x="0" y="0"/>
            <wp:positionH relativeFrom="page">
              <wp:posOffset>3967534</wp:posOffset>
            </wp:positionH>
            <wp:positionV relativeFrom="paragraph">
              <wp:posOffset>2634993</wp:posOffset>
            </wp:positionV>
            <wp:extent cx="109526" cy="109537"/>
            <wp:effectExtent l="0" t="0" r="0" b="0"/>
            <wp:wrapNone/>
            <wp:docPr id="23" name="image20.png"/>
            <wp:cNvGraphicFramePr>
              <a:graphicFrameLocks noChangeAspect="1"/>
            </wp:cNvGraphicFramePr>
            <a:graphic>
              <a:graphicData uri="http://schemas.openxmlformats.org/drawingml/2006/picture">
                <pic:pic>
                  <pic:nvPicPr>
                    <pic:cNvPr id="24" name="image20.png"/>
                    <pic:cNvPicPr/>
                  </pic:nvPicPr>
                  <pic:blipFill>
                    <a:blip r:embed="rId77" cstate="print"/>
                    <a:stretch>
                      <a:fillRect/>
                    </a:stretch>
                  </pic:blipFill>
                  <pic:spPr>
                    <a:xfrm>
                      <a:off x="0" y="0"/>
                      <a:ext cx="109526" cy="109537"/>
                    </a:xfrm>
                    <a:prstGeom prst="rect">
                      <a:avLst/>
                    </a:prstGeom>
                  </pic:spPr>
                </pic:pic>
              </a:graphicData>
            </a:graphic>
          </wp:anchor>
        </w:drawing>
      </w:r>
      <w:r>
        <w:rPr/>
        <w:drawing>
          <wp:anchor distT="0" distB="0" distL="0" distR="0" allowOverlap="1" layoutInCell="1" locked="0" behindDoc="1" simplePos="0" relativeHeight="248985600">
            <wp:simplePos x="0" y="0"/>
            <wp:positionH relativeFrom="page">
              <wp:posOffset>3535535</wp:posOffset>
            </wp:positionH>
            <wp:positionV relativeFrom="paragraph">
              <wp:posOffset>3354999</wp:posOffset>
            </wp:positionV>
            <wp:extent cx="109524" cy="109537"/>
            <wp:effectExtent l="0" t="0" r="0" b="0"/>
            <wp:wrapNone/>
            <wp:docPr id="25" name="image16.png"/>
            <wp:cNvGraphicFramePr>
              <a:graphicFrameLocks noChangeAspect="1"/>
            </wp:cNvGraphicFramePr>
            <a:graphic>
              <a:graphicData uri="http://schemas.openxmlformats.org/drawingml/2006/picture">
                <pic:pic>
                  <pic:nvPicPr>
                    <pic:cNvPr id="26" name="image16.png"/>
                    <pic:cNvPicPr/>
                  </pic:nvPicPr>
                  <pic:blipFill>
                    <a:blip r:embed="rId73" cstate="print"/>
                    <a:stretch>
                      <a:fillRect/>
                    </a:stretch>
                  </pic:blipFill>
                  <pic:spPr>
                    <a:xfrm>
                      <a:off x="0" y="0"/>
                      <a:ext cx="109524" cy="109537"/>
                    </a:xfrm>
                    <a:prstGeom prst="rect">
                      <a:avLst/>
                    </a:prstGeom>
                  </pic:spPr>
                </pic:pic>
              </a:graphicData>
            </a:graphic>
          </wp:anchor>
        </w:drawing>
      </w:r>
      <w:r>
        <w:rPr/>
        <w:drawing>
          <wp:anchor distT="0" distB="0" distL="0" distR="0" allowOverlap="1" layoutInCell="1" locked="0" behindDoc="1" simplePos="0" relativeHeight="248986624">
            <wp:simplePos x="0" y="0"/>
            <wp:positionH relativeFrom="page">
              <wp:posOffset>3967534</wp:posOffset>
            </wp:positionH>
            <wp:positionV relativeFrom="paragraph">
              <wp:posOffset>3354999</wp:posOffset>
            </wp:positionV>
            <wp:extent cx="109526" cy="109537"/>
            <wp:effectExtent l="0" t="0" r="0" b="0"/>
            <wp:wrapNone/>
            <wp:docPr id="27" name="image21.png"/>
            <wp:cNvGraphicFramePr>
              <a:graphicFrameLocks noChangeAspect="1"/>
            </wp:cNvGraphicFramePr>
            <a:graphic>
              <a:graphicData uri="http://schemas.openxmlformats.org/drawingml/2006/picture">
                <pic:pic>
                  <pic:nvPicPr>
                    <pic:cNvPr id="28" name="image21.png"/>
                    <pic:cNvPicPr/>
                  </pic:nvPicPr>
                  <pic:blipFill>
                    <a:blip r:embed="rId78" cstate="print"/>
                    <a:stretch>
                      <a:fillRect/>
                    </a:stretch>
                  </pic:blipFill>
                  <pic:spPr>
                    <a:xfrm>
                      <a:off x="0" y="0"/>
                      <a:ext cx="109526" cy="109537"/>
                    </a:xfrm>
                    <a:prstGeom prst="rect">
                      <a:avLst/>
                    </a:prstGeom>
                  </pic:spPr>
                </pic:pic>
              </a:graphicData>
            </a:graphic>
          </wp:anchor>
        </w:drawing>
      </w:r>
      <w:r>
        <w:rPr/>
        <w:pict>
          <v:rect style="position:absolute;margin-left:196.440994pt;margin-top:95.308922pt;width:21.827pt;height:14.74pt;mso-position-horizontal-relative:page;mso-position-vertical-relative:paragraph;z-index:-254313472" filled="false" stroked="true" strokeweight=".5pt" strokecolor="#231f20">
            <v:stroke dashstyle="solid"/>
            <w10:wrap type="none"/>
          </v:rect>
        </w:pict>
      </w:r>
      <w:r>
        <w:rPr/>
        <w:pict>
          <v:rect style="position:absolute;margin-left:162.391998pt;margin-top:95.308922pt;width:21.827pt;height:14.74pt;mso-position-horizontal-relative:page;mso-position-vertical-relative:paragraph;z-index:-254312448" filled="false" stroked="true" strokeweight=".5pt" strokecolor="#231f20">
            <v:stroke dashstyle="solid"/>
            <w10:wrap type="none"/>
          </v:rect>
        </w:pict>
      </w:r>
      <w:r>
        <w:rPr/>
        <w:pict>
          <v:rect style="position:absolute;margin-left:162.391998pt;margin-top:152.001923pt;width:21.827pt;height:14.74pt;mso-position-horizontal-relative:page;mso-position-vertical-relative:paragraph;z-index:-254311424" filled="false" stroked="true" strokeweight=".5pt" strokecolor="#231f20">
            <v:stroke dashstyle="solid"/>
            <w10:wrap type="none"/>
          </v:rect>
        </w:pict>
      </w:r>
      <w:r>
        <w:rPr/>
        <w:pict>
          <v:rect style="position:absolute;margin-left:162.391998pt;margin-top:208.694916pt;width:21.827pt;height:14.74pt;mso-position-horizontal-relative:page;mso-position-vertical-relative:paragraph;z-index:-254310400" filled="false" stroked="true" strokeweight=".5pt" strokecolor="#231f20">
            <v:stroke dashstyle="solid"/>
            <w10:wrap type="none"/>
          </v:rect>
        </w:pict>
      </w:r>
      <w:r>
        <w:rPr/>
        <w:pict>
          <v:rect style="position:absolute;margin-left:162.391998pt;margin-top:265.387909pt;width:21.827pt;height:14.74pt;mso-position-horizontal-relative:page;mso-position-vertical-relative:paragraph;z-index:-254309376" filled="false" stroked="true" strokeweight=".5pt" strokecolor="#231f20">
            <v:stroke dashstyle="solid"/>
            <w10:wrap type="none"/>
          </v:rect>
        </w:pict>
      </w:r>
      <w:r>
        <w:rPr/>
        <w:pict>
          <v:rect style="position:absolute;margin-left:128.343002pt;margin-top:95.308922pt;width:21.827pt;height:14.74pt;mso-position-horizontal-relative:page;mso-position-vertical-relative:paragraph;z-index:-254307328" filled="false" stroked="true" strokeweight=".5pt" strokecolor="#231f20">
            <v:stroke dashstyle="solid"/>
            <w10:wrap type="none"/>
          </v:rect>
        </w:pict>
      </w:r>
      <w:r>
        <w:rPr/>
        <w:pict>
          <v:rect style="position:absolute;margin-left:128.343002pt;margin-top:152.001923pt;width:21.827pt;height:14.74pt;mso-position-horizontal-relative:page;mso-position-vertical-relative:paragraph;z-index:-254306304" filled="false" stroked="true" strokeweight=".5pt" strokecolor="#231f20">
            <v:stroke dashstyle="solid"/>
            <w10:wrap type="none"/>
          </v:rect>
        </w:pict>
      </w:r>
      <w:r>
        <w:rPr/>
        <w:pict>
          <v:rect style="position:absolute;margin-left:128.343002pt;margin-top:208.694916pt;width:21.827pt;height:14.74pt;mso-position-horizontal-relative:page;mso-position-vertical-relative:paragraph;z-index:-254305280" filled="false" stroked="true" strokeweight=".5pt" strokecolor="#231f20">
            <v:stroke dashstyle="solid"/>
            <w10:wrap type="none"/>
          </v:rect>
        </w:pict>
      </w:r>
      <w:r>
        <w:rPr/>
        <w:pict>
          <v:rect style="position:absolute;margin-left:128.343002pt;margin-top:265.387909pt;width:21.827pt;height:14.74pt;mso-position-horizontal-relative:page;mso-position-vertical-relative:paragraph;z-index:-254304256" filled="false" stroked="true" strokeweight=".5pt" strokecolor="#231f20">
            <v:stroke dashstyle="solid"/>
            <w10:wrap type="none"/>
          </v:rect>
        </w:pict>
      </w:r>
      <w:r>
        <w:rPr>
          <w:rFonts w:ascii="SimSun" w:eastAsia="SimSun" w:hint="eastAsia"/>
          <w:color w:val="231F20"/>
          <w:sz w:val="18"/>
        </w:rPr>
        <w:t>表</w:t>
      </w:r>
      <w:r>
        <w:rPr>
          <w:rFonts w:ascii="Arial" w:eastAsia="Arial"/>
          <w:color w:val="231F20"/>
          <w:sz w:val="18"/>
        </w:rPr>
        <w:t>7.2 </w:t>
      </w:r>
      <w:r>
        <w:rPr>
          <w:rFonts w:ascii="SimSun" w:eastAsia="SimSun" w:hint="eastAsia"/>
          <w:color w:val="231F20"/>
          <w:sz w:val="18"/>
        </w:rPr>
        <w:t>番茄植物栽培推薦的飽差，每小時</w:t>
      </w:r>
      <w:r>
        <w:rPr>
          <w:rFonts w:ascii="Arial" w:eastAsia="Arial"/>
          <w:color w:val="231F20"/>
          <w:sz w:val="18"/>
        </w:rPr>
        <w:t>8</w:t>
      </w:r>
      <w:r>
        <w:rPr>
          <w:rFonts w:ascii="SimSun" w:eastAsia="SimSun" w:hint="eastAsia"/>
          <w:color w:val="231F20"/>
          <w:sz w:val="18"/>
        </w:rPr>
        <w:t>～</w:t>
      </w:r>
      <w:r>
        <w:rPr>
          <w:rFonts w:ascii="Arial" w:eastAsia="Arial"/>
          <w:color w:val="231F20"/>
          <w:sz w:val="18"/>
        </w:rPr>
        <w:t>9</w:t>
      </w:r>
      <w:r>
        <w:rPr>
          <w:rFonts w:ascii="SimSun" w:eastAsia="SimSun" w:hint="eastAsia"/>
          <w:color w:val="231F20"/>
          <w:sz w:val="18"/>
        </w:rPr>
        <w:t>次空氣交換。 </w:t>
      </w:r>
      <w:r>
        <w:rPr>
          <w:rFonts w:ascii="Arial" w:eastAsia="Arial"/>
          <w:color w:val="231F20"/>
          <w:sz w:val="18"/>
        </w:rPr>
        <w:t>(Dol, 2019c)</w:t>
      </w:r>
    </w:p>
    <w:p>
      <w:pPr>
        <w:pStyle w:val="BodyText"/>
        <w:spacing w:before="10" w:after="1"/>
        <w:rPr>
          <w:rFonts w:ascii="Arial"/>
          <w:sz w:val="8"/>
        </w:rPr>
      </w:pPr>
    </w:p>
    <w:tbl>
      <w:tblPr>
        <w:tblW w:w="0" w:type="auto"/>
        <w:jc w:val="left"/>
        <w:tblInd w:w="1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
        <w:gridCol w:w="454"/>
        <w:gridCol w:w="681"/>
        <w:gridCol w:w="681"/>
        <w:gridCol w:w="681"/>
        <w:gridCol w:w="681"/>
        <w:gridCol w:w="681"/>
        <w:gridCol w:w="681"/>
        <w:gridCol w:w="681"/>
        <w:gridCol w:w="681"/>
        <w:gridCol w:w="681"/>
        <w:gridCol w:w="681"/>
        <w:gridCol w:w="681"/>
      </w:tblGrid>
      <w:tr>
        <w:trPr>
          <w:trHeight w:val="675" w:hRule="atLeast"/>
        </w:trPr>
        <w:tc>
          <w:tcPr>
            <w:tcW w:w="1021" w:type="dxa"/>
            <w:gridSpan w:val="2"/>
            <w:vMerge w:val="restart"/>
            <w:tcBorders>
              <w:right w:val="single" w:sz="4" w:space="0" w:color="FFFFFF"/>
            </w:tcBorders>
            <w:shd w:val="clear" w:color="auto" w:fill="BA6831"/>
          </w:tcPr>
          <w:p>
            <w:pPr>
              <w:pStyle w:val="TableParagraph"/>
              <w:spacing w:before="270"/>
              <w:ind w:left="325"/>
              <w:rPr>
                <w:rFonts w:ascii="SimSun" w:eastAsia="SimSun" w:hint="eastAsia"/>
                <w:sz w:val="18"/>
              </w:rPr>
            </w:pPr>
            <w:r>
              <w:rPr>
                <w:rFonts w:ascii="SimSun" w:eastAsia="SimSun" w:hint="eastAsia"/>
                <w:color w:val="FFFFFF"/>
                <w:sz w:val="18"/>
              </w:rPr>
              <w:t>飽差</w:t>
            </w:r>
          </w:p>
          <w:p>
            <w:pPr>
              <w:pStyle w:val="TableParagraph"/>
              <w:spacing w:before="26"/>
              <w:ind w:left="173"/>
              <w:rPr>
                <w:sz w:val="18"/>
              </w:rPr>
            </w:pPr>
            <w:r>
              <w:rPr>
                <w:color w:val="FFFFFF"/>
                <w:w w:val="105"/>
                <w:sz w:val="18"/>
              </w:rPr>
              <w:t>(g/m</w:t>
            </w:r>
            <w:r>
              <w:rPr>
                <w:color w:val="FFFFFF"/>
                <w:w w:val="105"/>
                <w:position w:val="9"/>
                <w:sz w:val="10"/>
              </w:rPr>
              <w:t>3</w:t>
            </w:r>
            <w:r>
              <w:rPr>
                <w:color w:val="FFFFFF"/>
                <w:w w:val="105"/>
                <w:sz w:val="18"/>
              </w:rPr>
              <w:t>)</w:t>
            </w:r>
          </w:p>
        </w:tc>
        <w:tc>
          <w:tcPr>
            <w:tcW w:w="7491" w:type="dxa"/>
            <w:gridSpan w:val="11"/>
            <w:tcBorders>
              <w:left w:val="single" w:sz="4" w:space="0" w:color="FFFFFF"/>
              <w:bottom w:val="single" w:sz="4" w:space="0" w:color="FFFFFF"/>
            </w:tcBorders>
            <w:shd w:val="clear" w:color="auto" w:fill="BA6831"/>
          </w:tcPr>
          <w:p>
            <w:pPr>
              <w:pStyle w:val="TableParagraph"/>
              <w:spacing w:before="230"/>
              <w:ind w:left="3116" w:right="3118"/>
              <w:jc w:val="center"/>
              <w:rPr>
                <w:sz w:val="18"/>
              </w:rPr>
            </w:pPr>
            <w:r>
              <w:rPr>
                <w:rFonts w:ascii="SimSun" w:eastAsia="SimSun" w:hint="eastAsia"/>
                <w:color w:val="FFFFFF"/>
                <w:spacing w:val="-21"/>
                <w:sz w:val="18"/>
              </w:rPr>
              <w:t>相 對 濕 度 </w:t>
            </w:r>
            <w:r>
              <w:rPr>
                <w:color w:val="FFFFFF"/>
                <w:sz w:val="18"/>
              </w:rPr>
              <w:t>(</w:t>
            </w:r>
            <w:r>
              <w:rPr>
                <w:rFonts w:ascii="SimSun" w:eastAsia="SimSun" w:hint="eastAsia"/>
                <w:color w:val="FFFFFF"/>
                <w:sz w:val="18"/>
              </w:rPr>
              <w:t>％</w:t>
            </w:r>
            <w:r>
              <w:rPr>
                <w:color w:val="FFFFFF"/>
                <w:sz w:val="18"/>
              </w:rPr>
              <w:t>)</w:t>
            </w:r>
          </w:p>
        </w:tc>
      </w:tr>
      <w:tr>
        <w:trPr>
          <w:trHeight w:val="335" w:hRule="atLeast"/>
        </w:trPr>
        <w:tc>
          <w:tcPr>
            <w:tcW w:w="1021" w:type="dxa"/>
            <w:gridSpan w:val="2"/>
            <w:vMerge/>
            <w:tcBorders>
              <w:top w:val="nil"/>
              <w:right w:val="single" w:sz="4" w:space="0" w:color="FFFFFF"/>
            </w:tcBorders>
            <w:shd w:val="clear" w:color="auto" w:fill="BA6831"/>
          </w:tcPr>
          <w:p>
            <w:pPr>
              <w:rPr>
                <w:sz w:val="2"/>
                <w:szCs w:val="2"/>
              </w:rPr>
            </w:pPr>
          </w:p>
        </w:tc>
        <w:tc>
          <w:tcPr>
            <w:tcW w:w="681" w:type="dxa"/>
            <w:tcBorders>
              <w:top w:val="single" w:sz="4" w:space="0" w:color="FFFFFF"/>
              <w:left w:val="single" w:sz="4" w:space="0" w:color="FFFFFF"/>
              <w:right w:val="single" w:sz="4" w:space="0" w:color="FFFFFF"/>
            </w:tcBorders>
            <w:shd w:val="clear" w:color="auto" w:fill="BA6831"/>
          </w:tcPr>
          <w:p>
            <w:pPr>
              <w:pStyle w:val="TableParagraph"/>
              <w:spacing w:before="66"/>
              <w:ind w:left="75" w:right="72"/>
              <w:jc w:val="center"/>
              <w:rPr>
                <w:sz w:val="18"/>
              </w:rPr>
            </w:pPr>
            <w:r>
              <w:rPr>
                <w:color w:val="FFFFFF"/>
                <w:sz w:val="18"/>
              </w:rPr>
              <w:t>95</w:t>
            </w:r>
          </w:p>
        </w:tc>
        <w:tc>
          <w:tcPr>
            <w:tcW w:w="681" w:type="dxa"/>
            <w:tcBorders>
              <w:top w:val="single" w:sz="4" w:space="0" w:color="FFFFFF"/>
              <w:left w:val="single" w:sz="4" w:space="0" w:color="FFFFFF"/>
              <w:right w:val="single" w:sz="4" w:space="0" w:color="FFFFFF"/>
            </w:tcBorders>
            <w:shd w:val="clear" w:color="auto" w:fill="BA6831"/>
          </w:tcPr>
          <w:p>
            <w:pPr>
              <w:pStyle w:val="TableParagraph"/>
              <w:spacing w:before="66"/>
              <w:ind w:left="75" w:right="74"/>
              <w:jc w:val="center"/>
              <w:rPr>
                <w:sz w:val="18"/>
              </w:rPr>
            </w:pPr>
            <w:r>
              <w:rPr>
                <w:color w:val="FFFFFF"/>
                <w:sz w:val="18"/>
              </w:rPr>
              <w:t>90</w:t>
            </w:r>
          </w:p>
        </w:tc>
        <w:tc>
          <w:tcPr>
            <w:tcW w:w="681" w:type="dxa"/>
            <w:tcBorders>
              <w:top w:val="single" w:sz="4" w:space="0" w:color="FFFFFF"/>
              <w:left w:val="single" w:sz="4" w:space="0" w:color="FFFFFF"/>
              <w:right w:val="single" w:sz="4" w:space="0" w:color="FFFFFF"/>
            </w:tcBorders>
            <w:shd w:val="clear" w:color="auto" w:fill="BA6831"/>
          </w:tcPr>
          <w:p>
            <w:pPr>
              <w:pStyle w:val="TableParagraph"/>
              <w:spacing w:before="66"/>
              <w:ind w:left="74" w:right="74"/>
              <w:jc w:val="center"/>
              <w:rPr>
                <w:sz w:val="18"/>
              </w:rPr>
            </w:pPr>
            <w:r>
              <w:rPr>
                <w:color w:val="FFFFFF"/>
                <w:sz w:val="18"/>
              </w:rPr>
              <w:t>85</w:t>
            </w:r>
          </w:p>
        </w:tc>
        <w:tc>
          <w:tcPr>
            <w:tcW w:w="681" w:type="dxa"/>
            <w:tcBorders>
              <w:top w:val="single" w:sz="4" w:space="0" w:color="FFFFFF"/>
              <w:left w:val="single" w:sz="4" w:space="0" w:color="FFFFFF"/>
              <w:right w:val="single" w:sz="4" w:space="0" w:color="FFFFFF"/>
            </w:tcBorders>
            <w:shd w:val="clear" w:color="auto" w:fill="BA6831"/>
          </w:tcPr>
          <w:p>
            <w:pPr>
              <w:pStyle w:val="TableParagraph"/>
              <w:spacing w:before="66"/>
              <w:ind w:left="73" w:right="74"/>
              <w:jc w:val="center"/>
              <w:rPr>
                <w:sz w:val="18"/>
              </w:rPr>
            </w:pPr>
            <w:r>
              <w:rPr>
                <w:color w:val="FFFFFF"/>
                <w:sz w:val="18"/>
              </w:rPr>
              <w:t>80</w:t>
            </w:r>
          </w:p>
        </w:tc>
        <w:tc>
          <w:tcPr>
            <w:tcW w:w="681" w:type="dxa"/>
            <w:tcBorders>
              <w:top w:val="single" w:sz="4" w:space="0" w:color="FFFFFF"/>
              <w:left w:val="single" w:sz="4" w:space="0" w:color="FFFFFF"/>
              <w:right w:val="single" w:sz="4" w:space="0" w:color="FFFFFF"/>
            </w:tcBorders>
            <w:shd w:val="clear" w:color="auto" w:fill="BA6831"/>
          </w:tcPr>
          <w:p>
            <w:pPr>
              <w:pStyle w:val="TableParagraph"/>
              <w:spacing w:before="66"/>
              <w:ind w:left="74" w:right="74"/>
              <w:jc w:val="center"/>
              <w:rPr>
                <w:sz w:val="18"/>
              </w:rPr>
            </w:pPr>
            <w:r>
              <w:rPr>
                <w:color w:val="FFFFFF"/>
                <w:sz w:val="18"/>
              </w:rPr>
              <w:t>75</w:t>
            </w:r>
          </w:p>
        </w:tc>
        <w:tc>
          <w:tcPr>
            <w:tcW w:w="681" w:type="dxa"/>
            <w:tcBorders>
              <w:top w:val="single" w:sz="4" w:space="0" w:color="FFFFFF"/>
              <w:left w:val="single" w:sz="4" w:space="0" w:color="FFFFFF"/>
              <w:right w:val="single" w:sz="4" w:space="0" w:color="FFFFFF"/>
            </w:tcBorders>
            <w:shd w:val="clear" w:color="auto" w:fill="BA6831"/>
          </w:tcPr>
          <w:p>
            <w:pPr>
              <w:pStyle w:val="TableParagraph"/>
              <w:spacing w:before="66"/>
              <w:ind w:left="72" w:right="74"/>
              <w:jc w:val="center"/>
              <w:rPr>
                <w:sz w:val="18"/>
              </w:rPr>
            </w:pPr>
            <w:r>
              <w:rPr>
                <w:color w:val="FFFFFF"/>
                <w:sz w:val="18"/>
              </w:rPr>
              <w:t>70</w:t>
            </w:r>
          </w:p>
        </w:tc>
        <w:tc>
          <w:tcPr>
            <w:tcW w:w="681" w:type="dxa"/>
            <w:tcBorders>
              <w:top w:val="single" w:sz="4" w:space="0" w:color="FFFFFF"/>
              <w:left w:val="single" w:sz="4" w:space="0" w:color="FFFFFF"/>
              <w:right w:val="single" w:sz="4" w:space="0" w:color="FFFFFF"/>
            </w:tcBorders>
            <w:shd w:val="clear" w:color="auto" w:fill="BA6831"/>
          </w:tcPr>
          <w:p>
            <w:pPr>
              <w:pStyle w:val="TableParagraph"/>
              <w:spacing w:before="66"/>
              <w:ind w:left="71" w:right="74"/>
              <w:jc w:val="center"/>
              <w:rPr>
                <w:sz w:val="18"/>
              </w:rPr>
            </w:pPr>
            <w:r>
              <w:rPr>
                <w:color w:val="FFFFFF"/>
                <w:sz w:val="18"/>
              </w:rPr>
              <w:t>65</w:t>
            </w:r>
          </w:p>
        </w:tc>
        <w:tc>
          <w:tcPr>
            <w:tcW w:w="681" w:type="dxa"/>
            <w:tcBorders>
              <w:top w:val="single" w:sz="4" w:space="0" w:color="FFFFFF"/>
              <w:left w:val="single" w:sz="4" w:space="0" w:color="FFFFFF"/>
              <w:right w:val="single" w:sz="4" w:space="0" w:color="FFFFFF"/>
            </w:tcBorders>
            <w:shd w:val="clear" w:color="auto" w:fill="BA6831"/>
          </w:tcPr>
          <w:p>
            <w:pPr>
              <w:pStyle w:val="TableParagraph"/>
              <w:spacing w:before="66"/>
              <w:ind w:left="69" w:right="74"/>
              <w:jc w:val="center"/>
              <w:rPr>
                <w:sz w:val="18"/>
              </w:rPr>
            </w:pPr>
            <w:r>
              <w:rPr>
                <w:color w:val="FFFFFF"/>
                <w:sz w:val="18"/>
              </w:rPr>
              <w:t>60</w:t>
            </w:r>
          </w:p>
        </w:tc>
        <w:tc>
          <w:tcPr>
            <w:tcW w:w="681" w:type="dxa"/>
            <w:tcBorders>
              <w:top w:val="single" w:sz="4" w:space="0" w:color="FFFFFF"/>
              <w:left w:val="single" w:sz="4" w:space="0" w:color="FFFFFF"/>
              <w:right w:val="single" w:sz="4" w:space="0" w:color="FFFFFF"/>
            </w:tcBorders>
            <w:shd w:val="clear" w:color="auto" w:fill="BA6831"/>
          </w:tcPr>
          <w:p>
            <w:pPr>
              <w:pStyle w:val="TableParagraph"/>
              <w:spacing w:before="66"/>
              <w:ind w:left="68" w:right="74"/>
              <w:jc w:val="center"/>
              <w:rPr>
                <w:sz w:val="18"/>
              </w:rPr>
            </w:pPr>
            <w:r>
              <w:rPr>
                <w:color w:val="FFFFFF"/>
                <w:sz w:val="18"/>
              </w:rPr>
              <w:t>55</w:t>
            </w:r>
          </w:p>
        </w:tc>
        <w:tc>
          <w:tcPr>
            <w:tcW w:w="681" w:type="dxa"/>
            <w:tcBorders>
              <w:top w:val="single" w:sz="4" w:space="0" w:color="FFFFFF"/>
              <w:left w:val="single" w:sz="4" w:space="0" w:color="FFFFFF"/>
              <w:right w:val="single" w:sz="4" w:space="0" w:color="FFFFFF"/>
            </w:tcBorders>
            <w:shd w:val="clear" w:color="auto" w:fill="BA6831"/>
          </w:tcPr>
          <w:p>
            <w:pPr>
              <w:pStyle w:val="TableParagraph"/>
              <w:spacing w:before="66"/>
              <w:ind w:left="66" w:right="74"/>
              <w:jc w:val="center"/>
              <w:rPr>
                <w:sz w:val="18"/>
              </w:rPr>
            </w:pPr>
            <w:r>
              <w:rPr>
                <w:color w:val="FFFFFF"/>
                <w:sz w:val="18"/>
              </w:rPr>
              <w:t>50</w:t>
            </w:r>
          </w:p>
        </w:tc>
        <w:tc>
          <w:tcPr>
            <w:tcW w:w="681" w:type="dxa"/>
            <w:tcBorders>
              <w:top w:val="single" w:sz="4" w:space="0" w:color="FFFFFF"/>
              <w:left w:val="single" w:sz="4" w:space="0" w:color="FFFFFF"/>
            </w:tcBorders>
            <w:shd w:val="clear" w:color="auto" w:fill="BA6831"/>
          </w:tcPr>
          <w:p>
            <w:pPr>
              <w:pStyle w:val="TableParagraph"/>
              <w:spacing w:before="66"/>
              <w:ind w:left="137" w:right="146"/>
              <w:jc w:val="center"/>
              <w:rPr>
                <w:sz w:val="18"/>
              </w:rPr>
            </w:pPr>
            <w:r>
              <w:rPr>
                <w:color w:val="FFFFFF"/>
                <w:sz w:val="18"/>
              </w:rPr>
              <w:t>45</w:t>
            </w:r>
          </w:p>
        </w:tc>
      </w:tr>
      <w:tr>
        <w:trPr>
          <w:trHeight w:val="564" w:hRule="atLeast"/>
        </w:trPr>
        <w:tc>
          <w:tcPr>
            <w:tcW w:w="567" w:type="dxa"/>
            <w:vMerge w:val="restart"/>
            <w:tcBorders>
              <w:bottom w:val="single" w:sz="2" w:space="0" w:color="231F20"/>
              <w:right w:val="single" w:sz="4" w:space="0" w:color="FFFFFF"/>
            </w:tcBorders>
            <w:shd w:val="clear" w:color="auto" w:fill="D8A984"/>
          </w:tcPr>
          <w:p>
            <w:pPr>
              <w:pStyle w:val="TableParagraph"/>
              <w:rPr>
                <w:sz w:val="52"/>
              </w:rPr>
            </w:pPr>
          </w:p>
          <w:p>
            <w:pPr>
              <w:pStyle w:val="TableParagraph"/>
              <w:rPr>
                <w:sz w:val="52"/>
              </w:rPr>
            </w:pPr>
          </w:p>
          <w:p>
            <w:pPr>
              <w:pStyle w:val="TableParagraph"/>
              <w:rPr>
                <w:sz w:val="52"/>
              </w:rPr>
            </w:pPr>
          </w:p>
          <w:p>
            <w:pPr>
              <w:pStyle w:val="TableParagraph"/>
              <w:rPr>
                <w:sz w:val="52"/>
              </w:rPr>
            </w:pPr>
          </w:p>
          <w:p>
            <w:pPr>
              <w:pStyle w:val="TableParagraph"/>
              <w:spacing w:before="5"/>
              <w:rPr>
                <w:sz w:val="72"/>
              </w:rPr>
            </w:pPr>
          </w:p>
          <w:p>
            <w:pPr>
              <w:pStyle w:val="TableParagraph"/>
              <w:ind w:left="190"/>
              <w:rPr>
                <w:rFonts w:ascii="SimSun" w:eastAsia="SimSun" w:hint="eastAsia"/>
                <w:sz w:val="18"/>
              </w:rPr>
            </w:pPr>
            <w:r>
              <w:rPr>
                <w:rFonts w:ascii="SimSun" w:eastAsia="SimSun" w:hint="eastAsia"/>
                <w:color w:val="231F20"/>
                <w:w w:val="102"/>
                <w:sz w:val="18"/>
              </w:rPr>
              <w:t>溫</w:t>
            </w:r>
          </w:p>
          <w:p>
            <w:pPr>
              <w:pStyle w:val="TableParagraph"/>
              <w:rPr>
                <w:sz w:val="52"/>
              </w:rPr>
            </w:pPr>
          </w:p>
          <w:p>
            <w:pPr>
              <w:pStyle w:val="TableParagraph"/>
              <w:rPr>
                <w:sz w:val="52"/>
              </w:rPr>
            </w:pPr>
          </w:p>
          <w:p>
            <w:pPr>
              <w:pStyle w:val="TableParagraph"/>
              <w:spacing w:before="10"/>
              <w:rPr>
                <w:sz w:val="49"/>
              </w:rPr>
            </w:pPr>
          </w:p>
          <w:p>
            <w:pPr>
              <w:pStyle w:val="TableParagraph"/>
              <w:ind w:left="190"/>
              <w:rPr>
                <w:rFonts w:ascii="SimSun" w:eastAsia="SimSun" w:hint="eastAsia"/>
                <w:sz w:val="18"/>
              </w:rPr>
            </w:pPr>
            <w:r>
              <w:rPr>
                <w:rFonts w:ascii="SimSun" w:eastAsia="SimSun" w:hint="eastAsia"/>
                <w:color w:val="231F20"/>
                <w:w w:val="102"/>
                <w:sz w:val="18"/>
              </w:rPr>
              <w:t>度</w:t>
            </w:r>
          </w:p>
          <w:p>
            <w:pPr>
              <w:pStyle w:val="TableParagraph"/>
              <w:spacing w:before="170"/>
              <w:ind w:left="129"/>
              <w:rPr>
                <w:sz w:val="18"/>
              </w:rPr>
            </w:pPr>
            <w:r>
              <w:rPr>
                <w:color w:val="231F20"/>
                <w:sz w:val="18"/>
              </w:rPr>
              <w:t>(</w:t>
            </w:r>
            <w:r>
              <w:rPr>
                <w:rFonts w:ascii="SimSun" w:hAnsi="SimSun"/>
                <w:color w:val="231F20"/>
                <w:sz w:val="18"/>
              </w:rPr>
              <w:t>℃</w:t>
            </w:r>
            <w:r>
              <w:rPr>
                <w:color w:val="231F20"/>
                <w:sz w:val="18"/>
              </w:rPr>
              <w:t>)</w:t>
            </w:r>
          </w:p>
        </w:tc>
        <w:tc>
          <w:tcPr>
            <w:tcW w:w="454" w:type="dxa"/>
            <w:tcBorders>
              <w:left w:val="single" w:sz="4" w:space="0" w:color="FFFFFF"/>
              <w:right w:val="single" w:sz="4" w:space="0" w:color="FFFFFF"/>
            </w:tcBorders>
            <w:shd w:val="clear" w:color="auto" w:fill="F0E0D2"/>
          </w:tcPr>
          <w:p>
            <w:pPr>
              <w:pStyle w:val="TableParagraph"/>
              <w:rPr>
                <w:sz w:val="16"/>
              </w:rPr>
            </w:pPr>
          </w:p>
          <w:p>
            <w:pPr>
              <w:pStyle w:val="TableParagraph"/>
              <w:ind w:left="102" w:right="99"/>
              <w:jc w:val="center"/>
              <w:rPr>
                <w:sz w:val="18"/>
              </w:rPr>
            </w:pPr>
            <w:r>
              <w:rPr>
                <w:color w:val="231F20"/>
                <w:sz w:val="18"/>
              </w:rPr>
              <w:t>15</w:t>
            </w:r>
          </w:p>
        </w:tc>
        <w:tc>
          <w:tcPr>
            <w:tcW w:w="681" w:type="dxa"/>
            <w:tcBorders>
              <w:left w:val="single" w:sz="4" w:space="0" w:color="FFFFFF"/>
            </w:tcBorders>
          </w:tcPr>
          <w:p>
            <w:pPr>
              <w:pStyle w:val="TableParagraph"/>
              <w:rPr>
                <w:sz w:val="16"/>
              </w:rPr>
            </w:pPr>
          </w:p>
          <w:p>
            <w:pPr>
              <w:pStyle w:val="TableParagraph"/>
              <w:ind w:left="138" w:right="138"/>
              <w:jc w:val="center"/>
              <w:rPr>
                <w:sz w:val="18"/>
              </w:rPr>
            </w:pPr>
            <w:r>
              <w:rPr>
                <w:color w:val="231F20"/>
                <w:sz w:val="18"/>
              </w:rPr>
              <w:t>0.6</w:t>
            </w:r>
          </w:p>
        </w:tc>
        <w:tc>
          <w:tcPr>
            <w:tcW w:w="681" w:type="dxa"/>
          </w:tcPr>
          <w:p>
            <w:pPr>
              <w:pStyle w:val="TableParagraph"/>
              <w:rPr>
                <w:sz w:val="16"/>
              </w:rPr>
            </w:pPr>
          </w:p>
          <w:p>
            <w:pPr>
              <w:pStyle w:val="TableParagraph"/>
              <w:ind w:left="79" w:right="79"/>
              <w:jc w:val="center"/>
              <w:rPr>
                <w:sz w:val="18"/>
              </w:rPr>
            </w:pPr>
            <w:r>
              <w:rPr>
                <w:color w:val="231F20"/>
                <w:sz w:val="18"/>
              </w:rPr>
              <w:t>1.3</w:t>
            </w:r>
          </w:p>
        </w:tc>
        <w:tc>
          <w:tcPr>
            <w:tcW w:w="681" w:type="dxa"/>
          </w:tcPr>
          <w:p>
            <w:pPr>
              <w:pStyle w:val="TableParagraph"/>
              <w:rPr>
                <w:sz w:val="16"/>
              </w:rPr>
            </w:pPr>
          </w:p>
          <w:p>
            <w:pPr>
              <w:pStyle w:val="TableParagraph"/>
              <w:ind w:left="212"/>
              <w:rPr>
                <w:sz w:val="18"/>
              </w:rPr>
            </w:pPr>
            <w:r>
              <w:rPr>
                <w:color w:val="231F20"/>
                <w:sz w:val="18"/>
              </w:rPr>
              <w:t>1.9</w:t>
            </w:r>
          </w:p>
        </w:tc>
        <w:tc>
          <w:tcPr>
            <w:tcW w:w="681" w:type="dxa"/>
          </w:tcPr>
          <w:p>
            <w:pPr>
              <w:pStyle w:val="TableParagraph"/>
              <w:spacing w:before="69"/>
              <w:ind w:left="93"/>
              <w:rPr>
                <w:rFonts w:ascii="Segoe UI Symbol" w:eastAsia="Segoe UI Symbol"/>
                <w:sz w:val="18"/>
              </w:rPr>
            </w:pPr>
            <w:r>
              <w:rPr>
                <w:color w:val="231F20"/>
                <w:sz w:val="18"/>
              </w:rPr>
              <w:t>2.6 </w:t>
            </w:r>
            <w:r>
              <w:rPr>
                <w:rFonts w:ascii="Segoe UI Symbol" w:eastAsia="Segoe UI Symbol"/>
                <w:color w:val="231F20"/>
                <w:position w:val="9"/>
                <w:sz w:val="18"/>
              </w:rPr>
              <w:t>🍎</w:t>
            </w:r>
          </w:p>
        </w:tc>
        <w:tc>
          <w:tcPr>
            <w:tcW w:w="681" w:type="dxa"/>
          </w:tcPr>
          <w:p>
            <w:pPr>
              <w:pStyle w:val="TableParagraph"/>
              <w:spacing w:before="69"/>
              <w:ind w:left="92"/>
              <w:rPr>
                <w:rFonts w:ascii="Segoe UI Symbol" w:eastAsia="Segoe UI Symbol"/>
                <w:sz w:val="18"/>
              </w:rPr>
            </w:pPr>
            <w:r>
              <w:rPr>
                <w:color w:val="231F20"/>
                <w:sz w:val="18"/>
              </w:rPr>
              <w:t>3.2 </w:t>
            </w:r>
            <w:r>
              <w:rPr>
                <w:rFonts w:ascii="Segoe UI Symbol" w:eastAsia="Segoe UI Symbol"/>
                <w:color w:val="231F20"/>
                <w:position w:val="9"/>
                <w:sz w:val="18"/>
              </w:rPr>
              <w:t>🍎</w:t>
            </w:r>
          </w:p>
        </w:tc>
        <w:tc>
          <w:tcPr>
            <w:tcW w:w="4086" w:type="dxa"/>
            <w:gridSpan w:val="6"/>
          </w:tcPr>
          <w:p>
            <w:pPr>
              <w:pStyle w:val="TableParagraph"/>
              <w:tabs>
                <w:tab w:pos="1450" w:val="left" w:leader="none"/>
                <w:tab w:pos="2152" w:val="left" w:leader="none"/>
                <w:tab w:pos="2832" w:val="left" w:leader="none"/>
                <w:tab w:pos="3496" w:val="left" w:leader="none"/>
              </w:tabs>
              <w:spacing w:before="69"/>
              <w:ind w:left="92"/>
              <w:rPr>
                <w:rFonts w:ascii="Segoe UI Symbol" w:hAnsi="Segoe UI Symbol" w:eastAsia="Segoe UI Symbol"/>
                <w:sz w:val="18"/>
              </w:rPr>
            </w:pPr>
            <w:r>
              <w:rPr>
                <w:color w:val="231F20"/>
                <w:sz w:val="18"/>
              </w:rPr>
              <w:t>3.9</w:t>
            </w:r>
            <w:r>
              <w:rPr>
                <w:color w:val="231F20"/>
                <w:spacing w:val="2"/>
                <w:sz w:val="18"/>
              </w:rPr>
              <w:t> </w:t>
            </w:r>
            <w:r>
              <w:rPr>
                <w:rFonts w:ascii="Segoe UI Symbol" w:hAnsi="Segoe UI Symbol" w:eastAsia="Segoe UI Symbol"/>
                <w:color w:val="231F20"/>
                <w:position w:val="9"/>
                <w:sz w:val="18"/>
              </w:rPr>
              <w:t>🍎  </w:t>
            </w:r>
            <w:r>
              <w:rPr>
                <w:rFonts w:ascii="Segoe UI Symbol" w:hAnsi="Segoe UI Symbol" w:eastAsia="Segoe UI Symbol"/>
                <w:color w:val="231F20"/>
                <w:spacing w:val="43"/>
                <w:position w:val="9"/>
                <w:sz w:val="18"/>
              </w:rPr>
              <w:t> </w:t>
            </w:r>
            <w:r>
              <w:rPr>
                <w:color w:val="231F20"/>
                <w:sz w:val="18"/>
              </w:rPr>
              <w:t>4.5</w:t>
              <w:tab/>
              <w:t>5.2</w:t>
              <w:tab/>
              <w:t>5.8</w:t>
            </w:r>
            <w:r>
              <w:rPr>
                <w:color w:val="231F20"/>
                <w:spacing w:val="3"/>
                <w:sz w:val="18"/>
              </w:rPr>
              <w:t> </w:t>
            </w:r>
            <w:r>
              <w:rPr>
                <w:rFonts w:ascii="Segoe UI Symbol" w:hAnsi="Segoe UI Symbol" w:eastAsia="Segoe UI Symbol"/>
                <w:color w:val="231F20"/>
                <w:position w:val="9"/>
                <w:sz w:val="18"/>
              </w:rPr>
              <w:t>☘</w:t>
              <w:tab/>
            </w:r>
            <w:r>
              <w:rPr>
                <w:color w:val="231F20"/>
                <w:sz w:val="18"/>
              </w:rPr>
              <w:t>6.5</w:t>
            </w:r>
            <w:r>
              <w:rPr>
                <w:color w:val="231F20"/>
                <w:spacing w:val="3"/>
                <w:sz w:val="18"/>
              </w:rPr>
              <w:t> </w:t>
            </w:r>
            <w:r>
              <w:rPr>
                <w:rFonts w:ascii="Segoe UI Symbol" w:hAnsi="Segoe UI Symbol" w:eastAsia="Segoe UI Symbol"/>
                <w:color w:val="231F20"/>
                <w:position w:val="9"/>
                <w:sz w:val="18"/>
              </w:rPr>
              <w:t>☘</w:t>
              <w:tab/>
            </w:r>
            <w:r>
              <w:rPr>
                <w:color w:val="231F20"/>
                <w:sz w:val="18"/>
              </w:rPr>
              <w:t>7.1</w:t>
            </w:r>
            <w:r>
              <w:rPr>
                <w:color w:val="231F20"/>
                <w:spacing w:val="4"/>
                <w:sz w:val="18"/>
              </w:rPr>
              <w:t> </w:t>
            </w:r>
            <w:r>
              <w:rPr>
                <w:rFonts w:ascii="Segoe UI Symbol" w:hAnsi="Segoe UI Symbol" w:eastAsia="Segoe UI Symbol"/>
                <w:color w:val="231F20"/>
                <w:position w:val="9"/>
                <w:sz w:val="18"/>
              </w:rPr>
              <w:t>☠</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DFB898"/>
          </w:tcPr>
          <w:p>
            <w:pPr>
              <w:pStyle w:val="TableParagraph"/>
              <w:spacing w:before="9"/>
              <w:rPr>
                <w:sz w:val="15"/>
              </w:rPr>
            </w:pPr>
          </w:p>
          <w:p>
            <w:pPr>
              <w:pStyle w:val="TableParagraph"/>
              <w:ind w:left="103" w:right="99"/>
              <w:jc w:val="center"/>
              <w:rPr>
                <w:sz w:val="18"/>
              </w:rPr>
            </w:pPr>
            <w:r>
              <w:rPr>
                <w:color w:val="231F20"/>
                <w:sz w:val="18"/>
              </w:rPr>
              <w:t>16</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75" w:right="73"/>
              <w:jc w:val="center"/>
              <w:rPr>
                <w:sz w:val="18"/>
              </w:rPr>
            </w:pPr>
            <w:r>
              <w:rPr>
                <w:color w:val="231F20"/>
                <w:sz w:val="18"/>
              </w:rPr>
              <w:t>0.7</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75" w:right="74"/>
              <w:jc w:val="center"/>
              <w:rPr>
                <w:sz w:val="18"/>
              </w:rPr>
            </w:pPr>
            <w:r>
              <w:rPr>
                <w:color w:val="231F20"/>
                <w:sz w:val="18"/>
              </w:rPr>
              <w:t>1.4</w:t>
            </w:r>
          </w:p>
        </w:tc>
        <w:tc>
          <w:tcPr>
            <w:tcW w:w="681" w:type="dxa"/>
            <w:tcBorders>
              <w:left w:val="single" w:sz="4" w:space="0" w:color="FFFFFF"/>
              <w:right w:val="single" w:sz="4" w:space="0" w:color="FFFFFF"/>
            </w:tcBorders>
            <w:shd w:val="clear" w:color="auto" w:fill="E6C8AF"/>
          </w:tcPr>
          <w:p>
            <w:pPr>
              <w:pStyle w:val="TableParagraph"/>
              <w:spacing w:before="66"/>
              <w:ind w:left="89"/>
              <w:rPr>
                <w:rFonts w:ascii="Segoe UI Symbol" w:eastAsia="Segoe UI Symbol"/>
                <w:sz w:val="18"/>
              </w:rPr>
            </w:pPr>
            <w:r>
              <w:rPr>
                <w:color w:val="231F20"/>
                <w:sz w:val="18"/>
              </w:rPr>
              <w:t>2.1 </w:t>
            </w:r>
            <w:r>
              <w:rPr>
                <w:rFonts w:ascii="Segoe UI Symbol" w:eastAsia="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8"/>
              <w:rPr>
                <w:rFonts w:ascii="Segoe UI Symbol" w:eastAsia="Segoe UI Symbol"/>
                <w:sz w:val="18"/>
              </w:rPr>
            </w:pPr>
            <w:r>
              <w:rPr>
                <w:color w:val="231F20"/>
                <w:sz w:val="18"/>
              </w:rPr>
              <w:t>2.7 </w:t>
            </w:r>
            <w:r>
              <w:rPr>
                <w:rFonts w:ascii="Segoe UI Symbol" w:eastAsia="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8"/>
              <w:rPr>
                <w:rFonts w:ascii="Segoe UI Symbol" w:eastAsia="Segoe UI Symbol"/>
                <w:sz w:val="18"/>
              </w:rPr>
            </w:pPr>
            <w:r>
              <w:rPr>
                <w:color w:val="231F20"/>
                <w:sz w:val="18"/>
              </w:rPr>
              <w:t>3.4 </w:t>
            </w:r>
            <w:r>
              <w:rPr>
                <w:rFonts w:ascii="Segoe UI Symbol" w:eastAsia="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7"/>
              <w:rPr>
                <w:rFonts w:ascii="Segoe UI Symbol" w:eastAsia="Segoe UI Symbol"/>
                <w:sz w:val="18"/>
              </w:rPr>
            </w:pPr>
            <w:r>
              <w:rPr>
                <w:color w:val="231F20"/>
                <w:sz w:val="18"/>
              </w:rPr>
              <w:t>4.1 </w:t>
            </w:r>
            <w:r>
              <w:rPr>
                <w:rFonts w:ascii="Segoe UI Symbol" w:eastAsia="Segoe UI Symbol"/>
                <w:color w:val="231F20"/>
                <w:position w:val="9"/>
                <w:sz w:val="18"/>
              </w:rPr>
              <w:t>🍎</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84"/>
              <w:rPr>
                <w:sz w:val="18"/>
              </w:rPr>
            </w:pPr>
            <w:r>
              <w:rPr>
                <w:color w:val="231F20"/>
                <w:sz w:val="18"/>
              </w:rPr>
              <w:t>4.8</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83"/>
              <w:rPr>
                <w:sz w:val="18"/>
              </w:rPr>
            </w:pPr>
            <w:r>
              <w:rPr>
                <w:color w:val="231F20"/>
                <w:sz w:val="18"/>
              </w:rPr>
              <w:t>5.5</w:t>
            </w:r>
          </w:p>
        </w:tc>
        <w:tc>
          <w:tcPr>
            <w:tcW w:w="681" w:type="dxa"/>
            <w:tcBorders>
              <w:left w:val="single" w:sz="4" w:space="0" w:color="FFFFFF"/>
              <w:right w:val="single" w:sz="4" w:space="0" w:color="FFFFFF"/>
            </w:tcBorders>
            <w:shd w:val="clear" w:color="auto" w:fill="E6C8AF"/>
          </w:tcPr>
          <w:p>
            <w:pPr>
              <w:pStyle w:val="TableParagraph"/>
              <w:spacing w:before="66"/>
              <w:ind w:left="104"/>
              <w:rPr>
                <w:rFonts w:ascii="Segoe UI Symbol" w:hAnsi="Segoe UI Symbol"/>
                <w:sz w:val="18"/>
              </w:rPr>
            </w:pPr>
            <w:r>
              <w:rPr>
                <w:color w:val="231F20"/>
                <w:sz w:val="18"/>
              </w:rPr>
              <w:t>6.2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103"/>
              <w:rPr>
                <w:rFonts w:ascii="Segoe UI Symbol" w:hAnsi="Segoe UI Symbol"/>
                <w:sz w:val="18"/>
              </w:rPr>
            </w:pPr>
            <w:r>
              <w:rPr>
                <w:color w:val="231F20"/>
                <w:sz w:val="18"/>
              </w:rPr>
              <w:t>6.9 </w:t>
            </w:r>
            <w:r>
              <w:rPr>
                <w:rFonts w:ascii="Segoe UI Symbol" w:hAnsi="Segoe UI Symbol"/>
                <w:color w:val="231F20"/>
                <w:position w:val="9"/>
                <w:sz w:val="18"/>
              </w:rPr>
              <w:t>☘</w:t>
            </w:r>
          </w:p>
        </w:tc>
        <w:tc>
          <w:tcPr>
            <w:tcW w:w="681" w:type="dxa"/>
            <w:tcBorders>
              <w:left w:val="single" w:sz="4" w:space="0" w:color="FFFFFF"/>
            </w:tcBorders>
            <w:shd w:val="clear" w:color="auto" w:fill="E6C8AF"/>
          </w:tcPr>
          <w:p>
            <w:pPr>
              <w:pStyle w:val="TableParagraph"/>
              <w:spacing w:before="66"/>
              <w:ind w:left="86"/>
              <w:rPr>
                <w:rFonts w:ascii="Segoe UI Symbol" w:hAnsi="Segoe UI Symbol"/>
                <w:sz w:val="18"/>
              </w:rPr>
            </w:pPr>
            <w:r>
              <w:rPr>
                <w:color w:val="231F20"/>
                <w:sz w:val="18"/>
              </w:rPr>
              <w:t>7.5 </w:t>
            </w:r>
            <w:r>
              <w:rPr>
                <w:rFonts w:ascii="Segoe UI Symbol" w:hAnsi="Segoe UI Symbol"/>
                <w:color w:val="231F20"/>
                <w:position w:val="9"/>
                <w:sz w:val="18"/>
              </w:rPr>
              <w:t>☠</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F0E0D2"/>
          </w:tcPr>
          <w:p>
            <w:pPr>
              <w:pStyle w:val="TableParagraph"/>
              <w:spacing w:before="9"/>
              <w:rPr>
                <w:sz w:val="15"/>
              </w:rPr>
            </w:pPr>
          </w:p>
          <w:p>
            <w:pPr>
              <w:pStyle w:val="TableParagraph"/>
              <w:ind w:left="103" w:right="99"/>
              <w:jc w:val="center"/>
              <w:rPr>
                <w:sz w:val="18"/>
              </w:rPr>
            </w:pPr>
            <w:r>
              <w:rPr>
                <w:color w:val="231F20"/>
                <w:sz w:val="18"/>
              </w:rPr>
              <w:t>17</w:t>
            </w:r>
          </w:p>
        </w:tc>
        <w:tc>
          <w:tcPr>
            <w:tcW w:w="681" w:type="dxa"/>
            <w:tcBorders>
              <w:left w:val="single" w:sz="4" w:space="0" w:color="FFFFFF"/>
            </w:tcBorders>
          </w:tcPr>
          <w:p>
            <w:pPr>
              <w:pStyle w:val="TableParagraph"/>
              <w:spacing w:before="9"/>
              <w:rPr>
                <w:sz w:val="15"/>
              </w:rPr>
            </w:pPr>
          </w:p>
          <w:p>
            <w:pPr>
              <w:pStyle w:val="TableParagraph"/>
              <w:ind w:left="138" w:right="138"/>
              <w:jc w:val="center"/>
              <w:rPr>
                <w:sz w:val="18"/>
              </w:rPr>
            </w:pPr>
            <w:r>
              <w:rPr>
                <w:color w:val="231F20"/>
                <w:sz w:val="18"/>
              </w:rPr>
              <w:t>0.7</w:t>
            </w:r>
          </w:p>
        </w:tc>
        <w:tc>
          <w:tcPr>
            <w:tcW w:w="681" w:type="dxa"/>
          </w:tcPr>
          <w:p>
            <w:pPr>
              <w:pStyle w:val="TableParagraph"/>
              <w:spacing w:before="9"/>
              <w:rPr>
                <w:sz w:val="15"/>
              </w:rPr>
            </w:pPr>
          </w:p>
          <w:p>
            <w:pPr>
              <w:pStyle w:val="TableParagraph"/>
              <w:ind w:left="80" w:right="79"/>
              <w:jc w:val="center"/>
              <w:rPr>
                <w:sz w:val="18"/>
              </w:rPr>
            </w:pPr>
            <w:r>
              <w:rPr>
                <w:color w:val="231F20"/>
                <w:sz w:val="18"/>
              </w:rPr>
              <w:t>1.5</w:t>
            </w:r>
          </w:p>
        </w:tc>
        <w:tc>
          <w:tcPr>
            <w:tcW w:w="681" w:type="dxa"/>
          </w:tcPr>
          <w:p>
            <w:pPr>
              <w:pStyle w:val="TableParagraph"/>
              <w:spacing w:before="66"/>
              <w:ind w:left="94"/>
              <w:rPr>
                <w:rFonts w:ascii="Segoe UI Symbol" w:eastAsia="Segoe UI Symbol"/>
                <w:sz w:val="18"/>
              </w:rPr>
            </w:pPr>
            <w:r>
              <w:rPr>
                <w:color w:val="231F20"/>
                <w:sz w:val="18"/>
              </w:rPr>
              <w:t>2.2 </w:t>
            </w:r>
            <w:r>
              <w:rPr>
                <w:rFonts w:ascii="Segoe UI Symbol" w:eastAsia="Segoe UI Symbol"/>
                <w:color w:val="231F20"/>
                <w:position w:val="9"/>
                <w:sz w:val="18"/>
              </w:rPr>
              <w:t>🍎</w:t>
            </w:r>
          </w:p>
        </w:tc>
        <w:tc>
          <w:tcPr>
            <w:tcW w:w="681" w:type="dxa"/>
          </w:tcPr>
          <w:p>
            <w:pPr>
              <w:pStyle w:val="TableParagraph"/>
              <w:spacing w:before="66"/>
              <w:ind w:left="93"/>
              <w:rPr>
                <w:rFonts w:ascii="Segoe UI Symbol" w:eastAsia="Segoe UI Symbol"/>
                <w:sz w:val="18"/>
              </w:rPr>
            </w:pPr>
            <w:r>
              <w:rPr>
                <w:color w:val="231F20"/>
                <w:sz w:val="18"/>
              </w:rPr>
              <w:t>2.9 </w:t>
            </w:r>
            <w:r>
              <w:rPr>
                <w:rFonts w:ascii="Segoe UI Symbol" w:eastAsia="Segoe UI Symbol"/>
                <w:color w:val="231F20"/>
                <w:position w:val="9"/>
                <w:sz w:val="18"/>
              </w:rPr>
              <w:t>🍎</w:t>
            </w:r>
          </w:p>
        </w:tc>
        <w:tc>
          <w:tcPr>
            <w:tcW w:w="681" w:type="dxa"/>
          </w:tcPr>
          <w:p>
            <w:pPr>
              <w:pStyle w:val="TableParagraph"/>
              <w:spacing w:before="66"/>
              <w:ind w:left="93"/>
              <w:rPr>
                <w:rFonts w:ascii="Segoe UI Symbol" w:eastAsia="Segoe UI Symbol"/>
                <w:sz w:val="18"/>
              </w:rPr>
            </w:pPr>
            <w:r>
              <w:rPr>
                <w:color w:val="231F20"/>
                <w:sz w:val="18"/>
              </w:rPr>
              <w:t>3.6 </w:t>
            </w:r>
            <w:r>
              <w:rPr>
                <w:rFonts w:ascii="Segoe UI Symbol" w:eastAsia="Segoe UI Symbol"/>
                <w:color w:val="231F20"/>
                <w:position w:val="9"/>
                <w:sz w:val="18"/>
              </w:rPr>
              <w:t>🍎</w:t>
            </w:r>
          </w:p>
        </w:tc>
        <w:tc>
          <w:tcPr>
            <w:tcW w:w="4086" w:type="dxa"/>
            <w:gridSpan w:val="6"/>
          </w:tcPr>
          <w:p>
            <w:pPr>
              <w:pStyle w:val="TableParagraph"/>
              <w:tabs>
                <w:tab w:pos="1471" w:val="left" w:leader="none"/>
                <w:tab w:pos="2152" w:val="left" w:leader="none"/>
                <w:tab w:pos="2813" w:val="left" w:leader="none"/>
              </w:tabs>
              <w:spacing w:before="66"/>
              <w:ind w:left="92"/>
              <w:rPr>
                <w:rFonts w:ascii="Segoe UI Symbol" w:hAnsi="Segoe UI Symbol" w:eastAsia="Segoe UI Symbol"/>
                <w:sz w:val="18"/>
              </w:rPr>
            </w:pPr>
            <w:r>
              <w:rPr>
                <w:color w:val="231F20"/>
                <w:sz w:val="18"/>
              </w:rPr>
              <w:t>4.4</w:t>
            </w:r>
            <w:r>
              <w:rPr>
                <w:color w:val="231F20"/>
                <w:spacing w:val="2"/>
                <w:sz w:val="18"/>
              </w:rPr>
              <w:t> </w:t>
            </w:r>
            <w:r>
              <w:rPr>
                <w:rFonts w:ascii="Segoe UI Symbol" w:hAnsi="Segoe UI Symbol" w:eastAsia="Segoe UI Symbol"/>
                <w:color w:val="231F20"/>
                <w:position w:val="9"/>
                <w:sz w:val="18"/>
              </w:rPr>
              <w:t>🍎  </w:t>
            </w:r>
            <w:r>
              <w:rPr>
                <w:rFonts w:ascii="Segoe UI Symbol" w:hAnsi="Segoe UI Symbol" w:eastAsia="Segoe UI Symbol"/>
                <w:color w:val="231F20"/>
                <w:spacing w:val="43"/>
                <w:position w:val="9"/>
                <w:sz w:val="18"/>
              </w:rPr>
              <w:t> </w:t>
            </w:r>
            <w:r>
              <w:rPr>
                <w:color w:val="231F20"/>
                <w:sz w:val="18"/>
              </w:rPr>
              <w:t>5.1</w:t>
              <w:tab/>
              <w:t>5.8</w:t>
            </w:r>
            <w:r>
              <w:rPr>
                <w:color w:val="231F20"/>
                <w:spacing w:val="3"/>
                <w:sz w:val="18"/>
              </w:rPr>
              <w:t> </w:t>
            </w:r>
            <w:r>
              <w:rPr>
                <w:rFonts w:ascii="Segoe UI Symbol" w:hAnsi="Segoe UI Symbol" w:eastAsia="Segoe UI Symbol"/>
                <w:color w:val="231F20"/>
                <w:position w:val="9"/>
                <w:sz w:val="18"/>
              </w:rPr>
              <w:t>☘</w:t>
              <w:tab/>
            </w:r>
            <w:r>
              <w:rPr>
                <w:color w:val="231F20"/>
                <w:sz w:val="18"/>
              </w:rPr>
              <w:t>6.5</w:t>
            </w:r>
            <w:r>
              <w:rPr>
                <w:color w:val="231F20"/>
                <w:spacing w:val="3"/>
                <w:sz w:val="18"/>
              </w:rPr>
              <w:t> </w:t>
            </w:r>
            <w:r>
              <w:rPr>
                <w:rFonts w:ascii="Segoe UI Symbol" w:hAnsi="Segoe UI Symbol" w:eastAsia="Segoe UI Symbol"/>
                <w:color w:val="231F20"/>
                <w:position w:val="9"/>
                <w:sz w:val="18"/>
              </w:rPr>
              <w:t>☘</w:t>
              <w:tab/>
            </w:r>
            <w:r>
              <w:rPr>
                <w:color w:val="231F20"/>
                <w:sz w:val="18"/>
              </w:rPr>
              <w:t>7.3 </w:t>
            </w:r>
            <w:r>
              <w:rPr>
                <w:rFonts w:ascii="Segoe UI Symbol" w:hAnsi="Segoe UI Symbol" w:eastAsia="Segoe UI Symbol"/>
                <w:color w:val="231F20"/>
                <w:position w:val="9"/>
                <w:sz w:val="18"/>
              </w:rPr>
              <w:t>☠ </w:t>
            </w:r>
            <w:r>
              <w:rPr>
                <w:color w:val="231F20"/>
                <w:sz w:val="18"/>
              </w:rPr>
              <w:t>8.0</w:t>
            </w:r>
            <w:r>
              <w:rPr>
                <w:color w:val="231F20"/>
                <w:spacing w:val="8"/>
                <w:sz w:val="18"/>
              </w:rPr>
              <w:t> </w:t>
            </w:r>
            <w:r>
              <w:rPr>
                <w:rFonts w:ascii="Segoe UI Symbol" w:hAnsi="Segoe UI Symbol" w:eastAsia="Segoe UI Symbol"/>
                <w:color w:val="231F20"/>
                <w:position w:val="9"/>
                <w:sz w:val="18"/>
              </w:rPr>
              <w:t>☠</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DFB898"/>
          </w:tcPr>
          <w:p>
            <w:pPr>
              <w:pStyle w:val="TableParagraph"/>
              <w:spacing w:before="9"/>
              <w:rPr>
                <w:sz w:val="15"/>
              </w:rPr>
            </w:pPr>
          </w:p>
          <w:p>
            <w:pPr>
              <w:pStyle w:val="TableParagraph"/>
              <w:ind w:left="103" w:right="99"/>
              <w:jc w:val="center"/>
              <w:rPr>
                <w:sz w:val="18"/>
              </w:rPr>
            </w:pPr>
            <w:r>
              <w:rPr>
                <w:color w:val="231F20"/>
                <w:sz w:val="18"/>
              </w:rPr>
              <w:t>18</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75" w:right="73"/>
              <w:jc w:val="center"/>
              <w:rPr>
                <w:sz w:val="18"/>
              </w:rPr>
            </w:pPr>
            <w:r>
              <w:rPr>
                <w:color w:val="231F20"/>
                <w:sz w:val="18"/>
              </w:rPr>
              <w:t>0.8</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75" w:right="74"/>
              <w:jc w:val="center"/>
              <w:rPr>
                <w:sz w:val="18"/>
              </w:rPr>
            </w:pPr>
            <w:r>
              <w:rPr>
                <w:color w:val="231F20"/>
                <w:sz w:val="18"/>
              </w:rPr>
              <w:t>1.5</w:t>
            </w:r>
          </w:p>
        </w:tc>
        <w:tc>
          <w:tcPr>
            <w:tcW w:w="681" w:type="dxa"/>
            <w:tcBorders>
              <w:left w:val="single" w:sz="4" w:space="0" w:color="FFFFFF"/>
              <w:right w:val="single" w:sz="4" w:space="0" w:color="FFFFFF"/>
            </w:tcBorders>
            <w:shd w:val="clear" w:color="auto" w:fill="E6C8AF"/>
          </w:tcPr>
          <w:p>
            <w:pPr>
              <w:pStyle w:val="TableParagraph"/>
              <w:spacing w:before="66"/>
              <w:ind w:left="89"/>
              <w:rPr>
                <w:rFonts w:ascii="Segoe UI Symbol" w:eastAsia="Segoe UI Symbol"/>
                <w:sz w:val="18"/>
              </w:rPr>
            </w:pPr>
            <w:r>
              <w:rPr>
                <w:color w:val="231F20"/>
                <w:sz w:val="18"/>
              </w:rPr>
              <w:t>2.3 </w:t>
            </w:r>
            <w:r>
              <w:rPr>
                <w:rFonts w:ascii="Segoe UI Symbol" w:eastAsia="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8"/>
              <w:rPr>
                <w:rFonts w:ascii="Segoe UI Symbol" w:eastAsia="Segoe UI Symbol"/>
                <w:sz w:val="18"/>
              </w:rPr>
            </w:pPr>
            <w:r>
              <w:rPr>
                <w:color w:val="231F20"/>
                <w:sz w:val="18"/>
              </w:rPr>
              <w:t>3.1 </w:t>
            </w:r>
            <w:r>
              <w:rPr>
                <w:rFonts w:ascii="Segoe UI Symbol" w:eastAsia="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8"/>
              <w:rPr>
                <w:rFonts w:ascii="Segoe UI Symbol" w:eastAsia="Segoe UI Symbol"/>
                <w:sz w:val="18"/>
              </w:rPr>
            </w:pPr>
            <w:r>
              <w:rPr>
                <w:color w:val="231F20"/>
                <w:sz w:val="18"/>
              </w:rPr>
              <w:t>3.9 </w:t>
            </w:r>
            <w:r>
              <w:rPr>
                <w:rFonts w:ascii="Segoe UI Symbol" w:eastAsia="Segoe UI Symbol"/>
                <w:color w:val="231F20"/>
                <w:position w:val="9"/>
                <w:sz w:val="18"/>
              </w:rPr>
              <w:t>🍎</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84"/>
              <w:rPr>
                <w:sz w:val="18"/>
              </w:rPr>
            </w:pPr>
            <w:r>
              <w:rPr>
                <w:color w:val="231F20"/>
                <w:sz w:val="18"/>
              </w:rPr>
              <w:t>4.6</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84"/>
              <w:rPr>
                <w:sz w:val="18"/>
              </w:rPr>
            </w:pPr>
            <w:r>
              <w:rPr>
                <w:color w:val="231F20"/>
                <w:sz w:val="18"/>
              </w:rPr>
              <w:t>5.4</w:t>
            </w:r>
          </w:p>
        </w:tc>
        <w:tc>
          <w:tcPr>
            <w:tcW w:w="681" w:type="dxa"/>
            <w:tcBorders>
              <w:left w:val="single" w:sz="4" w:space="0" w:color="FFFFFF"/>
              <w:right w:val="single" w:sz="4" w:space="0" w:color="FFFFFF"/>
            </w:tcBorders>
            <w:shd w:val="clear" w:color="auto" w:fill="E6C8AF"/>
          </w:tcPr>
          <w:p>
            <w:pPr>
              <w:pStyle w:val="TableParagraph"/>
              <w:spacing w:before="66"/>
              <w:ind w:left="104"/>
              <w:rPr>
                <w:rFonts w:ascii="Segoe UI Symbol" w:hAnsi="Segoe UI Symbol"/>
                <w:sz w:val="18"/>
              </w:rPr>
            </w:pPr>
            <w:r>
              <w:rPr>
                <w:color w:val="231F20"/>
                <w:sz w:val="18"/>
              </w:rPr>
              <w:t>6.2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104"/>
              <w:rPr>
                <w:rFonts w:ascii="Segoe UI Symbol" w:hAnsi="Segoe UI Symbol"/>
                <w:sz w:val="18"/>
              </w:rPr>
            </w:pPr>
            <w:r>
              <w:rPr>
                <w:color w:val="231F20"/>
                <w:sz w:val="18"/>
              </w:rPr>
              <w:t>6.9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5"/>
              <w:rPr>
                <w:rFonts w:ascii="Segoe UI Symbol" w:hAnsi="Segoe UI Symbol"/>
                <w:sz w:val="18"/>
              </w:rPr>
            </w:pPr>
            <w:r>
              <w:rPr>
                <w:color w:val="231F20"/>
                <w:sz w:val="18"/>
              </w:rPr>
              <w:t>7.7 </w:t>
            </w:r>
            <w:r>
              <w:rPr>
                <w:rFonts w:ascii="Segoe UI Symbol" w:hAnsi="Segoe UI Symbol"/>
                <w:color w:val="231F20"/>
                <w:position w:val="9"/>
                <w:sz w:val="18"/>
              </w:rPr>
              <w:t>☠</w:t>
            </w:r>
          </w:p>
        </w:tc>
        <w:tc>
          <w:tcPr>
            <w:tcW w:w="681" w:type="dxa"/>
            <w:tcBorders>
              <w:left w:val="single" w:sz="4" w:space="0" w:color="FFFFFF"/>
            </w:tcBorders>
            <w:shd w:val="clear" w:color="auto" w:fill="E6C8AF"/>
          </w:tcPr>
          <w:p>
            <w:pPr>
              <w:pStyle w:val="TableParagraph"/>
              <w:spacing w:before="66"/>
              <w:ind w:left="86"/>
              <w:rPr>
                <w:rFonts w:ascii="Segoe UI Symbol" w:hAnsi="Segoe UI Symbol"/>
                <w:sz w:val="18"/>
              </w:rPr>
            </w:pPr>
            <w:r>
              <w:rPr>
                <w:color w:val="231F20"/>
                <w:sz w:val="18"/>
              </w:rPr>
              <w:t>8.5 </w:t>
            </w:r>
            <w:r>
              <w:rPr>
                <w:rFonts w:ascii="Segoe UI Symbol" w:hAnsi="Segoe UI Symbol"/>
                <w:color w:val="231F20"/>
                <w:position w:val="9"/>
                <w:sz w:val="18"/>
              </w:rPr>
              <w:t>☠</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F0E0D2"/>
          </w:tcPr>
          <w:p>
            <w:pPr>
              <w:pStyle w:val="TableParagraph"/>
              <w:spacing w:before="9"/>
              <w:rPr>
                <w:sz w:val="15"/>
              </w:rPr>
            </w:pPr>
          </w:p>
          <w:p>
            <w:pPr>
              <w:pStyle w:val="TableParagraph"/>
              <w:ind w:left="103" w:right="99"/>
              <w:jc w:val="center"/>
              <w:rPr>
                <w:sz w:val="18"/>
              </w:rPr>
            </w:pPr>
            <w:r>
              <w:rPr>
                <w:color w:val="231F20"/>
                <w:sz w:val="18"/>
              </w:rPr>
              <w:t>19</w:t>
            </w:r>
          </w:p>
        </w:tc>
        <w:tc>
          <w:tcPr>
            <w:tcW w:w="681" w:type="dxa"/>
            <w:tcBorders>
              <w:left w:val="single" w:sz="4" w:space="0" w:color="FFFFFF"/>
            </w:tcBorders>
          </w:tcPr>
          <w:p>
            <w:pPr>
              <w:pStyle w:val="TableParagraph"/>
              <w:spacing w:before="9"/>
              <w:rPr>
                <w:sz w:val="15"/>
              </w:rPr>
            </w:pPr>
          </w:p>
          <w:p>
            <w:pPr>
              <w:pStyle w:val="TableParagraph"/>
              <w:ind w:left="138" w:right="138"/>
              <w:jc w:val="center"/>
              <w:rPr>
                <w:sz w:val="18"/>
              </w:rPr>
            </w:pPr>
            <w:r>
              <w:rPr>
                <w:color w:val="231F20"/>
                <w:sz w:val="18"/>
              </w:rPr>
              <w:t>0.8</w:t>
            </w:r>
          </w:p>
        </w:tc>
        <w:tc>
          <w:tcPr>
            <w:tcW w:w="681" w:type="dxa"/>
          </w:tcPr>
          <w:p>
            <w:pPr>
              <w:pStyle w:val="TableParagraph"/>
              <w:spacing w:before="9"/>
              <w:rPr>
                <w:sz w:val="15"/>
              </w:rPr>
            </w:pPr>
          </w:p>
          <w:p>
            <w:pPr>
              <w:pStyle w:val="TableParagraph"/>
              <w:ind w:left="80" w:right="79"/>
              <w:jc w:val="center"/>
              <w:rPr>
                <w:sz w:val="18"/>
              </w:rPr>
            </w:pPr>
            <w:r>
              <w:rPr>
                <w:color w:val="231F20"/>
                <w:sz w:val="18"/>
              </w:rPr>
              <w:t>1.6</w:t>
            </w:r>
          </w:p>
        </w:tc>
        <w:tc>
          <w:tcPr>
            <w:tcW w:w="681" w:type="dxa"/>
          </w:tcPr>
          <w:p>
            <w:pPr>
              <w:pStyle w:val="TableParagraph"/>
              <w:spacing w:before="66"/>
              <w:ind w:left="94"/>
              <w:rPr>
                <w:rFonts w:ascii="Segoe UI Symbol" w:eastAsia="Segoe UI Symbol"/>
                <w:sz w:val="18"/>
              </w:rPr>
            </w:pPr>
            <w:r>
              <w:rPr>
                <w:color w:val="231F20"/>
                <w:sz w:val="18"/>
              </w:rPr>
              <w:t>2.4 </w:t>
            </w:r>
            <w:r>
              <w:rPr>
                <w:rFonts w:ascii="Segoe UI Symbol" w:eastAsia="Segoe UI Symbol"/>
                <w:color w:val="231F20"/>
                <w:position w:val="9"/>
                <w:sz w:val="18"/>
              </w:rPr>
              <w:t>🍎</w:t>
            </w:r>
          </w:p>
        </w:tc>
        <w:tc>
          <w:tcPr>
            <w:tcW w:w="681" w:type="dxa"/>
          </w:tcPr>
          <w:p>
            <w:pPr>
              <w:pStyle w:val="TableParagraph"/>
              <w:spacing w:before="66"/>
              <w:ind w:left="93"/>
              <w:rPr>
                <w:rFonts w:ascii="Segoe UI Symbol" w:eastAsia="Segoe UI Symbol"/>
                <w:sz w:val="18"/>
              </w:rPr>
            </w:pPr>
            <w:r>
              <w:rPr>
                <w:color w:val="231F20"/>
                <w:sz w:val="18"/>
              </w:rPr>
              <w:t>3.3 </w:t>
            </w:r>
            <w:r>
              <w:rPr>
                <w:rFonts w:ascii="Segoe UI Symbol" w:eastAsia="Segoe UI Symbol"/>
                <w:color w:val="231F20"/>
                <w:position w:val="9"/>
                <w:sz w:val="18"/>
              </w:rPr>
              <w:t>🍎</w:t>
            </w:r>
          </w:p>
        </w:tc>
        <w:tc>
          <w:tcPr>
            <w:tcW w:w="681" w:type="dxa"/>
          </w:tcPr>
          <w:p>
            <w:pPr>
              <w:pStyle w:val="TableParagraph"/>
              <w:spacing w:before="66"/>
              <w:ind w:left="93"/>
              <w:rPr>
                <w:rFonts w:ascii="Segoe UI Symbol" w:eastAsia="Segoe UI Symbol"/>
                <w:sz w:val="18"/>
              </w:rPr>
            </w:pPr>
            <w:r>
              <w:rPr>
                <w:color w:val="231F20"/>
                <w:sz w:val="18"/>
              </w:rPr>
              <w:t>4.1 </w:t>
            </w:r>
            <w:r>
              <w:rPr>
                <w:rFonts w:ascii="Segoe UI Symbol" w:eastAsia="Segoe UI Symbol"/>
                <w:color w:val="231F20"/>
                <w:position w:val="9"/>
                <w:sz w:val="18"/>
              </w:rPr>
              <w:t>🍎</w:t>
            </w:r>
          </w:p>
        </w:tc>
        <w:tc>
          <w:tcPr>
            <w:tcW w:w="4086" w:type="dxa"/>
            <w:gridSpan w:val="6"/>
          </w:tcPr>
          <w:p>
            <w:pPr>
              <w:pStyle w:val="TableParagraph"/>
              <w:tabs>
                <w:tab w:pos="791" w:val="left" w:leader="none"/>
                <w:tab w:pos="1471" w:val="left" w:leader="none"/>
                <w:tab w:pos="2133" w:val="left" w:leader="none"/>
              </w:tabs>
              <w:spacing w:before="66"/>
              <w:ind w:left="89"/>
              <w:rPr>
                <w:rFonts w:ascii="Segoe UI Symbol" w:hAnsi="Segoe UI Symbol"/>
                <w:sz w:val="18"/>
              </w:rPr>
            </w:pPr>
            <w:r>
              <w:rPr>
                <w:color w:val="231F20"/>
                <w:sz w:val="18"/>
              </w:rPr>
              <w:t>4.9</w:t>
              <w:tab/>
              <w:t>5.7</w:t>
            </w:r>
            <w:r>
              <w:rPr>
                <w:color w:val="231F20"/>
                <w:spacing w:val="2"/>
                <w:sz w:val="18"/>
              </w:rPr>
              <w:t> </w:t>
            </w:r>
            <w:r>
              <w:rPr>
                <w:rFonts w:ascii="Segoe UI Symbol" w:hAnsi="Segoe UI Symbol"/>
                <w:color w:val="231F20"/>
                <w:position w:val="9"/>
                <w:sz w:val="18"/>
              </w:rPr>
              <w:t>☘</w:t>
              <w:tab/>
            </w:r>
            <w:r>
              <w:rPr>
                <w:color w:val="231F20"/>
                <w:sz w:val="18"/>
              </w:rPr>
              <w:t>6.5</w:t>
            </w:r>
            <w:r>
              <w:rPr>
                <w:color w:val="231F20"/>
                <w:spacing w:val="3"/>
                <w:sz w:val="18"/>
              </w:rPr>
              <w:t> </w:t>
            </w:r>
            <w:r>
              <w:rPr>
                <w:rFonts w:ascii="Segoe UI Symbol" w:hAnsi="Segoe UI Symbol"/>
                <w:color w:val="231F20"/>
                <w:position w:val="9"/>
                <w:sz w:val="18"/>
              </w:rPr>
              <w:t>☘</w:t>
              <w:tab/>
            </w:r>
            <w:r>
              <w:rPr>
                <w:color w:val="231F20"/>
                <w:sz w:val="18"/>
              </w:rPr>
              <w:t>7.3 </w:t>
            </w:r>
            <w:r>
              <w:rPr>
                <w:rFonts w:ascii="Segoe UI Symbol" w:hAnsi="Segoe UI Symbol"/>
                <w:color w:val="231F20"/>
                <w:position w:val="9"/>
                <w:sz w:val="18"/>
              </w:rPr>
              <w:t>☠ </w:t>
            </w:r>
            <w:r>
              <w:rPr>
                <w:color w:val="231F20"/>
                <w:sz w:val="18"/>
              </w:rPr>
              <w:t>8.2 </w:t>
            </w:r>
            <w:r>
              <w:rPr>
                <w:rFonts w:ascii="Segoe UI Symbol" w:hAnsi="Segoe UI Symbol"/>
                <w:color w:val="231F20"/>
                <w:position w:val="9"/>
                <w:sz w:val="18"/>
              </w:rPr>
              <w:t>☠ </w:t>
            </w:r>
            <w:r>
              <w:rPr>
                <w:color w:val="231F20"/>
                <w:sz w:val="18"/>
              </w:rPr>
              <w:t>9.0</w:t>
            </w:r>
            <w:r>
              <w:rPr>
                <w:color w:val="231F20"/>
                <w:spacing w:val="9"/>
                <w:sz w:val="18"/>
              </w:rPr>
              <w:t> </w:t>
            </w:r>
            <w:r>
              <w:rPr>
                <w:rFonts w:ascii="Segoe UI Symbol" w:hAnsi="Segoe UI Symbol"/>
                <w:color w:val="231F20"/>
                <w:position w:val="9"/>
                <w:sz w:val="18"/>
              </w:rPr>
              <w:t>☠</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DFB898"/>
          </w:tcPr>
          <w:p>
            <w:pPr>
              <w:pStyle w:val="TableParagraph"/>
              <w:spacing w:before="9"/>
              <w:rPr>
                <w:sz w:val="15"/>
              </w:rPr>
            </w:pPr>
          </w:p>
          <w:p>
            <w:pPr>
              <w:pStyle w:val="TableParagraph"/>
              <w:ind w:left="102" w:right="99"/>
              <w:jc w:val="center"/>
              <w:rPr>
                <w:sz w:val="18"/>
              </w:rPr>
            </w:pPr>
            <w:r>
              <w:rPr>
                <w:color w:val="231F20"/>
                <w:sz w:val="18"/>
              </w:rPr>
              <w:t>20</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75" w:right="73"/>
              <w:jc w:val="center"/>
              <w:rPr>
                <w:sz w:val="18"/>
              </w:rPr>
            </w:pPr>
            <w:r>
              <w:rPr>
                <w:color w:val="231F20"/>
                <w:sz w:val="18"/>
              </w:rPr>
              <w:t>0.9</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75" w:right="74"/>
              <w:jc w:val="center"/>
              <w:rPr>
                <w:sz w:val="18"/>
              </w:rPr>
            </w:pPr>
            <w:r>
              <w:rPr>
                <w:color w:val="231F20"/>
                <w:sz w:val="18"/>
              </w:rPr>
              <w:t>1.7</w:t>
            </w:r>
          </w:p>
        </w:tc>
        <w:tc>
          <w:tcPr>
            <w:tcW w:w="681" w:type="dxa"/>
            <w:tcBorders>
              <w:left w:val="single" w:sz="4" w:space="0" w:color="FFFFFF"/>
              <w:right w:val="single" w:sz="4" w:space="0" w:color="FFFFFF"/>
            </w:tcBorders>
            <w:shd w:val="clear" w:color="auto" w:fill="E6C8AF"/>
          </w:tcPr>
          <w:p>
            <w:pPr>
              <w:pStyle w:val="TableParagraph"/>
              <w:spacing w:before="66"/>
              <w:ind w:left="89"/>
              <w:rPr>
                <w:rFonts w:ascii="Segoe UI Symbol" w:eastAsia="Segoe UI Symbol"/>
                <w:sz w:val="18"/>
              </w:rPr>
            </w:pPr>
            <w:r>
              <w:rPr>
                <w:color w:val="231F20"/>
                <w:sz w:val="18"/>
              </w:rPr>
              <w:t>2.6 </w:t>
            </w:r>
            <w:r>
              <w:rPr>
                <w:rFonts w:ascii="Segoe UI Symbol" w:eastAsia="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8"/>
              <w:rPr>
                <w:rFonts w:ascii="Segoe UI Symbol" w:eastAsia="Segoe UI Symbol"/>
                <w:sz w:val="18"/>
              </w:rPr>
            </w:pPr>
            <w:r>
              <w:rPr>
                <w:color w:val="231F20"/>
                <w:sz w:val="18"/>
              </w:rPr>
              <w:t>3.5 </w:t>
            </w:r>
            <w:r>
              <w:rPr>
                <w:rFonts w:ascii="Segoe UI Symbol" w:eastAsia="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8"/>
              <w:rPr>
                <w:rFonts w:ascii="Segoe UI Symbol" w:eastAsia="Segoe UI Symbol"/>
                <w:sz w:val="18"/>
              </w:rPr>
            </w:pPr>
            <w:r>
              <w:rPr>
                <w:color w:val="231F20"/>
                <w:sz w:val="18"/>
              </w:rPr>
              <w:t>4.3 </w:t>
            </w:r>
            <w:r>
              <w:rPr>
                <w:rFonts w:ascii="Segoe UI Symbol" w:eastAsia="Segoe UI Symbol"/>
                <w:color w:val="231F20"/>
                <w:position w:val="9"/>
                <w:sz w:val="18"/>
              </w:rPr>
              <w:t>🍎</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84"/>
              <w:rPr>
                <w:sz w:val="18"/>
              </w:rPr>
            </w:pPr>
            <w:r>
              <w:rPr>
                <w:color w:val="231F20"/>
                <w:sz w:val="18"/>
              </w:rPr>
              <w:t>5.2</w:t>
            </w:r>
          </w:p>
        </w:tc>
        <w:tc>
          <w:tcPr>
            <w:tcW w:w="681" w:type="dxa"/>
            <w:tcBorders>
              <w:left w:val="single" w:sz="4" w:space="0" w:color="FFFFFF"/>
              <w:right w:val="single" w:sz="4" w:space="0" w:color="FFFFFF"/>
            </w:tcBorders>
            <w:shd w:val="clear" w:color="auto" w:fill="E6C8AF"/>
          </w:tcPr>
          <w:p>
            <w:pPr>
              <w:pStyle w:val="TableParagraph"/>
              <w:spacing w:before="66"/>
              <w:ind w:left="105"/>
              <w:rPr>
                <w:rFonts w:ascii="Segoe UI Symbol" w:hAnsi="Segoe UI Symbol"/>
                <w:sz w:val="18"/>
              </w:rPr>
            </w:pPr>
            <w:r>
              <w:rPr>
                <w:color w:val="231F20"/>
                <w:sz w:val="18"/>
              </w:rPr>
              <w:t>6.1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104"/>
              <w:rPr>
                <w:rFonts w:ascii="Segoe UI Symbol" w:hAnsi="Segoe UI Symbol"/>
                <w:sz w:val="18"/>
              </w:rPr>
            </w:pPr>
            <w:r>
              <w:rPr>
                <w:color w:val="231F20"/>
                <w:sz w:val="18"/>
              </w:rPr>
              <w:t>6.9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5"/>
              <w:rPr>
                <w:rFonts w:ascii="Segoe UI Symbol" w:hAnsi="Segoe UI Symbol"/>
                <w:sz w:val="18"/>
              </w:rPr>
            </w:pPr>
            <w:r>
              <w:rPr>
                <w:color w:val="231F20"/>
                <w:sz w:val="18"/>
              </w:rPr>
              <w:t>7.8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4"/>
              <w:rPr>
                <w:rFonts w:ascii="Segoe UI Symbol" w:hAnsi="Segoe UI Symbol"/>
                <w:sz w:val="18"/>
              </w:rPr>
            </w:pPr>
            <w:r>
              <w:rPr>
                <w:color w:val="231F20"/>
                <w:sz w:val="18"/>
              </w:rPr>
              <w:t>8.7 </w:t>
            </w:r>
            <w:r>
              <w:rPr>
                <w:rFonts w:ascii="Segoe UI Symbol" w:hAnsi="Segoe UI Symbol"/>
                <w:color w:val="231F20"/>
                <w:position w:val="9"/>
                <w:sz w:val="18"/>
              </w:rPr>
              <w:t>☠</w:t>
            </w:r>
          </w:p>
        </w:tc>
        <w:tc>
          <w:tcPr>
            <w:tcW w:w="681" w:type="dxa"/>
            <w:tcBorders>
              <w:left w:val="single" w:sz="4" w:space="0" w:color="FFFFFF"/>
            </w:tcBorders>
            <w:shd w:val="clear" w:color="auto" w:fill="E6C8AF"/>
          </w:tcPr>
          <w:p>
            <w:pPr>
              <w:pStyle w:val="TableParagraph"/>
              <w:spacing w:before="66"/>
              <w:ind w:left="86"/>
              <w:rPr>
                <w:rFonts w:ascii="Segoe UI Symbol" w:hAnsi="Segoe UI Symbol"/>
                <w:sz w:val="18"/>
              </w:rPr>
            </w:pPr>
            <w:r>
              <w:rPr>
                <w:color w:val="231F20"/>
                <w:sz w:val="18"/>
              </w:rPr>
              <w:t>9.5 </w:t>
            </w:r>
            <w:r>
              <w:rPr>
                <w:rFonts w:ascii="Segoe UI Symbol" w:hAnsi="Segoe UI Symbol"/>
                <w:color w:val="231F20"/>
                <w:position w:val="9"/>
                <w:sz w:val="18"/>
              </w:rPr>
              <w:t>☠</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F0E0D2"/>
          </w:tcPr>
          <w:p>
            <w:pPr>
              <w:pStyle w:val="TableParagraph"/>
              <w:spacing w:before="9"/>
              <w:rPr>
                <w:sz w:val="15"/>
              </w:rPr>
            </w:pPr>
          </w:p>
          <w:p>
            <w:pPr>
              <w:pStyle w:val="TableParagraph"/>
              <w:ind w:left="102" w:right="99"/>
              <w:jc w:val="center"/>
              <w:rPr>
                <w:sz w:val="18"/>
              </w:rPr>
            </w:pPr>
            <w:r>
              <w:rPr>
                <w:color w:val="231F20"/>
                <w:sz w:val="18"/>
              </w:rPr>
              <w:t>21</w:t>
            </w:r>
          </w:p>
        </w:tc>
        <w:tc>
          <w:tcPr>
            <w:tcW w:w="681" w:type="dxa"/>
            <w:tcBorders>
              <w:left w:val="single" w:sz="4" w:space="0" w:color="FFFFFF"/>
            </w:tcBorders>
          </w:tcPr>
          <w:p>
            <w:pPr>
              <w:pStyle w:val="TableParagraph"/>
              <w:spacing w:before="9"/>
              <w:rPr>
                <w:sz w:val="15"/>
              </w:rPr>
            </w:pPr>
          </w:p>
          <w:p>
            <w:pPr>
              <w:pStyle w:val="TableParagraph"/>
              <w:ind w:left="138" w:right="138"/>
              <w:jc w:val="center"/>
              <w:rPr>
                <w:sz w:val="18"/>
              </w:rPr>
            </w:pPr>
            <w:r>
              <w:rPr>
                <w:color w:val="231F20"/>
                <w:sz w:val="18"/>
              </w:rPr>
              <w:t>0.9</w:t>
            </w:r>
          </w:p>
        </w:tc>
        <w:tc>
          <w:tcPr>
            <w:tcW w:w="681" w:type="dxa"/>
          </w:tcPr>
          <w:p>
            <w:pPr>
              <w:pStyle w:val="TableParagraph"/>
              <w:spacing w:before="9"/>
              <w:rPr>
                <w:sz w:val="15"/>
              </w:rPr>
            </w:pPr>
          </w:p>
          <w:p>
            <w:pPr>
              <w:pStyle w:val="TableParagraph"/>
              <w:ind w:left="80" w:right="79"/>
              <w:jc w:val="center"/>
              <w:rPr>
                <w:sz w:val="18"/>
              </w:rPr>
            </w:pPr>
            <w:r>
              <w:rPr>
                <w:color w:val="231F20"/>
                <w:sz w:val="18"/>
              </w:rPr>
              <w:t>1.8</w:t>
            </w:r>
          </w:p>
        </w:tc>
        <w:tc>
          <w:tcPr>
            <w:tcW w:w="681" w:type="dxa"/>
          </w:tcPr>
          <w:p>
            <w:pPr>
              <w:pStyle w:val="TableParagraph"/>
              <w:spacing w:before="66"/>
              <w:ind w:left="94"/>
              <w:rPr>
                <w:rFonts w:ascii="Segoe UI Symbol" w:eastAsia="Segoe UI Symbol"/>
                <w:sz w:val="18"/>
              </w:rPr>
            </w:pPr>
            <w:r>
              <w:rPr>
                <w:color w:val="231F20"/>
                <w:sz w:val="18"/>
              </w:rPr>
              <w:t>2.8 </w:t>
            </w:r>
            <w:r>
              <w:rPr>
                <w:rFonts w:ascii="Segoe UI Symbol" w:eastAsia="Segoe UI Symbol"/>
                <w:color w:val="231F20"/>
                <w:position w:val="9"/>
                <w:sz w:val="18"/>
              </w:rPr>
              <w:t>🍎</w:t>
            </w:r>
          </w:p>
        </w:tc>
        <w:tc>
          <w:tcPr>
            <w:tcW w:w="681" w:type="dxa"/>
          </w:tcPr>
          <w:p>
            <w:pPr>
              <w:pStyle w:val="TableParagraph"/>
              <w:spacing w:before="66"/>
              <w:ind w:left="93"/>
              <w:rPr>
                <w:rFonts w:ascii="Segoe UI Symbol" w:eastAsia="Segoe UI Symbol"/>
                <w:sz w:val="18"/>
              </w:rPr>
            </w:pPr>
            <w:r>
              <w:rPr>
                <w:color w:val="231F20"/>
                <w:sz w:val="18"/>
              </w:rPr>
              <w:t>3.7 </w:t>
            </w:r>
            <w:r>
              <w:rPr>
                <w:rFonts w:ascii="Segoe UI Symbol" w:eastAsia="Segoe UI Symbol"/>
                <w:color w:val="231F20"/>
                <w:position w:val="9"/>
                <w:sz w:val="18"/>
              </w:rPr>
              <w:t>🍎</w:t>
            </w:r>
          </w:p>
        </w:tc>
        <w:tc>
          <w:tcPr>
            <w:tcW w:w="681" w:type="dxa"/>
          </w:tcPr>
          <w:p>
            <w:pPr>
              <w:pStyle w:val="TableParagraph"/>
              <w:spacing w:before="9"/>
              <w:rPr>
                <w:sz w:val="15"/>
              </w:rPr>
            </w:pPr>
          </w:p>
          <w:p>
            <w:pPr>
              <w:pStyle w:val="TableParagraph"/>
              <w:ind w:left="90"/>
              <w:rPr>
                <w:sz w:val="18"/>
              </w:rPr>
            </w:pPr>
            <w:r>
              <w:rPr>
                <w:color w:val="231F20"/>
                <w:sz w:val="18"/>
              </w:rPr>
              <w:t>4.6</w:t>
            </w:r>
          </w:p>
        </w:tc>
        <w:tc>
          <w:tcPr>
            <w:tcW w:w="4086" w:type="dxa"/>
            <w:gridSpan w:val="6"/>
          </w:tcPr>
          <w:p>
            <w:pPr>
              <w:pStyle w:val="TableParagraph"/>
              <w:tabs>
                <w:tab w:pos="791" w:val="left" w:leader="none"/>
                <w:tab w:pos="1453" w:val="left" w:leader="none"/>
              </w:tabs>
              <w:spacing w:before="66"/>
              <w:ind w:left="90"/>
              <w:rPr>
                <w:rFonts w:ascii="Segoe UI Symbol" w:hAnsi="Segoe UI Symbol"/>
                <w:sz w:val="18"/>
              </w:rPr>
            </w:pPr>
            <w:r>
              <w:rPr>
                <w:color w:val="231F20"/>
                <w:sz w:val="18"/>
              </w:rPr>
              <w:t>5.5</w:t>
              <w:tab/>
              <w:t>6.4</w:t>
            </w:r>
            <w:r>
              <w:rPr>
                <w:color w:val="231F20"/>
                <w:spacing w:val="2"/>
                <w:sz w:val="18"/>
              </w:rPr>
              <w:t> </w:t>
            </w:r>
            <w:r>
              <w:rPr>
                <w:rFonts w:ascii="Segoe UI Symbol" w:hAnsi="Segoe UI Symbol"/>
                <w:color w:val="231F20"/>
                <w:position w:val="9"/>
                <w:sz w:val="18"/>
              </w:rPr>
              <w:t>☘</w:t>
              <w:tab/>
            </w:r>
            <w:r>
              <w:rPr>
                <w:color w:val="231F20"/>
                <w:sz w:val="18"/>
              </w:rPr>
              <w:t>7.4 </w:t>
            </w:r>
            <w:r>
              <w:rPr>
                <w:rFonts w:ascii="Segoe UI Symbol" w:hAnsi="Segoe UI Symbol"/>
                <w:color w:val="231F20"/>
                <w:position w:val="9"/>
                <w:sz w:val="18"/>
              </w:rPr>
              <w:t>☠ </w:t>
            </w:r>
            <w:r>
              <w:rPr>
                <w:color w:val="231F20"/>
                <w:sz w:val="18"/>
              </w:rPr>
              <w:t>8.3 </w:t>
            </w:r>
            <w:r>
              <w:rPr>
                <w:rFonts w:ascii="Segoe UI Symbol" w:hAnsi="Segoe UI Symbol"/>
                <w:color w:val="231F20"/>
                <w:position w:val="9"/>
                <w:sz w:val="18"/>
              </w:rPr>
              <w:t>☠ </w:t>
            </w:r>
            <w:r>
              <w:rPr>
                <w:color w:val="231F20"/>
                <w:sz w:val="18"/>
              </w:rPr>
              <w:t>9.2 </w:t>
            </w:r>
            <w:r>
              <w:rPr>
                <w:rFonts w:ascii="Segoe UI Symbol" w:hAnsi="Segoe UI Symbol"/>
                <w:color w:val="231F20"/>
                <w:position w:val="9"/>
                <w:sz w:val="18"/>
              </w:rPr>
              <w:t>☠ </w:t>
            </w:r>
            <w:r>
              <w:rPr>
                <w:color w:val="231F20"/>
                <w:sz w:val="18"/>
              </w:rPr>
              <w:t>10.1</w:t>
            </w:r>
            <w:r>
              <w:rPr>
                <w:color w:val="231F20"/>
                <w:spacing w:val="10"/>
                <w:sz w:val="18"/>
              </w:rPr>
              <w:t> </w:t>
            </w:r>
            <w:r>
              <w:rPr>
                <w:rFonts w:ascii="Segoe UI Symbol" w:hAnsi="Segoe UI Symbol"/>
                <w:color w:val="231F20"/>
                <w:position w:val="9"/>
                <w:sz w:val="18"/>
              </w:rPr>
              <w:t>☠</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DFB898"/>
          </w:tcPr>
          <w:p>
            <w:pPr>
              <w:pStyle w:val="TableParagraph"/>
              <w:spacing w:before="9"/>
              <w:rPr>
                <w:sz w:val="15"/>
              </w:rPr>
            </w:pPr>
          </w:p>
          <w:p>
            <w:pPr>
              <w:pStyle w:val="TableParagraph"/>
              <w:ind w:left="102" w:right="99"/>
              <w:jc w:val="center"/>
              <w:rPr>
                <w:sz w:val="18"/>
              </w:rPr>
            </w:pPr>
            <w:r>
              <w:rPr>
                <w:color w:val="231F20"/>
                <w:sz w:val="18"/>
              </w:rPr>
              <w:t>22</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75" w:right="73"/>
              <w:jc w:val="center"/>
              <w:rPr>
                <w:sz w:val="18"/>
              </w:rPr>
            </w:pPr>
            <w:r>
              <w:rPr>
                <w:color w:val="231F20"/>
                <w:sz w:val="18"/>
              </w:rPr>
              <w:t>1.0</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75" w:right="74"/>
              <w:jc w:val="center"/>
              <w:rPr>
                <w:sz w:val="18"/>
              </w:rPr>
            </w:pPr>
            <w:r>
              <w:rPr>
                <w:color w:val="231F20"/>
                <w:sz w:val="18"/>
              </w:rPr>
              <w:t>2.0</w:t>
            </w:r>
          </w:p>
        </w:tc>
        <w:tc>
          <w:tcPr>
            <w:tcW w:w="681" w:type="dxa"/>
            <w:tcBorders>
              <w:left w:val="single" w:sz="4" w:space="0" w:color="FFFFFF"/>
              <w:right w:val="single" w:sz="4" w:space="0" w:color="FFFFFF"/>
            </w:tcBorders>
            <w:shd w:val="clear" w:color="auto" w:fill="E6C8AF"/>
          </w:tcPr>
          <w:p>
            <w:pPr>
              <w:pStyle w:val="TableParagraph"/>
              <w:spacing w:before="66"/>
              <w:ind w:left="89"/>
              <w:rPr>
                <w:rFonts w:ascii="Segoe UI Symbol" w:eastAsia="Segoe UI Symbol"/>
                <w:sz w:val="18"/>
              </w:rPr>
            </w:pPr>
            <w:r>
              <w:rPr>
                <w:color w:val="231F20"/>
                <w:sz w:val="18"/>
              </w:rPr>
              <w:t>2.9 </w:t>
            </w:r>
            <w:r>
              <w:rPr>
                <w:rFonts w:ascii="Segoe UI Symbol" w:eastAsia="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8"/>
              <w:rPr>
                <w:rFonts w:ascii="Segoe UI Symbol" w:eastAsia="Segoe UI Symbol"/>
                <w:sz w:val="18"/>
              </w:rPr>
            </w:pPr>
            <w:r>
              <w:rPr>
                <w:color w:val="231F20"/>
                <w:sz w:val="18"/>
              </w:rPr>
              <w:t>3.9 </w:t>
            </w:r>
            <w:r>
              <w:rPr>
                <w:rFonts w:ascii="Segoe UI Symbol" w:eastAsia="Segoe UI Symbol"/>
                <w:color w:val="231F20"/>
                <w:position w:val="9"/>
                <w:sz w:val="18"/>
              </w:rPr>
              <w:t>🍎</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85"/>
              <w:rPr>
                <w:sz w:val="18"/>
              </w:rPr>
            </w:pPr>
            <w:r>
              <w:rPr>
                <w:color w:val="231F20"/>
                <w:sz w:val="18"/>
              </w:rPr>
              <w:t>4.9</w:t>
            </w:r>
          </w:p>
        </w:tc>
        <w:tc>
          <w:tcPr>
            <w:tcW w:w="681" w:type="dxa"/>
            <w:tcBorders>
              <w:left w:val="single" w:sz="4" w:space="0" w:color="FFFFFF"/>
              <w:right w:val="single" w:sz="4" w:space="0" w:color="FFFFFF"/>
            </w:tcBorders>
            <w:shd w:val="clear" w:color="auto" w:fill="E6C8AF"/>
          </w:tcPr>
          <w:p>
            <w:pPr>
              <w:pStyle w:val="TableParagraph"/>
              <w:spacing w:before="66"/>
              <w:ind w:left="106"/>
              <w:rPr>
                <w:rFonts w:ascii="Segoe UI Symbol" w:hAnsi="Segoe UI Symbol"/>
                <w:sz w:val="18"/>
              </w:rPr>
            </w:pPr>
            <w:r>
              <w:rPr>
                <w:color w:val="231F20"/>
                <w:sz w:val="18"/>
              </w:rPr>
              <w:t>5.9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105"/>
              <w:rPr>
                <w:rFonts w:ascii="Segoe UI Symbol" w:hAnsi="Segoe UI Symbol"/>
                <w:sz w:val="18"/>
              </w:rPr>
            </w:pPr>
            <w:r>
              <w:rPr>
                <w:color w:val="231F20"/>
                <w:sz w:val="18"/>
              </w:rPr>
              <w:t>6.8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6"/>
              <w:rPr>
                <w:rFonts w:ascii="Segoe UI Symbol" w:hAnsi="Segoe UI Symbol"/>
                <w:sz w:val="18"/>
              </w:rPr>
            </w:pPr>
            <w:r>
              <w:rPr>
                <w:color w:val="231F20"/>
                <w:sz w:val="18"/>
              </w:rPr>
              <w:t>7.8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5"/>
              <w:rPr>
                <w:rFonts w:ascii="Segoe UI Symbol" w:hAnsi="Segoe UI Symbol"/>
                <w:sz w:val="18"/>
              </w:rPr>
            </w:pPr>
            <w:r>
              <w:rPr>
                <w:color w:val="231F20"/>
                <w:sz w:val="18"/>
              </w:rPr>
              <w:t>8.8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4"/>
              <w:rPr>
                <w:rFonts w:ascii="Segoe UI Symbol" w:hAnsi="Segoe UI Symbol"/>
                <w:sz w:val="18"/>
              </w:rPr>
            </w:pPr>
            <w:r>
              <w:rPr>
                <w:color w:val="231F20"/>
                <w:sz w:val="18"/>
              </w:rPr>
              <w:t>9.8 </w:t>
            </w:r>
            <w:r>
              <w:rPr>
                <w:rFonts w:ascii="Segoe UI Symbol" w:hAnsi="Segoe UI Symbol"/>
                <w:color w:val="231F20"/>
                <w:position w:val="9"/>
                <w:sz w:val="18"/>
              </w:rPr>
              <w:t>☠</w:t>
            </w:r>
          </w:p>
        </w:tc>
        <w:tc>
          <w:tcPr>
            <w:tcW w:w="681" w:type="dxa"/>
            <w:tcBorders>
              <w:left w:val="single" w:sz="4" w:space="0" w:color="FFFFFF"/>
            </w:tcBorders>
            <w:shd w:val="clear" w:color="auto" w:fill="E6C8AF"/>
          </w:tcPr>
          <w:p>
            <w:pPr>
              <w:pStyle w:val="TableParagraph"/>
              <w:spacing w:before="66"/>
              <w:ind w:left="35"/>
              <w:rPr>
                <w:rFonts w:ascii="Segoe UI Symbol" w:hAnsi="Segoe UI Symbol"/>
                <w:sz w:val="18"/>
              </w:rPr>
            </w:pPr>
            <w:r>
              <w:rPr>
                <w:color w:val="231F20"/>
                <w:sz w:val="18"/>
              </w:rPr>
              <w:t>10.7 </w:t>
            </w:r>
            <w:r>
              <w:rPr>
                <w:rFonts w:ascii="Segoe UI Symbol" w:hAnsi="Segoe UI Symbol"/>
                <w:color w:val="231F20"/>
                <w:position w:val="9"/>
                <w:sz w:val="18"/>
              </w:rPr>
              <w:t>☠</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F0E0D2"/>
          </w:tcPr>
          <w:p>
            <w:pPr>
              <w:pStyle w:val="TableParagraph"/>
              <w:spacing w:before="9"/>
              <w:rPr>
                <w:sz w:val="15"/>
              </w:rPr>
            </w:pPr>
          </w:p>
          <w:p>
            <w:pPr>
              <w:pStyle w:val="TableParagraph"/>
              <w:ind w:left="102" w:right="99"/>
              <w:jc w:val="center"/>
              <w:rPr>
                <w:sz w:val="18"/>
              </w:rPr>
            </w:pPr>
            <w:r>
              <w:rPr>
                <w:color w:val="231F20"/>
                <w:sz w:val="18"/>
              </w:rPr>
              <w:t>23</w:t>
            </w:r>
          </w:p>
        </w:tc>
        <w:tc>
          <w:tcPr>
            <w:tcW w:w="681" w:type="dxa"/>
            <w:tcBorders>
              <w:left w:val="single" w:sz="4" w:space="0" w:color="FFFFFF"/>
            </w:tcBorders>
          </w:tcPr>
          <w:p>
            <w:pPr>
              <w:pStyle w:val="TableParagraph"/>
              <w:spacing w:before="9"/>
              <w:rPr>
                <w:sz w:val="15"/>
              </w:rPr>
            </w:pPr>
          </w:p>
          <w:p>
            <w:pPr>
              <w:pStyle w:val="TableParagraph"/>
              <w:ind w:left="138" w:right="138"/>
              <w:jc w:val="center"/>
              <w:rPr>
                <w:sz w:val="18"/>
              </w:rPr>
            </w:pPr>
            <w:r>
              <w:rPr>
                <w:color w:val="231F20"/>
                <w:sz w:val="18"/>
              </w:rPr>
              <w:t>1.1</w:t>
            </w:r>
          </w:p>
        </w:tc>
        <w:tc>
          <w:tcPr>
            <w:tcW w:w="681" w:type="dxa"/>
          </w:tcPr>
          <w:p>
            <w:pPr>
              <w:pStyle w:val="TableParagraph"/>
              <w:spacing w:before="9"/>
              <w:rPr>
                <w:sz w:val="15"/>
              </w:rPr>
            </w:pPr>
          </w:p>
          <w:p>
            <w:pPr>
              <w:pStyle w:val="TableParagraph"/>
              <w:ind w:left="80" w:right="79"/>
              <w:jc w:val="center"/>
              <w:rPr>
                <w:sz w:val="18"/>
              </w:rPr>
            </w:pPr>
            <w:r>
              <w:rPr>
                <w:color w:val="231F20"/>
                <w:sz w:val="18"/>
              </w:rPr>
              <w:t>2.0</w:t>
            </w:r>
          </w:p>
        </w:tc>
        <w:tc>
          <w:tcPr>
            <w:tcW w:w="681" w:type="dxa"/>
          </w:tcPr>
          <w:p>
            <w:pPr>
              <w:pStyle w:val="TableParagraph"/>
              <w:spacing w:before="66"/>
              <w:ind w:left="94"/>
              <w:rPr>
                <w:rFonts w:ascii="Segoe UI Symbol" w:eastAsia="Segoe UI Symbol"/>
                <w:sz w:val="18"/>
              </w:rPr>
            </w:pPr>
            <w:r>
              <w:rPr>
                <w:color w:val="231F20"/>
                <w:sz w:val="18"/>
              </w:rPr>
              <w:t>3.1 </w:t>
            </w:r>
            <w:r>
              <w:rPr>
                <w:rFonts w:ascii="Segoe UI Symbol" w:eastAsia="Segoe UI Symbol"/>
                <w:color w:val="231F20"/>
                <w:position w:val="9"/>
                <w:sz w:val="18"/>
              </w:rPr>
              <w:t>🍎</w:t>
            </w:r>
          </w:p>
        </w:tc>
        <w:tc>
          <w:tcPr>
            <w:tcW w:w="681" w:type="dxa"/>
          </w:tcPr>
          <w:p>
            <w:pPr>
              <w:pStyle w:val="TableParagraph"/>
              <w:spacing w:before="9"/>
              <w:rPr>
                <w:sz w:val="15"/>
              </w:rPr>
            </w:pPr>
          </w:p>
          <w:p>
            <w:pPr>
              <w:pStyle w:val="TableParagraph"/>
              <w:ind w:left="91"/>
              <w:rPr>
                <w:sz w:val="18"/>
              </w:rPr>
            </w:pPr>
            <w:r>
              <w:rPr>
                <w:color w:val="231F20"/>
                <w:sz w:val="18"/>
              </w:rPr>
              <w:t>4.1</w:t>
            </w:r>
          </w:p>
        </w:tc>
        <w:tc>
          <w:tcPr>
            <w:tcW w:w="681" w:type="dxa"/>
          </w:tcPr>
          <w:p>
            <w:pPr>
              <w:pStyle w:val="TableParagraph"/>
              <w:spacing w:before="9"/>
              <w:rPr>
                <w:sz w:val="15"/>
              </w:rPr>
            </w:pPr>
          </w:p>
          <w:p>
            <w:pPr>
              <w:pStyle w:val="TableParagraph"/>
              <w:ind w:left="90"/>
              <w:rPr>
                <w:sz w:val="18"/>
              </w:rPr>
            </w:pPr>
            <w:r>
              <w:rPr>
                <w:color w:val="231F20"/>
                <w:sz w:val="18"/>
              </w:rPr>
              <w:t>5.2</w:t>
            </w:r>
          </w:p>
        </w:tc>
        <w:tc>
          <w:tcPr>
            <w:tcW w:w="4086" w:type="dxa"/>
            <w:gridSpan w:val="6"/>
          </w:tcPr>
          <w:p>
            <w:pPr>
              <w:pStyle w:val="TableParagraph"/>
              <w:tabs>
                <w:tab w:pos="773" w:val="left" w:leader="none"/>
              </w:tabs>
              <w:spacing w:before="66"/>
              <w:ind w:left="111"/>
              <w:rPr>
                <w:rFonts w:ascii="Segoe UI Symbol" w:hAnsi="Segoe UI Symbol"/>
                <w:sz w:val="18"/>
              </w:rPr>
            </w:pPr>
            <w:r>
              <w:rPr>
                <w:color w:val="231F20"/>
                <w:sz w:val="18"/>
              </w:rPr>
              <w:t>6.2</w:t>
            </w:r>
            <w:r>
              <w:rPr>
                <w:color w:val="231F20"/>
                <w:spacing w:val="2"/>
                <w:sz w:val="18"/>
              </w:rPr>
              <w:t> </w:t>
            </w:r>
            <w:r>
              <w:rPr>
                <w:rFonts w:ascii="Segoe UI Symbol" w:hAnsi="Segoe UI Symbol"/>
                <w:color w:val="231F20"/>
                <w:position w:val="9"/>
                <w:sz w:val="18"/>
              </w:rPr>
              <w:t>☘</w:t>
              <w:tab/>
            </w:r>
            <w:r>
              <w:rPr>
                <w:color w:val="231F20"/>
                <w:sz w:val="18"/>
              </w:rPr>
              <w:t>7.2 </w:t>
            </w:r>
            <w:r>
              <w:rPr>
                <w:rFonts w:ascii="Segoe UI Symbol" w:hAnsi="Segoe UI Symbol"/>
                <w:color w:val="231F20"/>
                <w:position w:val="9"/>
                <w:sz w:val="18"/>
              </w:rPr>
              <w:t>☠ </w:t>
            </w:r>
            <w:r>
              <w:rPr>
                <w:color w:val="231F20"/>
                <w:sz w:val="18"/>
              </w:rPr>
              <w:t>8.2 </w:t>
            </w:r>
            <w:r>
              <w:rPr>
                <w:rFonts w:ascii="Segoe UI Symbol" w:hAnsi="Segoe UI Symbol"/>
                <w:color w:val="231F20"/>
                <w:position w:val="9"/>
                <w:sz w:val="18"/>
              </w:rPr>
              <w:t>☠ </w:t>
            </w:r>
            <w:r>
              <w:rPr>
                <w:color w:val="231F20"/>
                <w:sz w:val="18"/>
              </w:rPr>
              <w:t>9.3 </w:t>
            </w:r>
            <w:r>
              <w:rPr>
                <w:rFonts w:ascii="Segoe UI Symbol" w:hAnsi="Segoe UI Symbol"/>
                <w:color w:val="231F20"/>
                <w:position w:val="9"/>
                <w:sz w:val="18"/>
              </w:rPr>
              <w:t>☠ </w:t>
            </w:r>
            <w:r>
              <w:rPr>
                <w:color w:val="231F20"/>
                <w:sz w:val="18"/>
              </w:rPr>
              <w:t>10.3 </w:t>
            </w:r>
            <w:r>
              <w:rPr>
                <w:rFonts w:ascii="Segoe UI Symbol" w:hAnsi="Segoe UI Symbol"/>
                <w:color w:val="231F20"/>
                <w:position w:val="9"/>
                <w:sz w:val="18"/>
              </w:rPr>
              <w:t>☠ </w:t>
            </w:r>
            <w:r>
              <w:rPr>
                <w:color w:val="231F20"/>
                <w:spacing w:val="-4"/>
                <w:sz w:val="18"/>
              </w:rPr>
              <w:t>11.3</w:t>
            </w:r>
            <w:r>
              <w:rPr>
                <w:color w:val="231F20"/>
                <w:spacing w:val="17"/>
                <w:sz w:val="18"/>
              </w:rPr>
              <w:t> </w:t>
            </w:r>
            <w:r>
              <w:rPr>
                <w:rFonts w:ascii="Segoe UI Symbol" w:hAnsi="Segoe UI Symbol"/>
                <w:color w:val="231F20"/>
                <w:position w:val="9"/>
                <w:sz w:val="18"/>
              </w:rPr>
              <w:t>☠</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DFB898"/>
          </w:tcPr>
          <w:p>
            <w:pPr>
              <w:pStyle w:val="TableParagraph"/>
              <w:spacing w:before="9"/>
              <w:rPr>
                <w:sz w:val="15"/>
              </w:rPr>
            </w:pPr>
          </w:p>
          <w:p>
            <w:pPr>
              <w:pStyle w:val="TableParagraph"/>
              <w:ind w:left="102" w:right="99"/>
              <w:jc w:val="center"/>
              <w:rPr>
                <w:sz w:val="18"/>
              </w:rPr>
            </w:pPr>
            <w:r>
              <w:rPr>
                <w:color w:val="231F20"/>
                <w:sz w:val="18"/>
              </w:rPr>
              <w:t>24</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75" w:right="73"/>
              <w:jc w:val="center"/>
              <w:rPr>
                <w:sz w:val="18"/>
              </w:rPr>
            </w:pPr>
            <w:r>
              <w:rPr>
                <w:color w:val="231F20"/>
                <w:sz w:val="18"/>
              </w:rPr>
              <w:t>1.1</w:t>
            </w:r>
          </w:p>
        </w:tc>
        <w:tc>
          <w:tcPr>
            <w:tcW w:w="681" w:type="dxa"/>
            <w:tcBorders>
              <w:left w:val="single" w:sz="4" w:space="0" w:color="FFFFFF"/>
              <w:right w:val="single" w:sz="4" w:space="0" w:color="FFFFFF"/>
            </w:tcBorders>
            <w:shd w:val="clear" w:color="auto" w:fill="E6C8AF"/>
          </w:tcPr>
          <w:p>
            <w:pPr>
              <w:pStyle w:val="TableParagraph"/>
              <w:spacing w:before="66"/>
              <w:ind w:left="75" w:right="74"/>
              <w:jc w:val="center"/>
              <w:rPr>
                <w:rFonts w:ascii="Segoe UI Symbol" w:eastAsia="Segoe UI Symbol"/>
                <w:sz w:val="18"/>
              </w:rPr>
            </w:pPr>
            <w:r>
              <w:rPr>
                <w:color w:val="231F20"/>
                <w:sz w:val="18"/>
              </w:rPr>
              <w:t>2.2 </w:t>
            </w:r>
            <w:r>
              <w:rPr>
                <w:rFonts w:ascii="Segoe UI Symbol" w:eastAsia="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9"/>
              <w:rPr>
                <w:rFonts w:ascii="Segoe UI Symbol" w:eastAsia="Segoe UI Symbol"/>
                <w:sz w:val="18"/>
              </w:rPr>
            </w:pPr>
            <w:r>
              <w:rPr>
                <w:color w:val="231F20"/>
                <w:sz w:val="18"/>
              </w:rPr>
              <w:t>3.3 </w:t>
            </w:r>
            <w:r>
              <w:rPr>
                <w:rFonts w:ascii="Segoe UI Symbol" w:eastAsia="Segoe UI Symbol"/>
                <w:color w:val="231F20"/>
                <w:position w:val="9"/>
                <w:sz w:val="18"/>
              </w:rPr>
              <w:t>🍎</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86"/>
              <w:rPr>
                <w:sz w:val="18"/>
              </w:rPr>
            </w:pPr>
            <w:r>
              <w:rPr>
                <w:color w:val="231F20"/>
                <w:sz w:val="18"/>
              </w:rPr>
              <w:t>4.4</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85"/>
              <w:rPr>
                <w:sz w:val="18"/>
              </w:rPr>
            </w:pPr>
            <w:r>
              <w:rPr>
                <w:color w:val="231F20"/>
                <w:sz w:val="18"/>
              </w:rPr>
              <w:t>5.5</w:t>
            </w:r>
          </w:p>
        </w:tc>
        <w:tc>
          <w:tcPr>
            <w:tcW w:w="681" w:type="dxa"/>
            <w:tcBorders>
              <w:left w:val="single" w:sz="4" w:space="0" w:color="FFFFFF"/>
              <w:right w:val="single" w:sz="4" w:space="0" w:color="FFFFFF"/>
            </w:tcBorders>
            <w:shd w:val="clear" w:color="auto" w:fill="E6C8AF"/>
          </w:tcPr>
          <w:p>
            <w:pPr>
              <w:pStyle w:val="TableParagraph"/>
              <w:spacing w:before="66"/>
              <w:ind w:left="106"/>
              <w:rPr>
                <w:rFonts w:ascii="Segoe UI Symbol" w:hAnsi="Segoe UI Symbol"/>
                <w:sz w:val="18"/>
              </w:rPr>
            </w:pPr>
            <w:r>
              <w:rPr>
                <w:color w:val="231F20"/>
                <w:sz w:val="18"/>
              </w:rPr>
              <w:t>6.5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7"/>
              <w:rPr>
                <w:rFonts w:ascii="Segoe UI Symbol" w:hAnsi="Segoe UI Symbol"/>
                <w:sz w:val="18"/>
              </w:rPr>
            </w:pPr>
            <w:r>
              <w:rPr>
                <w:color w:val="231F20"/>
                <w:sz w:val="18"/>
              </w:rPr>
              <w:t>7.6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6"/>
              <w:rPr>
                <w:rFonts w:ascii="Segoe UI Symbol" w:hAnsi="Segoe UI Symbol"/>
                <w:sz w:val="18"/>
              </w:rPr>
            </w:pPr>
            <w:r>
              <w:rPr>
                <w:color w:val="231F20"/>
                <w:sz w:val="18"/>
              </w:rPr>
              <w:t>8.7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5"/>
              <w:rPr>
                <w:rFonts w:ascii="Segoe UI Symbol" w:hAnsi="Segoe UI Symbol"/>
                <w:sz w:val="18"/>
              </w:rPr>
            </w:pPr>
            <w:r>
              <w:rPr>
                <w:color w:val="231F20"/>
                <w:sz w:val="18"/>
              </w:rPr>
              <w:t>9.8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33"/>
              <w:rPr>
                <w:rFonts w:ascii="Segoe UI Symbol" w:hAnsi="Segoe UI Symbol"/>
                <w:sz w:val="18"/>
              </w:rPr>
            </w:pPr>
            <w:r>
              <w:rPr>
                <w:color w:val="231F20"/>
                <w:sz w:val="18"/>
              </w:rPr>
              <w:t>10.9 </w:t>
            </w:r>
            <w:r>
              <w:rPr>
                <w:rFonts w:ascii="Segoe UI Symbol" w:hAnsi="Segoe UI Symbol"/>
                <w:color w:val="231F20"/>
                <w:position w:val="9"/>
                <w:sz w:val="18"/>
              </w:rPr>
              <w:t>☠</w:t>
            </w:r>
          </w:p>
        </w:tc>
        <w:tc>
          <w:tcPr>
            <w:tcW w:w="681" w:type="dxa"/>
            <w:tcBorders>
              <w:left w:val="single" w:sz="4" w:space="0" w:color="FFFFFF"/>
            </w:tcBorders>
            <w:shd w:val="clear" w:color="auto" w:fill="E6C8AF"/>
          </w:tcPr>
          <w:p>
            <w:pPr>
              <w:pStyle w:val="TableParagraph"/>
              <w:spacing w:before="66"/>
              <w:ind w:left="35"/>
              <w:rPr>
                <w:rFonts w:ascii="Segoe UI Symbol" w:hAnsi="Segoe UI Symbol"/>
                <w:sz w:val="18"/>
              </w:rPr>
            </w:pPr>
            <w:r>
              <w:rPr>
                <w:color w:val="231F20"/>
                <w:sz w:val="18"/>
              </w:rPr>
              <w:t>12.0 </w:t>
            </w:r>
            <w:r>
              <w:rPr>
                <w:rFonts w:ascii="Segoe UI Symbol" w:hAnsi="Segoe UI Symbol"/>
                <w:color w:val="231F20"/>
                <w:position w:val="9"/>
                <w:sz w:val="18"/>
              </w:rPr>
              <w:t>☠</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F0E0D2"/>
          </w:tcPr>
          <w:p>
            <w:pPr>
              <w:pStyle w:val="TableParagraph"/>
              <w:spacing w:before="9"/>
              <w:rPr>
                <w:sz w:val="15"/>
              </w:rPr>
            </w:pPr>
          </w:p>
          <w:p>
            <w:pPr>
              <w:pStyle w:val="TableParagraph"/>
              <w:ind w:left="102" w:right="99"/>
              <w:jc w:val="center"/>
              <w:rPr>
                <w:sz w:val="18"/>
              </w:rPr>
            </w:pPr>
            <w:r>
              <w:rPr>
                <w:color w:val="231F20"/>
                <w:sz w:val="18"/>
              </w:rPr>
              <w:t>25</w:t>
            </w:r>
          </w:p>
        </w:tc>
        <w:tc>
          <w:tcPr>
            <w:tcW w:w="681" w:type="dxa"/>
            <w:tcBorders>
              <w:left w:val="single" w:sz="4" w:space="0" w:color="FFFFFF"/>
            </w:tcBorders>
          </w:tcPr>
          <w:p>
            <w:pPr>
              <w:pStyle w:val="TableParagraph"/>
              <w:spacing w:before="9"/>
              <w:rPr>
                <w:sz w:val="15"/>
              </w:rPr>
            </w:pPr>
          </w:p>
          <w:p>
            <w:pPr>
              <w:pStyle w:val="TableParagraph"/>
              <w:ind w:left="138" w:right="138"/>
              <w:jc w:val="center"/>
              <w:rPr>
                <w:sz w:val="18"/>
              </w:rPr>
            </w:pPr>
            <w:r>
              <w:rPr>
                <w:color w:val="231F20"/>
                <w:sz w:val="18"/>
              </w:rPr>
              <w:t>1.2</w:t>
            </w:r>
          </w:p>
        </w:tc>
        <w:tc>
          <w:tcPr>
            <w:tcW w:w="681" w:type="dxa"/>
          </w:tcPr>
          <w:p>
            <w:pPr>
              <w:pStyle w:val="TableParagraph"/>
              <w:spacing w:before="66"/>
              <w:ind w:left="80" w:right="79"/>
              <w:jc w:val="center"/>
              <w:rPr>
                <w:rFonts w:ascii="Segoe UI Symbol" w:eastAsia="Segoe UI Symbol"/>
                <w:sz w:val="18"/>
              </w:rPr>
            </w:pPr>
            <w:r>
              <w:rPr>
                <w:color w:val="231F20"/>
                <w:sz w:val="18"/>
              </w:rPr>
              <w:t>2.3 </w:t>
            </w:r>
            <w:r>
              <w:rPr>
                <w:rFonts w:ascii="Segoe UI Symbol" w:eastAsia="Segoe UI Symbol"/>
                <w:color w:val="231F20"/>
                <w:position w:val="9"/>
                <w:sz w:val="18"/>
              </w:rPr>
              <w:t>🍎</w:t>
            </w:r>
          </w:p>
        </w:tc>
        <w:tc>
          <w:tcPr>
            <w:tcW w:w="681" w:type="dxa"/>
          </w:tcPr>
          <w:p>
            <w:pPr>
              <w:pStyle w:val="TableParagraph"/>
              <w:spacing w:before="66"/>
              <w:ind w:left="94"/>
              <w:rPr>
                <w:rFonts w:ascii="Segoe UI Symbol" w:eastAsia="Segoe UI Symbol"/>
                <w:sz w:val="18"/>
              </w:rPr>
            </w:pPr>
            <w:r>
              <w:rPr>
                <w:color w:val="231F20"/>
                <w:sz w:val="18"/>
              </w:rPr>
              <w:t>3.5 </w:t>
            </w:r>
            <w:r>
              <w:rPr>
                <w:rFonts w:ascii="Segoe UI Symbol" w:eastAsia="Segoe UI Symbol"/>
                <w:color w:val="231F20"/>
                <w:position w:val="9"/>
                <w:sz w:val="18"/>
              </w:rPr>
              <w:t>🍎</w:t>
            </w:r>
          </w:p>
        </w:tc>
        <w:tc>
          <w:tcPr>
            <w:tcW w:w="681" w:type="dxa"/>
          </w:tcPr>
          <w:p>
            <w:pPr>
              <w:pStyle w:val="TableParagraph"/>
              <w:spacing w:before="9"/>
              <w:rPr>
                <w:sz w:val="15"/>
              </w:rPr>
            </w:pPr>
          </w:p>
          <w:p>
            <w:pPr>
              <w:pStyle w:val="TableParagraph"/>
              <w:ind w:left="91"/>
              <w:rPr>
                <w:sz w:val="18"/>
              </w:rPr>
            </w:pPr>
            <w:r>
              <w:rPr>
                <w:color w:val="231F20"/>
                <w:sz w:val="18"/>
              </w:rPr>
              <w:t>4.6</w:t>
            </w:r>
          </w:p>
        </w:tc>
        <w:tc>
          <w:tcPr>
            <w:tcW w:w="681" w:type="dxa"/>
          </w:tcPr>
          <w:p>
            <w:pPr>
              <w:pStyle w:val="TableParagraph"/>
              <w:spacing w:before="66"/>
              <w:ind w:left="112"/>
              <w:rPr>
                <w:rFonts w:ascii="Segoe UI Symbol" w:hAnsi="Segoe UI Symbol"/>
                <w:sz w:val="18"/>
              </w:rPr>
            </w:pPr>
            <w:r>
              <w:rPr>
                <w:color w:val="231F20"/>
                <w:sz w:val="18"/>
              </w:rPr>
              <w:t>5.8 </w:t>
            </w:r>
            <w:r>
              <w:rPr>
                <w:rFonts w:ascii="Segoe UI Symbol" w:hAnsi="Segoe UI Symbol"/>
                <w:color w:val="231F20"/>
                <w:position w:val="9"/>
                <w:sz w:val="18"/>
              </w:rPr>
              <w:t>☘</w:t>
            </w:r>
          </w:p>
        </w:tc>
        <w:tc>
          <w:tcPr>
            <w:tcW w:w="4086" w:type="dxa"/>
            <w:gridSpan w:val="6"/>
          </w:tcPr>
          <w:p>
            <w:pPr>
              <w:pStyle w:val="TableParagraph"/>
              <w:tabs>
                <w:tab w:pos="773" w:val="left" w:leader="none"/>
              </w:tabs>
              <w:spacing w:before="66"/>
              <w:ind w:left="111"/>
              <w:rPr>
                <w:rFonts w:ascii="Segoe UI Symbol" w:hAnsi="Segoe UI Symbol"/>
                <w:sz w:val="18"/>
              </w:rPr>
            </w:pPr>
            <w:r>
              <w:rPr>
                <w:color w:val="231F20"/>
                <w:sz w:val="18"/>
              </w:rPr>
              <w:t>6.9</w:t>
            </w:r>
            <w:r>
              <w:rPr>
                <w:color w:val="231F20"/>
                <w:spacing w:val="2"/>
                <w:sz w:val="18"/>
              </w:rPr>
              <w:t> </w:t>
            </w:r>
            <w:r>
              <w:rPr>
                <w:rFonts w:ascii="Segoe UI Symbol" w:hAnsi="Segoe UI Symbol"/>
                <w:color w:val="231F20"/>
                <w:position w:val="9"/>
                <w:sz w:val="18"/>
              </w:rPr>
              <w:t>☘</w:t>
              <w:tab/>
            </w:r>
            <w:r>
              <w:rPr>
                <w:color w:val="231F20"/>
                <w:sz w:val="18"/>
              </w:rPr>
              <w:t>8.1 </w:t>
            </w:r>
            <w:r>
              <w:rPr>
                <w:rFonts w:ascii="Segoe UI Symbol" w:hAnsi="Segoe UI Symbol"/>
                <w:color w:val="231F20"/>
                <w:position w:val="9"/>
                <w:sz w:val="18"/>
              </w:rPr>
              <w:t>☠ </w:t>
            </w:r>
            <w:r>
              <w:rPr>
                <w:color w:val="231F20"/>
                <w:sz w:val="18"/>
              </w:rPr>
              <w:t>9.2 </w:t>
            </w:r>
            <w:r>
              <w:rPr>
                <w:rFonts w:ascii="Segoe UI Symbol" w:hAnsi="Segoe UI Symbol"/>
                <w:color w:val="231F20"/>
                <w:position w:val="9"/>
                <w:sz w:val="18"/>
              </w:rPr>
              <w:t>☠ </w:t>
            </w:r>
            <w:r>
              <w:rPr>
                <w:color w:val="231F20"/>
                <w:sz w:val="18"/>
              </w:rPr>
              <w:t>10.4 </w:t>
            </w:r>
            <w:r>
              <w:rPr>
                <w:rFonts w:ascii="Segoe UI Symbol" w:hAnsi="Segoe UI Symbol"/>
                <w:color w:val="231F20"/>
                <w:position w:val="9"/>
                <w:sz w:val="18"/>
              </w:rPr>
              <w:t>☠ </w:t>
            </w:r>
            <w:r>
              <w:rPr>
                <w:color w:val="231F20"/>
                <w:spacing w:val="-4"/>
                <w:sz w:val="18"/>
              </w:rPr>
              <w:t>11.6 </w:t>
            </w:r>
            <w:r>
              <w:rPr>
                <w:rFonts w:ascii="Segoe UI Symbol" w:hAnsi="Segoe UI Symbol"/>
                <w:color w:val="231F20"/>
                <w:position w:val="9"/>
                <w:sz w:val="18"/>
              </w:rPr>
              <w:t>☠ </w:t>
            </w:r>
            <w:r>
              <w:rPr>
                <w:color w:val="231F20"/>
                <w:sz w:val="18"/>
              </w:rPr>
              <w:t>12.7</w:t>
            </w:r>
            <w:r>
              <w:rPr>
                <w:color w:val="231F20"/>
                <w:spacing w:val="25"/>
                <w:sz w:val="18"/>
              </w:rPr>
              <w:t> </w:t>
            </w:r>
            <w:r>
              <w:rPr>
                <w:rFonts w:ascii="Segoe UI Symbol" w:hAnsi="Segoe UI Symbol"/>
                <w:color w:val="231F20"/>
                <w:position w:val="9"/>
                <w:sz w:val="18"/>
              </w:rPr>
              <w:t>☠</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DFB898"/>
          </w:tcPr>
          <w:p>
            <w:pPr>
              <w:pStyle w:val="TableParagraph"/>
              <w:spacing w:before="9"/>
              <w:rPr>
                <w:sz w:val="15"/>
              </w:rPr>
            </w:pPr>
          </w:p>
          <w:p>
            <w:pPr>
              <w:pStyle w:val="TableParagraph"/>
              <w:ind w:left="102" w:right="99"/>
              <w:jc w:val="center"/>
              <w:rPr>
                <w:sz w:val="18"/>
              </w:rPr>
            </w:pPr>
            <w:r>
              <w:rPr>
                <w:color w:val="231F20"/>
                <w:sz w:val="18"/>
              </w:rPr>
              <w:t>26</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75" w:right="73"/>
              <w:jc w:val="center"/>
              <w:rPr>
                <w:sz w:val="18"/>
              </w:rPr>
            </w:pPr>
            <w:r>
              <w:rPr>
                <w:color w:val="231F20"/>
                <w:sz w:val="18"/>
              </w:rPr>
              <w:t>1.2</w:t>
            </w:r>
          </w:p>
        </w:tc>
        <w:tc>
          <w:tcPr>
            <w:tcW w:w="681" w:type="dxa"/>
            <w:tcBorders>
              <w:left w:val="single" w:sz="4" w:space="0" w:color="FFFFFF"/>
              <w:right w:val="single" w:sz="4" w:space="0" w:color="FFFFFF"/>
            </w:tcBorders>
            <w:shd w:val="clear" w:color="auto" w:fill="E6C8AF"/>
          </w:tcPr>
          <w:p>
            <w:pPr>
              <w:pStyle w:val="TableParagraph"/>
              <w:spacing w:before="66"/>
              <w:ind w:left="75" w:right="74"/>
              <w:jc w:val="center"/>
              <w:rPr>
                <w:rFonts w:ascii="Segoe UI Symbol" w:eastAsia="Segoe UI Symbol"/>
                <w:sz w:val="18"/>
              </w:rPr>
            </w:pPr>
            <w:r>
              <w:rPr>
                <w:color w:val="231F20"/>
                <w:sz w:val="18"/>
              </w:rPr>
              <w:t>2.4 </w:t>
            </w:r>
            <w:r>
              <w:rPr>
                <w:rFonts w:ascii="Segoe UI Symbol" w:eastAsia="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9"/>
              <w:rPr>
                <w:rFonts w:ascii="Segoe UI Symbol" w:eastAsia="Segoe UI Symbol"/>
                <w:sz w:val="18"/>
              </w:rPr>
            </w:pPr>
            <w:r>
              <w:rPr>
                <w:color w:val="231F20"/>
                <w:sz w:val="18"/>
              </w:rPr>
              <w:t>3.7 </w:t>
            </w:r>
            <w:r>
              <w:rPr>
                <w:rFonts w:ascii="Segoe UI Symbol" w:eastAsia="Segoe UI Symbol"/>
                <w:color w:val="231F20"/>
                <w:position w:val="9"/>
                <w:sz w:val="18"/>
              </w:rPr>
              <w:t>🍎</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86"/>
              <w:rPr>
                <w:sz w:val="18"/>
              </w:rPr>
            </w:pPr>
            <w:r>
              <w:rPr>
                <w:color w:val="231F20"/>
                <w:sz w:val="18"/>
              </w:rPr>
              <w:t>4.9</w:t>
            </w:r>
          </w:p>
        </w:tc>
        <w:tc>
          <w:tcPr>
            <w:tcW w:w="681" w:type="dxa"/>
            <w:tcBorders>
              <w:left w:val="single" w:sz="4" w:space="0" w:color="FFFFFF"/>
              <w:right w:val="single" w:sz="4" w:space="0" w:color="FFFFFF"/>
            </w:tcBorders>
            <w:shd w:val="clear" w:color="auto" w:fill="E6C8AF"/>
          </w:tcPr>
          <w:p>
            <w:pPr>
              <w:pStyle w:val="TableParagraph"/>
              <w:spacing w:before="66"/>
              <w:ind w:left="107"/>
              <w:rPr>
                <w:rFonts w:ascii="Segoe UI Symbol" w:hAnsi="Segoe UI Symbol"/>
                <w:sz w:val="18"/>
              </w:rPr>
            </w:pPr>
            <w:r>
              <w:rPr>
                <w:color w:val="231F20"/>
                <w:sz w:val="18"/>
              </w:rPr>
              <w:t>6.1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7"/>
              <w:rPr>
                <w:rFonts w:ascii="Segoe UI Symbol" w:hAnsi="Segoe UI Symbol"/>
                <w:sz w:val="18"/>
              </w:rPr>
            </w:pPr>
            <w:r>
              <w:rPr>
                <w:color w:val="231F20"/>
                <w:sz w:val="18"/>
              </w:rPr>
              <w:t>7.3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7"/>
              <w:rPr>
                <w:rFonts w:ascii="Segoe UI Symbol" w:hAnsi="Segoe UI Symbol"/>
                <w:sz w:val="18"/>
              </w:rPr>
            </w:pPr>
            <w:r>
              <w:rPr>
                <w:color w:val="231F20"/>
                <w:sz w:val="18"/>
              </w:rPr>
              <w:t>8.5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6"/>
              <w:rPr>
                <w:rFonts w:ascii="Segoe UI Symbol" w:hAnsi="Segoe UI Symbol"/>
                <w:sz w:val="18"/>
              </w:rPr>
            </w:pPr>
            <w:r>
              <w:rPr>
                <w:color w:val="231F20"/>
                <w:sz w:val="18"/>
              </w:rPr>
              <w:t>9.8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41"/>
              <w:rPr>
                <w:rFonts w:ascii="Segoe UI Symbol" w:hAnsi="Segoe UI Symbol"/>
                <w:sz w:val="18"/>
              </w:rPr>
            </w:pPr>
            <w:r>
              <w:rPr>
                <w:color w:val="231F20"/>
                <w:sz w:val="18"/>
              </w:rPr>
              <w:t>11.0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33"/>
              <w:rPr>
                <w:rFonts w:ascii="Segoe UI Symbol" w:hAnsi="Segoe UI Symbol"/>
                <w:sz w:val="18"/>
              </w:rPr>
            </w:pPr>
            <w:r>
              <w:rPr>
                <w:color w:val="231F20"/>
                <w:sz w:val="18"/>
              </w:rPr>
              <w:t>12.2 </w:t>
            </w:r>
            <w:r>
              <w:rPr>
                <w:rFonts w:ascii="Segoe UI Symbol" w:hAnsi="Segoe UI Symbol"/>
                <w:color w:val="231F20"/>
                <w:position w:val="9"/>
                <w:sz w:val="18"/>
              </w:rPr>
              <w:t>☠</w:t>
            </w:r>
          </w:p>
        </w:tc>
        <w:tc>
          <w:tcPr>
            <w:tcW w:w="681" w:type="dxa"/>
            <w:tcBorders>
              <w:left w:val="single" w:sz="4" w:space="0" w:color="FFFFFF"/>
            </w:tcBorders>
            <w:shd w:val="clear" w:color="auto" w:fill="E6C8AF"/>
          </w:tcPr>
          <w:p>
            <w:pPr>
              <w:pStyle w:val="TableParagraph"/>
              <w:spacing w:before="9"/>
              <w:rPr>
                <w:sz w:val="15"/>
              </w:rPr>
            </w:pPr>
          </w:p>
          <w:p>
            <w:pPr>
              <w:pStyle w:val="TableParagraph"/>
              <w:ind w:left="138" w:right="146"/>
              <w:jc w:val="center"/>
              <w:rPr>
                <w:sz w:val="18"/>
              </w:rPr>
            </w:pPr>
            <w:r>
              <w:rPr>
                <w:color w:val="231F20"/>
                <w:sz w:val="18"/>
              </w:rPr>
              <w:t>13.4</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F0E0D2"/>
          </w:tcPr>
          <w:p>
            <w:pPr>
              <w:pStyle w:val="TableParagraph"/>
              <w:spacing w:before="9"/>
              <w:rPr>
                <w:sz w:val="15"/>
              </w:rPr>
            </w:pPr>
          </w:p>
          <w:p>
            <w:pPr>
              <w:pStyle w:val="TableParagraph"/>
              <w:ind w:left="103" w:right="99"/>
              <w:jc w:val="center"/>
              <w:rPr>
                <w:sz w:val="18"/>
              </w:rPr>
            </w:pPr>
            <w:r>
              <w:rPr>
                <w:color w:val="231F20"/>
                <w:sz w:val="18"/>
              </w:rPr>
              <w:t>27</w:t>
            </w:r>
          </w:p>
        </w:tc>
        <w:tc>
          <w:tcPr>
            <w:tcW w:w="681" w:type="dxa"/>
            <w:tcBorders>
              <w:left w:val="single" w:sz="4" w:space="0" w:color="FFFFFF"/>
            </w:tcBorders>
          </w:tcPr>
          <w:p>
            <w:pPr>
              <w:pStyle w:val="TableParagraph"/>
              <w:spacing w:before="9"/>
              <w:rPr>
                <w:sz w:val="15"/>
              </w:rPr>
            </w:pPr>
          </w:p>
          <w:p>
            <w:pPr>
              <w:pStyle w:val="TableParagraph"/>
              <w:ind w:left="138" w:right="139"/>
              <w:jc w:val="center"/>
              <w:rPr>
                <w:sz w:val="18"/>
              </w:rPr>
            </w:pPr>
            <w:r>
              <w:rPr>
                <w:color w:val="231F20"/>
                <w:sz w:val="18"/>
              </w:rPr>
              <w:t>1.3</w:t>
            </w:r>
          </w:p>
        </w:tc>
        <w:tc>
          <w:tcPr>
            <w:tcW w:w="681" w:type="dxa"/>
          </w:tcPr>
          <w:p>
            <w:pPr>
              <w:pStyle w:val="TableParagraph"/>
              <w:spacing w:before="66"/>
              <w:ind w:left="80" w:right="79"/>
              <w:jc w:val="center"/>
              <w:rPr>
                <w:rFonts w:ascii="Segoe UI Symbol" w:eastAsia="Segoe UI Symbol"/>
                <w:sz w:val="18"/>
              </w:rPr>
            </w:pPr>
            <w:r>
              <w:rPr>
                <w:color w:val="231F20"/>
                <w:sz w:val="18"/>
              </w:rPr>
              <w:t>2.6 </w:t>
            </w:r>
            <w:r>
              <w:rPr>
                <w:rFonts w:ascii="Segoe UI Symbol" w:eastAsia="Segoe UI Symbol"/>
                <w:color w:val="231F20"/>
                <w:position w:val="9"/>
                <w:sz w:val="18"/>
              </w:rPr>
              <w:t>🍎</w:t>
            </w:r>
          </w:p>
        </w:tc>
        <w:tc>
          <w:tcPr>
            <w:tcW w:w="681" w:type="dxa"/>
          </w:tcPr>
          <w:p>
            <w:pPr>
              <w:pStyle w:val="TableParagraph"/>
              <w:spacing w:before="66"/>
              <w:ind w:left="94"/>
              <w:rPr>
                <w:rFonts w:ascii="Segoe UI Symbol" w:eastAsia="Segoe UI Symbol"/>
                <w:sz w:val="18"/>
              </w:rPr>
            </w:pPr>
            <w:r>
              <w:rPr>
                <w:color w:val="231F20"/>
                <w:sz w:val="18"/>
              </w:rPr>
              <w:t>3.9 </w:t>
            </w:r>
            <w:r>
              <w:rPr>
                <w:rFonts w:ascii="Segoe UI Symbol" w:eastAsia="Segoe UI Symbol"/>
                <w:color w:val="231F20"/>
                <w:position w:val="9"/>
                <w:sz w:val="18"/>
              </w:rPr>
              <w:t>🍎</w:t>
            </w:r>
          </w:p>
        </w:tc>
        <w:tc>
          <w:tcPr>
            <w:tcW w:w="681" w:type="dxa"/>
          </w:tcPr>
          <w:p>
            <w:pPr>
              <w:pStyle w:val="TableParagraph"/>
              <w:spacing w:before="9"/>
              <w:rPr>
                <w:sz w:val="15"/>
              </w:rPr>
            </w:pPr>
          </w:p>
          <w:p>
            <w:pPr>
              <w:pStyle w:val="TableParagraph"/>
              <w:ind w:left="91"/>
              <w:rPr>
                <w:sz w:val="18"/>
              </w:rPr>
            </w:pPr>
            <w:r>
              <w:rPr>
                <w:color w:val="231F20"/>
                <w:sz w:val="18"/>
              </w:rPr>
              <w:t>5.2</w:t>
            </w:r>
          </w:p>
        </w:tc>
        <w:tc>
          <w:tcPr>
            <w:tcW w:w="681" w:type="dxa"/>
          </w:tcPr>
          <w:p>
            <w:pPr>
              <w:pStyle w:val="TableParagraph"/>
              <w:spacing w:before="66"/>
              <w:ind w:left="112"/>
              <w:rPr>
                <w:rFonts w:ascii="Segoe UI Symbol" w:hAnsi="Segoe UI Symbol"/>
                <w:sz w:val="18"/>
              </w:rPr>
            </w:pPr>
            <w:r>
              <w:rPr>
                <w:color w:val="231F20"/>
                <w:sz w:val="18"/>
              </w:rPr>
              <w:t>6.5 </w:t>
            </w:r>
            <w:r>
              <w:rPr>
                <w:rFonts w:ascii="Segoe UI Symbol" w:hAnsi="Segoe UI Symbol"/>
                <w:color w:val="231F20"/>
                <w:position w:val="9"/>
                <w:sz w:val="18"/>
              </w:rPr>
              <w:t>☘</w:t>
            </w:r>
          </w:p>
        </w:tc>
        <w:tc>
          <w:tcPr>
            <w:tcW w:w="4086" w:type="dxa"/>
            <w:gridSpan w:val="6"/>
          </w:tcPr>
          <w:p>
            <w:pPr>
              <w:pStyle w:val="TableParagraph"/>
              <w:tabs>
                <w:tab w:pos="3563" w:val="left" w:leader="none"/>
              </w:tabs>
              <w:spacing w:before="66"/>
              <w:ind w:left="92"/>
              <w:rPr>
                <w:sz w:val="18"/>
              </w:rPr>
            </w:pPr>
            <w:r>
              <w:rPr>
                <w:color w:val="231F20"/>
                <w:sz w:val="18"/>
              </w:rPr>
              <w:t>7.7 </w:t>
            </w:r>
            <w:r>
              <w:rPr>
                <w:rFonts w:ascii="Segoe UI Symbol" w:hAnsi="Segoe UI Symbol"/>
                <w:color w:val="231F20"/>
                <w:position w:val="9"/>
                <w:sz w:val="18"/>
              </w:rPr>
              <w:t>☠    </w:t>
            </w:r>
            <w:r>
              <w:rPr>
                <w:color w:val="231F20"/>
                <w:sz w:val="18"/>
              </w:rPr>
              <w:t>9.0 </w:t>
            </w:r>
            <w:r>
              <w:rPr>
                <w:rFonts w:ascii="Segoe UI Symbol" w:hAnsi="Segoe UI Symbol"/>
                <w:color w:val="231F20"/>
                <w:position w:val="9"/>
                <w:sz w:val="18"/>
              </w:rPr>
              <w:t>☠   </w:t>
            </w:r>
            <w:r>
              <w:rPr>
                <w:color w:val="231F20"/>
                <w:sz w:val="18"/>
              </w:rPr>
              <w:t>10.3 </w:t>
            </w:r>
            <w:r>
              <w:rPr>
                <w:rFonts w:ascii="Segoe UI Symbol" w:hAnsi="Segoe UI Symbol"/>
                <w:color w:val="231F20"/>
                <w:position w:val="9"/>
                <w:sz w:val="18"/>
              </w:rPr>
              <w:t>☠  </w:t>
            </w:r>
            <w:r>
              <w:rPr>
                <w:color w:val="231F20"/>
                <w:spacing w:val="-4"/>
                <w:sz w:val="18"/>
              </w:rPr>
              <w:t>11.6 </w:t>
            </w:r>
            <w:r>
              <w:rPr>
                <w:rFonts w:ascii="Segoe UI Symbol" w:hAnsi="Segoe UI Symbol"/>
                <w:color w:val="231F20"/>
                <w:position w:val="9"/>
                <w:sz w:val="18"/>
              </w:rPr>
              <w:t>☠ </w:t>
            </w:r>
            <w:r>
              <w:rPr>
                <w:rFonts w:ascii="Segoe UI Symbol" w:hAnsi="Segoe UI Symbol"/>
                <w:color w:val="231F20"/>
                <w:spacing w:val="13"/>
                <w:position w:val="9"/>
                <w:sz w:val="18"/>
              </w:rPr>
              <w:t> </w:t>
            </w:r>
            <w:r>
              <w:rPr>
                <w:color w:val="231F20"/>
                <w:sz w:val="18"/>
              </w:rPr>
              <w:t>12.9</w:t>
            </w:r>
            <w:r>
              <w:rPr>
                <w:color w:val="231F20"/>
                <w:spacing w:val="4"/>
                <w:sz w:val="18"/>
              </w:rPr>
              <w:t> </w:t>
            </w:r>
            <w:r>
              <w:rPr>
                <w:rFonts w:ascii="Segoe UI Symbol" w:hAnsi="Segoe UI Symbol"/>
                <w:color w:val="231F20"/>
                <w:position w:val="9"/>
                <w:sz w:val="18"/>
              </w:rPr>
              <w:t>☠</w:t>
              <w:tab/>
            </w:r>
            <w:r>
              <w:rPr>
                <w:color w:val="231F20"/>
                <w:sz w:val="18"/>
              </w:rPr>
              <w:t>14.2</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DFB898"/>
          </w:tcPr>
          <w:p>
            <w:pPr>
              <w:pStyle w:val="TableParagraph"/>
              <w:spacing w:before="9"/>
              <w:rPr>
                <w:sz w:val="15"/>
              </w:rPr>
            </w:pPr>
          </w:p>
          <w:p>
            <w:pPr>
              <w:pStyle w:val="TableParagraph"/>
              <w:ind w:left="103" w:right="99"/>
              <w:jc w:val="center"/>
              <w:rPr>
                <w:sz w:val="18"/>
              </w:rPr>
            </w:pPr>
            <w:r>
              <w:rPr>
                <w:color w:val="231F20"/>
                <w:sz w:val="18"/>
              </w:rPr>
              <w:t>28</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75" w:right="72"/>
              <w:jc w:val="center"/>
              <w:rPr>
                <w:sz w:val="18"/>
              </w:rPr>
            </w:pPr>
            <w:r>
              <w:rPr>
                <w:color w:val="231F20"/>
                <w:sz w:val="18"/>
              </w:rPr>
              <w:t>1.4</w:t>
            </w:r>
          </w:p>
        </w:tc>
        <w:tc>
          <w:tcPr>
            <w:tcW w:w="681" w:type="dxa"/>
            <w:tcBorders>
              <w:left w:val="single" w:sz="4" w:space="0" w:color="FFFFFF"/>
              <w:right w:val="single" w:sz="4" w:space="0" w:color="FFFFFF"/>
            </w:tcBorders>
            <w:shd w:val="clear" w:color="auto" w:fill="E6C8AF"/>
          </w:tcPr>
          <w:p>
            <w:pPr>
              <w:pStyle w:val="TableParagraph"/>
              <w:spacing w:before="66"/>
              <w:ind w:left="75" w:right="74"/>
              <w:jc w:val="center"/>
              <w:rPr>
                <w:rFonts w:ascii="Segoe UI Symbol" w:eastAsia="Segoe UI Symbol"/>
                <w:sz w:val="18"/>
              </w:rPr>
            </w:pPr>
            <w:r>
              <w:rPr>
                <w:color w:val="231F20"/>
                <w:sz w:val="18"/>
              </w:rPr>
              <w:t>2.7 </w:t>
            </w:r>
            <w:r>
              <w:rPr>
                <w:rFonts w:ascii="Segoe UI Symbol" w:eastAsia="Segoe UI Symbol"/>
                <w:color w:val="231F20"/>
                <w:position w:val="9"/>
                <w:sz w:val="18"/>
              </w:rPr>
              <w:t>🍎</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86"/>
              <w:rPr>
                <w:sz w:val="18"/>
              </w:rPr>
            </w:pPr>
            <w:r>
              <w:rPr>
                <w:color w:val="231F20"/>
                <w:sz w:val="18"/>
              </w:rPr>
              <w:t>4.1</w:t>
            </w:r>
          </w:p>
        </w:tc>
        <w:tc>
          <w:tcPr>
            <w:tcW w:w="681" w:type="dxa"/>
            <w:tcBorders>
              <w:left w:val="single" w:sz="4" w:space="0" w:color="FFFFFF"/>
              <w:right w:val="single" w:sz="4" w:space="0" w:color="FFFFFF"/>
            </w:tcBorders>
          </w:tcPr>
          <w:p>
            <w:pPr>
              <w:pStyle w:val="TableParagraph"/>
              <w:spacing w:before="9"/>
              <w:rPr>
                <w:sz w:val="15"/>
              </w:rPr>
            </w:pPr>
          </w:p>
          <w:p>
            <w:pPr>
              <w:pStyle w:val="TableParagraph"/>
              <w:ind w:left="86"/>
              <w:rPr>
                <w:sz w:val="18"/>
              </w:rPr>
            </w:pPr>
            <w:r>
              <w:rPr>
                <w:color w:val="231F20"/>
                <w:sz w:val="18"/>
              </w:rPr>
              <w:t>5.5</w:t>
            </w:r>
          </w:p>
        </w:tc>
        <w:tc>
          <w:tcPr>
            <w:tcW w:w="681" w:type="dxa"/>
            <w:tcBorders>
              <w:left w:val="single" w:sz="4" w:space="0" w:color="FFFFFF"/>
              <w:right w:val="single" w:sz="4" w:space="0" w:color="FFFFFF"/>
            </w:tcBorders>
            <w:shd w:val="clear" w:color="auto" w:fill="E6C8AF"/>
          </w:tcPr>
          <w:p>
            <w:pPr>
              <w:pStyle w:val="TableParagraph"/>
              <w:spacing w:before="66"/>
              <w:ind w:left="107"/>
              <w:rPr>
                <w:rFonts w:ascii="Segoe UI Symbol" w:hAnsi="Segoe UI Symbol"/>
                <w:sz w:val="18"/>
              </w:rPr>
            </w:pPr>
            <w:r>
              <w:rPr>
                <w:color w:val="231F20"/>
                <w:sz w:val="18"/>
              </w:rPr>
              <w:t>6.8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7"/>
              <w:rPr>
                <w:rFonts w:ascii="Segoe UI Symbol" w:hAnsi="Segoe UI Symbol"/>
                <w:sz w:val="18"/>
              </w:rPr>
            </w:pPr>
            <w:r>
              <w:rPr>
                <w:color w:val="231F20"/>
                <w:sz w:val="18"/>
              </w:rPr>
              <w:t>8.2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87"/>
              <w:rPr>
                <w:rFonts w:ascii="Segoe UI Symbol" w:hAnsi="Segoe UI Symbol"/>
                <w:sz w:val="18"/>
              </w:rPr>
            </w:pPr>
            <w:r>
              <w:rPr>
                <w:color w:val="231F20"/>
                <w:sz w:val="18"/>
              </w:rPr>
              <w:t>9.6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35"/>
              <w:rPr>
                <w:rFonts w:ascii="Segoe UI Symbol" w:hAnsi="Segoe UI Symbol"/>
                <w:sz w:val="18"/>
              </w:rPr>
            </w:pPr>
            <w:r>
              <w:rPr>
                <w:color w:val="231F20"/>
                <w:sz w:val="18"/>
              </w:rPr>
              <w:t>10.9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66"/>
              <w:ind w:left="34"/>
              <w:rPr>
                <w:rFonts w:ascii="Segoe UI Symbol" w:hAnsi="Segoe UI Symbol"/>
                <w:sz w:val="18"/>
              </w:rPr>
            </w:pPr>
            <w:r>
              <w:rPr>
                <w:color w:val="231F20"/>
                <w:sz w:val="18"/>
              </w:rPr>
              <w:t>12.3 </w:t>
            </w:r>
            <w:r>
              <w:rPr>
                <w:rFonts w:ascii="Segoe UI Symbol" w:hAnsi="Segoe UI Symbol"/>
                <w:color w:val="231F20"/>
                <w:position w:val="9"/>
                <w:sz w:val="18"/>
              </w:rPr>
              <w:t>☠</w:t>
            </w:r>
          </w:p>
        </w:tc>
        <w:tc>
          <w:tcPr>
            <w:tcW w:w="681" w:type="dxa"/>
            <w:tcBorders>
              <w:left w:val="single" w:sz="4" w:space="0" w:color="FFFFFF"/>
              <w:right w:val="single" w:sz="4" w:space="0" w:color="FFFFFF"/>
            </w:tcBorders>
            <w:shd w:val="clear" w:color="auto" w:fill="E6C8AF"/>
          </w:tcPr>
          <w:p>
            <w:pPr>
              <w:pStyle w:val="TableParagraph"/>
              <w:spacing w:before="9"/>
              <w:rPr>
                <w:sz w:val="15"/>
              </w:rPr>
            </w:pPr>
          </w:p>
          <w:p>
            <w:pPr>
              <w:pStyle w:val="TableParagraph"/>
              <w:ind w:left="67" w:right="74"/>
              <w:jc w:val="center"/>
              <w:rPr>
                <w:sz w:val="18"/>
              </w:rPr>
            </w:pPr>
            <w:r>
              <w:rPr>
                <w:color w:val="231F20"/>
                <w:sz w:val="18"/>
              </w:rPr>
              <w:t>13.7</w:t>
            </w:r>
          </w:p>
        </w:tc>
        <w:tc>
          <w:tcPr>
            <w:tcW w:w="681" w:type="dxa"/>
            <w:tcBorders>
              <w:left w:val="single" w:sz="4" w:space="0" w:color="FFFFFF"/>
            </w:tcBorders>
            <w:shd w:val="clear" w:color="auto" w:fill="E6C8AF"/>
          </w:tcPr>
          <w:p>
            <w:pPr>
              <w:pStyle w:val="TableParagraph"/>
              <w:spacing w:before="9"/>
              <w:rPr>
                <w:sz w:val="15"/>
              </w:rPr>
            </w:pPr>
          </w:p>
          <w:p>
            <w:pPr>
              <w:pStyle w:val="TableParagraph"/>
              <w:ind w:left="138" w:right="146"/>
              <w:jc w:val="center"/>
              <w:rPr>
                <w:sz w:val="18"/>
              </w:rPr>
            </w:pPr>
            <w:r>
              <w:rPr>
                <w:color w:val="231F20"/>
                <w:sz w:val="18"/>
              </w:rPr>
              <w:t>15.0</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right w:val="single" w:sz="4" w:space="0" w:color="FFFFFF"/>
            </w:tcBorders>
            <w:shd w:val="clear" w:color="auto" w:fill="F0E0D2"/>
          </w:tcPr>
          <w:p>
            <w:pPr>
              <w:pStyle w:val="TableParagraph"/>
              <w:spacing w:before="9"/>
              <w:rPr>
                <w:sz w:val="15"/>
              </w:rPr>
            </w:pPr>
          </w:p>
          <w:p>
            <w:pPr>
              <w:pStyle w:val="TableParagraph"/>
              <w:ind w:left="103" w:right="99"/>
              <w:jc w:val="center"/>
              <w:rPr>
                <w:sz w:val="18"/>
              </w:rPr>
            </w:pPr>
            <w:r>
              <w:rPr>
                <w:color w:val="231F20"/>
                <w:sz w:val="18"/>
              </w:rPr>
              <w:t>29</w:t>
            </w:r>
          </w:p>
        </w:tc>
        <w:tc>
          <w:tcPr>
            <w:tcW w:w="681" w:type="dxa"/>
            <w:tcBorders>
              <w:left w:val="single" w:sz="4" w:space="0" w:color="FFFFFF"/>
            </w:tcBorders>
          </w:tcPr>
          <w:p>
            <w:pPr>
              <w:pStyle w:val="TableParagraph"/>
              <w:spacing w:before="9"/>
              <w:rPr>
                <w:sz w:val="15"/>
              </w:rPr>
            </w:pPr>
          </w:p>
          <w:p>
            <w:pPr>
              <w:pStyle w:val="TableParagraph"/>
              <w:ind w:left="138" w:right="139"/>
              <w:jc w:val="center"/>
              <w:rPr>
                <w:sz w:val="18"/>
              </w:rPr>
            </w:pPr>
            <w:r>
              <w:rPr>
                <w:color w:val="231F20"/>
                <w:sz w:val="18"/>
              </w:rPr>
              <w:t>1.4</w:t>
            </w:r>
          </w:p>
        </w:tc>
        <w:tc>
          <w:tcPr>
            <w:tcW w:w="681" w:type="dxa"/>
          </w:tcPr>
          <w:p>
            <w:pPr>
              <w:pStyle w:val="TableParagraph"/>
              <w:spacing w:before="66"/>
              <w:ind w:left="80" w:right="79"/>
              <w:jc w:val="center"/>
              <w:rPr>
                <w:rFonts w:ascii="Segoe UI Symbol" w:eastAsia="Segoe UI Symbol"/>
                <w:sz w:val="18"/>
              </w:rPr>
            </w:pPr>
            <w:r>
              <w:rPr>
                <w:color w:val="231F20"/>
                <w:sz w:val="18"/>
              </w:rPr>
              <w:t>2.8 </w:t>
            </w:r>
            <w:r>
              <w:rPr>
                <w:rFonts w:ascii="Segoe UI Symbol" w:eastAsia="Segoe UI Symbol"/>
                <w:color w:val="231F20"/>
                <w:position w:val="9"/>
                <w:sz w:val="18"/>
              </w:rPr>
              <w:t>🍎</w:t>
            </w:r>
          </w:p>
        </w:tc>
        <w:tc>
          <w:tcPr>
            <w:tcW w:w="681" w:type="dxa"/>
          </w:tcPr>
          <w:p>
            <w:pPr>
              <w:pStyle w:val="TableParagraph"/>
              <w:spacing w:before="9"/>
              <w:rPr>
                <w:sz w:val="15"/>
              </w:rPr>
            </w:pPr>
          </w:p>
          <w:p>
            <w:pPr>
              <w:pStyle w:val="TableParagraph"/>
              <w:ind w:left="91"/>
              <w:rPr>
                <w:sz w:val="18"/>
              </w:rPr>
            </w:pPr>
            <w:r>
              <w:rPr>
                <w:color w:val="231F20"/>
                <w:sz w:val="18"/>
              </w:rPr>
              <w:t>4.3</w:t>
            </w:r>
          </w:p>
        </w:tc>
        <w:tc>
          <w:tcPr>
            <w:tcW w:w="681" w:type="dxa"/>
          </w:tcPr>
          <w:p>
            <w:pPr>
              <w:pStyle w:val="TableParagraph"/>
              <w:spacing w:before="66"/>
              <w:ind w:left="94"/>
              <w:rPr>
                <w:rFonts w:ascii="Segoe UI Symbol" w:hAnsi="Segoe UI Symbol"/>
                <w:sz w:val="18"/>
              </w:rPr>
            </w:pPr>
            <w:r>
              <w:rPr>
                <w:color w:val="231F20"/>
                <w:sz w:val="18"/>
              </w:rPr>
              <w:t>5.8 </w:t>
            </w:r>
            <w:r>
              <w:rPr>
                <w:rFonts w:ascii="Segoe UI Symbol" w:hAnsi="Segoe UI Symbol"/>
                <w:color w:val="231F20"/>
                <w:position w:val="9"/>
                <w:sz w:val="18"/>
              </w:rPr>
              <w:t>☠</w:t>
            </w:r>
          </w:p>
        </w:tc>
        <w:tc>
          <w:tcPr>
            <w:tcW w:w="681" w:type="dxa"/>
          </w:tcPr>
          <w:p>
            <w:pPr>
              <w:pStyle w:val="TableParagraph"/>
              <w:spacing w:before="66"/>
              <w:ind w:left="93"/>
              <w:rPr>
                <w:rFonts w:ascii="Segoe UI Symbol" w:hAnsi="Segoe UI Symbol"/>
                <w:sz w:val="18"/>
              </w:rPr>
            </w:pPr>
            <w:r>
              <w:rPr>
                <w:color w:val="231F20"/>
                <w:sz w:val="18"/>
              </w:rPr>
              <w:t>7.2 </w:t>
            </w:r>
            <w:r>
              <w:rPr>
                <w:rFonts w:ascii="Segoe UI Symbol" w:hAnsi="Segoe UI Symbol"/>
                <w:color w:val="231F20"/>
                <w:position w:val="9"/>
                <w:sz w:val="18"/>
              </w:rPr>
              <w:t>☠</w:t>
            </w:r>
          </w:p>
        </w:tc>
        <w:tc>
          <w:tcPr>
            <w:tcW w:w="4086" w:type="dxa"/>
            <w:gridSpan w:val="6"/>
          </w:tcPr>
          <w:p>
            <w:pPr>
              <w:pStyle w:val="TableParagraph"/>
              <w:tabs>
                <w:tab w:pos="2880" w:val="left" w:leader="none"/>
                <w:tab w:pos="3563" w:val="left" w:leader="none"/>
              </w:tabs>
              <w:spacing w:before="66"/>
              <w:ind w:left="92"/>
              <w:rPr>
                <w:sz w:val="18"/>
              </w:rPr>
            </w:pPr>
            <w:r>
              <w:rPr>
                <w:color w:val="231F20"/>
                <w:sz w:val="18"/>
              </w:rPr>
              <w:t>8.6 </w:t>
            </w:r>
            <w:r>
              <w:rPr>
                <w:rFonts w:ascii="Segoe UI Symbol" w:hAnsi="Segoe UI Symbol"/>
                <w:color w:val="231F20"/>
                <w:position w:val="9"/>
                <w:sz w:val="18"/>
              </w:rPr>
              <w:t>☠   </w:t>
            </w:r>
            <w:r>
              <w:rPr>
                <w:color w:val="231F20"/>
                <w:sz w:val="18"/>
              </w:rPr>
              <w:t>10.1 </w:t>
            </w:r>
            <w:r>
              <w:rPr>
                <w:rFonts w:ascii="Segoe UI Symbol" w:hAnsi="Segoe UI Symbol"/>
                <w:color w:val="231F20"/>
                <w:position w:val="9"/>
                <w:sz w:val="18"/>
              </w:rPr>
              <w:t>☠  </w:t>
            </w:r>
            <w:r>
              <w:rPr>
                <w:color w:val="231F20"/>
                <w:spacing w:val="-4"/>
                <w:sz w:val="18"/>
              </w:rPr>
              <w:t>11.5 </w:t>
            </w:r>
            <w:r>
              <w:rPr>
                <w:rFonts w:ascii="Segoe UI Symbol" w:hAnsi="Segoe UI Symbol"/>
                <w:color w:val="231F20"/>
                <w:position w:val="9"/>
                <w:sz w:val="18"/>
              </w:rPr>
              <w:t>☠ </w:t>
            </w:r>
            <w:r>
              <w:rPr>
                <w:rFonts w:ascii="Segoe UI Symbol" w:hAnsi="Segoe UI Symbol"/>
                <w:color w:val="231F20"/>
                <w:spacing w:val="12"/>
                <w:position w:val="9"/>
                <w:sz w:val="18"/>
              </w:rPr>
              <w:t> </w:t>
            </w:r>
            <w:r>
              <w:rPr>
                <w:color w:val="231F20"/>
                <w:sz w:val="18"/>
              </w:rPr>
              <w:t>13.0</w:t>
            </w:r>
            <w:r>
              <w:rPr>
                <w:color w:val="231F20"/>
                <w:spacing w:val="4"/>
                <w:sz w:val="18"/>
              </w:rPr>
              <w:t> </w:t>
            </w:r>
            <w:r>
              <w:rPr>
                <w:rFonts w:ascii="Segoe UI Symbol" w:hAnsi="Segoe UI Symbol"/>
                <w:color w:val="231F20"/>
                <w:position w:val="9"/>
                <w:sz w:val="18"/>
              </w:rPr>
              <w:t>☠</w:t>
              <w:tab/>
            </w:r>
            <w:r>
              <w:rPr>
                <w:color w:val="231F20"/>
                <w:sz w:val="18"/>
              </w:rPr>
              <w:t>14.4</w:t>
              <w:tab/>
              <w:t>15.8</w:t>
            </w:r>
          </w:p>
        </w:tc>
      </w:tr>
      <w:tr>
        <w:trPr>
          <w:trHeight w:val="561" w:hRule="atLeast"/>
        </w:trPr>
        <w:tc>
          <w:tcPr>
            <w:tcW w:w="567" w:type="dxa"/>
            <w:vMerge/>
            <w:tcBorders>
              <w:top w:val="nil"/>
              <w:bottom w:val="single" w:sz="2" w:space="0" w:color="231F20"/>
              <w:right w:val="single" w:sz="4" w:space="0" w:color="FFFFFF"/>
            </w:tcBorders>
            <w:shd w:val="clear" w:color="auto" w:fill="D8A984"/>
          </w:tcPr>
          <w:p>
            <w:pPr>
              <w:rPr>
                <w:sz w:val="2"/>
                <w:szCs w:val="2"/>
              </w:rPr>
            </w:pPr>
          </w:p>
        </w:tc>
        <w:tc>
          <w:tcPr>
            <w:tcW w:w="454" w:type="dxa"/>
            <w:tcBorders>
              <w:left w:val="single" w:sz="4" w:space="0" w:color="FFFFFF"/>
              <w:bottom w:val="single" w:sz="2" w:space="0" w:color="231F20"/>
              <w:right w:val="single" w:sz="4" w:space="0" w:color="FFFFFF"/>
            </w:tcBorders>
            <w:shd w:val="clear" w:color="auto" w:fill="DFB898"/>
          </w:tcPr>
          <w:p>
            <w:pPr>
              <w:pStyle w:val="TableParagraph"/>
              <w:spacing w:before="9"/>
              <w:rPr>
                <w:sz w:val="15"/>
              </w:rPr>
            </w:pPr>
          </w:p>
          <w:p>
            <w:pPr>
              <w:pStyle w:val="TableParagraph"/>
              <w:ind w:left="103" w:right="99"/>
              <w:jc w:val="center"/>
              <w:rPr>
                <w:sz w:val="18"/>
              </w:rPr>
            </w:pPr>
            <w:r>
              <w:rPr>
                <w:color w:val="231F20"/>
                <w:sz w:val="18"/>
              </w:rPr>
              <w:t>30</w:t>
            </w:r>
          </w:p>
        </w:tc>
        <w:tc>
          <w:tcPr>
            <w:tcW w:w="681" w:type="dxa"/>
            <w:tcBorders>
              <w:left w:val="single" w:sz="4" w:space="0" w:color="FFFFFF"/>
              <w:bottom w:val="single" w:sz="2" w:space="0" w:color="231F20"/>
              <w:right w:val="single" w:sz="4" w:space="0" w:color="FFFFFF"/>
            </w:tcBorders>
          </w:tcPr>
          <w:p>
            <w:pPr>
              <w:pStyle w:val="TableParagraph"/>
              <w:spacing w:before="9"/>
              <w:rPr>
                <w:sz w:val="15"/>
              </w:rPr>
            </w:pPr>
          </w:p>
          <w:p>
            <w:pPr>
              <w:pStyle w:val="TableParagraph"/>
              <w:ind w:left="75" w:right="72"/>
              <w:jc w:val="center"/>
              <w:rPr>
                <w:sz w:val="18"/>
              </w:rPr>
            </w:pPr>
            <w:r>
              <w:rPr>
                <w:color w:val="231F20"/>
                <w:sz w:val="18"/>
              </w:rPr>
              <w:t>1.5</w:t>
            </w:r>
          </w:p>
        </w:tc>
        <w:tc>
          <w:tcPr>
            <w:tcW w:w="681" w:type="dxa"/>
            <w:tcBorders>
              <w:left w:val="single" w:sz="4" w:space="0" w:color="FFFFFF"/>
              <w:bottom w:val="single" w:sz="2" w:space="0" w:color="231F20"/>
              <w:right w:val="single" w:sz="4" w:space="0" w:color="FFFFFF"/>
            </w:tcBorders>
            <w:shd w:val="clear" w:color="auto" w:fill="E6C8AF"/>
          </w:tcPr>
          <w:p>
            <w:pPr>
              <w:pStyle w:val="TableParagraph"/>
              <w:spacing w:before="66"/>
              <w:ind w:left="75" w:right="74"/>
              <w:jc w:val="center"/>
              <w:rPr>
                <w:rFonts w:ascii="Segoe UI Symbol" w:eastAsia="Segoe UI Symbol"/>
                <w:sz w:val="18"/>
              </w:rPr>
            </w:pPr>
            <w:r>
              <w:rPr>
                <w:color w:val="231F20"/>
                <w:sz w:val="18"/>
              </w:rPr>
              <w:t>3.0 </w:t>
            </w:r>
            <w:r>
              <w:rPr>
                <w:rFonts w:ascii="Segoe UI Symbol" w:eastAsia="Segoe UI Symbol"/>
                <w:color w:val="231F20"/>
                <w:position w:val="9"/>
                <w:sz w:val="18"/>
              </w:rPr>
              <w:t>🍎</w:t>
            </w:r>
          </w:p>
        </w:tc>
        <w:tc>
          <w:tcPr>
            <w:tcW w:w="681" w:type="dxa"/>
            <w:tcBorders>
              <w:left w:val="single" w:sz="4" w:space="0" w:color="FFFFFF"/>
              <w:bottom w:val="single" w:sz="2" w:space="0" w:color="231F20"/>
              <w:right w:val="single" w:sz="4" w:space="0" w:color="FFFFFF"/>
            </w:tcBorders>
          </w:tcPr>
          <w:p>
            <w:pPr>
              <w:pStyle w:val="TableParagraph"/>
              <w:spacing w:before="9"/>
              <w:rPr>
                <w:sz w:val="15"/>
              </w:rPr>
            </w:pPr>
          </w:p>
          <w:p>
            <w:pPr>
              <w:pStyle w:val="TableParagraph"/>
              <w:ind w:left="86"/>
              <w:rPr>
                <w:sz w:val="18"/>
              </w:rPr>
            </w:pPr>
            <w:r>
              <w:rPr>
                <w:color w:val="231F20"/>
                <w:sz w:val="18"/>
              </w:rPr>
              <w:t>4.6</w:t>
            </w:r>
          </w:p>
        </w:tc>
        <w:tc>
          <w:tcPr>
            <w:tcW w:w="681" w:type="dxa"/>
            <w:tcBorders>
              <w:left w:val="single" w:sz="4" w:space="0" w:color="FFFFFF"/>
              <w:bottom w:val="single" w:sz="2" w:space="0" w:color="231F20"/>
              <w:right w:val="single" w:sz="4" w:space="0" w:color="FFFFFF"/>
            </w:tcBorders>
            <w:shd w:val="clear" w:color="auto" w:fill="E6C8AF"/>
          </w:tcPr>
          <w:p>
            <w:pPr>
              <w:pStyle w:val="TableParagraph"/>
              <w:spacing w:before="66"/>
              <w:ind w:left="89"/>
              <w:rPr>
                <w:rFonts w:ascii="Segoe UI Symbol" w:hAnsi="Segoe UI Symbol"/>
                <w:sz w:val="18"/>
              </w:rPr>
            </w:pPr>
            <w:r>
              <w:rPr>
                <w:color w:val="231F20"/>
                <w:sz w:val="18"/>
              </w:rPr>
              <w:t>6.1 </w:t>
            </w:r>
            <w:r>
              <w:rPr>
                <w:rFonts w:ascii="Segoe UI Symbol" w:hAnsi="Segoe UI Symbol"/>
                <w:color w:val="231F20"/>
                <w:position w:val="9"/>
                <w:sz w:val="18"/>
              </w:rPr>
              <w:t>☠</w:t>
            </w:r>
          </w:p>
        </w:tc>
        <w:tc>
          <w:tcPr>
            <w:tcW w:w="681" w:type="dxa"/>
            <w:tcBorders>
              <w:left w:val="single" w:sz="4" w:space="0" w:color="FFFFFF"/>
              <w:bottom w:val="single" w:sz="2" w:space="0" w:color="231F20"/>
              <w:right w:val="single" w:sz="4" w:space="0" w:color="FFFFFF"/>
            </w:tcBorders>
            <w:shd w:val="clear" w:color="auto" w:fill="E6C8AF"/>
          </w:tcPr>
          <w:p>
            <w:pPr>
              <w:pStyle w:val="TableParagraph"/>
              <w:spacing w:before="66"/>
              <w:ind w:left="88"/>
              <w:rPr>
                <w:rFonts w:ascii="Segoe UI Symbol" w:hAnsi="Segoe UI Symbol"/>
                <w:sz w:val="18"/>
              </w:rPr>
            </w:pPr>
            <w:r>
              <w:rPr>
                <w:color w:val="231F20"/>
                <w:sz w:val="18"/>
              </w:rPr>
              <w:t>7.6 </w:t>
            </w:r>
            <w:r>
              <w:rPr>
                <w:rFonts w:ascii="Segoe UI Symbol" w:hAnsi="Segoe UI Symbol"/>
                <w:color w:val="231F20"/>
                <w:position w:val="9"/>
                <w:sz w:val="18"/>
              </w:rPr>
              <w:t>☠</w:t>
            </w:r>
          </w:p>
        </w:tc>
        <w:tc>
          <w:tcPr>
            <w:tcW w:w="681" w:type="dxa"/>
            <w:tcBorders>
              <w:left w:val="single" w:sz="4" w:space="0" w:color="FFFFFF"/>
              <w:bottom w:val="single" w:sz="2" w:space="0" w:color="231F20"/>
              <w:right w:val="single" w:sz="4" w:space="0" w:color="FFFFFF"/>
            </w:tcBorders>
            <w:shd w:val="clear" w:color="auto" w:fill="E6C8AF"/>
          </w:tcPr>
          <w:p>
            <w:pPr>
              <w:pStyle w:val="TableParagraph"/>
              <w:spacing w:before="66"/>
              <w:ind w:left="87"/>
              <w:rPr>
                <w:rFonts w:ascii="Segoe UI Symbol" w:hAnsi="Segoe UI Symbol"/>
                <w:sz w:val="18"/>
              </w:rPr>
            </w:pPr>
            <w:r>
              <w:rPr>
                <w:color w:val="231F20"/>
                <w:sz w:val="18"/>
              </w:rPr>
              <w:t>9.1 </w:t>
            </w:r>
            <w:r>
              <w:rPr>
                <w:rFonts w:ascii="Segoe UI Symbol" w:hAnsi="Segoe UI Symbol"/>
                <w:color w:val="231F20"/>
                <w:position w:val="9"/>
                <w:sz w:val="18"/>
              </w:rPr>
              <w:t>☠</w:t>
            </w:r>
          </w:p>
        </w:tc>
        <w:tc>
          <w:tcPr>
            <w:tcW w:w="681" w:type="dxa"/>
            <w:tcBorders>
              <w:left w:val="single" w:sz="4" w:space="0" w:color="FFFFFF"/>
              <w:bottom w:val="single" w:sz="2" w:space="0" w:color="231F20"/>
              <w:right w:val="single" w:sz="4" w:space="0" w:color="FFFFFF"/>
            </w:tcBorders>
            <w:shd w:val="clear" w:color="auto" w:fill="E6C8AF"/>
          </w:tcPr>
          <w:p>
            <w:pPr>
              <w:pStyle w:val="TableParagraph"/>
              <w:spacing w:before="66"/>
              <w:ind w:left="35"/>
              <w:rPr>
                <w:rFonts w:ascii="Segoe UI Symbol" w:hAnsi="Segoe UI Symbol"/>
                <w:sz w:val="18"/>
              </w:rPr>
            </w:pPr>
            <w:r>
              <w:rPr>
                <w:color w:val="231F20"/>
                <w:sz w:val="18"/>
              </w:rPr>
              <w:t>10.6 </w:t>
            </w:r>
            <w:r>
              <w:rPr>
                <w:rFonts w:ascii="Segoe UI Symbol" w:hAnsi="Segoe UI Symbol"/>
                <w:color w:val="231F20"/>
                <w:position w:val="9"/>
                <w:sz w:val="18"/>
              </w:rPr>
              <w:t>☠</w:t>
            </w:r>
          </w:p>
        </w:tc>
        <w:tc>
          <w:tcPr>
            <w:tcW w:w="681" w:type="dxa"/>
            <w:tcBorders>
              <w:left w:val="single" w:sz="4" w:space="0" w:color="FFFFFF"/>
              <w:bottom w:val="single" w:sz="2" w:space="0" w:color="231F20"/>
              <w:right w:val="single" w:sz="4" w:space="0" w:color="FFFFFF"/>
            </w:tcBorders>
            <w:shd w:val="clear" w:color="auto" w:fill="E6C8AF"/>
          </w:tcPr>
          <w:p>
            <w:pPr>
              <w:pStyle w:val="TableParagraph"/>
              <w:spacing w:before="66"/>
              <w:ind w:left="35"/>
              <w:rPr>
                <w:rFonts w:ascii="Segoe UI Symbol" w:hAnsi="Segoe UI Symbol"/>
                <w:sz w:val="18"/>
              </w:rPr>
            </w:pPr>
            <w:r>
              <w:rPr>
                <w:color w:val="231F20"/>
                <w:sz w:val="18"/>
              </w:rPr>
              <w:t>12.2 </w:t>
            </w:r>
            <w:r>
              <w:rPr>
                <w:rFonts w:ascii="Segoe UI Symbol" w:hAnsi="Segoe UI Symbol"/>
                <w:color w:val="231F20"/>
                <w:position w:val="9"/>
                <w:sz w:val="18"/>
              </w:rPr>
              <w:t>☠</w:t>
            </w:r>
          </w:p>
        </w:tc>
        <w:tc>
          <w:tcPr>
            <w:tcW w:w="681" w:type="dxa"/>
            <w:tcBorders>
              <w:left w:val="single" w:sz="4" w:space="0" w:color="FFFFFF"/>
              <w:bottom w:val="single" w:sz="2" w:space="0" w:color="231F20"/>
              <w:right w:val="single" w:sz="4" w:space="0" w:color="FFFFFF"/>
            </w:tcBorders>
            <w:shd w:val="clear" w:color="auto" w:fill="E6C8AF"/>
          </w:tcPr>
          <w:p>
            <w:pPr>
              <w:pStyle w:val="TableParagraph"/>
              <w:spacing w:before="9"/>
              <w:rPr>
                <w:sz w:val="15"/>
              </w:rPr>
            </w:pPr>
          </w:p>
          <w:p>
            <w:pPr>
              <w:pStyle w:val="TableParagraph"/>
              <w:ind w:left="69" w:right="74"/>
              <w:jc w:val="center"/>
              <w:rPr>
                <w:sz w:val="18"/>
              </w:rPr>
            </w:pPr>
            <w:r>
              <w:rPr>
                <w:color w:val="231F20"/>
                <w:sz w:val="18"/>
              </w:rPr>
              <w:t>11.7</w:t>
            </w:r>
          </w:p>
        </w:tc>
        <w:tc>
          <w:tcPr>
            <w:tcW w:w="681" w:type="dxa"/>
            <w:tcBorders>
              <w:left w:val="single" w:sz="4" w:space="0" w:color="FFFFFF"/>
              <w:bottom w:val="single" w:sz="2" w:space="0" w:color="231F20"/>
              <w:right w:val="single" w:sz="4" w:space="0" w:color="FFFFFF"/>
            </w:tcBorders>
            <w:shd w:val="clear" w:color="auto" w:fill="E6C8AF"/>
          </w:tcPr>
          <w:p>
            <w:pPr>
              <w:pStyle w:val="TableParagraph"/>
              <w:spacing w:before="9"/>
              <w:rPr>
                <w:sz w:val="15"/>
              </w:rPr>
            </w:pPr>
          </w:p>
          <w:p>
            <w:pPr>
              <w:pStyle w:val="TableParagraph"/>
              <w:ind w:left="67" w:right="74"/>
              <w:jc w:val="center"/>
              <w:rPr>
                <w:sz w:val="18"/>
              </w:rPr>
            </w:pPr>
            <w:r>
              <w:rPr>
                <w:color w:val="231F20"/>
                <w:sz w:val="18"/>
              </w:rPr>
              <w:t>15.2</w:t>
            </w:r>
          </w:p>
        </w:tc>
        <w:tc>
          <w:tcPr>
            <w:tcW w:w="681" w:type="dxa"/>
            <w:tcBorders>
              <w:left w:val="single" w:sz="4" w:space="0" w:color="FFFFFF"/>
              <w:bottom w:val="single" w:sz="2" w:space="0" w:color="231F20"/>
            </w:tcBorders>
            <w:shd w:val="clear" w:color="auto" w:fill="E6C8AF"/>
          </w:tcPr>
          <w:p>
            <w:pPr>
              <w:pStyle w:val="TableParagraph"/>
              <w:spacing w:before="9"/>
              <w:rPr>
                <w:sz w:val="15"/>
              </w:rPr>
            </w:pPr>
          </w:p>
          <w:p>
            <w:pPr>
              <w:pStyle w:val="TableParagraph"/>
              <w:ind w:left="138" w:right="146"/>
              <w:jc w:val="center"/>
              <w:rPr>
                <w:sz w:val="18"/>
              </w:rPr>
            </w:pPr>
            <w:r>
              <w:rPr>
                <w:color w:val="231F20"/>
                <w:sz w:val="18"/>
              </w:rPr>
              <w:t>16.7</w:t>
            </w:r>
          </w:p>
        </w:tc>
      </w:tr>
    </w:tbl>
    <w:p>
      <w:pPr>
        <w:tabs>
          <w:tab w:pos="1510" w:val="left" w:leader="none"/>
          <w:tab w:pos="1899" w:val="left" w:leader="none"/>
          <w:tab w:pos="2339" w:val="left" w:leader="none"/>
          <w:tab w:pos="3571" w:val="left" w:leader="none"/>
          <w:tab w:pos="4237" w:val="left" w:leader="none"/>
        </w:tabs>
        <w:spacing w:before="33"/>
        <w:ind w:left="0" w:right="565" w:firstLine="0"/>
        <w:jc w:val="center"/>
        <w:rPr>
          <w:rFonts w:ascii="SimSun" w:hAnsi="SimSun" w:eastAsia="SimSun" w:hint="eastAsia"/>
          <w:sz w:val="18"/>
        </w:rPr>
      </w:pPr>
      <w:r>
        <w:rPr/>
        <w:pict>
          <v:group style="position:absolute;margin-left:121.889999pt;margin-top:-198.571915pt;width:34.050pt;height:28.35pt;mso-position-horizontal-relative:page;mso-position-vertical-relative:paragraph;z-index:-254343168" coordorigin="2438,-3971" coordsize="681,567">
            <v:rect style="position:absolute;left:2437;top:-3972;width:681;height:567" filled="true" fillcolor="#e6c8af" stroked="false">
              <v:fill type="solid"/>
            </v:rect>
            <v:rect style="position:absolute;left:2566;top:-3830;width:437;height:295" filled="false" stroked="true" strokeweight=".5pt" strokecolor="#231f20">
              <v:stroke dashstyle="solid"/>
            </v:rect>
            <w10:wrap type="none"/>
          </v:group>
        </w:pict>
      </w:r>
      <w:r>
        <w:rPr/>
        <w:pict>
          <v:group style="position:absolute;margin-left:223.936996pt;margin-top:-198.571915pt;width:68.05pt;height:28.35pt;mso-position-horizontal-relative:page;mso-position-vertical-relative:paragraph;z-index:-254342144" coordorigin="4479,-3971" coordsize="1361,567">
            <v:shape style="position:absolute;left:4478;top:-3972;width:1361;height:567" coordorigin="4479,-3971" coordsize="1361,567" path="m5159,-3971l4479,-3971,4479,-3405,5159,-3405,5159,-3971m5839,-3971l5159,-3971,5159,-3405,5839,-3405,5839,-3971e" filled="true" fillcolor="#e6c8af" stroked="false">
              <v:path arrowok="t"/>
              <v:fill type="solid"/>
            </v:shape>
            <v:shape style="position:absolute;left:4887;top:-3855;width:173;height:173" type="#_x0000_t75" stroked="false">
              <v:imagedata r:id="rId79" o:title=""/>
            </v:shape>
            <v:shape style="position:absolute;left:5567;top:-3855;width:173;height:173" type="#_x0000_t75" stroked="false">
              <v:imagedata r:id="rId80" o:title=""/>
            </v:shape>
            <w10:wrap type="none"/>
          </v:group>
        </w:pict>
      </w:r>
      <w:r>
        <w:rPr/>
        <w:pict>
          <v:group style="position:absolute;margin-left:121.889999pt;margin-top:-141.879913pt;width:34.050pt;height:28.35pt;mso-position-horizontal-relative:page;mso-position-vertical-relative:paragraph;z-index:-254341120" coordorigin="2438,-2838" coordsize="681,567">
            <v:rect style="position:absolute;left:2437;top:-2838;width:681;height:567" filled="true" fillcolor="#e6c8af" stroked="false">
              <v:fill type="solid"/>
            </v:rect>
            <v:rect style="position:absolute;left:2566;top:-2696;width:437;height:295" filled="false" stroked="true" strokeweight=".5pt" strokecolor="#231f20">
              <v:stroke dashstyle="solid"/>
            </v:rect>
            <w10:wrap type="none"/>
          </v:group>
        </w:pict>
      </w:r>
      <w:r>
        <w:rPr/>
        <w:pict>
          <v:group style="position:absolute;margin-left:223.936996pt;margin-top:-141.879913pt;width:34.050pt;height:28.35pt;mso-position-horizontal-relative:page;mso-position-vertical-relative:paragraph;z-index:-254340096" coordorigin="4479,-2838" coordsize="681,567">
            <v:rect style="position:absolute;left:4478;top:-2838;width:681;height:567" filled="true" fillcolor="#e6c8af" stroked="false">
              <v:fill type="solid"/>
            </v:rect>
            <v:shape style="position:absolute;left:4887;top:-2721;width:173;height:173" type="#_x0000_t75" stroked="false">
              <v:imagedata r:id="rId81" o:title=""/>
            </v:shape>
            <w10:wrap type="none"/>
          </v:group>
        </w:pict>
      </w:r>
      <w:r>
        <w:rPr/>
        <w:pict>
          <v:group style="position:absolute;margin-left:121.889999pt;margin-top:-85.186913pt;width:34.050pt;height:28.35pt;mso-position-horizontal-relative:page;mso-position-vertical-relative:paragraph;z-index:-254339072" coordorigin="2438,-1704" coordsize="681,567">
            <v:rect style="position:absolute;left:2437;top:-1704;width:681;height:567" filled="true" fillcolor="#e6c8af" stroked="false">
              <v:fill type="solid"/>
            </v:rect>
            <v:rect style="position:absolute;left:2566;top:-1562;width:437;height:295" filled="false" stroked="true" strokeweight=".5pt" strokecolor="#231f20">
              <v:stroke dashstyle="solid"/>
            </v:rect>
            <w10:wrap type="none"/>
          </v:group>
        </w:pict>
      </w:r>
      <w:r>
        <w:rPr/>
        <w:pict>
          <v:group style="position:absolute;margin-left:189.921997pt;margin-top:-85.186913pt;width:68.05pt;height:28.35pt;mso-position-horizontal-relative:page;mso-position-vertical-relative:paragraph;z-index:-254338048" coordorigin="3798,-1704" coordsize="1361,567">
            <v:shape style="position:absolute;left:3798;top:-1704;width:1361;height:567" coordorigin="3798,-1704" coordsize="1361,567" path="m4479,-1704l3798,-1704,3798,-1137,4479,-1137,4479,-1704m5159,-1704l4479,-1704,4479,-1137,5159,-1137,5159,-1704e" filled="true" fillcolor="#e6c8af" stroked="false">
              <v:path arrowok="t"/>
              <v:fill type="solid"/>
            </v:shape>
            <v:shape style="position:absolute;left:4207;top:-1587;width:173;height:173" type="#_x0000_t75" stroked="false">
              <v:imagedata r:id="rId82" o:title=""/>
            </v:shape>
            <v:shape style="position:absolute;left:4887;top:-1587;width:173;height:173" type="#_x0000_t75" stroked="false">
              <v:imagedata r:id="rId83" o:title=""/>
            </v:shape>
            <w10:wrap type="none"/>
          </v:group>
        </w:pict>
      </w:r>
      <w:r>
        <w:rPr/>
        <w:pict>
          <v:group style="position:absolute;margin-left:121.889999pt;margin-top:-28.493914pt;width:34.050pt;height:28.35pt;mso-position-horizontal-relative:page;mso-position-vertical-relative:paragraph;z-index:-254337024" coordorigin="2438,-570" coordsize="681,567">
            <v:rect style="position:absolute;left:2437;top:-570;width:681;height:567" filled="true" fillcolor="#e6c8af" stroked="false">
              <v:fill type="solid"/>
            </v:rect>
            <v:rect style="position:absolute;left:2566;top:-429;width:437;height:295" filled="false" stroked="true" strokeweight=".5pt" strokecolor="#231f20">
              <v:stroke dashstyle="solid"/>
            </v:rect>
            <w10:wrap type="none"/>
          </v:group>
        </w:pict>
      </w:r>
      <w:r>
        <w:rPr/>
        <w:pict>
          <v:group style="position:absolute;margin-left:189.921997pt;margin-top:-28.493914pt;width:34.050pt;height:28.35pt;mso-position-horizontal-relative:page;mso-position-vertical-relative:paragraph;z-index:-254336000" coordorigin="3798,-570" coordsize="681,567">
            <v:rect style="position:absolute;left:3798;top:-570;width:681;height:567" filled="true" fillcolor="#e6c8af" stroked="false">
              <v:fill type="solid"/>
            </v:rect>
            <v:shape style="position:absolute;left:4207;top:-453;width:173;height:173" type="#_x0000_t75" stroked="false">
              <v:imagedata r:id="rId84" o:title=""/>
            </v:shape>
            <w10:wrap type="none"/>
          </v:group>
        </w:pict>
      </w:r>
      <w:r>
        <w:rPr/>
        <w:drawing>
          <wp:anchor distT="0" distB="0" distL="0" distR="0" allowOverlap="1" layoutInCell="1" locked="0" behindDoc="1" simplePos="0" relativeHeight="248987648">
            <wp:simplePos x="0" y="0"/>
            <wp:positionH relativeFrom="page">
              <wp:posOffset>3103534</wp:posOffset>
            </wp:positionH>
            <wp:positionV relativeFrom="paragraph">
              <wp:posOffset>-2807299</wp:posOffset>
            </wp:positionV>
            <wp:extent cx="109526" cy="109537"/>
            <wp:effectExtent l="0" t="0" r="0" b="0"/>
            <wp:wrapNone/>
            <wp:docPr id="29" name="image26.png"/>
            <wp:cNvGraphicFramePr>
              <a:graphicFrameLocks noChangeAspect="1"/>
            </wp:cNvGraphicFramePr>
            <a:graphic>
              <a:graphicData uri="http://schemas.openxmlformats.org/drawingml/2006/picture">
                <pic:pic>
                  <pic:nvPicPr>
                    <pic:cNvPr id="30" name="image26.png"/>
                    <pic:cNvPicPr/>
                  </pic:nvPicPr>
                  <pic:blipFill>
                    <a:blip r:embed="rId83" cstate="print"/>
                    <a:stretch>
                      <a:fillRect/>
                    </a:stretch>
                  </pic:blipFill>
                  <pic:spPr>
                    <a:xfrm>
                      <a:off x="0" y="0"/>
                      <a:ext cx="109526" cy="109537"/>
                    </a:xfrm>
                    <a:prstGeom prst="rect">
                      <a:avLst/>
                    </a:prstGeom>
                  </pic:spPr>
                </pic:pic>
              </a:graphicData>
            </a:graphic>
          </wp:anchor>
        </w:drawing>
      </w:r>
      <w:r>
        <w:rPr/>
        <w:drawing>
          <wp:anchor distT="0" distB="0" distL="0" distR="0" allowOverlap="1" layoutInCell="1" locked="0" behindDoc="1" simplePos="0" relativeHeight="248988672">
            <wp:simplePos x="0" y="0"/>
            <wp:positionH relativeFrom="page">
              <wp:posOffset>3535535</wp:posOffset>
            </wp:positionH>
            <wp:positionV relativeFrom="paragraph">
              <wp:posOffset>-2807299</wp:posOffset>
            </wp:positionV>
            <wp:extent cx="109524" cy="109537"/>
            <wp:effectExtent l="0" t="0" r="0" b="0"/>
            <wp:wrapNone/>
            <wp:docPr id="31" name="image28.png"/>
            <wp:cNvGraphicFramePr>
              <a:graphicFrameLocks noChangeAspect="1"/>
            </wp:cNvGraphicFramePr>
            <a:graphic>
              <a:graphicData uri="http://schemas.openxmlformats.org/drawingml/2006/picture">
                <pic:pic>
                  <pic:nvPicPr>
                    <pic:cNvPr id="32" name="image28.png"/>
                    <pic:cNvPicPr/>
                  </pic:nvPicPr>
                  <pic:blipFill>
                    <a:blip r:embed="rId85" cstate="print"/>
                    <a:stretch>
                      <a:fillRect/>
                    </a:stretch>
                  </pic:blipFill>
                  <pic:spPr>
                    <a:xfrm>
                      <a:off x="0" y="0"/>
                      <a:ext cx="109524" cy="109537"/>
                    </a:xfrm>
                    <a:prstGeom prst="rect">
                      <a:avLst/>
                    </a:prstGeom>
                  </pic:spPr>
                </pic:pic>
              </a:graphicData>
            </a:graphic>
          </wp:anchor>
        </w:drawing>
      </w:r>
      <w:r>
        <w:rPr/>
        <w:drawing>
          <wp:anchor distT="0" distB="0" distL="0" distR="0" allowOverlap="1" layoutInCell="1" locked="0" behindDoc="1" simplePos="0" relativeHeight="248989696">
            <wp:simplePos x="0" y="0"/>
            <wp:positionH relativeFrom="page">
              <wp:posOffset>3103534</wp:posOffset>
            </wp:positionH>
            <wp:positionV relativeFrom="paragraph">
              <wp:posOffset>-2087307</wp:posOffset>
            </wp:positionV>
            <wp:extent cx="109526" cy="109537"/>
            <wp:effectExtent l="0" t="0" r="0" b="0"/>
            <wp:wrapNone/>
            <wp:docPr id="33" name="image29.png"/>
            <wp:cNvGraphicFramePr>
              <a:graphicFrameLocks noChangeAspect="1"/>
            </wp:cNvGraphicFramePr>
            <a:graphic>
              <a:graphicData uri="http://schemas.openxmlformats.org/drawingml/2006/picture">
                <pic:pic>
                  <pic:nvPicPr>
                    <pic:cNvPr id="34" name="image29.png"/>
                    <pic:cNvPicPr/>
                  </pic:nvPicPr>
                  <pic:blipFill>
                    <a:blip r:embed="rId86" cstate="print"/>
                    <a:stretch>
                      <a:fillRect/>
                    </a:stretch>
                  </pic:blipFill>
                  <pic:spPr>
                    <a:xfrm>
                      <a:off x="0" y="0"/>
                      <a:ext cx="109526" cy="109537"/>
                    </a:xfrm>
                    <a:prstGeom prst="rect">
                      <a:avLst/>
                    </a:prstGeom>
                  </pic:spPr>
                </pic:pic>
              </a:graphicData>
            </a:graphic>
          </wp:anchor>
        </w:drawing>
      </w:r>
      <w:r>
        <w:rPr/>
        <w:pict>
          <v:shape style="position:absolute;margin-left:470.214905pt;margin-top:-121.572311pt;width:17.95pt;height:.75pt;mso-position-horizontal-relative:page;mso-position-vertical-relative:paragraph;z-index:-254325760" coordorigin="9404,-2431" coordsize="359,15" path="m9404,-2424l9412,-2431,9427,-2431,9434,-2424,9442,-2417,9457,-2417,9464,-2424,9472,-2431,9486,-2431,9494,-2424,9501,-2417,9516,-2417,9524,-2424,9531,-2431,9546,-2431,9554,-2424,9561,-2417,9576,-2417,9584,-2424,9591,-2431,9606,-2431,9613,-2424,9621,-2417,9636,-2417,9643,-2424,9651,-2431,9666,-2431,9673,-2424,9681,-2417,9696,-2417,9703,-2424,9711,-2431,9726,-2431,9733,-2424,9740,-2417,9755,-2417,9763,-2424e" filled="false" stroked="true" strokeweight=".199pt" strokecolor="#231f20">
            <v:path arrowok="t"/>
            <v:stroke dashstyle="solid"/>
            <w10:wrap type="none"/>
          </v:shape>
        </w:pict>
      </w:r>
      <w:r>
        <w:rPr/>
        <w:drawing>
          <wp:anchor distT="0" distB="0" distL="0" distR="0" allowOverlap="1" layoutInCell="1" locked="0" behindDoc="1" simplePos="0" relativeHeight="248991744">
            <wp:simplePos x="0" y="0"/>
            <wp:positionH relativeFrom="page">
              <wp:posOffset>3103534</wp:posOffset>
            </wp:positionH>
            <wp:positionV relativeFrom="paragraph">
              <wp:posOffset>-1367301</wp:posOffset>
            </wp:positionV>
            <wp:extent cx="109526" cy="109537"/>
            <wp:effectExtent l="0" t="0" r="0" b="0"/>
            <wp:wrapNone/>
            <wp:docPr id="35" name="image30.png"/>
            <wp:cNvGraphicFramePr>
              <a:graphicFrameLocks noChangeAspect="1"/>
            </wp:cNvGraphicFramePr>
            <a:graphic>
              <a:graphicData uri="http://schemas.openxmlformats.org/drawingml/2006/picture">
                <pic:pic>
                  <pic:nvPicPr>
                    <pic:cNvPr id="36" name="image30.png"/>
                    <pic:cNvPicPr/>
                  </pic:nvPicPr>
                  <pic:blipFill>
                    <a:blip r:embed="rId87" cstate="print"/>
                    <a:stretch>
                      <a:fillRect/>
                    </a:stretch>
                  </pic:blipFill>
                  <pic:spPr>
                    <a:xfrm>
                      <a:off x="0" y="0"/>
                      <a:ext cx="109526" cy="109537"/>
                    </a:xfrm>
                    <a:prstGeom prst="rect">
                      <a:avLst/>
                    </a:prstGeom>
                  </pic:spPr>
                </pic:pic>
              </a:graphicData>
            </a:graphic>
          </wp:anchor>
        </w:drawing>
      </w:r>
      <w:r>
        <w:rPr/>
        <w:pict>
          <v:shape style="position:absolute;margin-left:470.214905pt;margin-top:-93.225914pt;width:17.95pt;height:.75pt;mso-position-horizontal-relative:page;mso-position-vertical-relative:paragraph;z-index:-254323712" coordorigin="9404,-1865" coordsize="359,15" path="m9404,-1857l9412,-1865,9427,-1865,9434,-1857,9442,-1850,9457,-1850,9464,-1857,9472,-1865,9486,-1865,9494,-1857,9501,-1850,9516,-1850,9524,-1857,9531,-1865,9546,-1865,9554,-1857,9561,-1850,9576,-1850,9584,-1857,9591,-1865,9606,-1865,9613,-1857,9621,-1850,9636,-1850,9643,-1857,9651,-1865,9666,-1865,9673,-1857,9681,-1850,9696,-1850,9703,-1857,9711,-1865,9726,-1865,9733,-1857,9740,-1850,9755,-1850,9763,-1857e" filled="false" stroked="true" strokeweight=".199pt" strokecolor="#231f20">
            <v:path arrowok="t"/>
            <v:stroke dashstyle="solid"/>
            <w10:wrap type="none"/>
          </v:shape>
        </w:pict>
      </w:r>
      <w:r>
        <w:rPr/>
        <w:pict>
          <v:shape style="position:absolute;margin-left:436.074188pt;margin-top:-64.879417pt;width:17.95pt;height:.75pt;mso-position-horizontal-relative:page;mso-position-vertical-relative:paragraph;z-index:-254322688" coordorigin="8721,-1298" coordsize="359,15" path="m8721,-1290l8729,-1298,8744,-1298,8751,-1290,8759,-1283,8774,-1283,8781,-1290,8789,-1298,8804,-1298,8811,-1290,8819,-1283,8834,-1283,8841,-1290,8848,-1298,8863,-1298,8871,-1290,8878,-1283,8893,-1283,8901,-1290,8908,-1298,8923,-1298,8931,-1290,8938,-1283,8953,-1283,8961,-1290,8968,-1298,8983,-1298,8990,-1290,8998,-1283,9013,-1283,9020,-1290,9028,-1298,9043,-1298,9050,-1290,9058,-1283,9073,-1283,9080,-1290e" filled="false" stroked="true" strokeweight=".199pt" strokecolor="#231f20">
            <v:path arrowok="t"/>
            <v:stroke dashstyle="solid"/>
            <w10:wrap type="none"/>
          </v:shape>
        </w:pict>
      </w:r>
      <w:r>
        <w:rPr/>
        <w:pict>
          <v:shape style="position:absolute;margin-left:470.214905pt;margin-top:-64.879417pt;width:17.95pt;height:.75pt;mso-position-horizontal-relative:page;mso-position-vertical-relative:paragraph;z-index:-254321664" coordorigin="9404,-1298" coordsize="359,15" path="m9404,-1290l9412,-1298,9427,-1298,9434,-1290,9442,-1283,9457,-1283,9464,-1290,9472,-1298,9486,-1298,9494,-1290,9501,-1283,9516,-1283,9524,-1290,9531,-1298,9546,-1298,9554,-1290,9561,-1283,9576,-1283,9584,-1290,9591,-1298,9606,-1298,9613,-1290,9621,-1283,9636,-1283,9643,-1290,9651,-1298,9666,-1298,9673,-1290,9681,-1283,9696,-1283,9703,-1290,9711,-1298,9726,-1298,9733,-1290,9740,-1283,9755,-1283,9763,-1290e" filled="false" stroked="true" strokeweight=".199pt" strokecolor="#231f20">
            <v:path arrowok="t"/>
            <v:stroke dashstyle="solid"/>
            <w10:wrap type="none"/>
          </v:shape>
        </w:pict>
      </w:r>
      <w:r>
        <w:rPr/>
        <w:drawing>
          <wp:anchor distT="0" distB="0" distL="0" distR="0" allowOverlap="1" layoutInCell="1" locked="0" behindDoc="1" simplePos="0" relativeHeight="248995840">
            <wp:simplePos x="0" y="0"/>
            <wp:positionH relativeFrom="page">
              <wp:posOffset>2671535</wp:posOffset>
            </wp:positionH>
            <wp:positionV relativeFrom="paragraph">
              <wp:posOffset>-647307</wp:posOffset>
            </wp:positionV>
            <wp:extent cx="108953" cy="108966"/>
            <wp:effectExtent l="0" t="0" r="0" b="0"/>
            <wp:wrapNone/>
            <wp:docPr id="37" name="image31.png"/>
            <wp:cNvGraphicFramePr>
              <a:graphicFrameLocks noChangeAspect="1"/>
            </wp:cNvGraphicFramePr>
            <a:graphic>
              <a:graphicData uri="http://schemas.openxmlformats.org/drawingml/2006/picture">
                <pic:pic>
                  <pic:nvPicPr>
                    <pic:cNvPr id="38" name="image31.png"/>
                    <pic:cNvPicPr/>
                  </pic:nvPicPr>
                  <pic:blipFill>
                    <a:blip r:embed="rId88" cstate="print"/>
                    <a:stretch>
                      <a:fillRect/>
                    </a:stretch>
                  </pic:blipFill>
                  <pic:spPr>
                    <a:xfrm>
                      <a:off x="0" y="0"/>
                      <a:ext cx="108953" cy="108966"/>
                    </a:xfrm>
                    <a:prstGeom prst="rect">
                      <a:avLst/>
                    </a:prstGeom>
                  </pic:spPr>
                </pic:pic>
              </a:graphicData>
            </a:graphic>
          </wp:anchor>
        </w:drawing>
      </w:r>
      <w:r>
        <w:rPr/>
        <w:pict>
          <v:shape style="position:absolute;margin-left:436.074188pt;margin-top:-36.533012pt;width:17.95pt;height:.75pt;mso-position-horizontal-relative:page;mso-position-vertical-relative:paragraph;z-index:-254319616" coordorigin="8721,-731" coordsize="359,15" path="m8721,-723l8729,-731,8744,-731,8751,-723,8759,-716,8774,-716,8781,-723,8789,-731,8804,-731,8811,-723,8819,-716,8834,-716,8841,-723,8848,-731,8863,-731,8871,-723,8878,-716,8893,-716,8901,-723,8908,-731,8923,-731,8931,-723,8938,-716,8953,-716,8961,-723,8968,-731,8983,-731,8990,-723,8998,-716,9013,-716,9020,-723,9028,-731,9043,-731,9050,-723,9058,-716,9073,-716,9080,-723e" filled="false" stroked="true" strokeweight=".199pt" strokecolor="#231f20">
            <v:path arrowok="t"/>
            <v:stroke dashstyle="solid"/>
            <w10:wrap type="none"/>
          </v:shape>
        </w:pict>
      </w:r>
      <w:r>
        <w:rPr/>
        <w:pict>
          <v:shape style="position:absolute;margin-left:470.214905pt;margin-top:-36.533012pt;width:17.95pt;height:.75pt;mso-position-horizontal-relative:page;mso-position-vertical-relative:paragraph;z-index:-254318592" coordorigin="9404,-731" coordsize="359,15" path="m9404,-723l9412,-731,9427,-731,9434,-723,9442,-716,9457,-716,9464,-723,9472,-731,9486,-731,9494,-723,9501,-716,9516,-716,9524,-723,9531,-731,9546,-731,9554,-723,9561,-716,9576,-716,9584,-723,9591,-731,9606,-731,9613,-723,9621,-716,9636,-716,9643,-723,9651,-731,9666,-731,9673,-723,9681,-716,9696,-716,9703,-723,9711,-731,9726,-731,9733,-723,9740,-716,9755,-716,9763,-723e" filled="false" stroked="true" strokeweight=".199pt" strokecolor="#231f20">
            <v:path arrowok="t"/>
            <v:stroke dashstyle="solid"/>
            <w10:wrap type="none"/>
          </v:shape>
        </w:pict>
      </w:r>
      <w:r>
        <w:rPr/>
        <w:pict>
          <v:shape style="position:absolute;margin-left:402.400299pt;margin-top:-8.186514pt;width:17.25pt;height:.75pt;mso-position-horizontal-relative:page;mso-position-vertical-relative:paragraph;z-index:-254317568" coordorigin="8048,-164" coordsize="345,15" path="m8048,-156l8057,-164,8074,-164,8083,-156,8091,-149,8108,-149,8117,-156,8126,-164,8143,-164,8151,-156,8160,-149,8177,-149,8186,-156,8195,-164,8212,-164,8220,-156,8229,-149,8246,-149,8255,-156,8264,-164,8281,-164,8289,-156,8298,-149,8315,-149,8324,-156,8333,-164,8350,-164,8358,-156,8367,-149,8384,-149,8393,-156e" filled="false" stroked="true" strokeweight=".199pt" strokecolor="#231f20">
            <v:path arrowok="t"/>
            <v:stroke dashstyle="solid"/>
            <w10:wrap type="none"/>
          </v:shape>
        </w:pict>
      </w:r>
      <w:r>
        <w:rPr/>
        <w:pict>
          <v:shape style="position:absolute;margin-left:436.074188pt;margin-top:-8.186514pt;width:17.95pt;height:.75pt;mso-position-horizontal-relative:page;mso-position-vertical-relative:paragraph;z-index:-254316544" coordorigin="8721,-164" coordsize="359,15" path="m8721,-156l8729,-164,8744,-164,8751,-156,8759,-149,8774,-149,8781,-156,8789,-164,8804,-164,8811,-156,8819,-149,8834,-149,8841,-156,8848,-164,8863,-164,8871,-156,8878,-149,8893,-149,8901,-156,8908,-164,8923,-164,8931,-156,8938,-149,8953,-149,8961,-156,8968,-164,8983,-164,8990,-156,8998,-149,9013,-149,9020,-156,9028,-164,9043,-164,9050,-156,9058,-149,9073,-149,9080,-156e" filled="false" stroked="true" strokeweight=".199pt" strokecolor="#231f20">
            <v:path arrowok="t"/>
            <v:stroke dashstyle="solid"/>
            <w10:wrap type="none"/>
          </v:shape>
        </w:pict>
      </w:r>
      <w:r>
        <w:rPr/>
        <w:pict>
          <v:shape style="position:absolute;margin-left:470.214905pt;margin-top:-8.186514pt;width:17.95pt;height:.75pt;mso-position-horizontal-relative:page;mso-position-vertical-relative:paragraph;z-index:-254315520" coordorigin="9404,-164" coordsize="359,15" path="m9404,-156l9412,-164,9427,-164,9434,-156,9442,-149,9457,-149,9464,-156,9472,-164,9486,-164,9494,-156,9501,-149,9516,-149,9524,-156,9531,-164,9546,-164,9554,-156,9561,-149,9576,-149,9584,-156,9591,-164,9606,-164,9613,-156,9621,-149,9636,-149,9643,-156,9651,-164,9666,-164,9673,-156,9681,-149,9696,-149,9703,-156,9711,-164,9726,-164,9733,-156,9740,-149,9755,-149,9763,-156e" filled="false" stroked="true" strokeweight=".199pt" strokecolor="#231f20">
            <v:path arrowok="t"/>
            <v:stroke dashstyle="solid"/>
            <w10:wrap type="none"/>
          </v:shape>
        </w:pict>
      </w:r>
      <w:r>
        <w:rPr/>
        <w:drawing>
          <wp:anchor distT="0" distB="0" distL="0" distR="0" allowOverlap="1" layoutInCell="1" locked="0" behindDoc="1" simplePos="0" relativeHeight="249001984">
            <wp:simplePos x="0" y="0"/>
            <wp:positionH relativeFrom="page">
              <wp:posOffset>3008348</wp:posOffset>
            </wp:positionH>
            <wp:positionV relativeFrom="paragraph">
              <wp:posOffset>51502</wp:posOffset>
            </wp:positionV>
            <wp:extent cx="109392" cy="109405"/>
            <wp:effectExtent l="0" t="0" r="0" b="0"/>
            <wp:wrapNone/>
            <wp:docPr id="39" name="image32.png"/>
            <wp:cNvGraphicFramePr>
              <a:graphicFrameLocks noChangeAspect="1"/>
            </wp:cNvGraphicFramePr>
            <a:graphic>
              <a:graphicData uri="http://schemas.openxmlformats.org/drawingml/2006/picture">
                <pic:pic>
                  <pic:nvPicPr>
                    <pic:cNvPr id="40" name="image32.png"/>
                    <pic:cNvPicPr/>
                  </pic:nvPicPr>
                  <pic:blipFill>
                    <a:blip r:embed="rId89" cstate="print"/>
                    <a:stretch>
                      <a:fillRect/>
                    </a:stretch>
                  </pic:blipFill>
                  <pic:spPr>
                    <a:xfrm>
                      <a:off x="0" y="0"/>
                      <a:ext cx="109392" cy="109405"/>
                    </a:xfrm>
                    <a:prstGeom prst="rect">
                      <a:avLst/>
                    </a:prstGeom>
                  </pic:spPr>
                </pic:pic>
              </a:graphicData>
            </a:graphic>
          </wp:anchor>
        </w:drawing>
      </w:r>
      <w:r>
        <w:rPr/>
        <w:pict>
          <v:rect style="position:absolute;margin-left:162.391998pt;margin-top:-219.832916pt;width:21.827pt;height:14.74pt;mso-position-horizontal-relative:page;mso-position-vertical-relative:paragraph;z-index:-254308352" filled="false" stroked="true" strokeweight=".5pt" strokecolor="#231f20">
            <v:stroke dashstyle="solid"/>
            <w10:wrap type="none"/>
          </v:rect>
        </w:pict>
      </w:r>
      <w:r>
        <w:rPr/>
        <w:pict>
          <v:rect style="position:absolute;margin-left:128.343002pt;margin-top:-219.832916pt;width:21.827pt;height:14.74pt;mso-position-horizontal-relative:page;mso-position-vertical-relative:paragraph;z-index:-254303232" filled="false" stroked="true" strokeweight=".5pt" strokecolor="#231f20">
            <v:stroke dashstyle="solid"/>
            <w10:wrap type="none"/>
          </v:rect>
        </w:pict>
      </w:r>
      <w:r>
        <w:rPr/>
        <w:pict>
          <v:rect style="position:absolute;margin-left:128.343002pt;margin-top:-163.138916pt;width:21.827pt;height:14.74pt;mso-position-horizontal-relative:page;mso-position-vertical-relative:paragraph;z-index:-254302208" filled="false" stroked="true" strokeweight=".5pt" strokecolor="#231f20">
            <v:stroke dashstyle="solid"/>
            <w10:wrap type="none"/>
          </v:rect>
        </w:pict>
      </w:r>
      <w:r>
        <w:rPr/>
        <w:pict>
          <v:rect style="position:absolute;margin-left:128.343002pt;margin-top:-106.446915pt;width:21.827pt;height:14.74pt;mso-position-horizontal-relative:page;mso-position-vertical-relative:paragraph;z-index:-254301184" filled="false" stroked="true" strokeweight=".5pt" strokecolor="#231f20">
            <v:stroke dashstyle="solid"/>
            <w10:wrap type="none"/>
          </v:rect>
        </w:pict>
      </w:r>
      <w:r>
        <w:rPr/>
        <w:pict>
          <v:rect style="position:absolute;margin-left:128.343002pt;margin-top:-49.752914pt;width:21.827pt;height:14.74pt;mso-position-horizontal-relative:page;mso-position-vertical-relative:paragraph;z-index:-254300160" filled="false" stroked="true" strokeweight=".5pt" strokecolor="#231f20">
            <v:stroke dashstyle="solid"/>
            <w10:wrap type="none"/>
          </v:rect>
        </w:pict>
      </w:r>
      <w:r>
        <w:rPr>
          <w:rFonts w:ascii="Segoe UI Symbol" w:hAnsi="Segoe UI Symbol" w:eastAsia="Segoe UI Symbol"/>
          <w:color w:val="231F20"/>
          <w:position w:val="1"/>
          <w:sz w:val="18"/>
        </w:rPr>
        <w:t>🍎 </w:t>
      </w:r>
      <w:r>
        <w:rPr>
          <w:rFonts w:ascii="Segoe UI Symbol" w:hAnsi="Segoe UI Symbol" w:eastAsia="Segoe UI Symbol"/>
          <w:color w:val="231F20"/>
          <w:spacing w:val="1"/>
          <w:position w:val="1"/>
          <w:sz w:val="18"/>
        </w:rPr>
        <w:t> </w:t>
      </w:r>
      <w:r>
        <w:rPr>
          <w:rFonts w:ascii="SimSun" w:hAnsi="SimSun" w:eastAsia="SimSun" w:hint="eastAsia"/>
          <w:color w:val="231F20"/>
          <w:sz w:val="18"/>
        </w:rPr>
        <w:t>生殖生長</w:t>
        <w:tab/>
        <w:t>中</w:t>
        <w:tab/>
        <w:t>性</w:t>
        <w:tab/>
      </w:r>
      <w:r>
        <w:rPr>
          <w:rFonts w:ascii="Segoe UI Symbol" w:hAnsi="Segoe UI Symbol" w:eastAsia="Segoe UI Symbol"/>
          <w:color w:val="231F20"/>
          <w:position w:val="1"/>
          <w:sz w:val="18"/>
        </w:rPr>
        <w:t>☘ </w:t>
      </w:r>
      <w:r>
        <w:rPr>
          <w:rFonts w:ascii="Segoe UI Symbol" w:hAnsi="Segoe UI Symbol" w:eastAsia="Segoe UI Symbol"/>
          <w:color w:val="231F20"/>
          <w:spacing w:val="1"/>
          <w:position w:val="1"/>
          <w:sz w:val="18"/>
        </w:rPr>
        <w:t> </w:t>
      </w:r>
      <w:r>
        <w:rPr>
          <w:rFonts w:ascii="SimSun" w:hAnsi="SimSun" w:eastAsia="SimSun" w:hint="eastAsia"/>
          <w:color w:val="231F20"/>
          <w:sz w:val="18"/>
        </w:rPr>
        <w:t>營養生長</w:t>
        <w:tab/>
      </w:r>
      <w:r>
        <w:rPr>
          <w:rFonts w:ascii="Segoe UI Symbol" w:hAnsi="Segoe UI Symbol" w:eastAsia="Segoe UI Symbol"/>
          <w:color w:val="231F20"/>
          <w:position w:val="1"/>
          <w:sz w:val="18"/>
        </w:rPr>
        <w:t>☠</w:t>
      </w:r>
      <w:r>
        <w:rPr>
          <w:rFonts w:ascii="Segoe UI Symbol" w:hAnsi="Segoe UI Symbol" w:eastAsia="Segoe UI Symbol"/>
          <w:color w:val="231F20"/>
          <w:spacing w:val="46"/>
          <w:position w:val="1"/>
          <w:sz w:val="18"/>
        </w:rPr>
        <w:t> </w:t>
      </w:r>
      <w:r>
        <w:rPr>
          <w:rFonts w:ascii="SimSun" w:hAnsi="SimSun" w:eastAsia="SimSun" w:hint="eastAsia"/>
          <w:color w:val="231F20"/>
          <w:sz w:val="18"/>
        </w:rPr>
        <w:t>耗</w:t>
        <w:tab/>
        <w:t>盡</w:t>
      </w:r>
    </w:p>
    <w:p>
      <w:pPr>
        <w:spacing w:after="0"/>
        <w:jc w:val="center"/>
        <w:rPr>
          <w:rFonts w:ascii="SimSun" w:hAnsi="SimSun" w:eastAsia="SimSun" w:hint="eastAsia"/>
          <w:sz w:val="18"/>
        </w:rPr>
        <w:sectPr>
          <w:headerReference w:type="default" r:id="rId65"/>
          <w:headerReference w:type="even" r:id="rId66"/>
          <w:footerReference w:type="default" r:id="rId67"/>
          <w:pgSz w:w="11910" w:h="16840"/>
          <w:pgMar w:header="0" w:footer="964" w:top="2340" w:bottom="1160" w:left="0" w:right="0"/>
          <w:pgNumType w:start="327"/>
        </w:sectPr>
      </w:pPr>
    </w:p>
    <w:p>
      <w:pPr>
        <w:pStyle w:val="BodyText"/>
        <w:rPr>
          <w:rFonts w:ascii="SimSun"/>
          <w:sz w:val="20"/>
        </w:rPr>
      </w:pPr>
    </w:p>
    <w:p>
      <w:pPr>
        <w:pStyle w:val="BodyText"/>
        <w:spacing w:before="10"/>
        <w:rPr>
          <w:rFonts w:ascii="SimSun"/>
          <w:sz w:val="28"/>
        </w:rPr>
      </w:pPr>
    </w:p>
    <w:p>
      <w:pPr>
        <w:spacing w:after="0"/>
        <w:rPr>
          <w:rFonts w:ascii="SimSun"/>
          <w:sz w:val="28"/>
        </w:rPr>
        <w:sectPr>
          <w:footerReference w:type="default" r:id="rId90"/>
          <w:pgSz w:w="11910" w:h="16840"/>
          <w:pgMar w:footer="0" w:header="0" w:top="2340" w:bottom="0" w:left="0" w:right="0"/>
        </w:sectPr>
      </w:pPr>
    </w:p>
    <w:p>
      <w:pPr>
        <w:pStyle w:val="Heading1"/>
        <w:spacing w:before="333"/>
      </w:pPr>
      <w:r>
        <w:rPr/>
        <w:pict>
          <v:group style="position:absolute;margin-left:-.00003pt;margin-top:752.537231pt;width:595.3pt;height:89.4pt;mso-position-horizontal-relative:page;mso-position-vertical-relative:page;z-index:-254299136" coordorigin="0,15051" coordsize="11906,1788">
            <v:shape style="position:absolute;left:0;top:15078;width:11906;height:1760" coordorigin="0,15078" coordsize="11906,1760" path="m0,15078l0,16838,11906,16838,11906,16374,5917,16374,1586,15709,0,15078xm11906,16221l5917,16374,11906,16374,11906,16221xe" filled="true" fillcolor="#ccdc2f" stroked="false">
              <v:path arrowok="t"/>
              <v:fill opacity="45875f" type="solid"/>
            </v:shape>
            <v:shape style="position:absolute;left:9029;top:16604;width:2877;height:233" coordorigin="9029,16605" coordsize="2877,233" path="m11906,16605l9029,16838,11906,16838,11906,16605xe" filled="true" fillcolor="#666290" stroked="false">
              <v:path arrowok="t"/>
              <v:fill opacity="39321f" type="solid"/>
            </v:shape>
            <v:shape style="position:absolute;left:710;top:15050;width:1061;height:1109" coordorigin="710,15051" coordsize="1061,1109" path="m1695,15770l1085,15770,1075,15800,1050,15869,1023,15939,1009,15976,1008,15989,1008,15993,1009,16005,1012,16019,1017,16034,1026,16052,1037,16067,1050,16083,1061,16100,1078,16112,1098,16125,1119,16135,1138,16142,1162,16144,1183,16153,1203,16159,1226,16153,1239,16150,1265,16149,1277,16146,1293,16134,1306,16126,1319,16120,1338,16115,1368,16066,1364,16004,1344,15940,1321,15887,1770,15887,1769,15838,1728,15792,1695,15770xm1770,15887l1321,15887,1361,15942,1395,15985,1423,16012,1448,16017,1481,16017,1513,16012,1534,16001,1550,15993,1567,15989,1584,15985,1597,15974,1615,15966,1642,15957,1669,15951,1687,15949,1711,15941,1735,15927,1755,15909,1771,15890,1770,15887xm1643,15741l1071,15741,1080,15742,1076,15750,1056,15773,1025,15794,988,15815,956,15840,938,15871,939,15881,949,15877,955,15873,989,15858,1023,15830,1055,15797,1085,15770,1695,15770,1673,15755,1643,15741xm826,15392l816,15392,805,15393,796,15396,788,15403,777,15423,759,15439,742,15453,736,15471,733,15480,728,15491,722,15501,717,15508,710,15526,711,15546,713,15566,713,15571,713,15588,711,15607,717,15625,725,15643,726,15661,731,15675,755,15702,762,15717,781,15734,802,15746,825,15753,849,15755,900,15751,1000,15748,1050,15743,1071,15741,1643,15741,1624,15732,1550,15713,1471,15697,1437,15693,1198,15693,1197,15691,1209,15681,1216,15666,1217,15663,1225,15658,1225,15655,1226,15655,1227,15654,1228,15654,1231,15653,1224,15653,1224,15653,1215,15653,1213,15647,1212,15646,1195,15646,1193,15644,1184,15644,1186,15633,1195,15609,1209,15571,1227,15501,1232,15478,1005,15478,965,15445,924,15415,878,15395,826,15392xm1308,15683l1232,15688,1198,15693,1437,15693,1388,15687,1308,15683xm1385,15611l1358,15622,1329,15631,1300,15638,1270,15644,1249,15648,1236,15650,1224,15653,1231,15653,1263,15647,1298,15640,1333,15632,1367,15621,1369,15620,1391,15613,1385,15611xm1324,15432l1320,15439,1318,15448,1312,15459,1306,15470,1300,15481,1294,15493,1270,15527,1248,15563,1228,15600,1207,15637,1206,15639,1204,15642,1203,15643,1201,15644,1200,15645,1195,15646,1212,15646,1212,15641,1206,15641,1221,15616,1235,15591,1249,15566,1263,15540,1278,15518,1295,15495,1310,15472,1322,15447,1324,15432xm1191,15643l1184,15644,1193,15644,1191,15643xm1212,15641l1206,15641,1212,15641,1212,15641xm1127,15051l1108,15059,1087,15073,1068,15090,1056,15106,1050,15123,1043,15136,1035,15148,1026,15163,1018,15182,1004,15196,989,15211,980,15229,977,15239,966,15251,957,15256,941,15281,927,15311,920,15342,923,15371,941,15396,969,15433,995,15465,1005,15478,1232,15478,1242,15426,1251,15351,1254,15276,1250,15203,1237,15153,1213,15096,1176,15054,1127,15051xe" filled="true" fillcolor="#666290" stroked="false">
              <v:path arrowok="t"/>
              <v:fill opacity="45875f" type="solid"/>
            </v:shape>
            <w10:wrap type="none"/>
          </v:group>
        </w:pict>
      </w:r>
      <w:r>
        <w:rPr>
          <w:color w:val="BA6831"/>
        </w:rPr>
        <w:t>結語</w:t>
      </w:r>
    </w:p>
    <w:p>
      <w:pPr>
        <w:pStyle w:val="BodyText"/>
        <w:spacing w:line="420" w:lineRule="atLeast" w:before="8"/>
        <w:ind w:left="1938" w:firstLine="453"/>
        <w:jc w:val="right"/>
      </w:pPr>
      <w:r>
        <w:rPr>
          <w:color w:val="231F20"/>
        </w:rPr>
        <w:t>溫室農耕是一個快速採用新科技的部門，溫室生產現在以其高品質農產品非常高的生產力為特點。溫室生產的高科技性質使它成為農業部門中最適合應用循環性法規以求更高永續性者之一。溫室栽培的發展為未來的趨勢，雖然未來難以預測， 當藉由化石類燃料加熱被逐步淘汰，溫室生產所需的額外能量必須來自可得的再生資源，像是生質量或地熱與逐漸地從永續生產所獲得的電力；發光二極體 </w:t>
      </w:r>
      <w:r>
        <w:rPr>
          <w:rFonts w:ascii="Times New Roman" w:eastAsia="Times New Roman"/>
          <w:color w:val="231F20"/>
        </w:rPr>
        <w:t>(LED) </w:t>
      </w:r>
      <w:r>
        <w:rPr>
          <w:color w:val="231F20"/>
        </w:rPr>
        <w:t>將確保提供增強與非季節生產所需的補光； 具有冷卻與加熱功能的熱泵，將因勝過加熱器而被使用，並將應用在沒有加熱的溫室區域。在許多永續性措施上，雖然溫室執行得非常好，然而，進一步的改善極度重要，尤其在減少石化能源與水的使用方面。另外溫室與垂直農場間的差異將變得</w:t>
      </w:r>
    </w:p>
    <w:p>
      <w:pPr>
        <w:pStyle w:val="BodyText"/>
        <w:spacing w:line="420" w:lineRule="atLeast" w:before="88"/>
        <w:ind w:left="1984"/>
        <w:jc w:val="both"/>
      </w:pPr>
      <w:r>
        <w:rPr>
          <w:color w:val="231F20"/>
        </w:rPr>
        <w:t>更加模糊，有鑑於溫室與垂直農場兩者將操作的外在環境，溫室將有更多的垂直農場功能 </w:t>
      </w:r>
      <w:r>
        <w:rPr>
          <w:rFonts w:ascii="Times New Roman" w:eastAsia="Times New Roman"/>
          <w:color w:val="231F20"/>
        </w:rPr>
        <w:t>(</w:t>
      </w:r>
      <w:r>
        <w:rPr>
          <w:color w:val="231F20"/>
        </w:rPr>
        <w:t>光照、冷卻</w:t>
      </w:r>
      <w:r>
        <w:rPr>
          <w:rFonts w:ascii="Times New Roman" w:eastAsia="Times New Roman"/>
          <w:color w:val="231F20"/>
        </w:rPr>
        <w:t>)</w:t>
      </w:r>
      <w:r>
        <w:rPr>
          <w:color w:val="231F20"/>
        </w:rPr>
        <w:t>，而且垂直農場將採用讓其變得更經濟的溫室功能。有鑑於內部作物與室外的氣候，溫室被覆材料將被客製以取得太陽輻射的最佳好處，具有任意修改性質的「主動窗」</w:t>
      </w:r>
      <w:r>
        <w:rPr>
          <w:rFonts w:ascii="Times New Roman" w:eastAsia="Times New Roman"/>
          <w:color w:val="231F20"/>
        </w:rPr>
        <w:t>(active window) </w:t>
      </w:r>
      <w:r>
        <w:rPr>
          <w:color w:val="231F20"/>
        </w:rPr>
        <w:t>材料，將從目前的高階應用進入溫室被覆的主流使用，並發揮其效應。</w:t>
      </w:r>
    </w:p>
    <w:p>
      <w:pPr>
        <w:pStyle w:val="BodyText"/>
        <w:spacing w:before="173"/>
        <w:ind w:left="2437"/>
      </w:pPr>
      <w:r>
        <w:rPr>
          <w:color w:val="231F20"/>
        </w:rPr>
        <w:t>應用環境感應器及資通訊技術， 將</w:t>
      </w:r>
    </w:p>
    <w:p>
      <w:pPr>
        <w:pStyle w:val="BodyText"/>
        <w:spacing w:line="420" w:lineRule="atLeast" w:before="274"/>
        <w:ind w:left="518" w:right="1393"/>
        <w:jc w:val="right"/>
      </w:pPr>
      <w:r>
        <w:rPr/>
        <w:br w:type="column"/>
      </w:r>
      <w:r>
        <w:rPr>
          <w:color w:val="231F20"/>
          <w:spacing w:val="8"/>
        </w:rPr>
        <w:t>可解決專業工人短缺的問題，因此未來的溫室將逐漸朝向具高度自動化、感測器使用、大數據分析與人工智慧的自主溫室開發，其中所有生長因素被精確量測，並以整合方式控制。由於未來溫室栽培不易受天氣變動性所影響，人工智慧的第一個商業應用將很有可能是垂直農場，再延伸使用於溫室，隨著人工智慧的發展與應用， 機器視覺與機器人、作物操作管理與產品品質將更進一步改良。這些發展不只是關</w:t>
      </w:r>
      <w:r>
        <w:rPr>
          <w:color w:val="231F20"/>
          <w:spacing w:val="21"/>
        </w:rPr>
        <w:t>於科技，也關於科技與生物間的交互作</w:t>
      </w:r>
      <w:r>
        <w:rPr>
          <w:color w:val="231F20"/>
          <w:spacing w:val="-4"/>
        </w:rPr>
        <w:t>用。科技也將幫助並助益需要高程度教育與</w:t>
      </w:r>
      <w:r>
        <w:rPr>
          <w:color w:val="231F20"/>
          <w:spacing w:val="-6"/>
        </w:rPr>
        <w:t>專門技術的栽培者，以妥善利用這些發展。</w:t>
      </w:r>
      <w:r>
        <w:rPr>
          <w:color w:val="231F20"/>
          <w:spacing w:val="7"/>
        </w:rPr>
        <w:t>未來溫室園藝將以資源最有效率的使</w:t>
      </w:r>
    </w:p>
    <w:p>
      <w:pPr>
        <w:pStyle w:val="BodyText"/>
        <w:spacing w:line="348" w:lineRule="auto" w:before="199"/>
        <w:ind w:left="518" w:right="1399"/>
        <w:jc w:val="both"/>
      </w:pPr>
      <w:r>
        <w:rPr>
          <w:color w:val="231F20"/>
          <w:spacing w:val="8"/>
        </w:rPr>
        <w:t>用，以確保高品質產品的永續生產，其係植物生產永續強化的最高範例。溫室園藝將為作物生產領導角色，進而影響露天栽培技術的創新應用。溫室園藝有一個明亮的未來，我國未來開發亞熱帶及熱帶永續溫室體系應考量方向，包括硬體面、軟體面、綜合系統整合評鑑及其他可用支援技</w:t>
      </w:r>
      <w:r>
        <w:rPr>
          <w:color w:val="231F20"/>
          <w:spacing w:val="14"/>
        </w:rPr>
        <w:t>術的導入 </w:t>
      </w:r>
      <w:r>
        <w:rPr>
          <w:rFonts w:ascii="Times New Roman" w:eastAsia="Times New Roman"/>
          <w:color w:val="231F20"/>
          <w:spacing w:val="15"/>
        </w:rPr>
        <w:t>(</w:t>
      </w:r>
      <w:r>
        <w:rPr>
          <w:color w:val="231F20"/>
          <w:spacing w:val="15"/>
        </w:rPr>
        <w:t>圖</w:t>
      </w:r>
      <w:r>
        <w:rPr>
          <w:rFonts w:ascii="Times New Roman" w:eastAsia="Times New Roman"/>
          <w:color w:val="231F20"/>
          <w:spacing w:val="15"/>
        </w:rPr>
        <w:t>7.6)</w:t>
      </w:r>
      <w:r>
        <w:rPr>
          <w:color w:val="231F20"/>
          <w:spacing w:val="13"/>
        </w:rPr>
        <w:t>。除了上述趨勢之掌握</w:t>
      </w:r>
      <w:r>
        <w:rPr>
          <w:color w:val="231F20"/>
          <w:spacing w:val="8"/>
        </w:rPr>
        <w:t>外，若干值得關注精進的議題包括：利基作物的評估設定、溫室系統化設計與評估及溫室農耕實踐的標準作業程序、炎夏溫</w:t>
      </w:r>
      <w:r>
        <w:rPr>
          <w:color w:val="231F20"/>
          <w:spacing w:val="9"/>
        </w:rPr>
        <w:t>室控溫設計與控制策略、不損失</w:t>
      </w:r>
      <w:r>
        <w:rPr>
          <w:rFonts w:ascii="Times New Roman" w:eastAsia="Times New Roman"/>
          <w:color w:val="231F20"/>
          <w:spacing w:val="2"/>
        </w:rPr>
        <w:t>PAR</w:t>
      </w:r>
      <w:r>
        <w:rPr>
          <w:color w:val="231F20"/>
          <w:spacing w:val="9"/>
        </w:rPr>
        <w:t>成分</w:t>
      </w:r>
      <w:r>
        <w:rPr>
          <w:color w:val="231F20"/>
          <w:spacing w:val="8"/>
        </w:rPr>
        <w:t>的新穎被覆、適合潮濕氣候之降溫系統、省水與肥料之施用技術及零排放實踐、栽</w:t>
      </w:r>
    </w:p>
    <w:p>
      <w:pPr>
        <w:spacing w:after="0" w:line="348" w:lineRule="auto"/>
        <w:jc w:val="both"/>
        <w:sectPr>
          <w:type w:val="continuous"/>
          <w:pgSz w:w="11910" w:h="16840"/>
          <w:pgMar w:top="2340" w:bottom="0" w:left="0" w:right="0"/>
          <w:cols w:num="2" w:equalWidth="0">
            <w:col w:w="5962" w:space="40"/>
            <w:col w:w="5908"/>
          </w:cols>
        </w:sectPr>
      </w:pPr>
    </w:p>
    <w:p>
      <w:pPr>
        <w:pStyle w:val="BodyText"/>
        <w:rPr>
          <w:sz w:val="20"/>
        </w:rPr>
      </w:pPr>
    </w:p>
    <w:p>
      <w:pPr>
        <w:pStyle w:val="BodyText"/>
        <w:rPr>
          <w:sz w:val="20"/>
        </w:rPr>
      </w:pPr>
    </w:p>
    <w:p>
      <w:pPr>
        <w:pStyle w:val="BodyText"/>
        <w:spacing w:before="10"/>
        <w:rPr>
          <w:sz w:val="13"/>
        </w:rPr>
      </w:pPr>
    </w:p>
    <w:p>
      <w:pPr>
        <w:spacing w:after="0"/>
        <w:rPr>
          <w:sz w:val="13"/>
        </w:rPr>
        <w:sectPr>
          <w:headerReference w:type="default" r:id="rId91"/>
          <w:footerReference w:type="default" r:id="rId92"/>
          <w:pgSz w:w="11910" w:h="16840"/>
          <w:pgMar w:header="0" w:footer="964" w:top="2340" w:bottom="1160" w:left="0" w:right="0"/>
          <w:pgNumType w:start="329"/>
        </w:sectPr>
      </w:pPr>
    </w:p>
    <w:p>
      <w:pPr>
        <w:pStyle w:val="BodyText"/>
        <w:spacing w:line="348" w:lineRule="auto" w:before="274"/>
        <w:ind w:left="1417"/>
        <w:jc w:val="both"/>
      </w:pPr>
      <w:r>
        <w:rPr>
          <w:color w:val="231F20"/>
        </w:rPr>
        <w:t>種作物生理知識的掌握與運用並訴求作物控制、輔助溫室農耕的省力或自動機械、配套的病蟲害綜合防治與採後檢疫處理， 以及強化節能技術與策略等。任何精進溫室農耕的行動努力都值得肯定，但最重要</w:t>
      </w:r>
    </w:p>
    <w:p>
      <w:pPr>
        <w:pStyle w:val="BodyText"/>
        <w:spacing w:line="348" w:lineRule="auto" w:before="274"/>
        <w:ind w:left="519" w:right="1974"/>
        <w:jc w:val="both"/>
      </w:pPr>
      <w:r>
        <w:rPr/>
        <w:br w:type="column"/>
      </w:r>
      <w:r>
        <w:rPr>
          <w:color w:val="231F20"/>
        </w:rPr>
        <w:t>問題無關特定技術的研發，而是必須優先處理技術針對地區狀況的適應與最佳化， 以及配套進行該等技術使用在農藝性與經濟性之結果評估。</w:t>
      </w:r>
    </w:p>
    <w:p>
      <w:pPr>
        <w:spacing w:after="0" w:line="348" w:lineRule="auto"/>
        <w:jc w:val="both"/>
        <w:sectPr>
          <w:type w:val="continuous"/>
          <w:pgSz w:w="11910" w:h="16840"/>
          <w:pgMar w:top="2340" w:bottom="0" w:left="0" w:right="0"/>
          <w:cols w:num="2" w:equalWidth="0">
            <w:col w:w="5394" w:space="40"/>
            <w:col w:w="647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5"/>
        </w:rPr>
      </w:pPr>
    </w:p>
    <w:p>
      <w:pPr>
        <w:spacing w:before="246"/>
        <w:ind w:left="1417" w:right="0" w:firstLine="0"/>
        <w:jc w:val="left"/>
        <w:rPr>
          <w:rFonts w:ascii="SimSun" w:eastAsia="SimSun" w:hint="eastAsia"/>
          <w:sz w:val="17"/>
        </w:rPr>
      </w:pPr>
      <w:r>
        <w:rPr/>
        <w:pict>
          <v:group style="position:absolute;margin-left:70.865997pt;margin-top:-314.535706pt;width:425.2pt;height:322.45pt;mso-position-horizontal-relative:page;mso-position-vertical-relative:paragraph;z-index:251743232" coordorigin="1417,-6291" coordsize="8504,6449">
            <v:shape style="position:absolute;left:1679;top:-6049;width:7893;height:6031" type="#_x0000_t75" stroked="false">
              <v:imagedata r:id="rId93" o:title=""/>
            </v:shape>
            <v:rect style="position:absolute;left:1419;top:-6289;width:8500;height:6445" filled="false" stroked="true" strokeweight=".236pt" strokecolor="#6d6e71">
              <v:stroke dashstyle="solid"/>
            </v:rect>
            <w10:wrap type="none"/>
          </v:group>
        </w:pict>
      </w:r>
      <w:r>
        <w:rPr>
          <w:rFonts w:ascii="SimSun" w:eastAsia="SimSun" w:hint="eastAsia"/>
          <w:color w:val="231F20"/>
          <w:w w:val="110"/>
          <w:sz w:val="17"/>
        </w:rPr>
        <w:t>圖</w:t>
      </w:r>
      <w:r>
        <w:rPr>
          <w:rFonts w:ascii="Arial" w:eastAsia="Arial"/>
          <w:color w:val="231F20"/>
          <w:w w:val="110"/>
          <w:sz w:val="17"/>
        </w:rPr>
        <w:t>7.6 </w:t>
      </w:r>
      <w:r>
        <w:rPr>
          <w:rFonts w:ascii="SimSun" w:eastAsia="SimSun" w:hint="eastAsia"/>
          <w:color w:val="231F20"/>
          <w:w w:val="110"/>
          <w:sz w:val="17"/>
        </w:rPr>
        <w:t>開發亞熱帶及熱帶永續溫室體系應考量的方向</w:t>
      </w:r>
    </w:p>
    <w:sectPr>
      <w:type w:val="continuous"/>
      <w:pgSz w:w="11910" w:h="16840"/>
      <w:pgMar w:top="234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Symbol">
    <w:altName w:val="Segoe UI Symbol"/>
    <w:charset w:val="0"/>
    <w:family w:val="swiss"/>
    <w:pitch w:val="variable"/>
  </w:font>
  <w:font w:name="Arial">
    <w:altName w:val="Arial"/>
    <w:charset w:val="0"/>
    <w:family w:val="swiss"/>
    <w:pitch w:val="variable"/>
  </w:font>
  <w:font w:name="微軟正黑體">
    <w:altName w:val="微軟正黑體"/>
    <w:charset w:val="88"/>
    <w:family w:val="swiss"/>
    <w:pitch w:val="variable"/>
  </w:font>
  <w:font w:name="新細明體">
    <w:altName w:val="新細明體"/>
    <w:charset w:val="88"/>
    <w:family w:val="roman"/>
    <w:pitch w:val="variable"/>
  </w:font>
  <w:font w:name="Malgun Gothic">
    <w:altName w:val="Malgun Gothic"/>
    <w:charset w:val="0"/>
    <w:family w:val="swiss"/>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37388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32268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31244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30220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29196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28172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27148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26124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25100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24076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234624"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36364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35340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34316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12pt;margin-top:783.667542pt;width:595.3pt;height:58.25pt;mso-position-horizontal-relative:page;mso-position-vertical-relative:page;z-index:-254332928" coordorigin="0,15673" coordsize="11906,1165">
          <v:shape style="position:absolute;left:0;top:15673;width:11906;height:1165" coordorigin="0,15673" coordsize="11906,1165" path="m9634,15673l6453,15719,1054,16194,0,16221,0,16838,11906,16838,11906,16190,11840,16160,9634,15673xe" filled="true" fillcolor="#ccdc2f" stroked="false">
            <v:path arrowok="t"/>
            <v:fill opacity="45875f" type="solid"/>
          </v:shape>
          <v:shape style="position:absolute;left:0;top:16149;width:11671;height:689" coordorigin="0,16150" coordsize="11671,689" path="m9999,16150l4482,16150,2108,16403,0,16605,0,16838,11671,16838,11012,16463,9999,16150xe" filled="true" fillcolor="#666290" stroked="false">
            <v:path arrowok="t"/>
            <v:fill opacity="39321f" type="solid"/>
          </v:shape>
          <w10:wrap type="none"/>
        </v:group>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38310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38208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103.881897pt;margin-top:90.578514pt;width:137pt;height:27.7pt;mso-position-horizontal-relative:page;mso-position-vertical-relative:page;z-index:-25438105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438003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300</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33702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33600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 style="position:absolute;margin-left:103.881897pt;margin-top:90.578514pt;width:137pt;height:27.7pt;mso-position-horizontal-relative:page;mso-position-vertical-relative:page;z-index:-25433497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5.1716pt;margin-top:96.649048pt;width:19.75pt;height:13.9pt;mso-position-horizontal-relative:page;mso-position-vertical-relative:page;z-index:-254333952" type="#_x0000_t202" filled="false" stroked="false">
          <v:textbox inset="0,0,0,0">
            <w:txbxContent>
              <w:p>
                <w:pPr>
                  <w:pStyle w:val="BodyText"/>
                  <w:spacing w:before="15"/>
                  <w:ind w:left="20"/>
                  <w:rPr>
                    <w:rFonts w:ascii="Arial"/>
                  </w:rPr>
                </w:pPr>
                <w:r>
                  <w:rPr>
                    <w:rFonts w:ascii="Arial"/>
                    <w:color w:val="FFFFFF"/>
                  </w:rPr>
                  <w:t>310</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33190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33088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32985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32883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762909pt;margin-top:96.649048pt;width:22.2pt;height:13.9pt;mso-position-horizontal-relative:page;mso-position-vertical-relative:page;z-index:-25432780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311</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32678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32576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 style="position:absolute;margin-left:103.881897pt;margin-top:90.578514pt;width:137pt;height:27.7pt;mso-position-horizontal-relative:page;mso-position-vertical-relative:page;z-index:-25432473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432371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312</w:t>
                </w:r>
                <w:r>
                  <w:rPr/>
                  <w:fldChar w:fldCharType="end"/>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32166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32064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31961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31859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368408pt;margin-top:96.649048pt;width:23.75pt;height:13.9pt;mso-position-horizontal-relative:page;mso-position-vertical-relative:page;z-index:-25431756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313</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31654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31552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 style="position:absolute;margin-left:103.881897pt;margin-top:90.578514pt;width:137pt;height:27.7pt;mso-position-horizontal-relative:page;mso-position-vertical-relative:page;z-index:-25431449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431347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314</w:t>
                </w:r>
                <w:r>
                  <w:rPr/>
                  <w:fldChar w:fldCharType="end"/>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31142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31040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30937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30835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368408pt;margin-top:96.649048pt;width:23.75pt;height:13.9pt;mso-position-horizontal-relative:page;mso-position-vertical-relative:page;z-index:-25430732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315</w:t>
                </w:r>
                <w:r>
                  <w:rPr/>
                  <w:fldChar w:fldCharType="end"/>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30630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30528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 style="position:absolute;margin-left:103.881897pt;margin-top:90.578514pt;width:137pt;height:27.7pt;mso-position-horizontal-relative:page;mso-position-vertical-relative:page;z-index:-25430425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430323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316</w:t>
                </w:r>
                <w:r>
                  <w:rPr/>
                  <w:fldChar w:fldCharType="end"/>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30118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30016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29913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29811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368408pt;margin-top:96.649048pt;width:23.75pt;height:13.9pt;mso-position-horizontal-relative:page;mso-position-vertical-relative:page;z-index:-25429708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317</w:t>
                </w:r>
                <w:r>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29606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29504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 style="position:absolute;margin-left:103.881897pt;margin-top:90.578514pt;width:137pt;height:27.7pt;mso-position-horizontal-relative:page;mso-position-vertical-relative:page;z-index:-25429401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429299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318</w:t>
                </w:r>
                <w:r>
                  <w:rPr/>
                  <w:fldChar w:fldCharType="end"/>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29094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28992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28889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28787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368408pt;margin-top:96.649048pt;width:23.75pt;height:13.9pt;mso-position-horizontal-relative:page;mso-position-vertical-relative:page;z-index:-25428684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319</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379008"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377984"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376960"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375936"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368408pt;margin-top:96.649048pt;width:23.75pt;height:13.9pt;mso-position-horizontal-relative:page;mso-position-vertical-relative:page;z-index:-25437491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301</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28582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28480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 style="position:absolute;margin-left:103.881897pt;margin-top:90.578514pt;width:137pt;height:27.7pt;mso-position-horizontal-relative:page;mso-position-vertical-relative:page;z-index:-25428377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5.1716pt;margin-top:96.649048pt;width:19.75pt;height:13.9pt;mso-position-horizontal-relative:page;mso-position-vertical-relative:page;z-index:-254282752" type="#_x0000_t202" filled="false" stroked="false">
          <v:textbox inset="0,0,0,0">
            <w:txbxContent>
              <w:p>
                <w:pPr>
                  <w:pStyle w:val="BodyText"/>
                  <w:spacing w:before="15"/>
                  <w:ind w:left="20"/>
                  <w:rPr>
                    <w:rFonts w:ascii="Arial"/>
                  </w:rPr>
                </w:pPr>
                <w:r>
                  <w:rPr>
                    <w:rFonts w:ascii="Arial"/>
                    <w:color w:val="FFFFFF"/>
                  </w:rPr>
                  <w:t>320</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28070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27968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27865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27763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500.368408pt;margin-top:96.649048pt;width:19.75pt;height:13.9pt;mso-position-horizontal-relative:page;mso-position-vertical-relative:page;z-index:-254276608" type="#_x0000_t202" filled="false" stroked="false">
          <v:textbox inset="0,0,0,0">
            <w:txbxContent>
              <w:p>
                <w:pPr>
                  <w:pStyle w:val="BodyText"/>
                  <w:spacing w:before="15"/>
                  <w:ind w:left="20"/>
                  <w:rPr>
                    <w:rFonts w:ascii="Arial"/>
                  </w:rPr>
                </w:pPr>
                <w:r>
                  <w:rPr>
                    <w:rFonts w:ascii="Arial"/>
                    <w:color w:val="FFFFFF"/>
                  </w:rPr>
                  <w:t>321</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27558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27456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 style="position:absolute;margin-left:103.881897pt;margin-top:90.578514pt;width:137pt;height:27.7pt;mso-position-horizontal-relative:page;mso-position-vertical-relative:page;z-index:-25427353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4272512" type="#_x0000_t202" filled="false" stroked="false">
          <v:textbox inset="0,0,0,0">
            <w:txbxContent>
              <w:p>
                <w:pPr>
                  <w:pStyle w:val="BodyText"/>
                  <w:spacing w:before="15"/>
                  <w:ind w:left="60"/>
                  <w:rPr>
                    <w:rFonts w:ascii="Arial"/>
                  </w:rPr>
                </w:pPr>
                <w:r>
                  <w:rPr>
                    <w:rFonts w:ascii="Arial"/>
                    <w:color w:val="FFFFFF"/>
                  </w:rPr>
                  <w:t>322</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27046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26944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26841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26739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368408pt;margin-top:96.649048pt;width:23.75pt;height:13.9pt;mso-position-horizontal-relative:page;mso-position-vertical-relative:page;z-index:-25426636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323</w:t>
                </w:r>
                <w:r>
                  <w:rPr/>
                  <w:fldChar w:fldCharType="end"/>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26534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26432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 style="position:absolute;margin-left:103.881897pt;margin-top:90.578514pt;width:137pt;height:27.7pt;mso-position-horizontal-relative:page;mso-position-vertical-relative:page;z-index:-25426329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426227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324</w:t>
                </w:r>
                <w:r>
                  <w:rPr/>
                  <w:fldChar w:fldCharType="end"/>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26022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25920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25817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25715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368408pt;margin-top:96.649048pt;width:23.75pt;height:13.9pt;mso-position-horizontal-relative:page;mso-position-vertical-relative:page;z-index:-25425612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325</w:t>
                </w:r>
                <w:r>
                  <w:rPr/>
                  <w:fldChar w:fldCharType="end"/>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25510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25408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 style="position:absolute;margin-left:103.881897pt;margin-top:90.578514pt;width:137pt;height:27.7pt;mso-position-horizontal-relative:page;mso-position-vertical-relative:page;z-index:-25425305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425203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326</w:t>
                </w:r>
                <w:r>
                  <w:rPr/>
                  <w:fldChar w:fldCharType="end"/>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24998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24896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24793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24691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368408pt;margin-top:96.649048pt;width:23.75pt;height:13.9pt;mso-position-horizontal-relative:page;mso-position-vertical-relative:page;z-index:-25424588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327</w:t>
                </w:r>
                <w:r>
                  <w:rPr/>
                  <w:fldChar w:fldCharType="end"/>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24486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24384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 style="position:absolute;margin-left:103.881897pt;margin-top:90.578514pt;width:137pt;height:27.7pt;mso-position-horizontal-relative:page;mso-position-vertical-relative:page;z-index:-25424281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424179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328</w:t>
                </w:r>
                <w:r>
                  <w:rPr/>
                  <w:fldChar w:fldCharType="end"/>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23974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23872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23769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23667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368408pt;margin-top:96.649048pt;width:23.75pt;height:13.9pt;mso-position-horizontal-relative:page;mso-position-vertical-relative:page;z-index:-25423564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329</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37286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37184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37081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36979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368408pt;margin-top:96.649048pt;width:23.75pt;height:13.9pt;mso-position-horizontal-relative:page;mso-position-vertical-relative:page;z-index:-25436876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303</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36774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36672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 style="position:absolute;margin-left:103.881897pt;margin-top:90.578514pt;width:137pt;height:27.7pt;mso-position-horizontal-relative:page;mso-position-vertical-relative:page;z-index:-25436569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436467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304</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36262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36160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36057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35955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368408pt;margin-top:96.649048pt;width:23.75pt;height:13.9pt;mso-position-horizontal-relative:page;mso-position-vertical-relative:page;z-index:-25435852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305</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35750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35648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 style="position:absolute;margin-left:103.881897pt;margin-top:90.578514pt;width:137pt;height:27.7pt;mso-position-horizontal-relative:page;mso-position-vertical-relative:page;z-index:-25435545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435443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306</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35238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35136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35033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34931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368408pt;margin-top:96.649048pt;width:23.75pt;height:13.9pt;mso-position-horizontal-relative:page;mso-position-vertical-relative:page;z-index:-25434828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307</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01pt;margin-top:-.000019pt;width:595.3pt;height:76.350pt;mso-position-horizontal-relative:page;mso-position-vertical-relative:page;z-index:-254347264" coordorigin="0,0" coordsize="11906,1527">
          <v:shape style="position:absolute;left:0;top:0;width:11906;height:1527" coordorigin="0,0" coordsize="11906,1527" path="m11906,0l0,0,0,484,863,922,3188,1526,6258,1414,11320,700,11906,668,11906,0xe" filled="true" fillcolor="#ccdc2f" stroked="false">
            <v:path arrowok="t"/>
            <v:fill opacity="45875f" type="solid"/>
          </v:shape>
          <v:shape style="position:absolute;left:1208;top:0;width:10698;height:814" coordorigin="1208,0" coordsize="10698,814" path="m11906,0l10636,0,1208,0,2197,527,3151,814,7616,814,8820,700,11906,373,11906,283,11906,0e" filled="true" fillcolor="#666290" stroked="false">
            <v:path arrowok="t"/>
            <v:fill opacity="39321f" type="solid"/>
          </v:shape>
          <v:shape style="position:absolute;left:4218;top:0;width:1454;height:574" coordorigin="4219,0" coordsize="1454,574" path="m5672,0l4219,0,4227,36,4251,105,4281,170,4317,232,4359,291,4406,344,4458,393,4515,437,4575,476,4640,509,4708,535,4779,555,4853,568,4929,573,5006,571,5080,561,5152,545,5221,521,5287,491,5350,455,5408,414,5462,367,5511,315,5556,259,5594,198,5627,134,5654,66,5672,0xe" filled="true" fillcolor="#9fd39f" stroked="false">
            <v:path arrowok="t"/>
            <v:fill type="solid"/>
          </v:shape>
          <v:shape style="position:absolute;left:6402;top:258;width:905;height:900" coordorigin="6402,258" coordsize="905,900" path="m6864,258l6790,263,6720,278,6655,304,6595,339,6541,383,6495,435,6457,493,6428,557,6410,626,6402,699,6406,772,6422,841,6448,907,6484,966,6528,1020,6579,1066,6638,1104,6702,1132,6771,1151,6845,1158,6918,1154,6988,1138,7053,1112,7113,1077,7167,1033,7213,982,7251,924,7280,860,7299,791,7306,718,7302,645,7286,575,7260,510,7225,450,7181,397,7129,351,7070,313,7006,284,6937,266,6864,258xe" filled="true" fillcolor="#ccdc2f" stroked="false">
            <v:path arrowok="t"/>
            <v:fill opacity="45875f" type="solid"/>
          </v:shape>
          <v:shape style="position:absolute;left:8831;top:708;width:672;height:669" coordorigin="8831,708" coordsize="672,669" path="m9174,708l9097,715,9025,739,8962,777,8909,828,8868,889,8841,959,8831,1035,8838,1112,8862,1183,8900,1246,8951,1299,9013,1340,9083,1366,9160,1377,9237,1370,9308,1346,9371,1308,9424,1257,9465,1196,9492,1126,9503,1050,9495,973,9472,902,9433,839,9382,786,9321,745,9251,719,9174,708xe" filled="true" fillcolor="#6ebe49" stroked="false">
            <v:path arrowok="t"/>
            <v:fill opacity="39321f" type="solid"/>
          </v:shape>
          <v:shape style="position:absolute;left:10005;top:279;width:270;height:269" type="#_x0000_t75" stroked="false">
            <v:imagedata r:id="rId1" o:title=""/>
          </v:shape>
          <v:shape style="position:absolute;left:716;top:326;width:310;height:308" type="#_x0000_t75" stroked="false">
            <v:imagedata r:id="rId2" o:title=""/>
          </v:shape>
          <v:shape style="position:absolute;left:1585;top:403;width:580;height:686" coordorigin="1585,403" coordsize="580,686" path="m1926,821l1774,821,1761,837,1730,872,1699,907,1682,926,1675,938,1673,948,1673,962,1674,975,1678,987,1682,999,1684,1012,1691,1023,1700,1035,1711,1046,1721,1054,1734,1061,1745,1071,1755,1079,1770,1081,1782,1081,1792,1088,1802,1088,1814,1085,1824,1083,1833,1082,1847,1082,1874,1061,1886,1024,1889,981,1887,944,2124,944,2103,922,2053,886,1997,853,1938,825,1926,821xm1847,1082l1833,1082,1845,1084,1847,1082xm2136,1058l2044,1058,2062,1059,2080,1062,2091,1065,2107,1066,2124,1063,2136,1058xm2030,1060l1999,1060,2010,1061,2021,1062,2030,1060xm2124,944l1887,944,1899,987,1909,1019,1920,1042,1933,1050,1953,1058,1973,1062,1988,1061,1999,1060,2030,1060,2031,1059,2044,1058,2136,1058,2140,1057,2154,1049,2164,1018,2151,981,2126,946,2124,944xm1689,529l1681,535,1670,544,1656,550,1642,555,1634,564,1631,569,1620,579,1615,581,1607,591,1603,603,1599,616,1594,628,1589,638,1589,663,1585,674,1586,684,1593,705,1594,716,1601,730,1611,742,1623,752,1637,758,1668,767,1729,788,1759,797,1772,801,1778,803,1773,807,1756,816,1733,821,1706,826,1681,833,1663,847,1662,853,1668,853,1673,852,1697,852,1723,842,1750,830,1774,821,1926,821,1880,806,1859,801,1858,799,1868,796,1877,787,1882,786,1883,784,1896,784,1893,784,1870,783,1882,773,1871,773,1868,772,1866,769,1861,769,1865,762,1876,750,1887,738,1893,731,1926,683,1957,631,1958,629,1793,629,1777,601,1759,573,1737,551,1707,537,1699,534,1689,529xm1990,797l1976,797,1992,798,1990,797xm1897,785l1885,785,1908,788,1930,792,1953,795,1976,797,1976,797,1990,797,1989,795,1970,795,1951,794,1932,791,1913,788,1906,787,1897,785xm1988,795l1970,795,1989,795,1988,795xm1896,784l1883,784,1884,785,1885,785,1885,785,1897,785,1896,784xm1993,675l1989,678,1986,683,1977,689,1969,697,1961,704,1939,719,1918,736,1877,770,1876,771,1875,771,1874,772,1873,772,1871,773,1882,773,1883,772,1875,772,1890,761,1904,749,1918,737,1932,725,1946,715,1961,705,1976,695,1988,684,1993,675xm1885,771l1875,772,1883,772,1885,771xm1963,403l1950,404,1934,407,1919,413,1908,420,1901,429,1894,435,1886,440,1877,447,1869,456,1844,467,1835,476,1831,481,1822,485,1815,486,1800,498,1785,512,1774,529,1769,547,1773,566,1782,594,1790,619,1793,629,1958,629,1982,577,2001,522,2005,489,2003,450,1991,417,1963,403xe" filled="true" fillcolor="#666290" stroked="false">
            <v:path arrowok="t"/>
            <v:fill type="solid"/>
          </v:shape>
          <w10:wrap type="none"/>
        </v:group>
      </w:pict>
    </w:r>
    <w:r>
      <w:rPr/>
      <w:pict>
        <v:shape style="position:absolute;margin-left:70.866402pt;margin-top:89.292015pt;width:28.35pt;height:28.35pt;mso-position-horizontal-relative:page;mso-position-vertical-relative:page;z-index:-254346240" coordorigin="1417,1786" coordsize="567,567" path="m1701,1786l1625,1796,1558,1825,1500,1869,1456,1926,1427,1994,1417,2069,1427,2145,1456,2212,1500,2270,1558,2314,1625,2343,1701,2353,1776,2343,1844,2314,1901,2270,1946,2212,1974,2145,1984,2069,1974,1994,1946,1926,1901,1869,1844,1825,1776,1796,1701,1786xe" filled="true" fillcolor="#666290" stroked="false">
          <v:path arrowok="t"/>
          <v:fill type="solid"/>
          <w10:wrap type="none"/>
        </v:shape>
      </w:pict>
    </w:r>
    <w:r>
      <w:rPr/>
      <w:pict>
        <v:shape style="position:absolute;margin-left:103.881897pt;margin-top:90.578514pt;width:137pt;height:27.7pt;mso-position-horizontal-relative:page;mso-position-vertical-relative:page;z-index:-254345216" type="#_x0000_t202" filled="false" stroked="false">
          <v:textbox inset="0,0,0,0">
            <w:txbxContent>
              <w:p>
                <w:pPr>
                  <w:spacing w:before="165"/>
                  <w:ind w:left="20" w:right="0" w:firstLine="0"/>
                  <w:jc w:val="left"/>
                  <w:rPr>
                    <w:rFonts w:ascii="SimSun" w:eastAsia="SimSun" w:hint="eastAsia"/>
                    <w:sz w:val="18"/>
                  </w:rPr>
                </w:pPr>
                <w:r>
                  <w:rPr>
                    <w:rFonts w:ascii="SimSun" w:eastAsia="SimSun" w:hint="eastAsia"/>
                    <w:color w:val="6D6E71"/>
                    <w:sz w:val="18"/>
                  </w:rPr>
                  <w:t>熱帶亞熱帶溫室設計的理論與應用</w:t>
                </w:r>
              </w:p>
            </w:txbxContent>
          </v:textbox>
          <w10:wrap type="none"/>
        </v:shape>
      </w:pict>
    </w:r>
    <w:r>
      <w:rPr/>
      <w:pict>
        <v:shape style="position:absolute;margin-left:73.1716pt;margin-top:96.649048pt;width:23.75pt;height:13.9pt;mso-position-horizontal-relative:page;mso-position-vertical-relative:page;z-index:-254344192"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308</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000026pt;margin-top:-.000019pt;width:595.3pt;height:81.5pt;mso-position-horizontal-relative:page;mso-position-vertical-relative:page;z-index:-254342144" coordorigin="0,0" coordsize="11906,1630">
          <v:shape style="position:absolute;left:0;top:0;width:11906;height:1630" coordorigin="0,0" coordsize="11906,1630" path="m11906,352l5649,352,10062,991,11906,1629,11906,352xm11906,0l0,0,0,668,5649,352,11906,352,11906,0xe" filled="true" fillcolor="#ccdc2f" stroked="false">
            <v:path arrowok="t"/>
            <v:fill opacity="45875f" type="solid"/>
          </v:shape>
          <v:shape style="position:absolute;left:0;top:0;width:9727;height:1229" coordorigin="0,0" coordsize="9727,1229" path="m9727,0l0,0,0,283,0,373,238,347,2435,941,2532,966,2628,990,2723,1012,2818,1034,2912,1054,3005,1073,3098,1090,3189,1107,3280,1122,3371,1137,3460,1150,3549,1162,3637,1173,3725,1183,3812,1192,3898,1200,3984,1207,4068,1213,4153,1218,4236,1222,4319,1225,4402,1227,4484,1228,4565,1229,4646,1228,4726,1227,4805,1225,4884,1222,4963,1218,5041,1213,5118,1208,5195,1202,5347,1188,5497,1171,5645,1151,5792,1129,5937,1104,6079,1078,6221,1049,6361,1019,6499,986,6636,952,6838,899,7038,842,7301,763,7687,639,8749,281,8995,203,9179,147,9363,94,9486,60,9610,29,9727,0e" filled="true" fillcolor="#666290" stroked="false">
            <v:path arrowok="t"/>
            <v:fill opacity="39321f" type="solid"/>
          </v:shape>
          <v:shape style="position:absolute;left:1389;top:355;width:920;height:916" coordorigin="1389,356" coordsize="920,916" path="m1859,356l1784,360,1713,376,1647,403,1586,439,1531,483,1484,536,1445,595,1416,660,1397,730,1389,804,1394,878,1410,949,1436,1016,1472,1076,1517,1131,1570,1178,1629,1216,1695,1245,1765,1264,1840,1272,1914,1267,1986,1251,2052,1225,2113,1189,2168,1144,2215,1092,2254,1033,2283,968,2302,898,2309,824,2305,749,2289,678,2262,612,2226,551,2181,497,2129,450,2069,412,2004,382,1934,364,1859,356xe" filled="true" fillcolor="#6ebe49" stroked="false">
            <v:path arrowok="t"/>
            <v:fill opacity="39321f" type="solid"/>
          </v:shape>
          <v:shape style="position:absolute;left:7907;top:427;width:564;height:561" coordorigin="7908,428" coordsize="564,561" path="m8195,428l8120,436,8052,463,7994,506,7949,562,7919,628,7908,702,7916,777,7943,845,7986,902,8042,947,8109,977,8183,989,8259,980,8326,953,8384,911,8430,855,8459,789,8471,714,8463,639,8436,572,8393,514,8337,469,8270,439,8195,428xe" filled="true" fillcolor="#ccdc2f" stroked="false">
            <v:path arrowok="t"/>
            <v:fill opacity="45875f" type="solid"/>
          </v:shape>
          <v:shape style="position:absolute;left:3322;top:483;width:664;height:661" coordorigin="3323,483" coordsize="664,661" path="m3661,483l3585,491,3515,514,3452,552,3400,602,3359,662,3333,731,3323,807,3330,883,3353,953,3391,1015,3441,1067,3502,1107,3572,1134,3647,1144,3724,1137,3794,1114,3857,1076,3909,1026,3949,965,3976,896,3986,821,3979,745,3956,675,3918,613,3867,560,3807,520,3737,494,3661,483xe" filled="true" fillcolor="#6ebe49" stroked="false">
            <v:path arrowok="t"/>
            <v:fill opacity="39321f" type="solid"/>
          </v:shape>
          <v:shape style="position:absolute;left:9221;top:362;width:909;height:972" coordorigin="9222,362" coordsize="909,972" path="m9753,1327l9691,1327,9710,1329,9717,1333,9734,1334,9750,1328,9753,1327xm9865,1103l9617,1103,9600,1145,9586,1187,9581,1230,9592,1273,9596,1284,9599,1298,9611,1302,9631,1306,9649,1317,9666,1327,9682,1327,9691,1327,9753,1327,9767,1320,9785,1316,9800,1312,9814,1302,9827,1291,9841,1285,9851,1277,9867,1251,9878,1241,9887,1221,9891,1201,9892,1180,9887,1159,9870,1118,9865,1103xm9579,1158l9312,1158,9324,1161,9336,1165,9351,1168,9369,1170,9400,1186,9418,1188,9427,1189,9440,1195,9446,1201,9471,1207,9499,1211,9527,1209,9550,1199,9566,1178,9579,1158xm9640,910l9561,915,9480,927,9400,946,9326,973,9287,997,9247,1032,9222,1073,9232,1115,9243,1128,9261,1142,9280,1153,9296,1159,9312,1158,9579,1158,9589,1144,9609,1115,9617,1103,9865,1103,9855,1077,9841,1036,9824,996,9817,979,9815,972,9856,972,9837,960,10053,960,10062,955,10073,947,10085,935,10095,922,10101,913,9697,913,9675,912,9652,910,9640,910xm9856,972l9815,972,9823,973,9847,984,9873,1004,9900,1028,9929,1048,9959,1055,9967,1052,9961,1045,9956,1041,9935,1016,9903,996,9867,978,9856,972xm10053,960l9837,960,9865,960,10027,968,10040,966,10051,961,10053,960xm9533,852l9510,852,9520,855,9531,857,9542,859,9553,860,9588,871,9624,880,9695,894,9697,895,9699,895,9700,895,9701,896,9702,897,9703,898,9705,902,9704,907,9707,912,9697,913,10101,913,10105,907,10116,894,9699,894,9674,888,9601,874,9578,867,9555,859,9533,852xm9627,748l9627,754,9643,774,9658,795,9671,818,9684,840,9693,857,9698,867,9704,876,9706,884,9702,887,9697,889,9699,894,10116,894,10118,889,9742,889,9731,881,9716,880,9714,879,9709,875,9705,875,9705,874,9705,873,9704,873,9688,846,9673,818,9658,792,9640,766,9639,765,9627,748xm9756,362l9714,378,9686,423,9671,479,9664,525,9669,608,9682,696,9702,783,9731,860,9744,887,9742,889,10118,889,10122,876,10127,857,10130,837,10130,818,10126,798,10128,779,10127,760,10117,743,10112,735,9872,735,9907,687,9933,648,9948,617,9945,596,9937,568,9924,543,9910,529,9899,517,9892,504,9884,492,9872,484,9860,471,9846,451,9833,430,9828,416,9814,398,9796,382,9776,370,9756,362xm9708,874l9705,875,9709,875,9708,874xm9508,849l9495,851,9502,853,9510,852,9533,852,9532,852,9508,849xm10008,649l9957,668,9910,702,9872,735,10112,735,10111,733,10106,722,10103,712,10097,703,10083,693,10073,685,10065,675,10056,660,10008,649xe" filled="true" fillcolor="#666290" stroked="false">
            <v:path arrowok="t"/>
            <v:fill type="solid"/>
          </v:shape>
          <v:shape style="position:absolute;left:4774;top:468;width:1217;height:918" coordorigin="4775,468" coordsize="1217,918" path="m5817,1106l5350,1106,5367,1138,5404,1213,5441,1290,5461,1330,5472,1343,5485,1354,5498,1362,5514,1369,5536,1376,5558,1379,5581,1381,5604,1386,5627,1381,5653,1374,5678,1365,5699,1354,5719,1337,5743,1326,5764,1314,5777,1291,5785,1278,5795,1266,5804,1255,5811,1243,5814,1221,5817,1203,5823,1187,5834,1168,5817,1106xm4831,468l4788,506,4780,528,4775,557,4775,586,4778,609,4788,626,4793,643,4796,659,4802,678,4812,699,4812,716,4812,730,4812,746,4821,767,4824,777,4826,787,4826,798,4825,808,4833,841,4847,875,4867,906,4893,926,4928,931,5027,941,5046,943,4987,950,4930,960,4877,982,4834,1023,4826,1031,4818,1040,4813,1051,4813,1062,4821,1088,4819,1115,4819,1141,4828,1160,4833,1169,4838,1182,4842,1194,4844,1204,4854,1224,4871,1239,4890,1254,4907,1271,4921,1286,4941,1296,4962,1304,4978,1317,4993,1323,5033,1325,5052,1331,5080,1329,5107,1321,5131,1308,5153,1289,5189,1244,5224,1204,5265,1158,5301,1114,5315,1095,5323,1088,5796,1088,5763,1059,5694,1026,5632,1004,5834,1004,5839,1000,5865,973,5880,952,5375,952,5372,951,5374,934,5370,925,5323,925,5316,914,5303,889,5283,847,5239,777,5189,707,5134,640,5074,578,5011,524,4959,496,4893,471,4831,468xm5796,1088l5323,1088,5326,1098,5329,1132,5322,1175,5311,1222,5306,1267,5318,1307,5327,1313,5331,1303,5332,1295,5347,1255,5347,1254,5350,1204,5348,1152,5350,1106,5817,1106,5817,1105,5796,1088xm5834,1004l5632,1004,5709,1013,5771,1018,5815,1016,5834,1004xm5874,592l5799,609,5743,631,5681,668,5618,712,5556,759,5497,811,5443,865,5398,920,5375,952,5880,952,5886,942,5893,916,5900,897,5910,880,5919,863,5919,862,5921,844,5928,822,5942,793,5958,766,5971,749,5984,723,5990,693,5992,662,5987,634,5944,595,5874,592xm5259,643l5261,652,5267,660,5271,674,5275,688,5280,702,5285,716,5295,763,5307,809,5324,863,5336,901,5337,903,5337,905,5338,907,5337,910,5337,912,5334,917,5327,919,5323,925,5370,925,5366,916,5365,913,5366,907,5355,907,5349,904,5339,904,5329,873,5320,841,5310,810,5300,779,5293,748,5288,717,5281,686,5270,656,5259,643xm5362,900l5362,900,5355,907,5366,907,5367,903,5365,900,5365,900,5362,900,5362,900xm5343,900l5339,904,5349,904,5348,904,5343,900xm5461,730l5455,733,5442,765,5426,795,5409,825,5392,854,5385,863,5377,875,5369,887,5362,900,5365,900,5365,899,5366,898,5366,897,5388,862,5409,828,5430,792,5448,756,5449,754,5461,730xe" filled="true" fillcolor="#ccdc2f" stroked="false">
            <v:path arrowok="t"/>
            <v:fill opacity="45875f" type="solid"/>
          </v:shape>
          <v:shape style="position:absolute;left:10391;top:0;width:1515;height:1622" coordorigin="10391,0" coordsize="1515,1622" path="m11906,0l10557,0,10548,14,10512,76,10481,140,10455,206,10432,275,10415,345,10402,418,10394,492,10391,567,10394,642,10402,716,10415,788,10432,859,10455,927,10481,994,10512,1058,10548,1119,10587,1178,10630,1234,10676,1287,10726,1337,10779,1384,10835,1426,10894,1465,10955,1501,11019,1532,11086,1558,11154,1581,11225,1598,11297,1611,11371,1619,11446,1622,11521,1619,11595,1611,11668,1598,11738,1581,11807,1558,11873,1532,11906,1516,11906,0xe" filled="true" fillcolor="#666290" stroked="false">
            <v:path arrowok="t"/>
            <v:fill type="solid"/>
          </v:shape>
          <w10:wrap type="none"/>
        </v:group>
      </w:pict>
    </w:r>
    <w:r>
      <w:rPr/>
      <w:pict>
        <v:shape style="position:absolute;margin-left:496.063202pt;margin-top:89.292015pt;width:28.35pt;height:28.35pt;mso-position-horizontal-relative:page;mso-position-vertical-relative:page;z-index:-254341120" coordorigin="9921,1786" coordsize="567,567" path="m10205,1786l10129,1796,10062,1825,10004,1869,9960,1926,9931,1994,9921,2069,9931,2145,9960,2212,10004,2270,10062,2314,10129,2343,10205,2353,10280,2343,10348,2314,10405,2270,10449,2212,10478,2145,10488,2069,10478,1994,10449,1926,10405,1869,10348,1825,10280,1796,10205,1786xe" filled="true" fillcolor="#666290" stroked="false">
          <v:path arrowok="t"/>
          <v:fill type="solid"/>
          <w10:wrap type="none"/>
        </v:shape>
      </w:pict>
    </w:r>
    <w:r>
      <w:rPr/>
      <w:pict>
        <v:shape style="position:absolute;margin-left:535.929077pt;margin-top:-.463085pt;width:32pt;height:87.65pt;mso-position-horizontal-relative:page;mso-position-vertical-relative:page;z-index:-254340096" type="#_x0000_t202" filled="false" stroked="false">
          <v:textbox inset="0,0,0,0">
            <w:txbxContent>
              <w:p>
                <w:pPr>
                  <w:spacing w:before="504"/>
                  <w:ind w:left="20" w:right="0" w:firstLine="0"/>
                  <w:jc w:val="left"/>
                  <w:rPr>
                    <w:rFonts w:ascii="SimSun" w:eastAsia="SimSun" w:hint="eastAsia"/>
                    <w:sz w:val="60"/>
                  </w:rPr>
                </w:pPr>
                <w:r>
                  <w:rPr>
                    <w:rFonts w:ascii="SimSun" w:eastAsia="SimSun" w:hint="eastAsia"/>
                    <w:color w:val="FFFFFF"/>
                    <w:sz w:val="60"/>
                  </w:rPr>
                  <w:t>柒</w:t>
                </w:r>
              </w:p>
            </w:txbxContent>
          </v:textbox>
          <w10:wrap type="none"/>
        </v:shape>
      </w:pict>
    </w:r>
    <w:r>
      <w:rPr/>
      <w:pict>
        <v:shape style="position:absolute;margin-left:408.393707pt;margin-top:90.587517pt;width:83pt;height:27.7pt;mso-position-horizontal-relative:page;mso-position-vertical-relative:page;z-index:-254339072" type="#_x0000_t202" filled="false" stroked="false">
          <v:textbox inset="0,0,0,0">
            <w:txbxContent>
              <w:p>
                <w:pPr>
                  <w:spacing w:before="105"/>
                  <w:ind w:left="20" w:right="0" w:firstLine="0"/>
                  <w:jc w:val="left"/>
                  <w:rPr>
                    <w:rFonts w:ascii="Malgun Gothic" w:eastAsia="Malgun Gothic" w:hint="eastAsia"/>
                    <w:b/>
                    <w:sz w:val="18"/>
                  </w:rPr>
                </w:pPr>
                <w:r>
                  <w:rPr>
                    <w:rFonts w:ascii="Malgun Gothic" w:eastAsia="Malgun Gothic" w:hint="eastAsia"/>
                    <w:b/>
                    <w:color w:val="6D6E71"/>
                    <w:sz w:val="18"/>
                  </w:rPr>
                  <w:t>未來發展動向及展望</w:t>
                </w:r>
              </w:p>
            </w:txbxContent>
          </v:textbox>
          <w10:wrap type="none"/>
        </v:shape>
      </w:pict>
    </w:r>
    <w:r>
      <w:rPr/>
      <w:pict>
        <v:shape style="position:absolute;margin-left:498.368408pt;margin-top:96.649048pt;width:23.75pt;height:13.9pt;mso-position-horizontal-relative:page;mso-position-vertical-relative:page;z-index:-254338048" type="#_x0000_t202" filled="false" stroked="false">
          <v:textbox inset="0,0,0,0">
            <w:txbxContent>
              <w:p>
                <w:pPr>
                  <w:pStyle w:val="BodyText"/>
                  <w:spacing w:before="15"/>
                  <w:ind w:left="60"/>
                  <w:rPr>
                    <w:rFonts w:ascii="Arial"/>
                  </w:rPr>
                </w:pPr>
                <w:r>
                  <w:rPr/>
                  <w:fldChar w:fldCharType="begin"/>
                </w:r>
                <w:r>
                  <w:rPr>
                    <w:rFonts w:ascii="Arial"/>
                    <w:color w:val="FFFFFF"/>
                  </w:rPr>
                  <w:instrText> PAGE </w:instrText>
                </w:r>
                <w:r>
                  <w:rPr/>
                  <w:fldChar w:fldCharType="separate"/>
                </w:r>
                <w:r>
                  <w:rPr/>
                  <w:t>309</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2211"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2595" w:hanging="227"/>
      </w:pPr>
      <w:rPr>
        <w:rFonts w:hint="default"/>
      </w:rPr>
    </w:lvl>
    <w:lvl w:ilvl="2">
      <w:start w:val="0"/>
      <w:numFmt w:val="bullet"/>
      <w:lvlText w:val="•"/>
      <w:lvlJc w:val="left"/>
      <w:pPr>
        <w:ind w:left="2970" w:hanging="227"/>
      </w:pPr>
      <w:rPr>
        <w:rFonts w:hint="default"/>
      </w:rPr>
    </w:lvl>
    <w:lvl w:ilvl="3">
      <w:start w:val="0"/>
      <w:numFmt w:val="bullet"/>
      <w:lvlText w:val="•"/>
      <w:lvlJc w:val="left"/>
      <w:pPr>
        <w:ind w:left="3346" w:hanging="227"/>
      </w:pPr>
      <w:rPr>
        <w:rFonts w:hint="default"/>
      </w:rPr>
    </w:lvl>
    <w:lvl w:ilvl="4">
      <w:start w:val="0"/>
      <w:numFmt w:val="bullet"/>
      <w:lvlText w:val="•"/>
      <w:lvlJc w:val="left"/>
      <w:pPr>
        <w:ind w:left="3721" w:hanging="227"/>
      </w:pPr>
      <w:rPr>
        <w:rFonts w:hint="default"/>
      </w:rPr>
    </w:lvl>
    <w:lvl w:ilvl="5">
      <w:start w:val="0"/>
      <w:numFmt w:val="bullet"/>
      <w:lvlText w:val="•"/>
      <w:lvlJc w:val="left"/>
      <w:pPr>
        <w:ind w:left="4097" w:hanging="227"/>
      </w:pPr>
      <w:rPr>
        <w:rFonts w:hint="default"/>
      </w:rPr>
    </w:lvl>
    <w:lvl w:ilvl="6">
      <w:start w:val="0"/>
      <w:numFmt w:val="bullet"/>
      <w:lvlText w:val="•"/>
      <w:lvlJc w:val="left"/>
      <w:pPr>
        <w:ind w:left="4472" w:hanging="227"/>
      </w:pPr>
      <w:rPr>
        <w:rFonts w:hint="default"/>
      </w:rPr>
    </w:lvl>
    <w:lvl w:ilvl="7">
      <w:start w:val="0"/>
      <w:numFmt w:val="bullet"/>
      <w:lvlText w:val="•"/>
      <w:lvlJc w:val="left"/>
      <w:pPr>
        <w:ind w:left="4848" w:hanging="227"/>
      </w:pPr>
      <w:rPr>
        <w:rFonts w:hint="default"/>
      </w:rPr>
    </w:lvl>
    <w:lvl w:ilvl="8">
      <w:start w:val="0"/>
      <w:numFmt w:val="bullet"/>
      <w:lvlText w:val="•"/>
      <w:lvlJc w:val="left"/>
      <w:pPr>
        <w:ind w:left="5223" w:hanging="227"/>
      </w:pPr>
      <w:rPr>
        <w:rFonts w:hint="default"/>
      </w:rPr>
    </w:lvl>
  </w:abstractNum>
  <w:abstractNum w:abstractNumId="6">
    <w:multiLevelType w:val="hybridMultilevel"/>
    <w:lvl w:ilvl="0">
      <w:start w:val="1"/>
      <w:numFmt w:val="decimal"/>
      <w:lvlText w:val="%1."/>
      <w:lvlJc w:val="left"/>
      <w:pPr>
        <w:ind w:left="1644"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2015" w:hanging="227"/>
      </w:pPr>
      <w:rPr>
        <w:rFonts w:hint="default"/>
      </w:rPr>
    </w:lvl>
    <w:lvl w:ilvl="2">
      <w:start w:val="0"/>
      <w:numFmt w:val="bullet"/>
      <w:lvlText w:val="•"/>
      <w:lvlJc w:val="left"/>
      <w:pPr>
        <w:ind w:left="2390" w:hanging="227"/>
      </w:pPr>
      <w:rPr>
        <w:rFonts w:hint="default"/>
      </w:rPr>
    </w:lvl>
    <w:lvl w:ilvl="3">
      <w:start w:val="0"/>
      <w:numFmt w:val="bullet"/>
      <w:lvlText w:val="•"/>
      <w:lvlJc w:val="left"/>
      <w:pPr>
        <w:ind w:left="2766" w:hanging="227"/>
      </w:pPr>
      <w:rPr>
        <w:rFonts w:hint="default"/>
      </w:rPr>
    </w:lvl>
    <w:lvl w:ilvl="4">
      <w:start w:val="0"/>
      <w:numFmt w:val="bullet"/>
      <w:lvlText w:val="•"/>
      <w:lvlJc w:val="left"/>
      <w:pPr>
        <w:ind w:left="3141" w:hanging="227"/>
      </w:pPr>
      <w:rPr>
        <w:rFonts w:hint="default"/>
      </w:rPr>
    </w:lvl>
    <w:lvl w:ilvl="5">
      <w:start w:val="0"/>
      <w:numFmt w:val="bullet"/>
      <w:lvlText w:val="•"/>
      <w:lvlJc w:val="left"/>
      <w:pPr>
        <w:ind w:left="3517" w:hanging="227"/>
      </w:pPr>
      <w:rPr>
        <w:rFonts w:hint="default"/>
      </w:rPr>
    </w:lvl>
    <w:lvl w:ilvl="6">
      <w:start w:val="0"/>
      <w:numFmt w:val="bullet"/>
      <w:lvlText w:val="•"/>
      <w:lvlJc w:val="left"/>
      <w:pPr>
        <w:ind w:left="3892" w:hanging="227"/>
      </w:pPr>
      <w:rPr>
        <w:rFonts w:hint="default"/>
      </w:rPr>
    </w:lvl>
    <w:lvl w:ilvl="7">
      <w:start w:val="0"/>
      <w:numFmt w:val="bullet"/>
      <w:lvlText w:val="•"/>
      <w:lvlJc w:val="left"/>
      <w:pPr>
        <w:ind w:left="4267" w:hanging="227"/>
      </w:pPr>
      <w:rPr>
        <w:rFonts w:hint="default"/>
      </w:rPr>
    </w:lvl>
    <w:lvl w:ilvl="8">
      <w:start w:val="0"/>
      <w:numFmt w:val="bullet"/>
      <w:lvlText w:val="•"/>
      <w:lvlJc w:val="left"/>
      <w:pPr>
        <w:ind w:left="4643" w:hanging="227"/>
      </w:pPr>
      <w:rPr>
        <w:rFonts w:hint="default"/>
      </w:rPr>
    </w:lvl>
  </w:abstractNum>
  <w:abstractNum w:abstractNumId="5">
    <w:multiLevelType w:val="hybridMultilevel"/>
    <w:lvl w:ilvl="0">
      <w:start w:val="1"/>
      <w:numFmt w:val="decimal"/>
      <w:lvlText w:val="%1."/>
      <w:lvlJc w:val="left"/>
      <w:pPr>
        <w:ind w:left="745" w:hanging="227"/>
        <w:jc w:val="right"/>
      </w:pPr>
      <w:rPr>
        <w:rFonts w:hint="default" w:ascii="Times New Roman" w:hAnsi="Times New Roman" w:eastAsia="Times New Roman" w:cs="Times New Roman"/>
        <w:b/>
        <w:bCs/>
        <w:color w:val="005476"/>
        <w:w w:val="101"/>
        <w:position w:val="1"/>
        <w:sz w:val="21"/>
        <w:szCs w:val="21"/>
      </w:rPr>
    </w:lvl>
    <w:lvl w:ilvl="1">
      <w:start w:val="0"/>
      <w:numFmt w:val="bullet"/>
      <w:lvlText w:val="•"/>
      <w:lvlJc w:val="left"/>
      <w:pPr>
        <w:ind w:left="1256" w:hanging="227"/>
      </w:pPr>
      <w:rPr>
        <w:rFonts w:hint="default"/>
      </w:rPr>
    </w:lvl>
    <w:lvl w:ilvl="2">
      <w:start w:val="0"/>
      <w:numFmt w:val="bullet"/>
      <w:lvlText w:val="•"/>
      <w:lvlJc w:val="left"/>
      <w:pPr>
        <w:ind w:left="1772" w:hanging="227"/>
      </w:pPr>
      <w:rPr>
        <w:rFonts w:hint="default"/>
      </w:rPr>
    </w:lvl>
    <w:lvl w:ilvl="3">
      <w:start w:val="0"/>
      <w:numFmt w:val="bullet"/>
      <w:lvlText w:val="•"/>
      <w:lvlJc w:val="left"/>
      <w:pPr>
        <w:ind w:left="2289" w:hanging="227"/>
      </w:pPr>
      <w:rPr>
        <w:rFonts w:hint="default"/>
      </w:rPr>
    </w:lvl>
    <w:lvl w:ilvl="4">
      <w:start w:val="0"/>
      <w:numFmt w:val="bullet"/>
      <w:lvlText w:val="•"/>
      <w:lvlJc w:val="left"/>
      <w:pPr>
        <w:ind w:left="2805" w:hanging="227"/>
      </w:pPr>
      <w:rPr>
        <w:rFonts w:hint="default"/>
      </w:rPr>
    </w:lvl>
    <w:lvl w:ilvl="5">
      <w:start w:val="0"/>
      <w:numFmt w:val="bullet"/>
      <w:lvlText w:val="•"/>
      <w:lvlJc w:val="left"/>
      <w:pPr>
        <w:ind w:left="3322" w:hanging="227"/>
      </w:pPr>
      <w:rPr>
        <w:rFonts w:hint="default"/>
      </w:rPr>
    </w:lvl>
    <w:lvl w:ilvl="6">
      <w:start w:val="0"/>
      <w:numFmt w:val="bullet"/>
      <w:lvlText w:val="•"/>
      <w:lvlJc w:val="left"/>
      <w:pPr>
        <w:ind w:left="3838" w:hanging="227"/>
      </w:pPr>
      <w:rPr>
        <w:rFonts w:hint="default"/>
      </w:rPr>
    </w:lvl>
    <w:lvl w:ilvl="7">
      <w:start w:val="0"/>
      <w:numFmt w:val="bullet"/>
      <w:lvlText w:val="•"/>
      <w:lvlJc w:val="left"/>
      <w:pPr>
        <w:ind w:left="4355" w:hanging="227"/>
      </w:pPr>
      <w:rPr>
        <w:rFonts w:hint="default"/>
      </w:rPr>
    </w:lvl>
    <w:lvl w:ilvl="8">
      <w:start w:val="0"/>
      <w:numFmt w:val="bullet"/>
      <w:lvlText w:val="•"/>
      <w:lvlJc w:val="left"/>
      <w:pPr>
        <w:ind w:left="4871" w:hanging="227"/>
      </w:pPr>
      <w:rPr>
        <w:rFonts w:hint="default"/>
      </w:rPr>
    </w:lvl>
  </w:abstractNum>
  <w:abstractNum w:abstractNumId="4">
    <w:multiLevelType w:val="hybridMultilevel"/>
    <w:lvl w:ilvl="0">
      <w:start w:val="1"/>
      <w:numFmt w:val="decimal"/>
      <w:lvlText w:val="%1."/>
      <w:lvlJc w:val="left"/>
      <w:pPr>
        <w:ind w:left="1644" w:hanging="227"/>
        <w:jc w:val="right"/>
      </w:pPr>
      <w:rPr>
        <w:rFonts w:hint="default" w:ascii="Times New Roman" w:hAnsi="Times New Roman" w:eastAsia="Times New Roman" w:cs="Times New Roman"/>
        <w:b/>
        <w:bCs/>
        <w:color w:val="005476"/>
        <w:w w:val="101"/>
        <w:position w:val="1"/>
        <w:sz w:val="21"/>
        <w:szCs w:val="21"/>
      </w:rPr>
    </w:lvl>
    <w:lvl w:ilvl="1">
      <w:start w:val="1"/>
      <w:numFmt w:val="decimal"/>
      <w:lvlText w:val="%2."/>
      <w:lvlJc w:val="left"/>
      <w:pPr>
        <w:ind w:left="1644" w:hanging="227"/>
        <w:jc w:val="right"/>
      </w:pPr>
      <w:rPr>
        <w:rFonts w:hint="default" w:ascii="Times New Roman" w:hAnsi="Times New Roman" w:eastAsia="Times New Roman" w:cs="Times New Roman"/>
        <w:b/>
        <w:bCs/>
        <w:color w:val="005476"/>
        <w:w w:val="101"/>
        <w:position w:val="1"/>
        <w:sz w:val="21"/>
        <w:szCs w:val="21"/>
      </w:rPr>
    </w:lvl>
    <w:lvl w:ilvl="2">
      <w:start w:val="0"/>
      <w:numFmt w:val="bullet"/>
      <w:lvlText w:val="•"/>
      <w:lvlJc w:val="left"/>
      <w:pPr>
        <w:ind w:left="2393" w:hanging="227"/>
      </w:pPr>
      <w:rPr>
        <w:rFonts w:hint="default"/>
      </w:rPr>
    </w:lvl>
    <w:lvl w:ilvl="3">
      <w:start w:val="0"/>
      <w:numFmt w:val="bullet"/>
      <w:lvlText w:val="•"/>
      <w:lvlJc w:val="left"/>
      <w:pPr>
        <w:ind w:left="2770" w:hanging="227"/>
      </w:pPr>
      <w:rPr>
        <w:rFonts w:hint="default"/>
      </w:rPr>
    </w:lvl>
    <w:lvl w:ilvl="4">
      <w:start w:val="0"/>
      <w:numFmt w:val="bullet"/>
      <w:lvlText w:val="•"/>
      <w:lvlJc w:val="left"/>
      <w:pPr>
        <w:ind w:left="3147" w:hanging="227"/>
      </w:pPr>
      <w:rPr>
        <w:rFonts w:hint="default"/>
      </w:rPr>
    </w:lvl>
    <w:lvl w:ilvl="5">
      <w:start w:val="0"/>
      <w:numFmt w:val="bullet"/>
      <w:lvlText w:val="•"/>
      <w:lvlJc w:val="left"/>
      <w:pPr>
        <w:ind w:left="3524" w:hanging="227"/>
      </w:pPr>
      <w:rPr>
        <w:rFonts w:hint="default"/>
      </w:rPr>
    </w:lvl>
    <w:lvl w:ilvl="6">
      <w:start w:val="0"/>
      <w:numFmt w:val="bullet"/>
      <w:lvlText w:val="•"/>
      <w:lvlJc w:val="left"/>
      <w:pPr>
        <w:ind w:left="3901" w:hanging="227"/>
      </w:pPr>
      <w:rPr>
        <w:rFonts w:hint="default"/>
      </w:rPr>
    </w:lvl>
    <w:lvl w:ilvl="7">
      <w:start w:val="0"/>
      <w:numFmt w:val="bullet"/>
      <w:lvlText w:val="•"/>
      <w:lvlJc w:val="left"/>
      <w:pPr>
        <w:ind w:left="4278" w:hanging="227"/>
      </w:pPr>
      <w:rPr>
        <w:rFonts w:hint="default"/>
      </w:rPr>
    </w:lvl>
    <w:lvl w:ilvl="8">
      <w:start w:val="0"/>
      <w:numFmt w:val="bullet"/>
      <w:lvlText w:val="•"/>
      <w:lvlJc w:val="left"/>
      <w:pPr>
        <w:ind w:left="4655" w:hanging="227"/>
      </w:pPr>
      <w:rPr>
        <w:rFonts w:hint="default"/>
      </w:rPr>
    </w:lvl>
  </w:abstractNum>
  <w:abstractNum w:abstractNumId="3">
    <w:multiLevelType w:val="hybridMultilevel"/>
    <w:lvl w:ilvl="0">
      <w:start w:val="1"/>
      <w:numFmt w:val="decimal"/>
      <w:lvlText w:val="%1."/>
      <w:lvlJc w:val="left"/>
      <w:pPr>
        <w:ind w:left="728"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1236" w:hanging="227"/>
      </w:pPr>
      <w:rPr>
        <w:rFonts w:hint="default"/>
      </w:rPr>
    </w:lvl>
    <w:lvl w:ilvl="2">
      <w:start w:val="0"/>
      <w:numFmt w:val="bullet"/>
      <w:lvlText w:val="•"/>
      <w:lvlJc w:val="left"/>
      <w:pPr>
        <w:ind w:left="1753" w:hanging="227"/>
      </w:pPr>
      <w:rPr>
        <w:rFonts w:hint="default"/>
      </w:rPr>
    </w:lvl>
    <w:lvl w:ilvl="3">
      <w:start w:val="0"/>
      <w:numFmt w:val="bullet"/>
      <w:lvlText w:val="•"/>
      <w:lvlJc w:val="left"/>
      <w:pPr>
        <w:ind w:left="2270" w:hanging="227"/>
      </w:pPr>
      <w:rPr>
        <w:rFonts w:hint="default"/>
      </w:rPr>
    </w:lvl>
    <w:lvl w:ilvl="4">
      <w:start w:val="0"/>
      <w:numFmt w:val="bullet"/>
      <w:lvlText w:val="•"/>
      <w:lvlJc w:val="left"/>
      <w:pPr>
        <w:ind w:left="2786" w:hanging="227"/>
      </w:pPr>
      <w:rPr>
        <w:rFonts w:hint="default"/>
      </w:rPr>
    </w:lvl>
    <w:lvl w:ilvl="5">
      <w:start w:val="0"/>
      <w:numFmt w:val="bullet"/>
      <w:lvlText w:val="•"/>
      <w:lvlJc w:val="left"/>
      <w:pPr>
        <w:ind w:left="3303" w:hanging="227"/>
      </w:pPr>
      <w:rPr>
        <w:rFonts w:hint="default"/>
      </w:rPr>
    </w:lvl>
    <w:lvl w:ilvl="6">
      <w:start w:val="0"/>
      <w:numFmt w:val="bullet"/>
      <w:lvlText w:val="•"/>
      <w:lvlJc w:val="left"/>
      <w:pPr>
        <w:ind w:left="3820" w:hanging="227"/>
      </w:pPr>
      <w:rPr>
        <w:rFonts w:hint="default"/>
      </w:rPr>
    </w:lvl>
    <w:lvl w:ilvl="7">
      <w:start w:val="0"/>
      <w:numFmt w:val="bullet"/>
      <w:lvlText w:val="•"/>
      <w:lvlJc w:val="left"/>
      <w:pPr>
        <w:ind w:left="4336" w:hanging="227"/>
      </w:pPr>
      <w:rPr>
        <w:rFonts w:hint="default"/>
      </w:rPr>
    </w:lvl>
    <w:lvl w:ilvl="8">
      <w:start w:val="0"/>
      <w:numFmt w:val="bullet"/>
      <w:lvlText w:val="•"/>
      <w:lvlJc w:val="left"/>
      <w:pPr>
        <w:ind w:left="4853" w:hanging="227"/>
      </w:pPr>
      <w:rPr>
        <w:rFonts w:hint="default"/>
      </w:rPr>
    </w:lvl>
  </w:abstractNum>
  <w:abstractNum w:abstractNumId="2">
    <w:multiLevelType w:val="hybridMultilevel"/>
    <w:lvl w:ilvl="0">
      <w:start w:val="1"/>
      <w:numFmt w:val="decimal"/>
      <w:lvlText w:val="%1."/>
      <w:lvlJc w:val="left"/>
      <w:pPr>
        <w:ind w:left="1644" w:hanging="227"/>
        <w:jc w:val="right"/>
      </w:pPr>
      <w:rPr>
        <w:rFonts w:hint="default" w:ascii="Times New Roman" w:hAnsi="Times New Roman" w:eastAsia="Times New Roman" w:cs="Times New Roman"/>
        <w:b/>
        <w:bCs/>
        <w:color w:val="005476"/>
        <w:w w:val="101"/>
        <w:position w:val="1"/>
        <w:sz w:val="21"/>
        <w:szCs w:val="21"/>
      </w:rPr>
    </w:lvl>
    <w:lvl w:ilvl="1">
      <w:start w:val="0"/>
      <w:numFmt w:val="bullet"/>
      <w:lvlText w:val="•"/>
      <w:lvlJc w:val="left"/>
      <w:pPr>
        <w:ind w:left="2016" w:hanging="227"/>
      </w:pPr>
      <w:rPr>
        <w:rFonts w:hint="default"/>
      </w:rPr>
    </w:lvl>
    <w:lvl w:ilvl="2">
      <w:start w:val="0"/>
      <w:numFmt w:val="bullet"/>
      <w:lvlText w:val="•"/>
      <w:lvlJc w:val="left"/>
      <w:pPr>
        <w:ind w:left="2393" w:hanging="227"/>
      </w:pPr>
      <w:rPr>
        <w:rFonts w:hint="default"/>
      </w:rPr>
    </w:lvl>
    <w:lvl w:ilvl="3">
      <w:start w:val="0"/>
      <w:numFmt w:val="bullet"/>
      <w:lvlText w:val="•"/>
      <w:lvlJc w:val="left"/>
      <w:pPr>
        <w:ind w:left="2770" w:hanging="227"/>
      </w:pPr>
      <w:rPr>
        <w:rFonts w:hint="default"/>
      </w:rPr>
    </w:lvl>
    <w:lvl w:ilvl="4">
      <w:start w:val="0"/>
      <w:numFmt w:val="bullet"/>
      <w:lvlText w:val="•"/>
      <w:lvlJc w:val="left"/>
      <w:pPr>
        <w:ind w:left="3146" w:hanging="227"/>
      </w:pPr>
      <w:rPr>
        <w:rFonts w:hint="default"/>
      </w:rPr>
    </w:lvl>
    <w:lvl w:ilvl="5">
      <w:start w:val="0"/>
      <w:numFmt w:val="bullet"/>
      <w:lvlText w:val="•"/>
      <w:lvlJc w:val="left"/>
      <w:pPr>
        <w:ind w:left="3523" w:hanging="227"/>
      </w:pPr>
      <w:rPr>
        <w:rFonts w:hint="default"/>
      </w:rPr>
    </w:lvl>
    <w:lvl w:ilvl="6">
      <w:start w:val="0"/>
      <w:numFmt w:val="bullet"/>
      <w:lvlText w:val="•"/>
      <w:lvlJc w:val="left"/>
      <w:pPr>
        <w:ind w:left="3900" w:hanging="227"/>
      </w:pPr>
      <w:rPr>
        <w:rFonts w:hint="default"/>
      </w:rPr>
    </w:lvl>
    <w:lvl w:ilvl="7">
      <w:start w:val="0"/>
      <w:numFmt w:val="bullet"/>
      <w:lvlText w:val="•"/>
      <w:lvlJc w:val="left"/>
      <w:pPr>
        <w:ind w:left="4277" w:hanging="227"/>
      </w:pPr>
      <w:rPr>
        <w:rFonts w:hint="default"/>
      </w:rPr>
    </w:lvl>
    <w:lvl w:ilvl="8">
      <w:start w:val="0"/>
      <w:numFmt w:val="bullet"/>
      <w:lvlText w:val="•"/>
      <w:lvlJc w:val="left"/>
      <w:pPr>
        <w:ind w:left="4653" w:hanging="227"/>
      </w:pPr>
      <w:rPr>
        <w:rFonts w:hint="default"/>
      </w:rPr>
    </w:lvl>
  </w:abstractNum>
  <w:abstractNum w:abstractNumId="1">
    <w:multiLevelType w:val="hybridMultilevel"/>
    <w:lvl w:ilvl="0">
      <w:start w:val="1"/>
      <w:numFmt w:val="decimal"/>
      <w:lvlText w:val="%1."/>
      <w:lvlJc w:val="left"/>
      <w:pPr>
        <w:ind w:left="742"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1312" w:hanging="227"/>
      </w:pPr>
      <w:rPr>
        <w:rFonts w:hint="default"/>
      </w:rPr>
    </w:lvl>
    <w:lvl w:ilvl="2">
      <w:start w:val="0"/>
      <w:numFmt w:val="bullet"/>
      <w:lvlText w:val="•"/>
      <w:lvlJc w:val="left"/>
      <w:pPr>
        <w:ind w:left="1885" w:hanging="227"/>
      </w:pPr>
      <w:rPr>
        <w:rFonts w:hint="default"/>
      </w:rPr>
    </w:lvl>
    <w:lvl w:ilvl="3">
      <w:start w:val="0"/>
      <w:numFmt w:val="bullet"/>
      <w:lvlText w:val="•"/>
      <w:lvlJc w:val="left"/>
      <w:pPr>
        <w:ind w:left="2458" w:hanging="227"/>
      </w:pPr>
      <w:rPr>
        <w:rFonts w:hint="default"/>
      </w:rPr>
    </w:lvl>
    <w:lvl w:ilvl="4">
      <w:start w:val="0"/>
      <w:numFmt w:val="bullet"/>
      <w:lvlText w:val="•"/>
      <w:lvlJc w:val="left"/>
      <w:pPr>
        <w:ind w:left="3031" w:hanging="227"/>
      </w:pPr>
      <w:rPr>
        <w:rFonts w:hint="default"/>
      </w:rPr>
    </w:lvl>
    <w:lvl w:ilvl="5">
      <w:start w:val="0"/>
      <w:numFmt w:val="bullet"/>
      <w:lvlText w:val="•"/>
      <w:lvlJc w:val="left"/>
      <w:pPr>
        <w:ind w:left="3604" w:hanging="227"/>
      </w:pPr>
      <w:rPr>
        <w:rFonts w:hint="default"/>
      </w:rPr>
    </w:lvl>
    <w:lvl w:ilvl="6">
      <w:start w:val="0"/>
      <w:numFmt w:val="bullet"/>
      <w:lvlText w:val="•"/>
      <w:lvlJc w:val="left"/>
      <w:pPr>
        <w:ind w:left="4177" w:hanging="227"/>
      </w:pPr>
      <w:rPr>
        <w:rFonts w:hint="default"/>
      </w:rPr>
    </w:lvl>
    <w:lvl w:ilvl="7">
      <w:start w:val="0"/>
      <w:numFmt w:val="bullet"/>
      <w:lvlText w:val="•"/>
      <w:lvlJc w:val="left"/>
      <w:pPr>
        <w:ind w:left="4750" w:hanging="227"/>
      </w:pPr>
      <w:rPr>
        <w:rFonts w:hint="default"/>
      </w:rPr>
    </w:lvl>
    <w:lvl w:ilvl="8">
      <w:start w:val="0"/>
      <w:numFmt w:val="bullet"/>
      <w:lvlText w:val="•"/>
      <w:lvlJc w:val="left"/>
      <w:pPr>
        <w:ind w:left="5322" w:hanging="227"/>
      </w:pPr>
      <w:rPr>
        <w:rFonts w:hint="default"/>
      </w:rPr>
    </w:lvl>
  </w:abstractNum>
  <w:abstractNum w:abstractNumId="0">
    <w:multiLevelType w:val="hybridMultilevel"/>
    <w:lvl w:ilvl="0">
      <w:start w:val="1"/>
      <w:numFmt w:val="decimal"/>
      <w:lvlText w:val="%1."/>
      <w:lvlJc w:val="left"/>
      <w:pPr>
        <w:ind w:left="2211" w:hanging="227"/>
        <w:jc w:val="right"/>
      </w:pPr>
      <w:rPr>
        <w:rFonts w:hint="default" w:ascii="Times New Roman" w:hAnsi="Times New Roman" w:eastAsia="Times New Roman" w:cs="Times New Roman"/>
        <w:b/>
        <w:bCs/>
        <w:color w:val="005476"/>
        <w:w w:val="101"/>
        <w:sz w:val="21"/>
        <w:szCs w:val="21"/>
      </w:rPr>
    </w:lvl>
    <w:lvl w:ilvl="1">
      <w:start w:val="0"/>
      <w:numFmt w:val="bullet"/>
      <w:lvlText w:val="•"/>
      <w:lvlJc w:val="left"/>
      <w:pPr>
        <w:ind w:left="2595" w:hanging="227"/>
      </w:pPr>
      <w:rPr>
        <w:rFonts w:hint="default"/>
      </w:rPr>
    </w:lvl>
    <w:lvl w:ilvl="2">
      <w:start w:val="0"/>
      <w:numFmt w:val="bullet"/>
      <w:lvlText w:val="•"/>
      <w:lvlJc w:val="left"/>
      <w:pPr>
        <w:ind w:left="2970" w:hanging="227"/>
      </w:pPr>
      <w:rPr>
        <w:rFonts w:hint="default"/>
      </w:rPr>
    </w:lvl>
    <w:lvl w:ilvl="3">
      <w:start w:val="0"/>
      <w:numFmt w:val="bullet"/>
      <w:lvlText w:val="•"/>
      <w:lvlJc w:val="left"/>
      <w:pPr>
        <w:ind w:left="3346" w:hanging="227"/>
      </w:pPr>
      <w:rPr>
        <w:rFonts w:hint="default"/>
      </w:rPr>
    </w:lvl>
    <w:lvl w:ilvl="4">
      <w:start w:val="0"/>
      <w:numFmt w:val="bullet"/>
      <w:lvlText w:val="•"/>
      <w:lvlJc w:val="left"/>
      <w:pPr>
        <w:ind w:left="3721" w:hanging="227"/>
      </w:pPr>
      <w:rPr>
        <w:rFonts w:hint="default"/>
      </w:rPr>
    </w:lvl>
    <w:lvl w:ilvl="5">
      <w:start w:val="0"/>
      <w:numFmt w:val="bullet"/>
      <w:lvlText w:val="•"/>
      <w:lvlJc w:val="left"/>
      <w:pPr>
        <w:ind w:left="4097" w:hanging="227"/>
      </w:pPr>
      <w:rPr>
        <w:rFonts w:hint="default"/>
      </w:rPr>
    </w:lvl>
    <w:lvl w:ilvl="6">
      <w:start w:val="0"/>
      <w:numFmt w:val="bullet"/>
      <w:lvlText w:val="•"/>
      <w:lvlJc w:val="left"/>
      <w:pPr>
        <w:ind w:left="4472" w:hanging="227"/>
      </w:pPr>
      <w:rPr>
        <w:rFonts w:hint="default"/>
      </w:rPr>
    </w:lvl>
    <w:lvl w:ilvl="7">
      <w:start w:val="0"/>
      <w:numFmt w:val="bullet"/>
      <w:lvlText w:val="•"/>
      <w:lvlJc w:val="left"/>
      <w:pPr>
        <w:ind w:left="4848" w:hanging="227"/>
      </w:pPr>
      <w:rPr>
        <w:rFonts w:hint="default"/>
      </w:rPr>
    </w:lvl>
    <w:lvl w:ilvl="8">
      <w:start w:val="0"/>
      <w:numFmt w:val="bullet"/>
      <w:lvlText w:val="•"/>
      <w:lvlJc w:val="left"/>
      <w:pPr>
        <w:ind w:left="5223" w:hanging="227"/>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新細明體" w:hAnsi="新細明體" w:eastAsia="新細明體" w:cs="新細明體"/>
    </w:rPr>
  </w:style>
  <w:style w:styleId="BodyText" w:type="paragraph">
    <w:name w:val="Body Text"/>
    <w:basedOn w:val="Normal"/>
    <w:uiPriority w:val="1"/>
    <w:qFormat/>
    <w:pPr/>
    <w:rPr>
      <w:rFonts w:ascii="新細明體" w:hAnsi="新細明體" w:eastAsia="新細明體" w:cs="新細明體"/>
      <w:sz w:val="21"/>
      <w:szCs w:val="21"/>
    </w:rPr>
  </w:style>
  <w:style w:styleId="Heading1" w:type="paragraph">
    <w:name w:val="Heading 1"/>
    <w:basedOn w:val="Normal"/>
    <w:uiPriority w:val="1"/>
    <w:qFormat/>
    <w:pPr>
      <w:spacing w:before="355"/>
      <w:ind w:left="1984"/>
      <w:outlineLvl w:val="1"/>
    </w:pPr>
    <w:rPr>
      <w:rFonts w:ascii="SimSun" w:hAnsi="SimSun" w:eastAsia="SimSun" w:cs="SimSun"/>
      <w:sz w:val="28"/>
      <w:szCs w:val="28"/>
    </w:rPr>
  </w:style>
  <w:style w:styleId="Heading2" w:type="paragraph">
    <w:name w:val="Heading 2"/>
    <w:basedOn w:val="Normal"/>
    <w:uiPriority w:val="1"/>
    <w:qFormat/>
    <w:pPr>
      <w:spacing w:before="364"/>
      <w:ind w:left="1984"/>
      <w:outlineLvl w:val="2"/>
    </w:pPr>
    <w:rPr>
      <w:rFonts w:ascii="SimSun" w:hAnsi="SimSun" w:eastAsia="SimSun" w:cs="SimSun"/>
      <w:sz w:val="23"/>
      <w:szCs w:val="23"/>
    </w:rPr>
  </w:style>
  <w:style w:styleId="Heading3" w:type="paragraph">
    <w:name w:val="Heading 3"/>
    <w:basedOn w:val="Normal"/>
    <w:uiPriority w:val="1"/>
    <w:qFormat/>
    <w:pPr>
      <w:spacing w:before="73"/>
      <w:ind w:left="1644" w:hanging="228"/>
      <w:outlineLvl w:val="3"/>
    </w:pPr>
    <w:rPr>
      <w:rFonts w:ascii="微軟正黑體" w:hAnsi="微軟正黑體" w:eastAsia="微軟正黑體" w:cs="微軟正黑體"/>
      <w:b/>
      <w:bCs/>
      <w:sz w:val="21"/>
      <w:szCs w:val="21"/>
    </w:rPr>
  </w:style>
  <w:style w:styleId="ListParagraph" w:type="paragraph">
    <w:name w:val="List Paragraph"/>
    <w:basedOn w:val="Normal"/>
    <w:uiPriority w:val="1"/>
    <w:qFormat/>
    <w:pPr>
      <w:spacing w:before="10"/>
      <w:ind w:left="1644" w:hanging="228"/>
      <w:jc w:val="both"/>
    </w:pPr>
    <w:rPr>
      <w:rFonts w:ascii="新細明體" w:hAnsi="新細明體" w:eastAsia="新細明體" w:cs="新細明體"/>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header" Target="header18.xml"/><Relationship Id="rId39" Type="http://schemas.openxmlformats.org/officeDocument/2006/relationships/footer" Target="footer17.xml"/><Relationship Id="rId40" Type="http://schemas.openxmlformats.org/officeDocument/2006/relationships/footer" Target="footer18.xml"/><Relationship Id="rId41" Type="http://schemas.openxmlformats.org/officeDocument/2006/relationships/image" Target="media/image3.jpeg"/><Relationship Id="rId42" Type="http://schemas.openxmlformats.org/officeDocument/2006/relationships/header" Target="header19.xml"/><Relationship Id="rId43" Type="http://schemas.openxmlformats.org/officeDocument/2006/relationships/header" Target="header20.xml"/><Relationship Id="rId44" Type="http://schemas.openxmlformats.org/officeDocument/2006/relationships/footer" Target="footer19.xml"/><Relationship Id="rId45" Type="http://schemas.openxmlformats.org/officeDocument/2006/relationships/footer" Target="footer20.xml"/><Relationship Id="rId46" Type="http://schemas.openxmlformats.org/officeDocument/2006/relationships/header" Target="header21.xml"/><Relationship Id="rId47" Type="http://schemas.openxmlformats.org/officeDocument/2006/relationships/header" Target="header22.xml"/><Relationship Id="rId48" Type="http://schemas.openxmlformats.org/officeDocument/2006/relationships/footer" Target="footer21.xml"/><Relationship Id="rId49" Type="http://schemas.openxmlformats.org/officeDocument/2006/relationships/footer" Target="footer22.xml"/><Relationship Id="rId50" Type="http://schemas.openxmlformats.org/officeDocument/2006/relationships/image" Target="media/image4.jpeg"/><Relationship Id="rId51" Type="http://schemas.openxmlformats.org/officeDocument/2006/relationships/header" Target="header23.xml"/><Relationship Id="rId52" Type="http://schemas.openxmlformats.org/officeDocument/2006/relationships/header" Target="header24.xml"/><Relationship Id="rId53" Type="http://schemas.openxmlformats.org/officeDocument/2006/relationships/footer" Target="footer23.xml"/><Relationship Id="rId54" Type="http://schemas.openxmlformats.org/officeDocument/2006/relationships/image" Target="media/image5.jpeg"/><Relationship Id="rId55" Type="http://schemas.openxmlformats.org/officeDocument/2006/relationships/image" Target="media/image6.jpeg"/><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header" Target="header26.xml"/><Relationship Id="rId59" Type="http://schemas.openxmlformats.org/officeDocument/2006/relationships/footer" Target="footer25.xml"/><Relationship Id="rId60" Type="http://schemas.openxmlformats.org/officeDocument/2006/relationships/image" Target="media/image7.jpeg"/><Relationship Id="rId61" Type="http://schemas.openxmlformats.org/officeDocument/2006/relationships/footer" Target="footer26.xml"/><Relationship Id="rId62" Type="http://schemas.openxmlformats.org/officeDocument/2006/relationships/image" Target="media/image8.png"/><Relationship Id="rId63" Type="http://schemas.openxmlformats.org/officeDocument/2006/relationships/image" Target="media/image9.png"/><Relationship Id="rId64" Type="http://schemas.openxmlformats.org/officeDocument/2006/relationships/image" Target="media/image10.png"/><Relationship Id="rId65" Type="http://schemas.openxmlformats.org/officeDocument/2006/relationships/header" Target="header27.xml"/><Relationship Id="rId66" Type="http://schemas.openxmlformats.org/officeDocument/2006/relationships/header" Target="header28.xml"/><Relationship Id="rId67" Type="http://schemas.openxmlformats.org/officeDocument/2006/relationships/footer" Target="footer27.xml"/><Relationship Id="rId68" Type="http://schemas.openxmlformats.org/officeDocument/2006/relationships/image" Target="media/image11.png"/><Relationship Id="rId69" Type="http://schemas.openxmlformats.org/officeDocument/2006/relationships/image" Target="media/image12.png"/><Relationship Id="rId70" Type="http://schemas.openxmlformats.org/officeDocument/2006/relationships/image" Target="media/image13.png"/><Relationship Id="rId71" Type="http://schemas.openxmlformats.org/officeDocument/2006/relationships/image" Target="media/image14.png"/><Relationship Id="rId72" Type="http://schemas.openxmlformats.org/officeDocument/2006/relationships/image" Target="media/image15.png"/><Relationship Id="rId73" Type="http://schemas.openxmlformats.org/officeDocument/2006/relationships/image" Target="media/image16.png"/><Relationship Id="rId74" Type="http://schemas.openxmlformats.org/officeDocument/2006/relationships/image" Target="media/image17.png"/><Relationship Id="rId75" Type="http://schemas.openxmlformats.org/officeDocument/2006/relationships/image" Target="media/image18.png"/><Relationship Id="rId76" Type="http://schemas.openxmlformats.org/officeDocument/2006/relationships/image" Target="media/image19.png"/><Relationship Id="rId77" Type="http://schemas.openxmlformats.org/officeDocument/2006/relationships/image" Target="media/image20.png"/><Relationship Id="rId78" Type="http://schemas.openxmlformats.org/officeDocument/2006/relationships/image" Target="media/image21.png"/><Relationship Id="rId79" Type="http://schemas.openxmlformats.org/officeDocument/2006/relationships/image" Target="media/image22.png"/><Relationship Id="rId80" Type="http://schemas.openxmlformats.org/officeDocument/2006/relationships/image" Target="media/image23.png"/><Relationship Id="rId81" Type="http://schemas.openxmlformats.org/officeDocument/2006/relationships/image" Target="media/image24.png"/><Relationship Id="rId82" Type="http://schemas.openxmlformats.org/officeDocument/2006/relationships/image" Target="media/image25.png"/><Relationship Id="rId83" Type="http://schemas.openxmlformats.org/officeDocument/2006/relationships/image" Target="media/image26.png"/><Relationship Id="rId84" Type="http://schemas.openxmlformats.org/officeDocument/2006/relationships/image" Target="media/image27.png"/><Relationship Id="rId85" Type="http://schemas.openxmlformats.org/officeDocument/2006/relationships/image" Target="media/image28.png"/><Relationship Id="rId86" Type="http://schemas.openxmlformats.org/officeDocument/2006/relationships/image" Target="media/image29.png"/><Relationship Id="rId87" Type="http://schemas.openxmlformats.org/officeDocument/2006/relationships/image" Target="media/image30.png"/><Relationship Id="rId88" Type="http://schemas.openxmlformats.org/officeDocument/2006/relationships/image" Target="media/image31.png"/><Relationship Id="rId89" Type="http://schemas.openxmlformats.org/officeDocument/2006/relationships/image" Target="media/image32.png"/><Relationship Id="rId90" Type="http://schemas.openxmlformats.org/officeDocument/2006/relationships/footer" Target="footer28.xml"/><Relationship Id="rId91" Type="http://schemas.openxmlformats.org/officeDocument/2006/relationships/header" Target="header29.xml"/><Relationship Id="rId92" Type="http://schemas.openxmlformats.org/officeDocument/2006/relationships/footer" Target="footer29.xml"/><Relationship Id="rId93" Type="http://schemas.openxmlformats.org/officeDocument/2006/relationships/image" Target="media/image33.jpeg"/><Relationship Id="rId9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熱帶亞熱帶溫室設計的理論與應用.indb</dc:title>
  <dcterms:created xsi:type="dcterms:W3CDTF">2020-10-19T07:38:54Z</dcterms:created>
  <dcterms:modified xsi:type="dcterms:W3CDTF">2020-10-19T07:38:54Z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Adobe InDesign CS6 (Windows)</vt:lpwstr>
  </property>
  <property fmtid="{D5CDD505-2E9C-101B-9397-08002B2CF9AE}" pid="4" name="LastSaved">
    <vt:filetime>2020-10-19T00:00:00Z</vt:filetime>
  </property>
</Properties>
</file>