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1FEF5" w14:textId="58E0EE3E" w:rsidR="00FE73EB" w:rsidRPr="0068762E" w:rsidRDefault="00FE73EB" w:rsidP="00FE73EB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68762E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課程種類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 （一層一個顏色表示，共計</w:t>
      </w:r>
      <w:r w:rsidR="006E3DA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六大類 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三層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 黑</w:t>
      </w: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&gt;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橘</w:t>
      </w: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&gt;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綠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）</w:t>
      </w:r>
    </w:p>
    <w:p w14:paraId="782C4A0E" w14:textId="77777777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</w:p>
    <w:p w14:paraId="713EF137" w14:textId="16B8C09F" w:rsidR="00FE73EB" w:rsidRPr="00EE0AD3" w:rsidRDefault="00FE73EB" w:rsidP="006E3DAB">
      <w:pPr>
        <w:spacing w:line="400" w:lineRule="exact"/>
        <w:rPr>
          <w:rFonts w:ascii="Microsoft JhengHei" w:eastAsia="Microsoft JhengHei" w:hAnsi="Microsoft JhengHei" w:hint="eastAsia"/>
          <w:b/>
          <w:color w:val="000000" w:themeColor="text1"/>
        </w:rPr>
      </w:pPr>
      <w:r w:rsidRPr="00EE0AD3">
        <w:rPr>
          <w:rFonts w:ascii="Microsoft JhengHei" w:eastAsia="Microsoft JhengHei" w:hAnsi="Microsoft JhengHei" w:hint="eastAsia"/>
          <w:b/>
          <w:color w:val="000000" w:themeColor="text1"/>
        </w:rPr>
        <w:t>升學課程</w:t>
      </w:r>
    </w:p>
    <w:p w14:paraId="1B9D666C" w14:textId="006F0F5C" w:rsidR="00FE73EB" w:rsidRP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FE73EB">
        <w:rPr>
          <w:rFonts w:ascii="Microsoft JhengHei" w:eastAsia="Microsoft JhengHei" w:hAnsi="Microsoft JhengHei" w:hint="eastAsia"/>
          <w:color w:val="C45911" w:themeColor="accent2" w:themeShade="BF"/>
        </w:rPr>
        <w:t>國小</w:t>
      </w:r>
    </w:p>
    <w:p w14:paraId="3FACF2E5" w14:textId="027E1358" w:rsidR="00FE73EB" w:rsidRP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 w:hint="eastAsia"/>
          <w:color w:val="70AD47" w:themeColor="accent6"/>
        </w:rPr>
        <w:t>資優班／升私中入學考</w:t>
      </w:r>
    </w:p>
    <w:p w14:paraId="39B8D6E2" w14:textId="031873A0" w:rsidR="00FE73EB" w:rsidRP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 w:hint="eastAsia"/>
          <w:color w:val="70AD47" w:themeColor="accent6"/>
        </w:rPr>
        <w:t>資優數學</w:t>
      </w:r>
    </w:p>
    <w:p w14:paraId="5C186B3C" w14:textId="2FD6B9C9" w:rsidR="00FE73EB" w:rsidRP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 w:hint="eastAsia"/>
          <w:color w:val="70AD47" w:themeColor="accent6"/>
        </w:rPr>
        <w:t>英文文法救星</w:t>
      </w:r>
    </w:p>
    <w:p w14:paraId="5BA22E75" w14:textId="77DD218E" w:rsidR="00FE73EB" w:rsidRP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795D49BB" w14:textId="5170FE0F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5AEA66F4" w14:textId="7871E63B" w:rsidR="00FE73EB" w:rsidRPr="00FE73EB" w:rsidRDefault="00FE73E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國中</w:t>
      </w:r>
    </w:p>
    <w:p w14:paraId="6CA040FF" w14:textId="2E411EC0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國一＆先修</w:t>
      </w:r>
    </w:p>
    <w:p w14:paraId="1345696B" w14:textId="3EF9CD3C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國二</w:t>
      </w:r>
    </w:p>
    <w:p w14:paraId="104340FB" w14:textId="7F2089EA" w:rsid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國三</w:t>
      </w:r>
    </w:p>
    <w:p w14:paraId="1A0BEADA" w14:textId="563D6730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線上測驗即時評析</w:t>
      </w:r>
    </w:p>
    <w:p w14:paraId="0CAC8CE9" w14:textId="5599C099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>110</w:t>
      </w:r>
      <w:r>
        <w:rPr>
          <w:rFonts w:ascii="Microsoft JhengHei" w:eastAsia="Microsoft JhengHei" w:hAnsi="Microsoft JhengHei" w:hint="eastAsia"/>
          <w:color w:val="70AD47" w:themeColor="accent6"/>
        </w:rPr>
        <w:t>會考總複習</w:t>
      </w:r>
    </w:p>
    <w:p w14:paraId="067EA03A" w14:textId="7D6032CF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>111</w:t>
      </w:r>
      <w:r>
        <w:rPr>
          <w:rFonts w:ascii="Microsoft JhengHei" w:eastAsia="Microsoft JhengHei" w:hAnsi="Microsoft JhengHei" w:hint="eastAsia"/>
          <w:color w:val="70AD47" w:themeColor="accent6"/>
        </w:rPr>
        <w:t>會考總複習（早鳥預報）</w:t>
      </w:r>
    </w:p>
    <w:p w14:paraId="6E8A2E6D" w14:textId="4623F5EC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天下英文</w:t>
      </w:r>
    </w:p>
    <w:p w14:paraId="60817970" w14:textId="77777777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徐薇英文</w:t>
      </w:r>
    </w:p>
    <w:p w14:paraId="6C9E2EFB" w14:textId="00664B44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英文文法救星</w:t>
      </w:r>
    </w:p>
    <w:p w14:paraId="6F6230D0" w14:textId="2FE6C793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>GEPT</w:t>
      </w:r>
      <w:r>
        <w:rPr>
          <w:rFonts w:ascii="Microsoft JhengHei" w:eastAsia="Microsoft JhengHei" w:hAnsi="Microsoft JhengHei" w:hint="eastAsia"/>
          <w:color w:val="70AD47" w:themeColor="accent6"/>
        </w:rPr>
        <w:t>全民英檢</w:t>
      </w:r>
    </w:p>
    <w:p w14:paraId="4383116B" w14:textId="64AF6038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高中科學班入學考</w:t>
      </w:r>
    </w:p>
    <w:p w14:paraId="370B3137" w14:textId="436BE1E6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高中數理資優班入學考</w:t>
      </w:r>
    </w:p>
    <w:p w14:paraId="1CC60302" w14:textId="736E1E05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台南市數學競賽</w:t>
      </w:r>
    </w:p>
    <w:p w14:paraId="62828BCB" w14:textId="4539CCD4" w:rsidR="00FE73E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4C4FB8D5" w14:textId="77777777" w:rsidR="00FE73EB" w:rsidRDefault="00FE73EB" w:rsidP="00FE73E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5573B1F0" w14:textId="2F4EB4AC" w:rsidR="00FE73EB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086D13">
        <w:rPr>
          <w:rFonts w:ascii="Microsoft JhengHei" w:eastAsia="Microsoft JhengHei" w:hAnsi="Microsoft JhengHei" w:hint="eastAsia"/>
          <w:color w:val="C45911" w:themeColor="accent2" w:themeShade="BF"/>
        </w:rPr>
        <w:t>高職</w:t>
      </w:r>
    </w:p>
    <w:p w14:paraId="7975FE07" w14:textId="3E9F40B0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086D13">
        <w:rPr>
          <w:rFonts w:ascii="Microsoft JhengHei" w:eastAsia="Microsoft JhengHei" w:hAnsi="Microsoft JhengHei" w:hint="eastAsia"/>
          <w:color w:val="70AD47" w:themeColor="accent6"/>
        </w:rPr>
        <w:t>線上直播班</w:t>
      </w:r>
    </w:p>
    <w:p w14:paraId="7E817A5F" w14:textId="71116464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統測總複習</w:t>
      </w:r>
    </w:p>
    <w:p w14:paraId="434555DA" w14:textId="55FB5A0B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統測題庫班</w:t>
      </w:r>
    </w:p>
    <w:p w14:paraId="26BA4DA3" w14:textId="61862155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升大學備審輔導</w:t>
      </w:r>
    </w:p>
    <w:p w14:paraId="71B9A001" w14:textId="15FC3690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07C5FF45" w14:textId="51DE9C15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雪薇英文專修班</w:t>
      </w:r>
    </w:p>
    <w:p w14:paraId="056EE535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0A5BCDA4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6416BD4D" w14:textId="7EECC692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086D13">
        <w:rPr>
          <w:rFonts w:ascii="Microsoft JhengHei" w:eastAsia="Microsoft JhengHei" w:hAnsi="Microsoft JhengHei" w:hint="eastAsia"/>
          <w:color w:val="C45911" w:themeColor="accent2" w:themeShade="BF"/>
        </w:rPr>
        <w:lastRenderedPageBreak/>
        <w:t>高中</w:t>
      </w:r>
    </w:p>
    <w:p w14:paraId="5C8ABF81" w14:textId="08925720" w:rsidR="00086D13" w:rsidRP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086D13">
        <w:rPr>
          <w:rFonts w:ascii="Microsoft JhengHei" w:eastAsia="Microsoft JhengHei" w:hAnsi="Microsoft JhengHei" w:hint="eastAsia"/>
          <w:color w:val="70AD47" w:themeColor="accent6"/>
        </w:rPr>
        <w:t>高一＆先修</w:t>
      </w:r>
    </w:p>
    <w:p w14:paraId="71251707" w14:textId="36F14E6C" w:rsidR="00086D13" w:rsidRP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086D13">
        <w:rPr>
          <w:rFonts w:ascii="Microsoft JhengHei" w:eastAsia="Microsoft JhengHei" w:hAnsi="Microsoft JhengHei" w:hint="eastAsia"/>
          <w:color w:val="70AD47" w:themeColor="accent6"/>
        </w:rPr>
        <w:t>高二</w:t>
      </w:r>
    </w:p>
    <w:p w14:paraId="625A47D8" w14:textId="3C8315AA" w:rsidR="00086D13" w:rsidRP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086D13">
        <w:rPr>
          <w:rFonts w:ascii="Microsoft JhengHei" w:eastAsia="Microsoft JhengHei" w:hAnsi="Microsoft JhengHei" w:hint="eastAsia"/>
          <w:color w:val="70AD47" w:themeColor="accent6"/>
        </w:rPr>
        <w:t>高三</w:t>
      </w:r>
    </w:p>
    <w:p w14:paraId="0BE2FFB1" w14:textId="1E77D01E" w:rsidR="00086D13" w:rsidRP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086D13">
        <w:rPr>
          <w:rFonts w:ascii="Microsoft JhengHei" w:eastAsia="Microsoft JhengHei" w:hAnsi="Microsoft JhengHei" w:hint="eastAsia"/>
          <w:color w:val="70AD47" w:themeColor="accent6"/>
        </w:rPr>
        <w:t>高四重考班</w:t>
      </w:r>
    </w:p>
    <w:p w14:paraId="7577C5D1" w14:textId="0EECE89A" w:rsidR="00086D13" w:rsidRP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086D13">
        <w:rPr>
          <w:rFonts w:ascii="Microsoft JhengHei" w:eastAsia="Microsoft JhengHei" w:hAnsi="Microsoft JhengHei" w:hint="eastAsia"/>
          <w:color w:val="70AD47" w:themeColor="accent6"/>
        </w:rPr>
        <w:t>高中轉學考</w:t>
      </w:r>
    </w:p>
    <w:p w14:paraId="31A41138" w14:textId="7E3570CD" w:rsidR="00086D13" w:rsidRP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086D13">
        <w:rPr>
          <w:rFonts w:ascii="Microsoft JhengHei" w:eastAsia="Microsoft JhengHei" w:hAnsi="Microsoft JhengHei" w:hint="eastAsia"/>
          <w:color w:val="70AD47" w:themeColor="accent6"/>
        </w:rPr>
        <w:t>指考總複習</w:t>
      </w:r>
    </w:p>
    <w:p w14:paraId="6335520B" w14:textId="0C106A9A" w:rsidR="00086D13" w:rsidRP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086D13">
        <w:rPr>
          <w:rFonts w:ascii="Microsoft JhengHei" w:eastAsia="Microsoft JhengHei" w:hAnsi="Microsoft JhengHei"/>
          <w:color w:val="70AD47" w:themeColor="accent6"/>
        </w:rPr>
        <w:t>110</w:t>
      </w:r>
      <w:r w:rsidRPr="00086D13">
        <w:rPr>
          <w:rFonts w:ascii="Microsoft JhengHei" w:eastAsia="Microsoft JhengHei" w:hAnsi="Microsoft JhengHei" w:hint="eastAsia"/>
          <w:color w:val="70AD47" w:themeColor="accent6"/>
        </w:rPr>
        <w:t>學測總複習</w:t>
      </w:r>
    </w:p>
    <w:p w14:paraId="6CD63BA2" w14:textId="4F459BA0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086D13">
        <w:rPr>
          <w:rFonts w:ascii="Microsoft JhengHei" w:eastAsia="Microsoft JhengHei" w:hAnsi="Microsoft JhengHei"/>
          <w:color w:val="70AD47" w:themeColor="accent6"/>
        </w:rPr>
        <w:t>111</w:t>
      </w:r>
      <w:r w:rsidRPr="00086D13">
        <w:rPr>
          <w:rFonts w:ascii="Microsoft JhengHei" w:eastAsia="Microsoft JhengHei" w:hAnsi="Microsoft JhengHei" w:hint="eastAsia"/>
          <w:color w:val="70AD47" w:themeColor="accent6"/>
        </w:rPr>
        <w:t>學測總複習</w:t>
      </w:r>
      <w:r>
        <w:rPr>
          <w:rFonts w:ascii="Microsoft JhengHei" w:eastAsia="Microsoft JhengHei" w:hAnsi="Microsoft JhengHei" w:hint="eastAsia"/>
          <w:color w:val="70AD47" w:themeColor="accent6"/>
        </w:rPr>
        <w:t>（早鳥預報）</w:t>
      </w:r>
    </w:p>
    <w:p w14:paraId="3C703180" w14:textId="1E3570F0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升大學備審資料輔導</w:t>
      </w:r>
    </w:p>
    <w:p w14:paraId="033A6B87" w14:textId="733BC054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英文文法救星</w:t>
      </w:r>
    </w:p>
    <w:p w14:paraId="564E4FC0" w14:textId="155665A0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雪薇英文專修班</w:t>
      </w:r>
    </w:p>
    <w:p w14:paraId="2E855BAE" w14:textId="1D8F640E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>110GPS</w:t>
      </w:r>
      <w:r>
        <w:rPr>
          <w:rFonts w:ascii="Microsoft JhengHei" w:eastAsia="Microsoft JhengHei" w:hAnsi="Microsoft JhengHei" w:hint="eastAsia"/>
          <w:color w:val="70AD47" w:themeColor="accent6"/>
        </w:rPr>
        <w:t>升學導航</w:t>
      </w:r>
    </w:p>
    <w:p w14:paraId="20FE2CB4" w14:textId="5205B108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3F657039" w14:textId="318F1F43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高中數理資優班入學考</w:t>
      </w:r>
    </w:p>
    <w:p w14:paraId="5AAF1E09" w14:textId="0B20312A" w:rsidR="00086D13" w:rsidRDefault="00086D1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高中科學班入學考</w:t>
      </w:r>
    </w:p>
    <w:p w14:paraId="40D6DFBF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0E527CAE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6D0ACF54" w14:textId="0EC52024" w:rsidR="00086D13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6E3DAB">
        <w:rPr>
          <w:rFonts w:ascii="Microsoft JhengHei" w:eastAsia="Microsoft JhengHei" w:hAnsi="Microsoft JhengHei" w:hint="eastAsia"/>
          <w:color w:val="C45911" w:themeColor="accent2" w:themeShade="BF"/>
        </w:rPr>
        <w:t>大學轉學考</w:t>
      </w:r>
    </w:p>
    <w:p w14:paraId="3B6ECAD6" w14:textId="246851B4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6E3DAB">
        <w:rPr>
          <w:rFonts w:ascii="Microsoft JhengHei" w:eastAsia="Microsoft JhengHei" w:hAnsi="Microsoft JhengHei" w:hint="eastAsia"/>
          <w:color w:val="70AD47" w:themeColor="accent6"/>
        </w:rPr>
        <w:t>台粽大</w:t>
      </w:r>
    </w:p>
    <w:p w14:paraId="511337B0" w14:textId="694C37D9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台聯大</w:t>
      </w:r>
    </w:p>
    <w:p w14:paraId="2C0762AA" w14:textId="3260DDA3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私醫聯招</w:t>
      </w:r>
    </w:p>
    <w:p w14:paraId="492393CD" w14:textId="74E9F44A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題庫班</w:t>
      </w:r>
    </w:p>
    <w:p w14:paraId="4E4DAC66" w14:textId="14DBA617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資訊類</w:t>
      </w:r>
    </w:p>
    <w:p w14:paraId="497F7C73" w14:textId="3AD6152E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工程類</w:t>
      </w:r>
    </w:p>
    <w:p w14:paraId="41F7518A" w14:textId="1B5DB9D0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數理化類</w:t>
      </w:r>
    </w:p>
    <w:p w14:paraId="75AE1708" w14:textId="19712B68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醫藥衛生類</w:t>
      </w:r>
    </w:p>
    <w:p w14:paraId="259AEEED" w14:textId="4820ACF2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生物資源類</w:t>
      </w:r>
    </w:p>
    <w:p w14:paraId="28979363" w14:textId="59FDFDC7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地球與環境類</w:t>
      </w:r>
    </w:p>
    <w:p w14:paraId="7FFD99B3" w14:textId="3EFE6323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管理與財經類</w:t>
      </w:r>
    </w:p>
    <w:p w14:paraId="402DF9FA" w14:textId="21FED95C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社會與心理類</w:t>
      </w:r>
    </w:p>
    <w:p w14:paraId="48E55E69" w14:textId="7A2C3417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文史哲類</w:t>
      </w:r>
    </w:p>
    <w:p w14:paraId="0CD75450" w14:textId="3BCA4194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外語類</w:t>
      </w:r>
    </w:p>
    <w:p w14:paraId="59428D4D" w14:textId="6933A833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法政類</w:t>
      </w:r>
    </w:p>
    <w:p w14:paraId="7DC89593" w14:textId="131F1B92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教育類</w:t>
      </w:r>
    </w:p>
    <w:p w14:paraId="30F4C03D" w14:textId="77777777" w:rsidR="006E3DAB" w:rsidRDefault="006E3DAB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387FBE4D" w14:textId="77777777" w:rsidR="006E3DAB" w:rsidRDefault="006E3DAB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2B716A8F" w14:textId="17B45728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6E3DAB">
        <w:rPr>
          <w:rFonts w:ascii="Microsoft JhengHei" w:eastAsia="Microsoft JhengHei" w:hAnsi="Microsoft JhengHei" w:hint="eastAsia"/>
          <w:color w:val="C45911" w:themeColor="accent2" w:themeShade="BF"/>
        </w:rPr>
        <w:t>研究所</w:t>
      </w:r>
    </w:p>
    <w:p w14:paraId="7C80626F" w14:textId="644D3269" w:rsidR="006E3DAB" w:rsidRDefault="006E3DA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6E3DAB">
        <w:rPr>
          <w:rFonts w:ascii="Microsoft JhengHei" w:eastAsia="Microsoft JhengHei" w:hAnsi="Microsoft JhengHei"/>
          <w:color w:val="70AD47" w:themeColor="accent6"/>
        </w:rPr>
        <w:t>SPSS/AMOS</w:t>
      </w:r>
    </w:p>
    <w:p w14:paraId="0093CA2E" w14:textId="40BFE6A1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共同科目</w:t>
      </w:r>
    </w:p>
    <w:p w14:paraId="1CFF96DE" w14:textId="3ED295D9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化學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化工</w:t>
      </w:r>
    </w:p>
    <w:p w14:paraId="2FCB8BE3" w14:textId="25402B03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教育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心輔</w:t>
      </w:r>
    </w:p>
    <w:p w14:paraId="29BEDF58" w14:textId="424F252F" w:rsidR="006E3DAB" w:rsidRDefault="006E3DA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食品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營養</w:t>
      </w:r>
    </w:p>
    <w:p w14:paraId="71525802" w14:textId="44108F70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生技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醫學</w:t>
      </w:r>
    </w:p>
    <w:p w14:paraId="4A5B9693" w14:textId="173A0214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理工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資訊</w:t>
      </w:r>
    </w:p>
    <w:p w14:paraId="276E7A15" w14:textId="33F38F68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電子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電機</w:t>
      </w:r>
    </w:p>
    <w:p w14:paraId="21D14780" w14:textId="2773F762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機械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工程</w:t>
      </w:r>
    </w:p>
    <w:p w14:paraId="26E61FCD" w14:textId="6682A6A7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財經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管理</w:t>
      </w:r>
    </w:p>
    <w:p w14:paraId="3D404284" w14:textId="48F256B6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社會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社工</w:t>
      </w:r>
    </w:p>
    <w:p w14:paraId="13F5629B" w14:textId="24C9E5F5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電子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電機</w:t>
      </w:r>
    </w:p>
    <w:p w14:paraId="7087BF98" w14:textId="22CE1106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5A3932C7" w14:textId="77777777" w:rsidR="006E3DAB" w:rsidRDefault="006E3DAB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4F967501" w14:textId="5A1386E5" w:rsidR="00EE0AD3" w:rsidRDefault="006E3DAB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566FCEBF" w14:textId="560644E2" w:rsidR="006E3DAB" w:rsidRDefault="006E3DAB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6E3DAB">
        <w:rPr>
          <w:rFonts w:ascii="Microsoft JhengHei" w:eastAsia="Microsoft JhengHei" w:hAnsi="Microsoft JhengHei" w:hint="eastAsia"/>
          <w:color w:val="C45911" w:themeColor="accent2" w:themeShade="BF"/>
        </w:rPr>
        <w:t>護專</w:t>
      </w:r>
    </w:p>
    <w:p w14:paraId="2A177569" w14:textId="6100023A" w:rsidR="00750B3F" w:rsidRDefault="00750B3F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750B3F">
        <w:rPr>
          <w:rFonts w:ascii="Microsoft JhengHei" w:eastAsia="Microsoft JhengHei" w:hAnsi="Microsoft JhengHei" w:hint="eastAsia"/>
          <w:color w:val="70AD47" w:themeColor="accent6"/>
        </w:rPr>
        <w:t>二技護理</w:t>
      </w:r>
    </w:p>
    <w:p w14:paraId="5862570A" w14:textId="7FF3E75D" w:rsidR="00750B3F" w:rsidRDefault="00750B3F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護理校園專案（專科生）</w:t>
      </w:r>
    </w:p>
    <w:p w14:paraId="4AFFDBD0" w14:textId="31F3C3B7" w:rsidR="00750B3F" w:rsidRDefault="00750B3F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護理校園專案（後護生）</w:t>
      </w:r>
    </w:p>
    <w:p w14:paraId="6FA80BEF" w14:textId="411E1028" w:rsidR="00750B3F" w:rsidRDefault="00D04A69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>N3/N4</w:t>
      </w:r>
      <w:r>
        <w:rPr>
          <w:rFonts w:ascii="Microsoft JhengHei" w:eastAsia="Microsoft JhengHei" w:hAnsi="Microsoft JhengHei" w:hint="eastAsia"/>
          <w:color w:val="70AD47" w:themeColor="accent6"/>
        </w:rPr>
        <w:t>晉升</w:t>
      </w:r>
    </w:p>
    <w:p w14:paraId="395EB2C9" w14:textId="00FDA436" w:rsidR="00D04A69" w:rsidRDefault="00D04A69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公職護理師</w:t>
      </w:r>
    </w:p>
    <w:p w14:paraId="1D916145" w14:textId="6D4D49A4" w:rsidR="00D04A69" w:rsidRDefault="00D04A69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學校護理人員</w:t>
      </w:r>
    </w:p>
    <w:p w14:paraId="5E117E94" w14:textId="77777777" w:rsidR="00D04A69" w:rsidRDefault="00D04A69" w:rsidP="00D04A69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6031E14F" w14:textId="77777777" w:rsidR="00D04A69" w:rsidRDefault="00D04A69" w:rsidP="00D04A69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4FB7ED25" w14:textId="79DDDDE4" w:rsidR="00D04A69" w:rsidRDefault="00EE0AD3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EE0AD3">
        <w:rPr>
          <w:rFonts w:ascii="Microsoft JhengHei" w:eastAsia="Microsoft JhengHei" w:hAnsi="Microsoft JhengHei" w:hint="eastAsia"/>
          <w:color w:val="C45911" w:themeColor="accent2" w:themeShade="BF"/>
        </w:rPr>
        <w:t>警專</w:t>
      </w:r>
    </w:p>
    <w:p w14:paraId="3A2AEFBC" w14:textId="6AE1F20F" w:rsidR="00EE0AD3" w:rsidRDefault="00EE0AD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EE0AD3">
        <w:rPr>
          <w:rFonts w:ascii="Microsoft JhengHei" w:eastAsia="Microsoft JhengHei" w:hAnsi="Microsoft JhengHei" w:hint="eastAsia"/>
          <w:color w:val="70AD47" w:themeColor="accent6"/>
        </w:rPr>
        <w:t>甲組（消防安全</w:t>
      </w:r>
      <w:r w:rsidRPr="00EE0AD3">
        <w:rPr>
          <w:rFonts w:ascii="Microsoft JhengHei" w:eastAsia="Microsoft JhengHei" w:hAnsi="Microsoft JhengHei"/>
          <w:color w:val="70AD47" w:themeColor="accent6"/>
        </w:rPr>
        <w:t>/</w:t>
      </w:r>
      <w:r w:rsidRPr="00EE0AD3">
        <w:rPr>
          <w:rFonts w:ascii="Microsoft JhengHei" w:eastAsia="Microsoft JhengHei" w:hAnsi="Microsoft JhengHei" w:hint="eastAsia"/>
          <w:color w:val="70AD47" w:themeColor="accent6"/>
        </w:rPr>
        <w:t>海洋巡防）</w:t>
      </w:r>
    </w:p>
    <w:p w14:paraId="791028D3" w14:textId="5868F193" w:rsidR="00EE0AD3" w:rsidRDefault="00EE0AD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乙組（行政警察）</w:t>
      </w:r>
    </w:p>
    <w:p w14:paraId="4D0889D1" w14:textId="1871BF46" w:rsidR="00EE0AD3" w:rsidRDefault="00EE0AD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丙組（刑事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交通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偵查）</w:t>
      </w:r>
    </w:p>
    <w:p w14:paraId="5EC3916E" w14:textId="56EE0870" w:rsidR="00EE0AD3" w:rsidRDefault="00EE0AD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04C6A3EE" w14:textId="2EF434CE" w:rsidR="00EE0AD3" w:rsidRDefault="00EE0AD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雪薇英文專修班</w:t>
      </w:r>
    </w:p>
    <w:p w14:paraId="7C61B3DD" w14:textId="77777777" w:rsidR="00EE0AD3" w:rsidRDefault="00EE0AD3" w:rsidP="00EE0AD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4B3E1048" w14:textId="77777777" w:rsidR="00EE0AD3" w:rsidRDefault="00EE0AD3" w:rsidP="00EE0AD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699A9CF9" w14:textId="270382AF" w:rsidR="00EE0AD3" w:rsidRDefault="00EE0AD3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EE0AD3">
        <w:rPr>
          <w:rFonts w:ascii="Microsoft JhengHei" w:eastAsia="Microsoft JhengHei" w:hAnsi="Microsoft JhengHei" w:hint="eastAsia"/>
          <w:color w:val="C45911" w:themeColor="accent2" w:themeShade="BF"/>
        </w:rPr>
        <w:t>學士後醫學</w:t>
      </w:r>
    </w:p>
    <w:p w14:paraId="4CB935F6" w14:textId="7857F5A8" w:rsidR="00EE0AD3" w:rsidRDefault="00EE0AD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EE0AD3">
        <w:rPr>
          <w:rFonts w:ascii="Microsoft JhengHei" w:eastAsia="Microsoft JhengHei" w:hAnsi="Microsoft JhengHei" w:hint="eastAsia"/>
          <w:color w:val="70AD47" w:themeColor="accent6"/>
        </w:rPr>
        <w:t>學士後中醫</w:t>
      </w:r>
    </w:p>
    <w:p w14:paraId="61781F52" w14:textId="58567F34" w:rsidR="00EE0AD3" w:rsidRDefault="00EE0AD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學士後西醫</w:t>
      </w:r>
    </w:p>
    <w:p w14:paraId="095AD5BF" w14:textId="7CC6AA6B" w:rsidR="00EE0AD3" w:rsidRDefault="00EE0AD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學士後獸醫</w:t>
      </w:r>
    </w:p>
    <w:p w14:paraId="6C84C740" w14:textId="7E2AED70" w:rsidR="00EE0AD3" w:rsidRDefault="00EE0AD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2CB4B087" w14:textId="77777777" w:rsidR="00EE0AD3" w:rsidRDefault="00EE0AD3" w:rsidP="00EE0AD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04EC9F31" w14:textId="0444DBDA" w:rsidR="00FE73EB" w:rsidRPr="00EE0AD3" w:rsidRDefault="00EE0AD3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  <w:bookmarkStart w:id="0" w:name="_GoBack"/>
      <w:bookmarkEnd w:id="0"/>
    </w:p>
    <w:sectPr w:rsidR="00FE73EB" w:rsidRPr="00EE0AD3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41445"/>
    <w:multiLevelType w:val="hybridMultilevel"/>
    <w:tmpl w:val="C1A68C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086D13"/>
    <w:rsid w:val="003C2F35"/>
    <w:rsid w:val="003D12DF"/>
    <w:rsid w:val="005C16B1"/>
    <w:rsid w:val="0068762E"/>
    <w:rsid w:val="006E3DAB"/>
    <w:rsid w:val="007069FE"/>
    <w:rsid w:val="00741300"/>
    <w:rsid w:val="00750B3F"/>
    <w:rsid w:val="00D04A69"/>
    <w:rsid w:val="00EE0AD3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styleId="a5">
    <w:name w:val="List Paragraph"/>
    <w:basedOn w:val="a"/>
    <w:uiPriority w:val="34"/>
    <w:qFormat/>
    <w:rsid w:val="006E3D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2021-05-31T07:30:00Z</dcterms:created>
  <dcterms:modified xsi:type="dcterms:W3CDTF">2021-05-31T08:43:00Z</dcterms:modified>
</cp:coreProperties>
</file>