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r>
                              <w:rPr>
                                <w:color w:val="000000"/>
                                <w:sz w:val="48"/>
                                <w:szCs w:val="48"/>
                              </w:rPr>
                              <w:t>Roolipelidemo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2B2607"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2B2607"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E25A05">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E25A05">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E25A05">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E25A05">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E25A05">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E25A05">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E25A05">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18D43E8F" w14:textId="77777777" w:rsidR="009C457F" w:rsidRDefault="009C457F" w:rsidP="00487FAA"/>
    <w:p w14:paraId="77145A32" w14:textId="341B5D3A" w:rsidR="009D59A0"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77145A37" w14:textId="646C919F" w:rsidR="009D59A0" w:rsidRDefault="009C457F" w:rsidP="00E63737">
      <w:pPr>
        <w:pStyle w:val="Heading2"/>
        <w:rPr>
          <w:lang w:val="fi-FI"/>
        </w:rPr>
      </w:pPr>
      <w:r>
        <w:rPr>
          <w:lang w:val="fi-FI"/>
        </w:rPr>
        <w:t>Menetelmistä yleisesti</w:t>
      </w:r>
    </w:p>
    <w:p w14:paraId="3BFFCAD5" w14:textId="68AC8355" w:rsidR="009C457F"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3D3737E9" w14:textId="17B29757" w:rsidR="0007041A" w:rsidRDefault="0007041A" w:rsidP="009D59A0"/>
    <w:p w14:paraId="39649A68" w14:textId="188512BF" w:rsidR="00263591" w:rsidRPr="00263591" w:rsidRDefault="00263591" w:rsidP="009D59A0">
      <w:pPr>
        <w:pStyle w:val="Heading2"/>
        <w:rPr>
          <w:lang w:val="fi-FI"/>
        </w:rPr>
      </w:pPr>
      <w:r>
        <w:rPr>
          <w:lang w:val="fi-FI"/>
        </w:rPr>
        <w:t>OpenGL</w:t>
      </w:r>
    </w:p>
    <w:p w14:paraId="36F4B2D3" w14:textId="66C1CE93" w:rsidR="00EF6BF9" w:rsidRDefault="0007041A" w:rsidP="009D59A0">
      <w:r>
        <w:t xml:space="preserve">Graafisia ohjelmistokirjastoja ovat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99069E">
        <w:t xml:space="preserve"> </w:t>
      </w:r>
      <w:r w:rsidR="0099069E">
        <w:rPr>
          <w:rStyle w:val="selectable"/>
          <w:color w:val="000000"/>
        </w:rPr>
        <w:t>(Wikipedia, 2019)</w:t>
      </w:r>
      <w:r w:rsidR="00D85A5E">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0F0E80FC" w:rsidR="00E60F31" w:rsidRDefault="00E60F31" w:rsidP="009D59A0">
      <w:r>
        <w:lastRenderedPageBreak/>
        <w:t>Vanhemmissa OpenGL versioissa lähestymistapa ohjelm</w:t>
      </w:r>
      <w:r w:rsidR="00B048DB">
        <w:t>oinnissa oli täysin erilainen kuin uudemmissa versioissa. Ennen OpenGL 3.2 versiota suurin osa 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 xml:space="preserve">ei ollut kovin tehokas </w:t>
      </w:r>
      <w:r w:rsidR="00333CA9">
        <w:t>(</w:t>
      </w:r>
      <w:proofErr w:type="spellStart"/>
      <w:r w:rsidR="00333CA9">
        <w:t>Learn</w:t>
      </w:r>
      <w:proofErr w:type="spellEnd"/>
      <w:r w:rsidR="00333CA9">
        <w:t xml:space="preserve"> OpenGL, 2014).</w:t>
      </w:r>
    </w:p>
    <w:p w14:paraId="2DA72435" w14:textId="770BB27B"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581BF6A6"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47D7B70B"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pointteriin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 xml:space="preserve">-opetus-sivuston suosittelemaa </w:t>
      </w:r>
      <w:proofErr w:type="spellStart"/>
      <w:r>
        <w:t>glad:ia</w:t>
      </w:r>
      <w:proofErr w:type="spellEnd"/>
      <w:r>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lastRenderedPageBreak/>
        <w:t>OpenAL</w:t>
      </w:r>
      <w:proofErr w:type="spellEnd"/>
    </w:p>
    <w:p w14:paraId="6C988B78" w14:textId="02311F99" w:rsidR="0007041A" w:rsidRPr="000714C7"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EF6BF9">
        <w:t xml:space="preserve">  </w:t>
      </w:r>
      <w:r w:rsidR="00725FEB">
        <w:t xml:space="preserve"> </w:t>
      </w:r>
    </w:p>
    <w:p w14:paraId="35350348" w14:textId="77777777" w:rsidR="009C457F" w:rsidRPr="000714C7" w:rsidRDefault="009C457F" w:rsidP="009D59A0"/>
    <w:p w14:paraId="77145A3A" w14:textId="1740EC87" w:rsidR="009D59A0" w:rsidRPr="00582807" w:rsidRDefault="00101ACF" w:rsidP="009D59A0">
      <w:r>
        <w:t>BÖÖ</w:t>
      </w:r>
      <w:r w:rsidR="00650CA6">
        <w:t>!!</w:t>
      </w:r>
      <w:r>
        <w:t xml:space="preserve"> </w:t>
      </w:r>
      <w:r w:rsidR="009D59A0" w:rsidRPr="00582807">
        <w:t xml:space="preserve">Kansilehdessä noudatetaan tämän asiakirjan kannen mukaista asettelua. Kirjoittaja merkitsee kanteen oman nimensä, opinnäytetyön nimen ja koulutuksensa. Kannessa ei näy sivunumeroa. </w:t>
      </w:r>
    </w:p>
    <w:p w14:paraId="77145A61" w14:textId="77777777" w:rsidR="009D59A0" w:rsidRPr="00582807" w:rsidRDefault="009D59A0" w:rsidP="009D59A0">
      <w:bookmarkStart w:id="1" w:name="_GoBack"/>
      <w:bookmarkEnd w:id="1"/>
    </w:p>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2"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2"/>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lastRenderedPageBreak/>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3" w:name="_Toc532839608"/>
      <w:r>
        <w:t>OTSIKKO</w:t>
      </w:r>
      <w:bookmarkEnd w:id="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6" w14:textId="766156A2" w:rsidR="009D59A0" w:rsidRPr="009C457F" w:rsidRDefault="009D59A0" w:rsidP="00027DF9">
      <w:pPr>
        <w:pStyle w:val="Lhteet-otsikko"/>
        <w:rPr>
          <w:lang w:val="en-US"/>
        </w:rPr>
      </w:pPr>
      <w:bookmarkStart w:id="4" w:name="_Toc403759209"/>
      <w:bookmarkStart w:id="5" w:name="_Toc532839609"/>
      <w:r w:rsidRPr="009C457F">
        <w:rPr>
          <w:lang w:val="en-US"/>
        </w:rPr>
        <w:lastRenderedPageBreak/>
        <w:t>LÄHTEET</w:t>
      </w:r>
      <w:bookmarkEnd w:id="4"/>
      <w:bookmarkEnd w:id="5"/>
      <w:r w:rsidRPr="009C457F">
        <w:rPr>
          <w:lang w:val="en-US"/>
        </w:rPr>
        <w:t xml:space="preserve"> </w:t>
      </w:r>
    </w:p>
    <w:p w14:paraId="7F854325" w14:textId="74D8B71C" w:rsidR="00333CA9" w:rsidRDefault="00333CA9" w:rsidP="00027DF9">
      <w:pPr>
        <w:pStyle w:val="Bibliography"/>
        <w:rPr>
          <w:lang w:val="en-US"/>
        </w:rPr>
      </w:pPr>
      <w:r>
        <w:rPr>
          <w:lang w:val="en-US"/>
        </w:rPr>
        <w:t xml:space="preserve">Learn OpenGL (2014). Core-profile vs Immediate mode. Learn </w:t>
      </w:r>
      <w:proofErr w:type="spellStart"/>
      <w:proofErr w:type="gramStart"/>
      <w:r>
        <w:rPr>
          <w:lang w:val="en-US"/>
        </w:rPr>
        <w:t>OpenGL:än</w:t>
      </w:r>
      <w:proofErr w:type="spellEnd"/>
      <w:proofErr w:type="gramEnd"/>
      <w:r>
        <w:rPr>
          <w:lang w:val="en-US"/>
        </w:rPr>
        <w:t xml:space="preserve"> www-</w:t>
      </w:r>
      <w:proofErr w:type="spellStart"/>
      <w:r>
        <w:rPr>
          <w:lang w:val="en-US"/>
        </w:rPr>
        <w:t>sivusto</w:t>
      </w:r>
      <w:proofErr w:type="spellEnd"/>
      <w:r>
        <w:rPr>
          <w:lang w:val="en-US"/>
        </w:rPr>
        <w:t>. &lt;</w:t>
      </w:r>
      <w:hyperlink r:id="rId18" w:history="1">
        <w:r w:rsidRPr="00244C7F">
          <w:rPr>
            <w:rStyle w:val="Hyperlink"/>
            <w:lang w:val="en-US"/>
          </w:rPr>
          <w:t>https://learnopengl.com/About</w:t>
        </w:r>
      </w:hyperlink>
      <w:r>
        <w:rPr>
          <w:lang w:val="en-US"/>
        </w:rPr>
        <w:t>&gt; 11.10.2019.</w:t>
      </w:r>
    </w:p>
    <w:p w14:paraId="2DDF453F" w14:textId="77777777" w:rsidR="00333CA9" w:rsidRDefault="00333CA9" w:rsidP="00027DF9">
      <w:pPr>
        <w:pStyle w:val="Bibliography"/>
        <w:rPr>
          <w:lang w:val="en-US"/>
        </w:rPr>
      </w:pPr>
    </w:p>
    <w:p w14:paraId="2C9B9E9C" w14:textId="366DD05D" w:rsidR="00377C22" w:rsidRDefault="0099069E" w:rsidP="00027DF9">
      <w:pPr>
        <w:pStyle w:val="Bibliography"/>
        <w:rPr>
          <w:lang w:val="en-US"/>
        </w:rPr>
      </w:pPr>
      <w:r>
        <w:rPr>
          <w:lang w:val="en-US"/>
        </w:rPr>
        <w:t>Wikipedia</w:t>
      </w:r>
      <w:r w:rsidR="00377C22" w:rsidRPr="00377C22">
        <w:rPr>
          <w:lang w:val="en-US"/>
        </w:rPr>
        <w:t xml:space="preserve">. (2019). OpenGL. </w:t>
      </w:r>
      <w:proofErr w:type="spellStart"/>
      <w:r>
        <w:rPr>
          <w:lang w:val="en-US"/>
        </w:rPr>
        <w:t>Wikipedian</w:t>
      </w:r>
      <w:proofErr w:type="spellEnd"/>
      <w:r>
        <w:rPr>
          <w:lang w:val="en-US"/>
        </w:rPr>
        <w:t xml:space="preserve"> www-</w:t>
      </w:r>
      <w:proofErr w:type="spellStart"/>
      <w:r>
        <w:rPr>
          <w:lang w:val="en-US"/>
        </w:rPr>
        <w:t>sivusto</w:t>
      </w:r>
      <w:proofErr w:type="spellEnd"/>
      <w:r>
        <w:rPr>
          <w:lang w:val="en-US"/>
        </w:rPr>
        <w:t>.</w:t>
      </w:r>
      <w:r w:rsidR="00377C22" w:rsidRPr="00377C22">
        <w:rPr>
          <w:lang w:val="en-US"/>
        </w:rPr>
        <w:t xml:space="preserve"> </w:t>
      </w:r>
      <w:r>
        <w:rPr>
          <w:lang w:val="en-US"/>
        </w:rPr>
        <w:t>&lt;</w:t>
      </w:r>
      <w:r w:rsidR="00377C22" w:rsidRPr="00377C22">
        <w:rPr>
          <w:lang w:val="en-US"/>
        </w:rPr>
        <w:t>https://en.wikipedia.org/wiki/OpenGL</w:t>
      </w:r>
      <w:r>
        <w:rPr>
          <w:lang w:val="en-US"/>
        </w:rPr>
        <w:t>&gt;</w:t>
      </w:r>
      <w:r w:rsidR="00377C22" w:rsidRPr="00377C22">
        <w:rPr>
          <w:lang w:val="en-US"/>
        </w:rPr>
        <w:t xml:space="preserve"> </w:t>
      </w:r>
      <w:r w:rsidR="00377C22">
        <w:rPr>
          <w:lang w:val="en-US"/>
        </w:rPr>
        <w:t>11.10.2019</w:t>
      </w:r>
      <w:r w:rsidR="00377C22" w:rsidRPr="00377C22">
        <w:rPr>
          <w:lang w:val="en-US"/>
        </w:rPr>
        <w:t>.</w:t>
      </w:r>
    </w:p>
    <w:p w14:paraId="7BC09540" w14:textId="77777777" w:rsidR="00377C22" w:rsidRPr="00377C22" w:rsidRDefault="00377C22" w:rsidP="00377C22">
      <w:pPr>
        <w:rPr>
          <w:lang w:val="en-US"/>
        </w:rPr>
      </w:pPr>
    </w:p>
    <w:p w14:paraId="144290C7" w14:textId="6D6090B0" w:rsidR="00AC6F31" w:rsidRPr="002B2607" w:rsidRDefault="00027DF9" w:rsidP="00027DF9">
      <w:pPr>
        <w:pStyle w:val="Bibliography"/>
        <w:rPr>
          <w:lang w:val="en-US"/>
        </w:rPr>
      </w:pPr>
      <w:r>
        <w:rPr>
          <w:lang w:val="en-US"/>
        </w:rPr>
        <w:t>Wikipedia</w:t>
      </w:r>
      <w:r w:rsidRPr="00027DF9">
        <w:rPr>
          <w:lang w:val="en-US"/>
        </w:rPr>
        <w:t xml:space="preserve">. (2019). Video game industry. </w:t>
      </w:r>
      <w:proofErr w:type="spellStart"/>
      <w:r w:rsidRPr="002B2607">
        <w:rPr>
          <w:lang w:val="en-US"/>
        </w:rPr>
        <w:t>Wikipedian</w:t>
      </w:r>
      <w:proofErr w:type="spellEnd"/>
      <w:r w:rsidRPr="002B2607">
        <w:rPr>
          <w:lang w:val="en-US"/>
        </w:rPr>
        <w:t xml:space="preserve"> www-</w:t>
      </w:r>
      <w:proofErr w:type="spellStart"/>
      <w:r w:rsidRPr="002B2607">
        <w:rPr>
          <w:lang w:val="en-US"/>
        </w:rPr>
        <w:t>sivusto</w:t>
      </w:r>
      <w:proofErr w:type="spellEnd"/>
      <w:r w:rsidRPr="002B2607">
        <w:rPr>
          <w:lang w:val="en-US"/>
        </w:rPr>
        <w:t>. &lt;https://en.wikipedia.org/wiki/Video_game_industry&gt; 7.10.2019.</w:t>
      </w:r>
    </w:p>
    <w:p w14:paraId="77145A88" w14:textId="659E4C0C" w:rsidR="009D59A0" w:rsidRPr="002B2607"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E25A05">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9"/>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3"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4">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1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1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6">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2"/>
    </w:p>
    <w:sectPr w:rsidR="00E27154" w:rsidRPr="00E27154"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4AE94" w14:textId="77777777" w:rsidR="00E25A05" w:rsidRDefault="00E25A05" w:rsidP="00BB2A0A">
      <w:pPr>
        <w:spacing w:line="240" w:lineRule="auto"/>
      </w:pPr>
      <w:r>
        <w:separator/>
      </w:r>
    </w:p>
  </w:endnote>
  <w:endnote w:type="continuationSeparator" w:id="0">
    <w:p w14:paraId="29034692" w14:textId="77777777" w:rsidR="00E25A05" w:rsidRDefault="00E25A05"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35905" w14:textId="77777777" w:rsidR="00E25A05" w:rsidRDefault="00E25A05" w:rsidP="00BB2A0A">
      <w:pPr>
        <w:spacing w:line="240" w:lineRule="auto"/>
      </w:pPr>
      <w:r>
        <w:separator/>
      </w:r>
    </w:p>
  </w:footnote>
  <w:footnote w:type="continuationSeparator" w:id="0">
    <w:p w14:paraId="353642EE" w14:textId="77777777" w:rsidR="00E25A05" w:rsidRDefault="00E25A05"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101ACF"/>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B4EAD"/>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A15F9"/>
    <w:rsid w:val="005B0037"/>
    <w:rsid w:val="005B4AE1"/>
    <w:rsid w:val="005B67DE"/>
    <w:rsid w:val="005B6BFE"/>
    <w:rsid w:val="005C7AB1"/>
    <w:rsid w:val="005D3F2D"/>
    <w:rsid w:val="005D4B1A"/>
    <w:rsid w:val="00601DAE"/>
    <w:rsid w:val="00612AAD"/>
    <w:rsid w:val="006163EA"/>
    <w:rsid w:val="00624FE5"/>
    <w:rsid w:val="00631A95"/>
    <w:rsid w:val="006341C0"/>
    <w:rsid w:val="006448BC"/>
    <w:rsid w:val="00650CA6"/>
    <w:rsid w:val="00652124"/>
    <w:rsid w:val="00662FED"/>
    <w:rsid w:val="00674253"/>
    <w:rsid w:val="0068109E"/>
    <w:rsid w:val="00683061"/>
    <w:rsid w:val="006A38D6"/>
    <w:rsid w:val="006A79D9"/>
    <w:rsid w:val="006C50CA"/>
    <w:rsid w:val="006C7296"/>
    <w:rsid w:val="006D2039"/>
    <w:rsid w:val="006E6406"/>
    <w:rsid w:val="00702EAA"/>
    <w:rsid w:val="00712479"/>
    <w:rsid w:val="00722800"/>
    <w:rsid w:val="00725FEB"/>
    <w:rsid w:val="00754BBF"/>
    <w:rsid w:val="0076048E"/>
    <w:rsid w:val="00762A4A"/>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23700"/>
    <w:rsid w:val="00925BCA"/>
    <w:rsid w:val="009559B9"/>
    <w:rsid w:val="00983503"/>
    <w:rsid w:val="00986CC1"/>
    <w:rsid w:val="0099069E"/>
    <w:rsid w:val="009A06D1"/>
    <w:rsid w:val="009A2640"/>
    <w:rsid w:val="009A6EA2"/>
    <w:rsid w:val="009C1A00"/>
    <w:rsid w:val="009C457F"/>
    <w:rsid w:val="009C7DB6"/>
    <w:rsid w:val="009D0202"/>
    <w:rsid w:val="009D1AB7"/>
    <w:rsid w:val="009D59A0"/>
    <w:rsid w:val="009E59CF"/>
    <w:rsid w:val="00A137A6"/>
    <w:rsid w:val="00A16E92"/>
    <w:rsid w:val="00A263A2"/>
    <w:rsid w:val="00A45A7C"/>
    <w:rsid w:val="00A536AF"/>
    <w:rsid w:val="00A62D03"/>
    <w:rsid w:val="00A900E5"/>
    <w:rsid w:val="00A93E9A"/>
    <w:rsid w:val="00AA6892"/>
    <w:rsid w:val="00AB2377"/>
    <w:rsid w:val="00AC4412"/>
    <w:rsid w:val="00AC6F31"/>
    <w:rsid w:val="00AD0557"/>
    <w:rsid w:val="00AD29B6"/>
    <w:rsid w:val="00AD788A"/>
    <w:rsid w:val="00AE50CE"/>
    <w:rsid w:val="00AE7663"/>
    <w:rsid w:val="00B018F9"/>
    <w:rsid w:val="00B048DB"/>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03596"/>
    <w:rsid w:val="00C1309A"/>
    <w:rsid w:val="00C164CC"/>
    <w:rsid w:val="00C30395"/>
    <w:rsid w:val="00C321B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85A5E"/>
    <w:rsid w:val="00D97915"/>
    <w:rsid w:val="00DA5666"/>
    <w:rsid w:val="00DA6220"/>
    <w:rsid w:val="00DB34CF"/>
    <w:rsid w:val="00DB3568"/>
    <w:rsid w:val="00DB52F8"/>
    <w:rsid w:val="00DE79D1"/>
    <w:rsid w:val="00DF0595"/>
    <w:rsid w:val="00E03162"/>
    <w:rsid w:val="00E0656C"/>
    <w:rsid w:val="00E07ACA"/>
    <w:rsid w:val="00E10D94"/>
    <w:rsid w:val="00E12A08"/>
    <w:rsid w:val="00E1400B"/>
    <w:rsid w:val="00E16828"/>
    <w:rsid w:val="00E204F3"/>
    <w:rsid w:val="00E25A05"/>
    <w:rsid w:val="00E27154"/>
    <w:rsid w:val="00E510C8"/>
    <w:rsid w:val="00E60F31"/>
    <w:rsid w:val="00E63737"/>
    <w:rsid w:val="00E64E11"/>
    <w:rsid w:val="00E778A7"/>
    <w:rsid w:val="00E8520B"/>
    <w:rsid w:val="00E91382"/>
    <w:rsid w:val="00EB138F"/>
    <w:rsid w:val="00EB7798"/>
    <w:rsid w:val="00EC6B08"/>
    <w:rsid w:val="00EE311E"/>
    <w:rsid w:val="00EE75B7"/>
    <w:rsid w:val="00EF6BF9"/>
    <w:rsid w:val="00F0293B"/>
    <w:rsid w:val="00F06DD0"/>
    <w:rsid w:val="00F17041"/>
    <w:rsid w:val="00F41225"/>
    <w:rsid w:val="00F4689D"/>
    <w:rsid w:val="00F66A87"/>
    <w:rsid w:val="00F7556F"/>
    <w:rsid w:val="00F90357"/>
    <w:rsid w:val="00FA6B68"/>
    <w:rsid w:val="00FA7427"/>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opengl.com/About"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7ECF87B4-000E-400B-88B0-873618C5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16</Pages>
  <Words>2756</Words>
  <Characters>15714</Characters>
  <Application>Microsoft Office Word</Application>
  <DocSecurity>0</DocSecurity>
  <Lines>130</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Teemu Turku</cp:lastModifiedBy>
  <cp:revision>16</cp:revision>
  <cp:lastPrinted>2017-08-25T07:01:00Z</cp:lastPrinted>
  <dcterms:created xsi:type="dcterms:W3CDTF">2019-09-16T07:24:00Z</dcterms:created>
  <dcterms:modified xsi:type="dcterms:W3CDTF">2019-10-16T17:53:00Z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