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86E56" w:rsidRDefault="00086E56" w:rsidP="0049381D">
                            <w:pPr>
                              <w:jc w:val="center"/>
                            </w:pPr>
                          </w:p>
                          <w:p w14:paraId="77145B00" w14:textId="77777777" w:rsidR="00086E56" w:rsidRDefault="00086E56"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86E56" w:rsidRDefault="00086E56" w:rsidP="0049381D">
                      <w:pPr>
                        <w:jc w:val="center"/>
                      </w:pPr>
                    </w:p>
                    <w:p w14:paraId="77145B00" w14:textId="77777777" w:rsidR="00086E56" w:rsidRDefault="00086E56"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6061A757" w:rsidR="0009293F" w:rsidRPr="00DB5E50" w:rsidRDefault="00064468" w:rsidP="0009293F">
            <w:pPr>
              <w:pStyle w:val="Tiivistelm"/>
            </w:pPr>
            <w:r>
              <w:t>Tässä opinnäytetyössä toteutetaan roolipeli demo OpenGL-ohjelmointi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086E56"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 xml:space="preserve">Tiivistelmä kirjoitetaan esimerkiksi kolmeksi kappaleeksi. Ensimmäisessä kappaleessa voi lyhyesti selittää taustan, johon työn tekeminen liittyy. Työn tavoite (objective) tulee mainita. Työn toimeksiantajaa (principal tai commissioner)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r w:rsidRPr="00E839D0">
              <w:rPr>
                <w:lang w:val="en-US"/>
              </w:rPr>
              <w:t xml:space="preserve">Tiivistelmäteksti etenee imperfektissä: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r w:rsidRPr="00DB5E50">
              <w:rPr>
                <w:i/>
              </w:rPr>
              <w:t>we</w:t>
            </w:r>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Some background reading of relevant literature was done).</w:t>
            </w:r>
            <w:r w:rsidRPr="00DB5E50">
              <w:t xml:space="preserve"> Selvittää-verbi ei koskaan abstraktissa ole </w:t>
            </w:r>
            <w:r w:rsidRPr="00DB5E50">
              <w:rPr>
                <w:i/>
              </w:rPr>
              <w:t>clear up</w:t>
            </w:r>
            <w:r w:rsidRPr="00DB5E50">
              <w:t xml:space="preserve">, ja erittäin harvoin se on </w:t>
            </w:r>
            <w:r w:rsidRPr="00DB5E50">
              <w:rPr>
                <w:i/>
              </w:rPr>
              <w:t>clarify</w:t>
            </w:r>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Kannattaa käyttää MOT-sanakirjaston Proofing-tyylintarkistustyökalua abstractin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086E56"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086E56">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086E56">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086E56">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086E56">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086E56">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086E56">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086E56">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086E56">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086E56">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086E56">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086E56">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086E56">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086E56">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086E56">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086E56">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086E56">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086E56">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086E56">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086E56">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086E56">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086E56">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086E56">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086E56">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086E56">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086E56">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086E56">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086E56">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0E772E14" w:rsidR="00970C4E" w:rsidRDefault="00086E56">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086E56">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086E56">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7A35ED5" w:rsidR="00970C4E" w:rsidRDefault="00086E56">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5BD4E067" w:rsidR="00970C4E" w:rsidRDefault="00086E56">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0414B6E7" w:rsidR="00970C4E" w:rsidRDefault="00086E56">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0F0AE11" w:rsidR="00970C4E" w:rsidRDefault="00086E56">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086E56">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086E56">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086E56">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5BC3E8F1"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kka tavoitteena ja pääpisteenä työssä on toteuttaa toimiva peli</w:t>
      </w:r>
      <w:r w:rsidR="00A57CA2">
        <w:t>demo</w:t>
      </w:r>
      <w:r w:rsidR="00027DF9">
        <w:t>.</w:t>
      </w:r>
      <w:r w:rsidR="00970C4E">
        <w:t xml:space="preserve"> (tähän uusi lähde)</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päähahmoa ja vuorovaikuttaa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löytyy myös todella kattava dokumentaatio, joka on edistänyt OpenGL:än suosiota.</w:t>
      </w:r>
      <w:r w:rsidR="00762A4A">
        <w:t xml:space="preserve"> </w:t>
      </w:r>
      <w:r w:rsidR="00101ACF">
        <w:t>OpenG</w:t>
      </w:r>
      <w:r w:rsidR="00D85A5E">
        <w:t>L on Silicon Graphics Inc:in vuonna 1992 julkaisema kieli- ja alustariippumaton ohjelmointirajapinta vektorigrafiikan piirtämiseen. Vuodesta 2006 eteenpäin OpenGL:ää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lastRenderedPageBreak/>
        <w:t>Vanhemmissa OpenGL versioissa lähestymistapa ohjelm</w:t>
      </w:r>
      <w:r w:rsidR="00B048DB">
        <w:t>oinnissa oli täysin erilainen kuin uudemmissa versioissa. Ennen OpenGL 3.2 versiota suurin osa toiminnallisuudesta oli piilotettu eikä ohjelmoijilla ollut mahdollisuutta säätää OpenGL:ään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AC76A8">
        <w:t>.</w:t>
      </w:r>
      <w:r w:rsidR="00333CA9">
        <w:t>)</w:t>
      </w:r>
    </w:p>
    <w:p w14:paraId="2DA72435" w14:textId="43278A77" w:rsidR="00EF6BF9" w:rsidRDefault="00A62D03" w:rsidP="009D59A0">
      <w:r>
        <w:t>OpenGL 3.2 versiosta eteenpäin on ruvettu suosimaan</w:t>
      </w:r>
      <w:r w:rsidR="002B2607">
        <w:t xml:space="preserve"> core-profile-kehittämistapaa, jossa vanhentuneista toiminnallisuuksista hankkiuduttiin eroon. Vaikkakin tämä uusi kehitystapa voi olla hankalampi oppia, se myös pakottaa kehittäjän tutustumaan siihen, kuinka OpenGL ja sen funktiot oikeasti toimivat. Core-profile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1F55B460"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 xml:space="preserve">Projektissa päädyttiin käyttämään </w:t>
      </w:r>
      <w:r w:rsidR="002B2607">
        <w:t>GLFW</w:t>
      </w:r>
      <w:r w:rsidR="00DB3568">
        <w:t>:tä,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50C62874" w:rsidR="00DB3568" w:rsidRDefault="00650CA6" w:rsidP="00DB3568">
      <w:r>
        <w:t>Koska on olemassa paljon erilaisia ajureita erilaisiin grafiikkakortteihin, tarvitsevat OpenGL-ajurit tiedon OpenGL-funktioiden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LearnOpenGL-opetus-sivusto</w:t>
      </w:r>
      <w:r w:rsidR="00AC76A8">
        <w:t>lla käytettyä</w:t>
      </w:r>
      <w:r>
        <w:t xml:space="preserve"> glad:ia</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7D46A8B7"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 xml:space="preserve">Varjostinohjelmat ovat todella tärkeä osa OpenGL:än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5D0AD9EF" w:rsidR="00C10220" w:rsidRDefault="00C10220" w:rsidP="00C10220">
      <w:r>
        <w:t>Kolmiulotteisessa pelissä tarvitaan paljon vektori</w:t>
      </w:r>
      <w:r w:rsidR="00970C4E">
        <w:t>-</w:t>
      </w:r>
      <w:r>
        <w:t xml:space="preserve"> sekä matriisimatematiikkaa. </w:t>
      </w:r>
      <w:r w:rsidR="00CA44F0">
        <w:t>Onneksi näiden laskutoimitusten helpotukseksi löytyy OpenGL Mathematics (GLM) matematiikkakirjasto. GLM on otsikkotiedosto, joka tarvitsee vain sisällyttää ohjelmaan toimiakseen. GLM:ssä käytetään samoja nimeämistapoja kuin GLSL:ssä, joten jos varjostinkielen erilaiset muuttujatyypit ovat tuttuja, on GLM:än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r>
        <w:rPr>
          <w:lang w:val="fi-FI"/>
        </w:rPr>
        <w:t>OpenAL</w:t>
      </w:r>
      <w:bookmarkEnd w:id="7"/>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OpenAL:än toiminta muistuttaa hieman OpenGL:ää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r>
        <w:rPr>
          <w:lang w:val="fi-FI"/>
        </w:rPr>
        <w:t>FreeType</w:t>
      </w:r>
      <w:bookmarkEnd w:id="8"/>
    </w:p>
    <w:p w14:paraId="25523874" w14:textId="48E304F9" w:rsidR="003A4664" w:rsidRDefault="003A4664" w:rsidP="003A4664">
      <w:r>
        <w:t>FreeType on C-kielellä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r>
        <w:rPr>
          <w:lang w:val="fi-FI"/>
        </w:rPr>
        <w:lastRenderedPageBreak/>
        <w:t>stb_image.h</w:t>
      </w:r>
      <w:bookmarkEnd w:id="9"/>
    </w:p>
    <w:p w14:paraId="12D49B48" w14:textId="7CEBEF3B"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r>
        <w:rPr>
          <w:lang w:val="fi-FI"/>
        </w:rPr>
        <w:t>MinGW</w:t>
      </w:r>
      <w:bookmarkEnd w:id="10"/>
    </w:p>
    <w:p w14:paraId="35350348" w14:textId="692E5942" w:rsidR="009C457F" w:rsidRDefault="00E1438D" w:rsidP="009D59A0">
      <w:r>
        <w:t>Pelin kääntämiseen ja lopullisen suoritettavan tiedoston luomiseen käytettiin opinnäytetyössä Minimalist GNU for Windowsia eli MinGW:tä.</w:t>
      </w:r>
      <w:r w:rsidR="00492F4B">
        <w:t xml:space="preserve"> MinGW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1" w:name="_Toc24388014"/>
      <w:r>
        <w:rPr>
          <w:lang w:val="fi-FI"/>
        </w:rPr>
        <w:t>Versionhallinta</w:t>
      </w:r>
      <w:bookmarkEnd w:id="11"/>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Git-projekteja (Github, 2019).</w:t>
      </w:r>
    </w:p>
    <w:p w14:paraId="59894FD2" w14:textId="77777777" w:rsidR="00FD6DA2" w:rsidRPr="00FD6DA2" w:rsidRDefault="00FD6DA2" w:rsidP="00FD6DA2"/>
    <w:p w14:paraId="1FD8E252" w14:textId="2FDD2AAC" w:rsidR="009D0202" w:rsidRDefault="00EC5C85" w:rsidP="009D0202">
      <w:pPr>
        <w:pStyle w:val="Heading1"/>
      </w:pPr>
      <w:bookmarkStart w:id="12" w:name="_Toc24388015"/>
      <w:r>
        <w:t>Suunnittelu</w:t>
      </w:r>
      <w:bookmarkEnd w:id="12"/>
    </w:p>
    <w:p w14:paraId="74911506" w14:textId="70FABE63" w:rsidR="00EC5C85" w:rsidRDefault="002E6B7C" w:rsidP="00EC5C85">
      <w:r>
        <w:t>Pelin idea syntyi Playstation 1 ajan roolipelien innoittamana. Työssä pyritään luomaan 1990-luvun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Työssä tulee olemaan yksi kenttä, jossa pelaajaa pystyy liikuttamaan, ja jossa pystyy juttelemaan kentällä olevan hahmon kanssa.</w:t>
      </w:r>
      <w:r w:rsidR="00147A1F">
        <w:t xml:space="preserve"> </w:t>
      </w:r>
      <w:r w:rsidR="00B705EE">
        <w:t>(TÄHÄN LISÄÄ TEKSTIÄ)</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3" w:name="_Toc24388016"/>
      <w:r>
        <w:rPr>
          <w:lang w:val="fi-FI"/>
        </w:rPr>
        <w:lastRenderedPageBreak/>
        <w:t>Pelin eri tilat</w:t>
      </w:r>
      <w:bookmarkEnd w:id="13"/>
    </w:p>
    <w:p w14:paraId="7A901D1C" w14:textId="28EBDAF3"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14:paraId="4EDAAB5F" w14:textId="35ED4277" w:rsidR="00EC5C85" w:rsidRDefault="00EC5C85" w:rsidP="00EC5C85"/>
    <w:p w14:paraId="3FBF4567" w14:textId="7904AD05" w:rsidR="00EC5C85" w:rsidRPr="00263591" w:rsidRDefault="00EC5C85" w:rsidP="00EC5C85">
      <w:pPr>
        <w:pStyle w:val="Heading3"/>
      </w:pPr>
      <w:bookmarkStart w:id="14" w:name="_Toc24388017"/>
      <w:r>
        <w:t>Kenttä</w:t>
      </w:r>
      <w:bookmarkEnd w:id="14"/>
    </w:p>
    <w:p w14:paraId="6A1B98BC" w14:textId="3EE890D0" w:rsidR="00EC5C85" w:rsidRDefault="00781376" w:rsidP="00EC5C85">
      <w:r>
        <w:t xml:space="preserve">Kenttä-tilassa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valikko-näppäintä.</w:t>
      </w:r>
    </w:p>
    <w:p w14:paraId="33F97D91" w14:textId="05530490" w:rsidR="00090395" w:rsidRDefault="00090395" w:rsidP="00EC5C85"/>
    <w:p w14:paraId="007EEF3E" w14:textId="5303C317" w:rsidR="00090395" w:rsidRPr="00263591" w:rsidRDefault="00090395" w:rsidP="00090395">
      <w:pPr>
        <w:pStyle w:val="Heading3"/>
      </w:pPr>
      <w:bookmarkStart w:id="15" w:name="_Toc24388018"/>
      <w:r>
        <w:t>Maailmankartta</w:t>
      </w:r>
      <w:bookmarkEnd w:id="15"/>
    </w:p>
    <w:p w14:paraId="5CE2B678" w14:textId="29F3D9A5" w:rsidR="00090395" w:rsidRDefault="00090395" w:rsidP="00090395">
      <w:r>
        <w:t>Maailmankartalla pelaaja pystyy liikkumaan kaupungista toiseen ja eri kenttien välillä. Myös valikon saa auki kartalla painamalla valikko-näppäintä. Maailmankartta toimii melko lailla samoin kuin kenttä, mutta 3d-mallit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6" w:name="_Toc24388019"/>
      <w:r>
        <w:t>Taistelu</w:t>
      </w:r>
      <w:bookmarkEnd w:id="16"/>
    </w:p>
    <w:p w14:paraId="34B537C7" w14:textId="5D756454" w:rsidR="00EC5C85" w:rsidRPr="000714C7" w:rsidRDefault="007B724B" w:rsidP="00EC5C85">
      <w:r>
        <w:t xml:space="preserve">Taistelutila alkaa animaatiolla, jossa kamera lentää kentälle näkymään, jossa näkyvät kaikki taistelussa olevat 3d-mallit. Taistelu on vuoropohjainen, ja </w:t>
      </w:r>
      <w:r>
        <w:lastRenderedPageBreak/>
        <w:t>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7" w:name="_Toc24388020"/>
      <w:r>
        <w:t>Pääv</w:t>
      </w:r>
      <w:r w:rsidR="00EC5C85">
        <w:t>alikko</w:t>
      </w:r>
      <w:bookmarkEnd w:id="17"/>
    </w:p>
    <w:p w14:paraId="4F19A0D2" w14:textId="17948A71" w:rsidR="007C1BE7" w:rsidRDefault="004E7A2A" w:rsidP="00EC5C85">
      <w:r>
        <w:t>Päävalikossa on</w:t>
      </w:r>
      <w:r w:rsidR="00E94768">
        <w:t xml:space="preserve"> neljä eri painiketta: New Game-, Continue-, Options-, sekä Exit Game-painikkeet. New Game aloittaa pelin tarinan alusta ja lataa ensimmäisen kentän. Continue-painikkeesta pääsee tarkastelemaan tallennuksia, sekä jatkamaan peliä tallennuksesta, jolloin peli lataa tallennuksesta oikeat tiedot hahmoille sekä oikean kentän. Options-painike piilottaa ruudulla näkyvät painikkeet ja näyttää Options-valikon, jossa pelaaja voi säätää musiikin sekä äänieffektien voimakkuutta, muuttaa pelin resoluutiota tai palata takaisin Options-valikosta Päävalikkoon. Exit Game-painike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8" w:name="_Toc24388021"/>
      <w:r>
        <w:t>Valikko</w:t>
      </w:r>
      <w:bookmarkEnd w:id="18"/>
    </w:p>
    <w:p w14:paraId="1F283DA4" w14:textId="35A2C7AF" w:rsidR="007C1BE7" w:rsidRPr="000714C7" w:rsidRDefault="00E94768" w:rsidP="007C1BE7">
      <w:r>
        <w:t xml:space="preserve">Valikkoon pääsee pelissä </w:t>
      </w:r>
      <w:r w:rsidR="00D14B5C">
        <w:t xml:space="preserve">kentällä sekä maailmankartalla painamalla valikko-näppäintä.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Options- sekä Quit -painikkeet. Item-painikkeesta pääsee tarkastelemaan saatuja esineitä ja varusteita. Magic-painike avaa listan hahmojen osaamista taioista, joita pystyy valikossa käyttämään, esimerkiksi Heal-taikaa voi käyttää valikossa saadakseen elämää hahmoille takaisin. Status-</w:t>
      </w:r>
      <w:r w:rsidR="00937F5B">
        <w:t>painikkeesta pääsee tutkailemaan eri hahmojen statteja, esimerkiksi kuinka paljon hyökkäys- tai puolustusvoimaa hahmoilla on. Options-painike toimii samoin kuin päävalikossa, eli pääsee säätämään pelin asetuksia. Quit-painike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9" w:name="_Toc24388022"/>
      <w:r>
        <w:rPr>
          <w:lang w:val="fi-FI"/>
        </w:rPr>
        <w:t>Pelin kentät</w:t>
      </w:r>
      <w:bookmarkEnd w:id="19"/>
    </w:p>
    <w:p w14:paraId="63956894" w14:textId="26D76FA0" w:rsidR="00EC5C85" w:rsidRDefault="005742F8" w:rsidP="009D0202">
      <w:r>
        <w:t>Opinnäytetyössä on yksi kenttä,</w:t>
      </w:r>
      <w:r w:rsidR="00B705EE">
        <w:t xml:space="preserve"> (TEKSTIÄ)</w:t>
      </w:r>
    </w:p>
    <w:p w14:paraId="4001885A" w14:textId="15D8AD9A" w:rsidR="00EC5C85" w:rsidRDefault="00EC5C85" w:rsidP="009D0202"/>
    <w:p w14:paraId="7CBAD026" w14:textId="2F6F318E" w:rsidR="00EC5C85" w:rsidRDefault="00EC5C85" w:rsidP="00EC5C85">
      <w:pPr>
        <w:pStyle w:val="Heading1"/>
      </w:pPr>
      <w:bookmarkStart w:id="20" w:name="_Toc24388023"/>
      <w:r>
        <w:lastRenderedPageBreak/>
        <w:t>Toteutus</w:t>
      </w:r>
      <w:bookmarkEnd w:id="20"/>
    </w:p>
    <w:p w14:paraId="675A5184" w14:textId="7E3FEAC1" w:rsidR="00EC5C85" w:rsidRPr="00263591" w:rsidRDefault="00EC5C85" w:rsidP="00EC5C85">
      <w:pPr>
        <w:pStyle w:val="Heading2"/>
        <w:rPr>
          <w:lang w:val="fi-FI"/>
        </w:rPr>
      </w:pPr>
      <w:bookmarkStart w:id="21" w:name="_Toc24388024"/>
      <w:r>
        <w:rPr>
          <w:lang w:val="fi-FI"/>
        </w:rPr>
        <w:t>Tavoitteet</w:t>
      </w:r>
      <w:bookmarkEnd w:id="21"/>
    </w:p>
    <w:p w14:paraId="0EF61DA2" w14:textId="7E9E0180" w:rsidR="00EC5C85" w:rsidRDefault="00ED4EC5" w:rsidP="00EC5C85">
      <w:r>
        <w:t xml:space="preserve">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2" w:name="_Toc24388025"/>
      <w:r>
        <w:rPr>
          <w:lang w:val="fi-FI"/>
        </w:rPr>
        <w:t>Pelimaailman piirtäminen näytölle</w:t>
      </w:r>
      <w:bookmarkEnd w:id="22"/>
    </w:p>
    <w:p w14:paraId="46A79236" w14:textId="71C49F98" w:rsidR="007E0A85" w:rsidRDefault="009078EF" w:rsidP="00E12E65">
      <w:pPr>
        <w:pStyle w:val="Heading3"/>
      </w:pPr>
      <w:bookmarkStart w:id="23" w:name="_Toc24388026"/>
      <w:r>
        <w:t>Ikkunan luonti</w:t>
      </w:r>
      <w:bookmarkEnd w:id="23"/>
    </w:p>
    <w:p w14:paraId="1F2B8E05" w14:textId="7E62F559" w:rsidR="00E12E65" w:rsidRPr="00D0277E" w:rsidRDefault="00E12E65" w:rsidP="00E12E65">
      <w:pPr>
        <w:rPr>
          <w:lang w:val="en-US"/>
        </w:rPr>
      </w:pPr>
      <w:r w:rsidRPr="00E12E65">
        <w:t>Kuvassa 1 näkyy mahdollisimman yksinkertaisen i</w:t>
      </w:r>
      <w:r>
        <w:t>kkunan luonti GLFW:ää käyttäen. Aluksi GLFW alustetaan, ja sille kerrotaan, mitä OpenGL-versiota käytetään ja että käytetään core-profiilia glfwWindowHint-funktiolla. Tämän jälkeen luodaan itse ikkuna glfwCreateWindow-funktiolla,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OpenGL-funktiot toimivat eri näytönohjaimien ajureilla. OpenGL:lle välitetään tieto ikkunan koosta glViewport-funktiolla. Sitten </w:t>
      </w:r>
      <w:r w:rsidR="00284D15">
        <w:t>mennään</w:t>
      </w:r>
      <w:r w:rsidR="00E3511A">
        <w:t xml:space="preserve"> piirtosilmukkaan, joka pyörii kunnes käyttäjä sulkee ikkunan. Ikkunan sulkemisen jälkeen kutsutaan glfwTerminate-funktiota,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77597285" w:rsidR="007E0A85" w:rsidRDefault="00A962BF" w:rsidP="00A962BF">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Ikkunan luonti GLFW:llä</w:t>
      </w:r>
    </w:p>
    <w:p w14:paraId="21ABAAE7" w14:textId="77777777" w:rsidR="00E12E65" w:rsidRDefault="00E12E65" w:rsidP="009078EF"/>
    <w:p w14:paraId="16AA73AF" w14:textId="0E72EAC1" w:rsidR="007E0A85" w:rsidRPr="00263591" w:rsidRDefault="007E0A85" w:rsidP="007E0A85">
      <w:pPr>
        <w:pStyle w:val="Heading3"/>
      </w:pPr>
      <w:bookmarkStart w:id="24" w:name="_Toc24388027"/>
      <w:r>
        <w:t>Varjostinohjelma</w:t>
      </w:r>
      <w:bookmarkEnd w:id="24"/>
    </w:p>
    <w:p w14:paraId="5B7AF233" w14:textId="260A0037" w:rsidR="007E0A85" w:rsidRDefault="007E0A85" w:rsidP="009078EF">
      <w:r>
        <w:t>Va</w:t>
      </w:r>
      <w:r w:rsidR="00F14D20">
        <w:t xml:space="preserve">rjostinohjelma </w:t>
      </w:r>
      <w:r w:rsidR="00EA3497">
        <w:t xml:space="preserve">on koodia, joka kertoo OpenGL:än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OpenGL-varjostimet kirjoitetaan OpenGL Shading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p>
    <w:p w14:paraId="2E8E8DA5" w14:textId="69640BE6" w:rsidR="00A962BF" w:rsidRDefault="00A962BF" w:rsidP="009078EF"/>
    <w:p w14:paraId="3F64B5F7" w14:textId="00E646CB" w:rsidR="005D53BA" w:rsidRDefault="00A962BF" w:rsidP="009078EF">
      <w:r>
        <w:lastRenderedPageBreak/>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E8F9C4B" w:rsidR="005D53BA" w:rsidRDefault="005D53BA" w:rsidP="005D53BA">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(Learn OpenGL, 2014)</w:t>
      </w:r>
    </w:p>
    <w:p w14:paraId="5C0F86EF" w14:textId="1C347BEF" w:rsidR="00782D55" w:rsidRDefault="00782D55" w:rsidP="00782D55">
      <w:r>
        <w:t xml:space="preserve">GLSL on hyvin samantapaista C-kielen kanssa, ja siihen on myös otettu hieman osia C++:sta.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1C0A5415" w:rsidR="00782D55" w:rsidRDefault="00782D55" w:rsidP="00782D55">
      <w:pPr>
        <w:pStyle w:val="Caption"/>
      </w:pPr>
      <w:r>
        <w:t xml:space="preserve">Kuva </w:t>
      </w:r>
      <w:r>
        <w:fldChar w:fldCharType="begin"/>
      </w:r>
      <w:r>
        <w:instrText xml:space="preserve"> SEQ Kuva \* ARABIC </w:instrText>
      </w:r>
      <w:r>
        <w:fldChar w:fldCharType="separate"/>
      </w:r>
      <w:r w:rsidR="00E136D8">
        <w:rPr>
          <w:noProof/>
        </w:rPr>
        <w:t>3</w:t>
      </w:r>
      <w:r>
        <w:fldChar w:fldCharType="end"/>
      </w:r>
      <w:r>
        <w:t xml:space="preserve">. GLSL:n perus-, vektori sekä matriisitietotyypit </w:t>
      </w:r>
      <w:r w:rsidRPr="00782D55">
        <w:t>(Shreiner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D62EA0C" w:rsidR="00BA7BA6" w:rsidRDefault="00782D55" w:rsidP="00782D55">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GLSL:n tyyppimääritteet </w:t>
      </w:r>
      <w:r w:rsidRPr="00782D55">
        <w:t>(Shreiner et al. 2013, 4</w:t>
      </w:r>
      <w:r>
        <w:t>6</w:t>
      </w:r>
      <w:r w:rsidRPr="00782D55">
        <w:t>)</w:t>
      </w:r>
    </w:p>
    <w:p w14:paraId="2BE9CF54" w14:textId="77777777" w:rsidR="00782D55" w:rsidRPr="00782D55" w:rsidRDefault="00782D55" w:rsidP="00782D55"/>
    <w:p w14:paraId="6015474A" w14:textId="5E47E0CD" w:rsidR="005D53BA" w:rsidRPr="005D53BA" w:rsidRDefault="00BA7BA6" w:rsidP="009078EF">
      <w:r>
        <w:t>Opinnäytetyössä verteksivarjostinohjelmat on kirjoitettu vs-päätteisiin (vertex shader) tiedostoihin, ja sirpalevarjostinohjelmat fs-päätteisiin (fragment shader) tiedostoihin.</w:t>
      </w:r>
      <w:r w:rsidR="005D53BA">
        <w:t xml:space="preserve"> Yksinkertaisimmillaan verteksi-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B16728C" w:rsidR="005D53BA" w:rsidRPr="004F75A7" w:rsidRDefault="005D53BA" w:rsidP="005D53BA">
      <w:pPr>
        <w:pStyle w:val="Caption"/>
        <w:rPr>
          <w:lang w:val="en-US"/>
        </w:rPr>
      </w:pPr>
      <w:r w:rsidRPr="004F75A7">
        <w:rPr>
          <w:lang w:val="en-US"/>
        </w:rPr>
        <w:t xml:space="preserve">Kuva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6A09C4"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6A09C4">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6A09C4">
        <w:rPr>
          <w:rFonts w:ascii="Consolas" w:eastAsia="Times New Roman" w:hAnsi="Consolas" w:cs="Times New Roman"/>
          <w:color w:val="D4D4D4"/>
          <w:sz w:val="21"/>
          <w:szCs w:val="21"/>
          <w:lang w:val="en-US"/>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457B28" w:rsidR="005D53BA" w:rsidRPr="002C39A3" w:rsidRDefault="005D53BA" w:rsidP="005D53BA">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14:paraId="34809F47" w14:textId="2B41D7E3" w:rsidR="007E0A85" w:rsidRPr="00EE7779" w:rsidRDefault="00FD44DB" w:rsidP="009078EF">
      <w:pPr>
        <w:rPr>
          <w:lang w:val="en-US"/>
        </w:rPr>
      </w:pPr>
      <w:r>
        <w:t xml:space="preserve">Varjostimet täytyy myös kääntää ja luoda varjostinohjelma, johon nämä varjostimet kiinnitetään ja joka linkitetään OpenGL:lle tämän käyttöön. Shader-luokan </w:t>
      </w:r>
      <w:r w:rsidR="008D6550">
        <w:t>rakentajafunktiossa</w:t>
      </w:r>
      <w:r>
        <w:t xml:space="preserve"> aluksi luetaan fs- ja vs-tiedostoissa olevat varjostimet char-tyypin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glCreateShader-funktiolla</w:t>
      </w:r>
      <w:r w:rsidR="004F75A7">
        <w:t>, jonka palauttama tunnistinnumero tallennetaan kokonaislukuun</w:t>
      </w:r>
      <w:r w:rsidR="00CF2F9E">
        <w:t>.</w:t>
      </w:r>
      <w:r w:rsidR="004F75A7">
        <w:t xml:space="preserve"> Tämän jäl</w:t>
      </w:r>
      <w:r w:rsidR="004F75A7">
        <w:lastRenderedPageBreak/>
        <w:t xml:space="preserve">keen </w:t>
      </w:r>
      <w:r w:rsidR="00057A32">
        <w:t xml:space="preserve">aiemmin luettu varjostinkoodi kiinnitetään itse varjostimeen glShaderSource-funktiolla. Sitten varjostin vielä käännetään glCompileShader-funktiolla.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EE7779">
        <w:rPr>
          <w:lang w:val="en-US"/>
        </w:rPr>
        <w:t>(Learn OpenGL, 2014)</w:t>
      </w:r>
    </w:p>
    <w:p w14:paraId="3B89F0DA" w14:textId="31982FF3"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569CD6"/>
          <w:sz w:val="21"/>
          <w:szCs w:val="21"/>
          <w:lang w:val="en-US" w:eastAsia="zh-TW"/>
        </w:rPr>
        <w:t xml:space="preserve">    </w:t>
      </w:r>
      <w:r w:rsidR="004F75A7" w:rsidRPr="00EE7779">
        <w:rPr>
          <w:rFonts w:ascii="Consolas" w:eastAsia="Times New Roman" w:hAnsi="Consolas" w:cs="Times New Roman"/>
          <w:color w:val="569CD6"/>
          <w:sz w:val="21"/>
          <w:szCs w:val="21"/>
          <w:lang w:val="en-US" w:eastAsia="zh-TW"/>
        </w:rPr>
        <w:t>unsigned</w:t>
      </w:r>
      <w:r w:rsidR="004F75A7" w:rsidRPr="00EE7779">
        <w:rPr>
          <w:rFonts w:ascii="Consolas" w:eastAsia="Times New Roman" w:hAnsi="Consolas" w:cs="Times New Roman"/>
          <w:color w:val="D4D4D4"/>
          <w:sz w:val="21"/>
          <w:szCs w:val="21"/>
          <w:lang w:val="en-US" w:eastAsia="zh-TW"/>
        </w:rPr>
        <w:t> </w:t>
      </w:r>
      <w:r w:rsidR="004F75A7" w:rsidRPr="00EE7779">
        <w:rPr>
          <w:rFonts w:ascii="Consolas" w:eastAsia="Times New Roman" w:hAnsi="Consolas" w:cs="Times New Roman"/>
          <w:color w:val="569CD6"/>
          <w:sz w:val="21"/>
          <w:szCs w:val="21"/>
          <w:lang w:val="en-US" w:eastAsia="zh-TW"/>
        </w:rPr>
        <w:t>int</w:t>
      </w:r>
      <w:r w:rsidR="004F75A7" w:rsidRPr="00EE7779">
        <w:rPr>
          <w:rFonts w:ascii="Consolas" w:eastAsia="Times New Roman" w:hAnsi="Consolas" w:cs="Times New Roman"/>
          <w:color w:val="D4D4D4"/>
          <w:sz w:val="21"/>
          <w:szCs w:val="21"/>
          <w:lang w:val="en-US" w:eastAsia="zh-TW"/>
        </w:rPr>
        <w:t> vertexShader;</w:t>
      </w:r>
    </w:p>
    <w:p w14:paraId="35E9A992" w14:textId="23BA6E6B"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xml:space="preserve">    </w:t>
      </w:r>
      <w:r w:rsidR="004F75A7" w:rsidRPr="00EE7779">
        <w:rPr>
          <w:rFonts w:ascii="Consolas" w:eastAsia="Times New Roman" w:hAnsi="Consolas" w:cs="Times New Roman"/>
          <w:color w:val="D4D4D4"/>
          <w:sz w:val="21"/>
          <w:szCs w:val="21"/>
          <w:lang w:val="en-US" w:eastAsia="zh-TW"/>
        </w:rPr>
        <w:t>vertexShader = </w:t>
      </w:r>
      <w:r w:rsidR="004F75A7" w:rsidRPr="00EE7779">
        <w:rPr>
          <w:rFonts w:ascii="Consolas" w:eastAsia="Times New Roman" w:hAnsi="Consolas" w:cs="Times New Roman"/>
          <w:color w:val="DCDCAA"/>
          <w:sz w:val="21"/>
          <w:szCs w:val="21"/>
          <w:lang w:val="en-US" w:eastAsia="zh-TW"/>
        </w:rPr>
        <w:t>glCreateShader</w:t>
      </w:r>
      <w:r w:rsidR="004F75A7" w:rsidRPr="00EE7779">
        <w:rPr>
          <w:rFonts w:ascii="Consolas" w:eastAsia="Times New Roman" w:hAnsi="Consolas" w:cs="Times New Roman"/>
          <w:color w:val="D4D4D4"/>
          <w:sz w:val="21"/>
          <w:szCs w:val="21"/>
          <w:lang w:val="en-US" w:eastAsia="zh-TW"/>
        </w:rPr>
        <w:t>(GL_VERTEX_SHADER);</w:t>
      </w:r>
    </w:p>
    <w:p w14:paraId="601B1FBA" w14:textId="77777777" w:rsidR="004F75A7" w:rsidRPr="00EE777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CDCAA"/>
          <w:sz w:val="21"/>
          <w:szCs w:val="21"/>
          <w:lang w:val="en-US" w:eastAsia="zh-TW"/>
        </w:rPr>
        <w:t xml:space="preserve">    </w:t>
      </w:r>
      <w:r w:rsidR="004F75A7" w:rsidRPr="00EE7779">
        <w:rPr>
          <w:rFonts w:ascii="Consolas" w:eastAsia="Times New Roman" w:hAnsi="Consolas" w:cs="Times New Roman"/>
          <w:color w:val="DCDCAA"/>
          <w:sz w:val="21"/>
          <w:szCs w:val="21"/>
          <w:lang w:val="en-US" w:eastAsia="zh-TW"/>
        </w:rPr>
        <w:t>glShaderSource</w:t>
      </w:r>
      <w:r w:rsidR="004F75A7" w:rsidRPr="00EE7779">
        <w:rPr>
          <w:rFonts w:ascii="Consolas" w:eastAsia="Times New Roman" w:hAnsi="Consolas" w:cs="Times New Roman"/>
          <w:color w:val="D4D4D4"/>
          <w:sz w:val="21"/>
          <w:szCs w:val="21"/>
          <w:lang w:val="en-US" w:eastAsia="zh-TW"/>
        </w:rPr>
        <w:t>(vertexShader, </w:t>
      </w:r>
      <w:r w:rsidR="004F75A7" w:rsidRPr="00EE7779">
        <w:rPr>
          <w:rFonts w:ascii="Consolas" w:eastAsia="Times New Roman" w:hAnsi="Consolas" w:cs="Times New Roman"/>
          <w:color w:val="B5CEA8"/>
          <w:sz w:val="21"/>
          <w:szCs w:val="21"/>
          <w:lang w:val="en-US" w:eastAsia="zh-TW"/>
        </w:rPr>
        <w:t>1</w:t>
      </w:r>
      <w:r w:rsidR="004F75A7" w:rsidRPr="00EE7779">
        <w:rPr>
          <w:rFonts w:ascii="Consolas" w:eastAsia="Times New Roman" w:hAnsi="Consolas" w:cs="Times New Roman"/>
          <w:color w:val="D4D4D4"/>
          <w:sz w:val="21"/>
          <w:szCs w:val="21"/>
          <w:lang w:val="en-US" w:eastAsia="zh-TW"/>
        </w:rPr>
        <w:t>, &amp;vertexShaderSource, </w:t>
      </w:r>
      <w:r w:rsidR="004F75A7" w:rsidRPr="00EE7779">
        <w:rPr>
          <w:rFonts w:ascii="Consolas" w:eastAsia="Times New Roman" w:hAnsi="Consolas" w:cs="Times New Roman"/>
          <w:color w:val="569CD6"/>
          <w:sz w:val="21"/>
          <w:szCs w:val="21"/>
          <w:lang w:val="en-US" w:eastAsia="zh-TW"/>
        </w:rPr>
        <w:t>NULL</w:t>
      </w:r>
      <w:r w:rsidR="004F75A7" w:rsidRPr="00EE7779">
        <w:rPr>
          <w:rFonts w:ascii="Consolas" w:eastAsia="Times New Roman" w:hAnsi="Consolas" w:cs="Times New Roman"/>
          <w:color w:val="D4D4D4"/>
          <w:sz w:val="21"/>
          <w:szCs w:val="21"/>
          <w:lang w:val="en-US" w:eastAsia="zh-TW"/>
        </w:rPr>
        <w:t>);</w:t>
      </w:r>
    </w:p>
    <w:p w14:paraId="22FBDDC1" w14:textId="39CD244F"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CDCAA"/>
          <w:sz w:val="21"/>
          <w:szCs w:val="21"/>
          <w:lang w:val="en-US" w:eastAsia="zh-TW"/>
        </w:rPr>
        <w:t xml:space="preserve">    </w:t>
      </w:r>
      <w:r w:rsidR="004F75A7" w:rsidRPr="00EE7779">
        <w:rPr>
          <w:rFonts w:ascii="Consolas" w:eastAsia="Times New Roman" w:hAnsi="Consolas" w:cs="Times New Roman"/>
          <w:color w:val="DCDCAA"/>
          <w:sz w:val="21"/>
          <w:szCs w:val="21"/>
          <w:lang w:val="en-US" w:eastAsia="zh-TW"/>
        </w:rPr>
        <w:t>glCompileShader</w:t>
      </w:r>
      <w:r w:rsidR="004F75A7" w:rsidRPr="00EE7779">
        <w:rPr>
          <w:rFonts w:ascii="Consolas" w:eastAsia="Times New Roman" w:hAnsi="Consolas" w:cs="Times New Roman"/>
          <w:color w:val="D4D4D4"/>
          <w:sz w:val="21"/>
          <w:szCs w:val="21"/>
          <w:lang w:val="en-US" w:eastAsia="zh-TW"/>
        </w:rPr>
        <w:t>(vertexShader);</w:t>
      </w:r>
    </w:p>
    <w:p w14:paraId="33770297" w14:textId="77777777" w:rsidR="004F75A7" w:rsidRPr="00EE777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CDCAA"/>
          <w:sz w:val="21"/>
          <w:szCs w:val="21"/>
          <w:lang w:val="en-US" w:eastAsia="zh-TW"/>
        </w:rPr>
        <w:t xml:space="preserve">    </w:t>
      </w:r>
      <w:r w:rsidR="004F75A7" w:rsidRPr="00EE7779">
        <w:rPr>
          <w:rFonts w:ascii="Consolas" w:eastAsia="Times New Roman" w:hAnsi="Consolas" w:cs="Times New Roman"/>
          <w:color w:val="DCDCAA"/>
          <w:sz w:val="21"/>
          <w:szCs w:val="21"/>
          <w:lang w:val="en-US" w:eastAsia="zh-TW"/>
        </w:rPr>
        <w:t>glGetShaderiv</w:t>
      </w:r>
      <w:r w:rsidR="004F75A7" w:rsidRPr="00EE7779">
        <w:rPr>
          <w:rFonts w:ascii="Consolas" w:eastAsia="Times New Roman" w:hAnsi="Consolas" w:cs="Times New Roman"/>
          <w:color w:val="D4D4D4"/>
          <w:sz w:val="21"/>
          <w:szCs w:val="21"/>
          <w:lang w:val="en-US" w:eastAsia="zh-TW"/>
        </w:rPr>
        <w:t>(vertexShader, GL_COMPILE_STATUS, &amp;success);</w:t>
      </w:r>
    </w:p>
    <w:p w14:paraId="7D032E7D" w14:textId="1A66B7F3"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C586C0"/>
          <w:sz w:val="21"/>
          <w:szCs w:val="21"/>
          <w:lang w:val="en-US" w:eastAsia="zh-TW"/>
        </w:rPr>
        <w:t xml:space="preserve">    </w:t>
      </w:r>
      <w:r w:rsidR="004F75A7" w:rsidRPr="00EE7779">
        <w:rPr>
          <w:rFonts w:ascii="Consolas" w:eastAsia="Times New Roman" w:hAnsi="Consolas" w:cs="Times New Roman"/>
          <w:color w:val="C586C0"/>
          <w:sz w:val="21"/>
          <w:szCs w:val="21"/>
          <w:lang w:val="en-US" w:eastAsia="zh-TW"/>
        </w:rPr>
        <w:t>if</w:t>
      </w:r>
      <w:r w:rsidR="004F75A7" w:rsidRPr="00EE7779">
        <w:rPr>
          <w:rFonts w:ascii="Consolas" w:eastAsia="Times New Roman" w:hAnsi="Consolas" w:cs="Times New Roman"/>
          <w:color w:val="D4D4D4"/>
          <w:sz w:val="21"/>
          <w:szCs w:val="21"/>
          <w:lang w:val="en-US" w:eastAsia="zh-TW"/>
        </w:rPr>
        <w:t>(!success)</w:t>
      </w:r>
    </w:p>
    <w:p w14:paraId="7E1B74E8" w14:textId="16055740"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xml:space="preserve">    </w:t>
      </w:r>
      <w:r w:rsidR="004F75A7" w:rsidRPr="00EE7779">
        <w:rPr>
          <w:rFonts w:ascii="Consolas" w:eastAsia="Times New Roman" w:hAnsi="Consolas" w:cs="Times New Roman"/>
          <w:color w:val="D4D4D4"/>
          <w:sz w:val="21"/>
          <w:szCs w:val="21"/>
          <w:lang w:val="en-US" w:eastAsia="zh-TW"/>
        </w:rPr>
        <w:t>{</w:t>
      </w:r>
    </w:p>
    <w:p w14:paraId="7E60E017" w14:textId="642474CD" w:rsidR="004F75A7" w:rsidRPr="006A09C4"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EE7779">
        <w:rPr>
          <w:rFonts w:ascii="Consolas" w:eastAsia="Times New Roman" w:hAnsi="Consolas" w:cs="Times New Roman"/>
          <w:color w:val="D4D4D4"/>
          <w:sz w:val="21"/>
          <w:szCs w:val="21"/>
          <w:lang w:val="en-US" w:eastAsia="zh-TW"/>
        </w:rPr>
        <w:t>    </w:t>
      </w:r>
      <w:r w:rsidR="00EF5E16" w:rsidRPr="00EE7779">
        <w:rPr>
          <w:rFonts w:ascii="Consolas" w:eastAsia="Times New Roman" w:hAnsi="Consolas" w:cs="Times New Roman"/>
          <w:color w:val="D4D4D4"/>
          <w:sz w:val="21"/>
          <w:szCs w:val="21"/>
          <w:lang w:val="en-US" w:eastAsia="zh-TW"/>
        </w:rPr>
        <w:t xml:space="preserve">    </w:t>
      </w:r>
      <w:r w:rsidRPr="006A09C4">
        <w:rPr>
          <w:rFonts w:ascii="Consolas" w:eastAsia="Times New Roman" w:hAnsi="Consolas" w:cs="Times New Roman"/>
          <w:color w:val="DCDCAA"/>
          <w:sz w:val="21"/>
          <w:szCs w:val="21"/>
          <w:lang w:val="sv-SE" w:eastAsia="zh-TW"/>
        </w:rPr>
        <w:t>glGetShaderInfoLog</w:t>
      </w:r>
      <w:r w:rsidRPr="006A09C4">
        <w:rPr>
          <w:rFonts w:ascii="Consolas" w:eastAsia="Times New Roman" w:hAnsi="Consolas" w:cs="Times New Roman"/>
          <w:color w:val="D4D4D4"/>
          <w:sz w:val="21"/>
          <w:szCs w:val="21"/>
          <w:lang w:val="sv-SE" w:eastAsia="zh-TW"/>
        </w:rPr>
        <w:t>(vertex, </w:t>
      </w:r>
      <w:r w:rsidRPr="006A09C4">
        <w:rPr>
          <w:rFonts w:ascii="Consolas" w:eastAsia="Times New Roman" w:hAnsi="Consolas" w:cs="Times New Roman"/>
          <w:color w:val="B5CEA8"/>
          <w:sz w:val="21"/>
          <w:szCs w:val="21"/>
          <w:lang w:val="sv-SE" w:eastAsia="zh-TW"/>
        </w:rPr>
        <w:t>512</w:t>
      </w:r>
      <w:r w:rsidRPr="006A09C4">
        <w:rPr>
          <w:rFonts w:ascii="Consolas" w:eastAsia="Times New Roman" w:hAnsi="Consolas" w:cs="Times New Roman"/>
          <w:color w:val="D4D4D4"/>
          <w:sz w:val="21"/>
          <w:szCs w:val="21"/>
          <w:lang w:val="sv-SE" w:eastAsia="zh-TW"/>
        </w:rPr>
        <w:t>, </w:t>
      </w:r>
      <w:r w:rsidRPr="006A09C4">
        <w:rPr>
          <w:rFonts w:ascii="Consolas" w:eastAsia="Times New Roman" w:hAnsi="Consolas" w:cs="Times New Roman"/>
          <w:color w:val="569CD6"/>
          <w:sz w:val="21"/>
          <w:szCs w:val="21"/>
          <w:lang w:val="sv-SE" w:eastAsia="zh-TW"/>
        </w:rPr>
        <w:t>NULL</w:t>
      </w:r>
      <w:r w:rsidRPr="006A09C4">
        <w:rPr>
          <w:rFonts w:ascii="Consolas" w:eastAsia="Times New Roman" w:hAnsi="Consolas" w:cs="Times New Roman"/>
          <w:color w:val="D4D4D4"/>
          <w:sz w:val="21"/>
          <w:szCs w:val="21"/>
          <w:lang w:val="sv-SE" w:eastAsia="zh-TW"/>
        </w:rPr>
        <w:t>, infoLog);</w:t>
      </w:r>
    </w:p>
    <w:p w14:paraId="6581BD47" w14:textId="68FBED4D" w:rsidR="004F75A7" w:rsidRPr="006A09C4"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6A09C4">
        <w:rPr>
          <w:rFonts w:ascii="Consolas" w:eastAsia="Times New Roman" w:hAnsi="Consolas" w:cs="Times New Roman"/>
          <w:color w:val="D4D4D4"/>
          <w:sz w:val="21"/>
          <w:szCs w:val="21"/>
          <w:lang w:val="sv-SE" w:eastAsia="zh-TW"/>
        </w:rPr>
        <w:t xml:space="preserve">    </w:t>
      </w:r>
      <w:r w:rsidR="00EF5E16" w:rsidRPr="006A09C4">
        <w:rPr>
          <w:rFonts w:ascii="Consolas" w:eastAsia="Times New Roman" w:hAnsi="Consolas" w:cs="Times New Roman"/>
          <w:color w:val="D4D4D4"/>
          <w:sz w:val="21"/>
          <w:szCs w:val="21"/>
          <w:lang w:val="sv-SE" w:eastAsia="zh-TW"/>
        </w:rPr>
        <w:t xml:space="preserve">    </w:t>
      </w:r>
      <w:r w:rsidRPr="006A09C4">
        <w:rPr>
          <w:rFonts w:ascii="Consolas" w:eastAsia="Times New Roman" w:hAnsi="Consolas" w:cs="Times New Roman"/>
          <w:color w:val="4EC9B0"/>
          <w:sz w:val="21"/>
          <w:szCs w:val="21"/>
          <w:lang w:val="sv-SE" w:eastAsia="zh-TW"/>
        </w:rPr>
        <w:t>std</w:t>
      </w:r>
      <w:r w:rsidRPr="006A09C4">
        <w:rPr>
          <w:rFonts w:ascii="Consolas" w:eastAsia="Times New Roman" w:hAnsi="Consolas" w:cs="Times New Roman"/>
          <w:color w:val="D4D4D4"/>
          <w:sz w:val="21"/>
          <w:szCs w:val="21"/>
          <w:lang w:val="sv-SE" w:eastAsia="zh-TW"/>
        </w:rPr>
        <w:t>::cerr &lt;&lt; </w:t>
      </w:r>
      <w:r w:rsidRPr="006A09C4">
        <w:rPr>
          <w:rFonts w:ascii="Consolas" w:eastAsia="Times New Roman" w:hAnsi="Consolas" w:cs="Times New Roman"/>
          <w:color w:val="CE9178"/>
          <w:sz w:val="21"/>
          <w:szCs w:val="21"/>
          <w:lang w:val="sv-SE" w:eastAsia="zh-TW"/>
        </w:rPr>
        <w:t>"ERROR!! </w:t>
      </w:r>
      <w:r w:rsidRPr="006A09C4">
        <w:rPr>
          <w:rFonts w:ascii="Consolas" w:eastAsia="Times New Roman" w:hAnsi="Consolas" w:cs="Times New Roman"/>
          <w:color w:val="CE9178"/>
          <w:sz w:val="21"/>
          <w:szCs w:val="21"/>
          <w:lang w:eastAsia="zh-TW"/>
        </w:rPr>
        <w:t>Vertex shader compiltion failed!</w:t>
      </w:r>
      <w:r w:rsidRPr="006A09C4">
        <w:rPr>
          <w:rFonts w:ascii="Consolas" w:eastAsia="Times New Roman" w:hAnsi="Consolas" w:cs="Times New Roman"/>
          <w:color w:val="D7BA7D"/>
          <w:sz w:val="21"/>
          <w:szCs w:val="21"/>
          <w:lang w:eastAsia="zh-TW"/>
        </w:rPr>
        <w:t>\n</w:t>
      </w:r>
      <w:r w:rsidRPr="006A09C4">
        <w:rPr>
          <w:rFonts w:ascii="Consolas" w:eastAsia="Times New Roman" w:hAnsi="Consolas" w:cs="Times New Roman"/>
          <w:color w:val="CE9178"/>
          <w:sz w:val="21"/>
          <w:szCs w:val="21"/>
          <w:lang w:eastAsia="zh-TW"/>
        </w:rPr>
        <w:t>"</w:t>
      </w:r>
      <w:r w:rsidRPr="006A09C4">
        <w:rPr>
          <w:rFonts w:ascii="Consolas" w:eastAsia="Times New Roman" w:hAnsi="Consolas" w:cs="Times New Roman"/>
          <w:color w:val="D4D4D4"/>
          <w:sz w:val="21"/>
          <w:szCs w:val="21"/>
          <w:lang w:eastAsia="zh-TW"/>
        </w:rPr>
        <w:t> &lt;&lt; infoLog &lt;&lt; </w:t>
      </w:r>
      <w:r w:rsidRPr="006A09C4">
        <w:rPr>
          <w:rFonts w:ascii="Consolas" w:eastAsia="Times New Roman" w:hAnsi="Consolas" w:cs="Times New Roman"/>
          <w:color w:val="4EC9B0"/>
          <w:sz w:val="21"/>
          <w:szCs w:val="21"/>
          <w:lang w:eastAsia="zh-TW"/>
        </w:rPr>
        <w:t>std</w:t>
      </w:r>
      <w:r w:rsidRPr="006A09C4">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6A09C4">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49A35C74" w:rsidR="004F75A7" w:rsidRDefault="004F75A7" w:rsidP="004F75A7">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6A09C4"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r w:rsidRPr="006A09C4">
        <w:rPr>
          <w:rFonts w:ascii="Consolas" w:eastAsia="Times New Roman" w:hAnsi="Consolas" w:cs="Times New Roman"/>
          <w:color w:val="DCDCAA"/>
          <w:sz w:val="21"/>
          <w:szCs w:val="21"/>
          <w:lang w:val="sv-SE" w:eastAsia="zh-TW"/>
        </w:rPr>
        <w:t>glGetProgramInfoLog</w:t>
      </w:r>
      <w:r w:rsidRPr="006A09C4">
        <w:rPr>
          <w:rFonts w:ascii="Consolas" w:eastAsia="Times New Roman" w:hAnsi="Consolas" w:cs="Times New Roman"/>
          <w:color w:val="D4D4D4"/>
          <w:sz w:val="21"/>
          <w:szCs w:val="21"/>
          <w:lang w:val="sv-SE" w:eastAsia="zh-TW"/>
        </w:rPr>
        <w:t>(shaderProgram, </w:t>
      </w:r>
      <w:r w:rsidRPr="006A09C4">
        <w:rPr>
          <w:rFonts w:ascii="Consolas" w:eastAsia="Times New Roman" w:hAnsi="Consolas" w:cs="Times New Roman"/>
          <w:color w:val="B5CEA8"/>
          <w:sz w:val="21"/>
          <w:szCs w:val="21"/>
          <w:lang w:val="sv-SE" w:eastAsia="zh-TW"/>
        </w:rPr>
        <w:t>512</w:t>
      </w:r>
      <w:r w:rsidRPr="006A09C4">
        <w:rPr>
          <w:rFonts w:ascii="Consolas" w:eastAsia="Times New Roman" w:hAnsi="Consolas" w:cs="Times New Roman"/>
          <w:color w:val="D4D4D4"/>
          <w:sz w:val="21"/>
          <w:szCs w:val="21"/>
          <w:lang w:val="sv-SE" w:eastAsia="zh-TW"/>
        </w:rPr>
        <w:t>, </w:t>
      </w:r>
      <w:r w:rsidRPr="006A09C4">
        <w:rPr>
          <w:rFonts w:ascii="Consolas" w:eastAsia="Times New Roman" w:hAnsi="Consolas" w:cs="Times New Roman"/>
          <w:color w:val="569CD6"/>
          <w:sz w:val="21"/>
          <w:szCs w:val="21"/>
          <w:lang w:val="sv-SE" w:eastAsia="zh-TW"/>
        </w:rPr>
        <w:t>NULL</w:t>
      </w:r>
      <w:r w:rsidRPr="006A09C4">
        <w:rPr>
          <w:rFonts w:ascii="Consolas" w:eastAsia="Times New Roman" w:hAnsi="Consolas" w:cs="Times New Roman"/>
          <w:color w:val="D4D4D4"/>
          <w:sz w:val="21"/>
          <w:szCs w:val="21"/>
          <w:lang w:val="sv-SE"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6A09C4">
        <w:rPr>
          <w:rFonts w:ascii="Consolas" w:eastAsia="Times New Roman" w:hAnsi="Consolas" w:cs="Times New Roman"/>
          <w:color w:val="D4D4D4"/>
          <w:sz w:val="21"/>
          <w:szCs w:val="21"/>
          <w:lang w:val="sv-SE" w:eastAsia="zh-TW"/>
        </w:rPr>
        <w:t>        </w:t>
      </w:r>
      <w:r w:rsidRPr="006A09C4">
        <w:rPr>
          <w:rFonts w:ascii="Consolas" w:eastAsia="Times New Roman" w:hAnsi="Consolas" w:cs="Times New Roman"/>
          <w:color w:val="4EC9B0"/>
          <w:sz w:val="21"/>
          <w:szCs w:val="21"/>
          <w:lang w:val="sv-SE" w:eastAsia="zh-TW"/>
        </w:rPr>
        <w:t>std</w:t>
      </w:r>
      <w:r w:rsidRPr="006A09C4">
        <w:rPr>
          <w:rFonts w:ascii="Consolas" w:eastAsia="Times New Roman" w:hAnsi="Consolas" w:cs="Times New Roman"/>
          <w:color w:val="D4D4D4"/>
          <w:sz w:val="21"/>
          <w:szCs w:val="21"/>
          <w:lang w:val="sv-SE" w:eastAsia="zh-TW"/>
        </w:rPr>
        <w:t>::cerr &lt;&lt; </w:t>
      </w:r>
      <w:r w:rsidRPr="006A09C4">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6A09C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r w:rsidRPr="006A09C4">
        <w:rPr>
          <w:rFonts w:ascii="Consolas" w:eastAsia="Times New Roman" w:hAnsi="Consolas" w:cs="Times New Roman"/>
          <w:color w:val="DCDCAA"/>
          <w:sz w:val="21"/>
          <w:szCs w:val="21"/>
          <w:lang w:val="sv-SE" w:eastAsia="zh-TW"/>
        </w:rPr>
        <w:t>glDeleteShader</w:t>
      </w:r>
      <w:r w:rsidRPr="006A09C4">
        <w:rPr>
          <w:rFonts w:ascii="Consolas" w:eastAsia="Times New Roman" w:hAnsi="Consolas" w:cs="Times New Roman"/>
          <w:color w:val="D4D4D4"/>
          <w:sz w:val="21"/>
          <w:szCs w:val="21"/>
          <w:lang w:val="sv-SE" w:eastAsia="zh-TW"/>
        </w:rPr>
        <w:t>(vertexShader);</w:t>
      </w:r>
    </w:p>
    <w:p w14:paraId="61B4F6C4" w14:textId="5CF28049" w:rsidR="00FE333E" w:rsidRPr="006A09C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6A09C4">
        <w:rPr>
          <w:rFonts w:ascii="Consolas" w:eastAsia="Times New Roman" w:hAnsi="Consolas" w:cs="Times New Roman"/>
          <w:color w:val="D4D4D4"/>
          <w:sz w:val="21"/>
          <w:szCs w:val="21"/>
          <w:lang w:val="sv-SE" w:eastAsia="zh-TW"/>
        </w:rPr>
        <w:t>    </w:t>
      </w:r>
      <w:r w:rsidRPr="006A09C4">
        <w:rPr>
          <w:rFonts w:ascii="Consolas" w:eastAsia="Times New Roman" w:hAnsi="Consolas" w:cs="Times New Roman"/>
          <w:color w:val="DCDCAA"/>
          <w:sz w:val="21"/>
          <w:szCs w:val="21"/>
          <w:lang w:val="sv-SE" w:eastAsia="zh-TW"/>
        </w:rPr>
        <w:t>glDeleteShader</w:t>
      </w:r>
      <w:r w:rsidRPr="006A09C4">
        <w:rPr>
          <w:rFonts w:ascii="Consolas" w:eastAsia="Times New Roman" w:hAnsi="Consolas" w:cs="Times New Roman"/>
          <w:color w:val="D4D4D4"/>
          <w:sz w:val="21"/>
          <w:szCs w:val="21"/>
          <w:lang w:val="sv-SE" w:eastAsia="zh-TW"/>
        </w:rPr>
        <w:t>(fragmentShader);</w:t>
      </w:r>
    </w:p>
    <w:p w14:paraId="3C526A9E" w14:textId="41C05F86" w:rsidR="00EF5E16" w:rsidRPr="00EE7779" w:rsidRDefault="00EF5E16" w:rsidP="00EF5E16">
      <w:pPr>
        <w:pStyle w:val="Caption"/>
      </w:pPr>
      <w:r w:rsidRPr="006A09C4">
        <w:rPr>
          <w:lang w:val="sv-SE"/>
        </w:rPr>
        <w:t xml:space="preserve">Kuva </w:t>
      </w:r>
      <w:r>
        <w:fldChar w:fldCharType="begin"/>
      </w:r>
      <w:r w:rsidRPr="006A09C4">
        <w:rPr>
          <w:lang w:val="sv-SE"/>
        </w:rPr>
        <w:instrText xml:space="preserve"> SEQ Kuva \* ARABIC </w:instrText>
      </w:r>
      <w:r>
        <w:fldChar w:fldCharType="separate"/>
      </w:r>
      <w:r w:rsidR="00E136D8" w:rsidRPr="006A09C4">
        <w:rPr>
          <w:noProof/>
          <w:lang w:val="sv-SE"/>
        </w:rPr>
        <w:t>8</w:t>
      </w:r>
      <w:r>
        <w:fldChar w:fldCharType="end"/>
      </w:r>
      <w:r w:rsidR="00FE333E" w:rsidRPr="006A09C4">
        <w:rPr>
          <w:lang w:val="sv-SE"/>
        </w:rPr>
        <w:t>.</w:t>
      </w:r>
      <w:r w:rsidRPr="006A09C4">
        <w:rPr>
          <w:lang w:val="sv-SE"/>
        </w:rPr>
        <w:t xml:space="preserve"> </w:t>
      </w:r>
      <w:r w:rsidRPr="00EE7779">
        <w:t>Varjostinohjelman luonti</w:t>
      </w:r>
    </w:p>
    <w:p w14:paraId="6E6AC781" w14:textId="6ECE19C2" w:rsidR="00C611F3"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glad-ohjelmistokirjaston funktiolla glUniform1i</w:t>
      </w:r>
      <w:r w:rsidR="00DD39E1">
        <w:t xml:space="preserve">. Funktiossa nimi annetaan glGetUniformLocation-funktioon sen hetkisen varjostimen tunnistinluvun kanssa, jolloin tämä funktio palauttaa oikean indeksin OpenGL:n sisäisesti luodusta taulukosta glUniform1i-funktion käyttöön. Kuvassa </w:t>
      </w:r>
      <w:r w:rsidR="00284D15">
        <w:t>9</w:t>
      </w:r>
      <w:r w:rsidR="00DD39E1">
        <w:t xml:space="preserve"> näkyy esimerkki kokonaisluvun asettamisesta varjostimeen. </w:t>
      </w:r>
      <w:r w:rsidR="00DD39E1" w:rsidRPr="00DD39E1">
        <w:t>Glad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r w:rsidR="008B64E2" w:rsidRPr="00B817A9">
        <w:rPr>
          <w:lang w:val="en-US"/>
        </w:rPr>
        <w:t>Shreiner</w:t>
      </w:r>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4BC7EAE" w:rsidR="00DD39E1" w:rsidRDefault="00DD39E1" w:rsidP="00DD39E1">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Shader-luokassa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5" w:name="_Toc24388028"/>
      <w:r>
        <w:t>Suorakulmion piirtäminen</w:t>
      </w:r>
      <w:bookmarkEnd w:id="25"/>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EE777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0.5f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0.5f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0.0f</w:t>
      </w:r>
      <w:r w:rsidRPr="00EE7779">
        <w:rPr>
          <w:rFonts w:ascii="Consolas" w:eastAsia="Times New Roman" w:hAnsi="Consolas" w:cs="Times New Roman"/>
          <w:color w:val="D4D4D4"/>
          <w:sz w:val="21"/>
          <w:szCs w:val="21"/>
          <w:lang w:val="en-US"/>
        </w:rPr>
        <w:t>,</w:t>
      </w:r>
      <w:r w:rsidRPr="00EE7779">
        <w:rPr>
          <w:rFonts w:ascii="Consolas" w:eastAsia="Times New Roman" w:hAnsi="Consolas" w:cs="Times New Roman"/>
          <w:color w:val="6A9955"/>
          <w:sz w:val="21"/>
          <w:szCs w:val="21"/>
          <w:lang w:val="en-US"/>
        </w:rPr>
        <w:t> // Vertex 2</w:t>
      </w:r>
    </w:p>
    <w:p w14:paraId="7CB998B3" w14:textId="77777777" w:rsidR="00F26553" w:rsidRPr="00EE777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0.0f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0.5f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0.0f</w:t>
      </w:r>
      <w:r w:rsidRPr="00EE7779">
        <w:rPr>
          <w:rFonts w:ascii="Consolas" w:eastAsia="Times New Roman" w:hAnsi="Consolas" w:cs="Times New Roman"/>
          <w:color w:val="6A9955"/>
          <w:sz w:val="21"/>
          <w:szCs w:val="21"/>
          <w:lang w:val="en-US"/>
        </w:rPr>
        <w:t>  // Vertex 3</w:t>
      </w:r>
    </w:p>
    <w:p w14:paraId="7723F4C0" w14:textId="77777777" w:rsidR="00F26553" w:rsidRPr="006A09C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6A09C4">
        <w:rPr>
          <w:rFonts w:ascii="Consolas" w:eastAsia="Times New Roman" w:hAnsi="Consolas" w:cs="Times New Roman"/>
          <w:color w:val="D4D4D4"/>
          <w:sz w:val="21"/>
          <w:szCs w:val="21"/>
          <w:lang w:val="en-US"/>
        </w:rPr>
        <w:t>}; </w:t>
      </w:r>
    </w:p>
    <w:p w14:paraId="40E02900" w14:textId="0567459F" w:rsidR="00F26553" w:rsidRDefault="00F26553" w:rsidP="00F26553">
      <w:pPr>
        <w:pStyle w:val="Caption"/>
      </w:pPr>
      <w:r w:rsidRPr="006A09C4">
        <w:rPr>
          <w:lang w:val="en-US"/>
        </w:rPr>
        <w:t xml:space="preserve">Kuva </w:t>
      </w:r>
      <w:r>
        <w:fldChar w:fldCharType="begin"/>
      </w:r>
      <w:r w:rsidRPr="006A09C4">
        <w:rPr>
          <w:lang w:val="en-US"/>
        </w:rPr>
        <w:instrText xml:space="preserve"> SEQ Kuva \* ARABIC </w:instrText>
      </w:r>
      <w:r>
        <w:fldChar w:fldCharType="separate"/>
      </w:r>
      <w:r w:rsidR="00E136D8" w:rsidRPr="006A09C4">
        <w:rPr>
          <w:noProof/>
          <w:lang w:val="en-US"/>
        </w:rPr>
        <w:t>10</w:t>
      </w:r>
      <w:r>
        <w:fldChar w:fldCharType="end"/>
      </w:r>
      <w:r w:rsidR="00FE333E" w:rsidRPr="006A09C4">
        <w:rPr>
          <w:lang w:val="en-US"/>
        </w:rPr>
        <w:t>.</w:t>
      </w:r>
      <w:r w:rsidRPr="006A09C4">
        <w:rPr>
          <w:lang w:val="en-US"/>
        </w:rPr>
        <w:t xml:space="preserve"> </w:t>
      </w:r>
      <w:r>
        <w:t>Kolmion verteksit</w:t>
      </w:r>
    </w:p>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2925E1B2" w:rsidR="00CE2B45" w:rsidRDefault="00CE2B45" w:rsidP="00CE2B45">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r>
        <w:t>Learn OpenGL, 2013</w:t>
      </w:r>
      <w:r w:rsidRPr="00CE2B45">
        <w:t>)</w:t>
      </w:r>
    </w:p>
    <w:p w14:paraId="0CAB8D0D" w14:textId="51906180" w:rsidR="006C742A" w:rsidRDefault="00D572D0" w:rsidP="00D572D0">
      <w:r>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OpenGL:lle pitää vielä kertoa, kuinka verteksidataa käytetään funktiolla glVertexAttribPointer jokaista eri tietoa kohden. Eli jos kolmion liukulukutaulukossa on määritelty verteksien sijainti sekä tekstuurikoordinaatti, pitää glVertexAttribPointer-funktiota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 kuinka suuri poikkeama on tiedon ja puskurin ensimmäisen muistipaikan välillä</w:t>
      </w:r>
      <w:r w:rsidR="00850CFA">
        <w:t xml:space="preserve">. </w:t>
      </w:r>
    </w:p>
    <w:p w14:paraId="01A322A4" w14:textId="1F3DE7FD" w:rsidR="00D572D0" w:rsidRPr="00EE7779" w:rsidRDefault="00ED71A7" w:rsidP="00D572D0">
      <w:pPr>
        <w:rPr>
          <w:lang w:val="en-US"/>
        </w:rPr>
      </w:pPr>
      <w:r>
        <w:t>Verteksitaulukko-objekti on myös pakollinen OpenGL:ssä, ja se luodaan samalla tavoin kuin verteksipuskuriobjekti. Verteksitaulukko-objekti sisältää verteksitiedot glVertexAttribPointer-funktion kutsuista, ja sen avulla on mahdol</w:t>
      </w:r>
      <w:r>
        <w:lastRenderedPageBreak/>
        <w:t>lista nopeasti vaihtaa verteksitietoja.</w:t>
      </w:r>
      <w:r w:rsidR="00EE60D0">
        <w:t xml:space="preserve"> Kun myös verteksitaulukko-objekti on valmis, voidaan kolmio piirtää ruudulle funktiolla glDrawArrays. Funktiolle kerrotaan, että halutaan piirtää kolmio antamalla parametri GL_TRIANGLES, ja ilmoitetaan, että aloittava indeksi on nolla ja verteksejä on yhteensä kolme. </w:t>
      </w:r>
      <w:r w:rsidR="00FE333E" w:rsidRPr="00EE7779">
        <w:rPr>
          <w:lang w:val="en-US"/>
        </w:rPr>
        <w:t>Koko prosessi näkyy kuvassa 12.</w:t>
      </w:r>
    </w:p>
    <w:p w14:paraId="223BC07D" w14:textId="11144259" w:rsidR="00EE60D0" w:rsidRPr="00EE7779"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00EE60D0" w:rsidRPr="00EE7779">
        <w:rPr>
          <w:rFonts w:ascii="Consolas" w:eastAsia="Times New Roman" w:hAnsi="Consolas" w:cs="Times New Roman"/>
          <w:color w:val="569CD6"/>
          <w:sz w:val="21"/>
          <w:szCs w:val="21"/>
          <w:lang w:val="en-US" w:eastAsia="zh-TW"/>
        </w:rPr>
        <w:t>unsigned</w:t>
      </w:r>
      <w:r w:rsidR="00EE60D0" w:rsidRPr="00EE7779">
        <w:rPr>
          <w:rFonts w:ascii="Consolas" w:eastAsia="Times New Roman" w:hAnsi="Consolas" w:cs="Times New Roman"/>
          <w:color w:val="D4D4D4"/>
          <w:sz w:val="21"/>
          <w:szCs w:val="21"/>
          <w:lang w:val="en-US" w:eastAsia="zh-TW"/>
        </w:rPr>
        <w:t> </w:t>
      </w:r>
      <w:r w:rsidR="00EE60D0" w:rsidRPr="00EE7779">
        <w:rPr>
          <w:rFonts w:ascii="Consolas" w:eastAsia="Times New Roman" w:hAnsi="Consolas" w:cs="Times New Roman"/>
          <w:color w:val="569CD6"/>
          <w:sz w:val="21"/>
          <w:szCs w:val="21"/>
          <w:lang w:val="en-US" w:eastAsia="zh-TW"/>
        </w:rPr>
        <w:t>int</w:t>
      </w:r>
      <w:r w:rsidR="00EE60D0" w:rsidRPr="00EE7779">
        <w:rPr>
          <w:rFonts w:ascii="Consolas" w:eastAsia="Times New Roman" w:hAnsi="Consolas" w:cs="Times New Roman"/>
          <w:color w:val="D4D4D4"/>
          <w:sz w:val="21"/>
          <w:szCs w:val="21"/>
          <w:lang w:val="en-US" w:eastAsia="zh-TW"/>
        </w:rPr>
        <w:t> VAO;</w:t>
      </w:r>
    </w:p>
    <w:p w14:paraId="69544104"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Pr="00EE7779">
        <w:rPr>
          <w:rFonts w:ascii="Consolas" w:eastAsia="Times New Roman" w:hAnsi="Consolas" w:cs="Times New Roman"/>
          <w:color w:val="DCDCAA"/>
          <w:sz w:val="21"/>
          <w:szCs w:val="21"/>
          <w:lang w:val="en-US" w:eastAsia="zh-TW"/>
        </w:rPr>
        <w:t>glGenVertexArrays</w:t>
      </w:r>
      <w:r w:rsidRPr="00EE7779">
        <w:rPr>
          <w:rFonts w:ascii="Consolas" w:eastAsia="Times New Roman" w:hAnsi="Consolas" w:cs="Times New Roman"/>
          <w:color w:val="D4D4D4"/>
          <w:sz w:val="21"/>
          <w:szCs w:val="21"/>
          <w:lang w:val="en-US" w:eastAsia="zh-TW"/>
        </w:rPr>
        <w:t>(</w:t>
      </w:r>
      <w:r w:rsidRPr="00EE7779">
        <w:rPr>
          <w:rFonts w:ascii="Consolas" w:eastAsia="Times New Roman" w:hAnsi="Consolas" w:cs="Times New Roman"/>
          <w:color w:val="B5CEA8"/>
          <w:sz w:val="21"/>
          <w:szCs w:val="21"/>
          <w:lang w:val="en-US" w:eastAsia="zh-TW"/>
        </w:rPr>
        <w:t>1</w:t>
      </w:r>
      <w:r w:rsidRPr="00EE7779">
        <w:rPr>
          <w:rFonts w:ascii="Consolas" w:eastAsia="Times New Roman" w:hAnsi="Consolas" w:cs="Times New Roman"/>
          <w:color w:val="D4D4D4"/>
          <w:sz w:val="21"/>
          <w:szCs w:val="21"/>
          <w:lang w:val="en-US" w:eastAsia="zh-TW"/>
        </w:rPr>
        <w:t>, &amp;VAO);</w:t>
      </w:r>
    </w:p>
    <w:p w14:paraId="604F2CD7"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Pr="00EE7779">
        <w:rPr>
          <w:rFonts w:ascii="Consolas" w:eastAsia="Times New Roman" w:hAnsi="Consolas" w:cs="Times New Roman"/>
          <w:color w:val="569CD6"/>
          <w:sz w:val="21"/>
          <w:szCs w:val="21"/>
          <w:lang w:val="en-US" w:eastAsia="zh-TW"/>
        </w:rPr>
        <w:t>unsigned</w:t>
      </w:r>
      <w:r w:rsidRPr="00EE7779">
        <w:rPr>
          <w:rFonts w:ascii="Consolas" w:eastAsia="Times New Roman" w:hAnsi="Consolas" w:cs="Times New Roman"/>
          <w:color w:val="D4D4D4"/>
          <w:sz w:val="21"/>
          <w:szCs w:val="21"/>
          <w:lang w:val="en-US" w:eastAsia="zh-TW"/>
        </w:rPr>
        <w:t> </w:t>
      </w:r>
      <w:r w:rsidRPr="00EE7779">
        <w:rPr>
          <w:rFonts w:ascii="Consolas" w:eastAsia="Times New Roman" w:hAnsi="Consolas" w:cs="Times New Roman"/>
          <w:color w:val="569CD6"/>
          <w:sz w:val="21"/>
          <w:szCs w:val="21"/>
          <w:lang w:val="en-US" w:eastAsia="zh-TW"/>
        </w:rPr>
        <w:t>int</w:t>
      </w:r>
      <w:r w:rsidRPr="00EE7779">
        <w:rPr>
          <w:rFonts w:ascii="Consolas" w:eastAsia="Times New Roman" w:hAnsi="Consolas" w:cs="Times New Roman"/>
          <w:color w:val="D4D4D4"/>
          <w:sz w:val="21"/>
          <w:szCs w:val="21"/>
          <w:lang w:val="en-US" w:eastAsia="zh-TW"/>
        </w:rPr>
        <w:t> VBO;</w:t>
      </w:r>
    </w:p>
    <w:p w14:paraId="58780DA5"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Pr="00EE7779">
        <w:rPr>
          <w:rFonts w:ascii="Consolas" w:eastAsia="Times New Roman" w:hAnsi="Consolas" w:cs="Times New Roman"/>
          <w:color w:val="DCDCAA"/>
          <w:sz w:val="21"/>
          <w:szCs w:val="21"/>
          <w:lang w:val="en-US" w:eastAsia="zh-TW"/>
        </w:rPr>
        <w:t>glGenBuffers</w:t>
      </w:r>
      <w:r w:rsidRPr="00EE7779">
        <w:rPr>
          <w:rFonts w:ascii="Consolas" w:eastAsia="Times New Roman" w:hAnsi="Consolas" w:cs="Times New Roman"/>
          <w:color w:val="D4D4D4"/>
          <w:sz w:val="21"/>
          <w:szCs w:val="21"/>
          <w:lang w:val="en-US" w:eastAsia="zh-TW"/>
        </w:rPr>
        <w:t>(</w:t>
      </w:r>
      <w:r w:rsidRPr="00EE7779">
        <w:rPr>
          <w:rFonts w:ascii="Consolas" w:eastAsia="Times New Roman" w:hAnsi="Consolas" w:cs="Times New Roman"/>
          <w:color w:val="B5CEA8"/>
          <w:sz w:val="21"/>
          <w:szCs w:val="21"/>
          <w:lang w:val="en-US" w:eastAsia="zh-TW"/>
        </w:rPr>
        <w:t>1</w:t>
      </w:r>
      <w:r w:rsidRPr="00EE7779">
        <w:rPr>
          <w:rFonts w:ascii="Consolas" w:eastAsia="Times New Roman" w:hAnsi="Consolas" w:cs="Times New Roman"/>
          <w:color w:val="D4D4D4"/>
          <w:sz w:val="21"/>
          <w:szCs w:val="21"/>
          <w:lang w:val="en-US" w:eastAsia="zh-TW"/>
        </w:rPr>
        <w:t>, &amp;VBO);</w:t>
      </w:r>
    </w:p>
    <w:p w14:paraId="10B04F1B"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683AC42D" w14:textId="24AF5085" w:rsidR="00FE333E" w:rsidRPr="00FE333E"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FE333E">
        <w:rPr>
          <w:rFonts w:ascii="Consolas" w:eastAsia="Times New Roman" w:hAnsi="Consolas" w:cs="Times New Roman"/>
          <w:color w:val="DCDCAA"/>
          <w:sz w:val="21"/>
          <w:szCs w:val="21"/>
          <w:lang w:val="en-US" w:eastAsia="zh-TW"/>
        </w:rPr>
        <w:t>glBindBuffer</w:t>
      </w:r>
      <w:r w:rsidRPr="00FE333E">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6A09C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6A09C4">
        <w:rPr>
          <w:rFonts w:ascii="Consolas" w:eastAsia="Times New Roman" w:hAnsi="Consolas" w:cs="Times New Roman"/>
          <w:color w:val="DCDCAA"/>
          <w:sz w:val="21"/>
          <w:szCs w:val="21"/>
          <w:lang w:val="en-US" w:eastAsia="zh-TW"/>
        </w:rPr>
        <w:t>glDrawArrays</w:t>
      </w:r>
      <w:r w:rsidRPr="006A09C4">
        <w:rPr>
          <w:rFonts w:ascii="Consolas" w:eastAsia="Times New Roman" w:hAnsi="Consolas" w:cs="Times New Roman"/>
          <w:color w:val="D4D4D4"/>
          <w:sz w:val="21"/>
          <w:szCs w:val="21"/>
          <w:lang w:val="en-US" w:eastAsia="zh-TW"/>
        </w:rPr>
        <w:t>(GL_TRIANGLES, </w:t>
      </w:r>
      <w:r w:rsidRPr="006A09C4">
        <w:rPr>
          <w:rFonts w:ascii="Consolas" w:eastAsia="Times New Roman" w:hAnsi="Consolas" w:cs="Times New Roman"/>
          <w:color w:val="B5CEA8"/>
          <w:sz w:val="21"/>
          <w:szCs w:val="21"/>
          <w:lang w:val="en-US" w:eastAsia="zh-TW"/>
        </w:rPr>
        <w:t>0</w:t>
      </w:r>
      <w:r w:rsidRPr="006A09C4">
        <w:rPr>
          <w:rFonts w:ascii="Consolas" w:eastAsia="Times New Roman" w:hAnsi="Consolas" w:cs="Times New Roman"/>
          <w:color w:val="D4D4D4"/>
          <w:sz w:val="21"/>
          <w:szCs w:val="21"/>
          <w:lang w:val="en-US" w:eastAsia="zh-TW"/>
        </w:rPr>
        <w:t>, </w:t>
      </w:r>
      <w:r w:rsidRPr="006A09C4">
        <w:rPr>
          <w:rFonts w:ascii="Consolas" w:eastAsia="Times New Roman" w:hAnsi="Consolas" w:cs="Times New Roman"/>
          <w:color w:val="B5CEA8"/>
          <w:sz w:val="21"/>
          <w:szCs w:val="21"/>
          <w:lang w:val="en-US" w:eastAsia="zh-TW"/>
        </w:rPr>
        <w:t>3</w:t>
      </w:r>
      <w:r w:rsidRPr="006A09C4">
        <w:rPr>
          <w:rFonts w:ascii="Consolas" w:eastAsia="Times New Roman" w:hAnsi="Consolas" w:cs="Times New Roman"/>
          <w:color w:val="D4D4D4"/>
          <w:sz w:val="21"/>
          <w:szCs w:val="21"/>
          <w:lang w:val="en-US" w:eastAsia="zh-TW"/>
        </w:rPr>
        <w:t>);</w:t>
      </w:r>
    </w:p>
    <w:p w14:paraId="1207B5E7" w14:textId="1F7A6D7E" w:rsidR="00FE333E" w:rsidRDefault="00FE333E" w:rsidP="00850CFA">
      <w:pPr>
        <w:pStyle w:val="Caption"/>
      </w:pPr>
      <w:r>
        <w:t xml:space="preserve">Kuva </w:t>
      </w:r>
      <w:r>
        <w:fldChar w:fldCharType="begin"/>
      </w:r>
      <w:r>
        <w:instrText xml:space="preserve"> SEQ Kuva \* ARABIC </w:instrText>
      </w:r>
      <w:r>
        <w:fldChar w:fldCharType="separate"/>
      </w:r>
      <w:r w:rsidR="00E136D8">
        <w:rPr>
          <w:noProof/>
        </w:rPr>
        <w:t>12</w:t>
      </w:r>
      <w:r>
        <w:fldChar w:fldCharType="end"/>
      </w:r>
      <w:r>
        <w:t>. Verteksipuskuriobjektin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kokonaislukutaulukkoa joka kertoo verteksien piirtojärjestyksen. Esimerkki elementtipuskuriobjektin käytöstä löytyy kuvasta </w:t>
      </w:r>
      <w:r w:rsidR="00C071EE">
        <w:t>13. (Learn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vertices[]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6A9955"/>
          <w:sz w:val="21"/>
          <w:szCs w:val="21"/>
          <w:lang w:val="en-US" w:eastAsia="zh-TW"/>
        </w:rPr>
        <w:t> //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27B248" w:rsidR="00990FFF" w:rsidRPr="00EC77F9" w:rsidRDefault="00EC77F9" w:rsidP="00EC77F9">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14:paraId="27780441" w14:textId="455DE0BB"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verteksipuskuriobjekti, verteksitaulukko-objekti, sekä elementtipuskuriobjekti</w:t>
      </w:r>
      <w:r>
        <w:t>.</w:t>
      </w:r>
      <w:r w:rsidR="00EC77F9">
        <w:t xml:space="preserve"> </w:t>
      </w:r>
      <w:r w:rsidR="001863E3">
        <w:t>Jokainen piirrettävä objekti periytyy Drawable-luokasta ja omaa</w:t>
      </w:r>
      <w:r w:rsidR="00EC77F9">
        <w:t xml:space="preserve"> Draw-funktio</w:t>
      </w:r>
      <w:r w:rsidR="001863E3">
        <w:t>n</w:t>
      </w:r>
      <w:r w:rsidR="00EC77F9">
        <w:t xml:space="preserve">, joka hoitelee piirtoon liittyvät prosessit. </w:t>
      </w:r>
      <w:r w:rsidR="00C071EE">
        <w:t>Näin on helpompi säilöä kentälle piirrettävät objektit taulukkoon, ja kutsua kaikkien piirrettävien objektien piirtofunktiota yhdessä loopissa.</w:t>
      </w:r>
    </w:p>
    <w:p w14:paraId="214E8FB9" w14:textId="77777777" w:rsidR="006E7BAC" w:rsidRPr="00FE333E" w:rsidRDefault="006E7BAC" w:rsidP="00FE333E"/>
    <w:p w14:paraId="6A86CA21" w14:textId="2E382822" w:rsidR="007E0A85" w:rsidRPr="00263591" w:rsidRDefault="007E0A85" w:rsidP="007E0A85">
      <w:pPr>
        <w:pStyle w:val="Heading3"/>
      </w:pPr>
      <w:bookmarkStart w:id="26" w:name="_Toc24388029"/>
      <w:r>
        <w:t>Tekstuurit</w:t>
      </w:r>
      <w:bookmarkEnd w:id="26"/>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556BBF1" w:rsidR="00412CF9" w:rsidRDefault="00412CF9" w:rsidP="00412CF9">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008D6550" w:rsidRPr="005564EA">
        <w:t>(</w:t>
      </w:r>
      <w:r w:rsidR="008D6550">
        <w:t>Wolff,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t xml:space="preserve">täytyy ladata kuvatiedostosta </w:t>
      </w:r>
      <w:r w:rsidR="00BA52B4">
        <w:t>kuvan tiedot, eli kuvan leveys, korkeus sekä värikanavien määrä.</w:t>
      </w:r>
      <w:r w:rsidR="001803A7">
        <w:t xml:space="preserve"> Tämä onnistuu stb_image.h otsikkotiedostosta löytyvästä </w:t>
      </w:r>
      <w:r w:rsidR="001803A7">
        <w:lastRenderedPageBreak/>
        <w:t>funktiosta stbi_load, jolle annetaan parametreinä kuvan polku sekä kokonaislukumuuttujat joihin leveys, korkeus ja värikanavien määrä tallennetaan.</w:t>
      </w:r>
      <w:r w:rsidR="007D31BC">
        <w:t>Tiedot sijoitetaan char-tyypin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Kuvassa 15 näkyy stb_image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6A09C4"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6A09C4">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6A09C4">
        <w:rPr>
          <w:rFonts w:ascii="Consolas" w:eastAsia="Times New Roman" w:hAnsi="Consolas" w:cs="Times New Roman"/>
          <w:color w:val="D4D4D4"/>
          <w:sz w:val="21"/>
          <w:szCs w:val="21"/>
          <w:lang w:val="en-US"/>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D85EBB3" w:rsidR="001803A7" w:rsidRDefault="001803A7" w:rsidP="001803A7">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glGenTexture. Sitten sidotaan tekstuuri OpenGL:än käyttöön</w:t>
      </w:r>
      <w:r w:rsidR="000C0954">
        <w:t xml:space="preserve"> glBindTexture-funktiolla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mipmap-taso,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char-pointteri, joka sisältää kuvan datan</w:t>
      </w:r>
      <w:r w:rsidR="00C9799E">
        <w:t>.</w:t>
      </w:r>
      <w:r w:rsidR="00B373CD">
        <w:t xml:space="preserve"> Tämän jälkeen </w:t>
      </w:r>
      <w:r w:rsidR="00B373CD">
        <w:lastRenderedPageBreak/>
        <w:t>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4F72EFA6"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14:paraId="1DBE9C05" w14:textId="03347C89"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vertices[]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E6E1515"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14:paraId="0B82E3AD" w14:textId="5728E011" w:rsidR="00491EBB" w:rsidRDefault="00BB2F8B" w:rsidP="00491EBB">
      <w:r w:rsidRPr="00BB2F8B">
        <w:rPr>
          <w:noProof/>
        </w:rPr>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14:paraId="1CB845C5" w14:textId="12C07FC4"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14:paraId="538C3903" w14:textId="77777777" w:rsidR="00BB2F8B" w:rsidRPr="00BB2F8B" w:rsidRDefault="00BB2F8B" w:rsidP="00BB2F8B"/>
    <w:p w14:paraId="200C0363" w14:textId="13EF5292" w:rsidR="00BB2F8B" w:rsidRDefault="00BB2F8B" w:rsidP="00BB2F8B">
      <w:r>
        <w:lastRenderedPageBreak/>
        <w:t xml:space="preserve">Varjostimeen täytyy määritellä sampler2D tyyppinen muuttuja, joka on GLSL:ään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E136D8">
        <w:t xml:space="preserve">19 ja 20.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2C5AB434" w:rsidR="00E136D8" w:rsidRDefault="00E136D8" w:rsidP="00E136D8">
      <w:pPr>
        <w:pStyle w:val="Caption"/>
      </w:pPr>
      <w:r>
        <w:t xml:space="preserve">Kuva </w:t>
      </w:r>
      <w:r>
        <w:fldChar w:fldCharType="begin"/>
      </w:r>
      <w:r>
        <w:instrText xml:space="preserve"> SEQ Kuva \* ARABIC </w:instrText>
      </w:r>
      <w:r>
        <w:fldChar w:fldCharType="separate"/>
      </w:r>
      <w:r>
        <w:rPr>
          <w:noProof/>
        </w:rPr>
        <w:t>19</w:t>
      </w:r>
      <w:r>
        <w:fldChar w:fldCharType="end"/>
      </w:r>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6A09C4"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6A09C4">
        <w:rPr>
          <w:rFonts w:ascii="Consolas" w:eastAsia="Times New Roman" w:hAnsi="Consolas" w:cs="Times New Roman"/>
          <w:color w:val="D4D4D4"/>
          <w:sz w:val="21"/>
          <w:szCs w:val="21"/>
          <w:lang w:val="en-US" w:eastAsia="zh-TW"/>
        </w:rPr>
        <w:t>}</w:t>
      </w:r>
    </w:p>
    <w:p w14:paraId="2B547FE7" w14:textId="79D5040B" w:rsidR="00E136D8" w:rsidRPr="00E136D8" w:rsidRDefault="00E136D8" w:rsidP="00E136D8">
      <w:pPr>
        <w:pStyle w:val="Caption"/>
      </w:pPr>
      <w:r w:rsidRPr="00086E56">
        <w:rPr>
          <w:lang w:val="en-US"/>
        </w:rPr>
        <w:t xml:space="preserve">Kuva </w:t>
      </w:r>
      <w:r>
        <w:fldChar w:fldCharType="begin"/>
      </w:r>
      <w:r w:rsidRPr="00086E56">
        <w:rPr>
          <w:lang w:val="en-US"/>
        </w:rPr>
        <w:instrText xml:space="preserve"> SEQ Kuva \* ARABIC </w:instrText>
      </w:r>
      <w:r>
        <w:fldChar w:fldCharType="separate"/>
      </w:r>
      <w:r w:rsidRPr="00086E56">
        <w:rPr>
          <w:noProof/>
          <w:lang w:val="en-US"/>
        </w:rPr>
        <w:t>20</w:t>
      </w:r>
      <w:r>
        <w:fldChar w:fldCharType="end"/>
      </w:r>
      <w:r w:rsidRPr="00086E56">
        <w:rPr>
          <w:lang w:val="en-US"/>
        </w:rPr>
        <w:t xml:space="preserve">. </w:t>
      </w:r>
      <w:r>
        <w:t>Sirpalevarjostin tekstuureilla</w:t>
      </w:r>
    </w:p>
    <w:p w14:paraId="00F70874" w14:textId="66A10B50" w:rsidR="00BB2F8B" w:rsidRDefault="00E136D8" w:rsidP="00BB2F8B">
      <w:r>
        <w:t>Varjostinta käytettäessä täytyy vain ennen piirtokutsua muistaa kiinnittää oikea tekstuuri OpenGL:ään glBindTexture-funktion kutsulla, jolloin sirpalevarjostin saa automaattisesti tietoonsa oikean tekstuurin.</w:t>
      </w:r>
    </w:p>
    <w:p w14:paraId="4B3BF6B8" w14:textId="1B0ECB9C" w:rsidR="004A2F09" w:rsidRDefault="004A2F09" w:rsidP="00BB2F8B">
      <w:r>
        <w:t>Opinnäytetyössä suurin osa tekstuureista luodaan Model- sekä GameObject-luokissa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char-pointterina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7" w:name="_Toc24388030"/>
      <w:r>
        <w:rPr>
          <w:lang w:val="fi-FI"/>
        </w:rPr>
        <w:lastRenderedPageBreak/>
        <w:t>Kameran määrittely</w:t>
      </w:r>
      <w:bookmarkEnd w:id="27"/>
    </w:p>
    <w:p w14:paraId="58BA67A9" w14:textId="2559F6A9" w:rsidR="00E1438D" w:rsidRPr="000714C7"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bookmarkStart w:id="28" w:name="_GoBack"/>
      <w:bookmarkEnd w:id="28"/>
    </w:p>
    <w:p w14:paraId="77FA12FE" w14:textId="36860C02" w:rsidR="00EC5C85" w:rsidRDefault="00EC5C85" w:rsidP="00EC5C85"/>
    <w:p w14:paraId="18EE7149" w14:textId="3E139317" w:rsidR="00EC5C85" w:rsidRPr="00263591" w:rsidRDefault="006D3C65" w:rsidP="00EC5C85">
      <w:pPr>
        <w:pStyle w:val="Heading2"/>
        <w:rPr>
          <w:lang w:val="fi-FI"/>
        </w:rPr>
      </w:pPr>
      <w:bookmarkStart w:id="29" w:name="_Toc24388031"/>
      <w:r>
        <w:rPr>
          <w:lang w:val="fi-FI"/>
        </w:rPr>
        <w:t>3d-mallien lataaminen</w:t>
      </w:r>
      <w:bookmarkEnd w:id="29"/>
    </w:p>
    <w:p w14:paraId="0E7CCA06" w14:textId="625E2CD8" w:rsidR="00EC5C85" w:rsidRPr="000714C7" w:rsidRDefault="00324DEF" w:rsidP="00EC5C85">
      <w:r>
        <w:t>Kerro työssä kirjoitetusta obj-tiedostojen lataajasta ja kerro miksi kannattaa käyttää valmista mallinlataajaa (Assimp) Lisää assimpin tiedot käytettyihin menetelmiin.</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169D6C6F" w:rsidR="005E7D16" w:rsidRPr="00263591" w:rsidRDefault="005E7D16" w:rsidP="005E7D16">
      <w:pPr>
        <w:pStyle w:val="Heading3"/>
      </w:pPr>
      <w:bookmarkStart w:id="32" w:name="_Toc24388034"/>
      <w:r>
        <w:t>Camera-luokka</w:t>
      </w:r>
      <w:bookmarkEnd w:id="32"/>
    </w:p>
    <w:p w14:paraId="51F127CA" w14:textId="53D60B1A" w:rsidR="005E7D16" w:rsidRPr="005E7D16" w:rsidRDefault="00324DEF" w:rsidP="005E7D16">
      <w:r>
        <w:t>Kamera</w:t>
      </w:r>
    </w:p>
    <w:p w14:paraId="1A18159F" w14:textId="77777777" w:rsidR="005E7D16" w:rsidRPr="005E7D16" w:rsidRDefault="005E7D16" w:rsidP="005E7D16"/>
    <w:p w14:paraId="3B306AE1" w14:textId="4661211B" w:rsidR="005E7D16" w:rsidRPr="00263591" w:rsidRDefault="005E7D16" w:rsidP="005E7D16">
      <w:pPr>
        <w:pStyle w:val="Heading3"/>
      </w:pPr>
      <w:bookmarkStart w:id="33" w:name="_Toc24388035"/>
      <w:r>
        <w:t>Shader-luokka</w:t>
      </w:r>
      <w:bookmarkEnd w:id="33"/>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B720F81" w:rsidR="005E7D16" w:rsidRPr="00263591" w:rsidRDefault="005E7D16" w:rsidP="005E7D16">
      <w:pPr>
        <w:pStyle w:val="Heading3"/>
      </w:pPr>
      <w:bookmarkStart w:id="34" w:name="_Toc24388036"/>
      <w:r>
        <w:t>Model-luokka</w:t>
      </w:r>
      <w:bookmarkEnd w:id="34"/>
    </w:p>
    <w:p w14:paraId="30D1460D" w14:textId="4FE4D3BA" w:rsidR="005E7D16" w:rsidRPr="005E7D16" w:rsidRDefault="00324DEF" w:rsidP="005E7D16">
      <w:r>
        <w:t>Model.</w:t>
      </w:r>
    </w:p>
    <w:p w14:paraId="0A8178F5" w14:textId="77777777" w:rsidR="005E7D16" w:rsidRPr="005E7D16" w:rsidRDefault="005E7D16" w:rsidP="005E7D16"/>
    <w:p w14:paraId="288B2501" w14:textId="5073DEAC" w:rsidR="005E7D16" w:rsidRPr="00263591" w:rsidRDefault="005E7D16" w:rsidP="005E7D16">
      <w:pPr>
        <w:pStyle w:val="Heading3"/>
      </w:pPr>
      <w:bookmarkStart w:id="35" w:name="_Toc24388037"/>
      <w:r>
        <w:t>Stats-luokka</w:t>
      </w:r>
      <w:bookmarkEnd w:id="35"/>
    </w:p>
    <w:p w14:paraId="08B735AA" w14:textId="0E755F54" w:rsidR="005E7D16" w:rsidRPr="005E7D16" w:rsidRDefault="00324DEF" w:rsidP="005E7D16">
      <w:r>
        <w:t>Stats.</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622201D1" w14:textId="482CC26E" w:rsidR="00B64D2B" w:rsidRPr="00B64D2B" w:rsidRDefault="00B64D2B" w:rsidP="005564EA">
      <w:pPr>
        <w:pStyle w:val="Bibliography"/>
        <w:rPr>
          <w:rStyle w:val="selectable"/>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 xml:space="preserve">FreeTypen www-sivusto. </w:t>
      </w:r>
      <w:r w:rsidRPr="00B64D2B">
        <w:rPr>
          <w:rStyle w:val="selectable"/>
          <w:color w:val="000000"/>
        </w:rPr>
        <w:t xml:space="preserve">Saatavissa: </w:t>
      </w:r>
      <w:hyperlink r:id="rId23"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r w:rsidR="00BD295B" w:rsidRPr="00BD295B">
        <w:rPr>
          <w:rStyle w:val="selectable"/>
          <w:color w:val="000000"/>
        </w:rPr>
        <w:t>Gitin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4"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45346673"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 xml:space="preserve">Githubin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r w:rsidRPr="006A09C4">
        <w:t xml:space="preserve">Github. (2019). </w:t>
      </w:r>
      <w:r w:rsidRPr="006A09C4">
        <w:rPr>
          <w:i/>
        </w:rPr>
        <w:t>Stb.</w:t>
      </w:r>
      <w:r w:rsidRPr="006A09C4">
        <w:t xml:space="preserve"> Githubin www-sivusto. </w:t>
      </w:r>
      <w:r w:rsidRPr="00BA52B4">
        <w:t xml:space="preserve">Saatavissa: </w:t>
      </w:r>
      <w:hyperlink r:id="rId25"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 xml:space="preserve">GLFW:n www-sivusto.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OpenGL Mathematicsin www-sivusto.</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6A09C4">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OpenGL-wikin www-sivusto.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r w:rsidRPr="006A09C4">
        <w:t xml:space="preserve">Learn OpenGL:än www-sivusto.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r w:rsidRPr="006A09C4">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OpenGL:än www-sivusto.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r w:rsidRPr="006A09C4">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OpenGL:än www-sivusto.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086E56"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Learn OpenGL:än www-sivusto.</w:t>
      </w:r>
      <w:r>
        <w:rPr>
          <w:lang w:val="en-US"/>
        </w:rPr>
        <w:t xml:space="preserve"> </w:t>
      </w:r>
      <w:r w:rsidRPr="00086E56">
        <w:rPr>
          <w:lang w:val="en-US"/>
        </w:rPr>
        <w:t xml:space="preserve">Saatavissa: </w:t>
      </w:r>
      <w:hyperlink r:id="rId26" w:history="1">
        <w:r w:rsidRPr="00086E56">
          <w:rPr>
            <w:rStyle w:val="Hyperlink"/>
            <w:lang w:val="en-US"/>
          </w:rPr>
          <w:t>https://learnopengl.com/In-Practice/Text-Rendering</w:t>
        </w:r>
      </w:hyperlink>
      <w:r w:rsidRPr="00086E56">
        <w:rPr>
          <w:lang w:val="en-US"/>
        </w:rPr>
        <w:t xml:space="preserve"> [viitattu </w:t>
      </w:r>
      <w:r w:rsidR="001A00A2" w:rsidRPr="00086E56">
        <w:rPr>
          <w:lang w:val="en-US"/>
        </w:rPr>
        <w:t>31</w:t>
      </w:r>
      <w:r w:rsidRPr="00086E56">
        <w:rPr>
          <w:lang w:val="en-US"/>
        </w:rPr>
        <w:t>.10.2019]</w:t>
      </w:r>
    </w:p>
    <w:p w14:paraId="6F888F69" w14:textId="38641EDC" w:rsidR="005564EA" w:rsidRPr="00086E56" w:rsidRDefault="005564EA" w:rsidP="005564EA">
      <w:pPr>
        <w:rPr>
          <w:lang w:val="en-US"/>
        </w:rPr>
      </w:pPr>
    </w:p>
    <w:p w14:paraId="788F9C17" w14:textId="76353234" w:rsidR="00567637" w:rsidRPr="0004751C" w:rsidRDefault="00B1524C" w:rsidP="0004751C">
      <w:pPr>
        <w:pStyle w:val="Bibliography"/>
        <w:rPr>
          <w:rStyle w:val="selectable"/>
        </w:rPr>
      </w:pPr>
      <w:r w:rsidRPr="006A09C4">
        <w:rPr>
          <w:rStyle w:val="selectable"/>
          <w:lang w:val="en-US"/>
        </w:rPr>
        <w:t xml:space="preserve">Mingw. </w:t>
      </w:r>
      <w:r w:rsidRPr="001863E3">
        <w:rPr>
          <w:rStyle w:val="selectable"/>
          <w:lang w:val="en-US"/>
        </w:rPr>
        <w:t xml:space="preserve">(2019). Minimalist GNU for Windows. </w:t>
      </w:r>
      <w:r w:rsidRPr="006A09C4">
        <w:rPr>
          <w:rStyle w:val="selectable"/>
        </w:rPr>
        <w:t xml:space="preserve">MinGW:n www-sivusto.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r w:rsidRPr="001863E3">
        <w:rPr>
          <w:rStyle w:val="selectable"/>
          <w:lang w:val="en-US"/>
        </w:rPr>
        <w:lastRenderedPageBreak/>
        <w:t xml:space="preserve">OpenAL. (2005). OpenAL 1.1 Specification and Reference. </w:t>
      </w:r>
      <w:r w:rsidRPr="0004751C">
        <w:rPr>
          <w:rStyle w:val="selectable"/>
        </w:rPr>
        <w:t xml:space="preserve">OpenAL-dokumentaatio. </w:t>
      </w:r>
      <w:r w:rsidR="00492DBC" w:rsidRPr="0004751C">
        <w:rPr>
          <w:rStyle w:val="selectable"/>
        </w:rPr>
        <w:t xml:space="preserve">Saatavissa: </w:t>
      </w:r>
      <w:hyperlink r:id="rId27"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r w:rsidRPr="001863E3">
        <w:rPr>
          <w:rStyle w:val="selectable"/>
          <w:lang w:val="en-US"/>
        </w:rPr>
        <w:t>Shreiner, D., Sellers, G., Kessenich, J. ja Licea-Kane,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8"/>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612C1" w14:textId="77777777" w:rsidR="00362D1D" w:rsidRDefault="00362D1D" w:rsidP="00BB2A0A">
      <w:pPr>
        <w:spacing w:line="240" w:lineRule="auto"/>
      </w:pPr>
      <w:r>
        <w:separator/>
      </w:r>
    </w:p>
  </w:endnote>
  <w:endnote w:type="continuationSeparator" w:id="0">
    <w:p w14:paraId="20DDF418" w14:textId="77777777" w:rsidR="00362D1D" w:rsidRDefault="00362D1D"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E1CC6" w14:textId="77777777" w:rsidR="00362D1D" w:rsidRDefault="00362D1D" w:rsidP="00BB2A0A">
      <w:pPr>
        <w:spacing w:line="240" w:lineRule="auto"/>
      </w:pPr>
      <w:r>
        <w:separator/>
      </w:r>
    </w:p>
  </w:footnote>
  <w:footnote w:type="continuationSeparator" w:id="0">
    <w:p w14:paraId="4346D603" w14:textId="77777777" w:rsidR="00362D1D" w:rsidRDefault="00362D1D"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86E56" w:rsidRDefault="00086E56">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86E56" w:rsidRDefault="00086E56"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86E56" w:rsidRDefault="00086E56"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86E56" w:rsidRDefault="00086E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86E56" w:rsidRPr="00674253" w:rsidRDefault="00086E56"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86E56"/>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5631"/>
    <w:rsid w:val="001D6135"/>
    <w:rsid w:val="001E0A27"/>
    <w:rsid w:val="001E6A36"/>
    <w:rsid w:val="001E77FA"/>
    <w:rsid w:val="0020113E"/>
    <w:rsid w:val="00204940"/>
    <w:rsid w:val="00211445"/>
    <w:rsid w:val="00215B20"/>
    <w:rsid w:val="0022086C"/>
    <w:rsid w:val="00225E2A"/>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D1D"/>
    <w:rsid w:val="00362F8B"/>
    <w:rsid w:val="00377C22"/>
    <w:rsid w:val="00377E7C"/>
    <w:rsid w:val="00383B6C"/>
    <w:rsid w:val="00384F02"/>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2CFF"/>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559B9"/>
    <w:rsid w:val="00970C4E"/>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85F"/>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earnopengl.com/In-Practice/Text-Rendering"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scm.com/book/en/v2/Getting-Started-About-Version-Contro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freetype.org/freetype2/docs/index.html"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openal.org/documentation/openal-1.1-specification.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280B93BB-5986-471A-A744-C457288E0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4702</TotalTime>
  <Pages>1</Pages>
  <Words>6284</Words>
  <Characters>35824</Characters>
  <Application>Microsoft Office Word</Application>
  <DocSecurity>0</DocSecurity>
  <Lines>298</Lines>
  <Paragraphs>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62</cp:revision>
  <cp:lastPrinted>2017-08-25T07:01:00Z</cp:lastPrinted>
  <dcterms:created xsi:type="dcterms:W3CDTF">2019-09-16T07:24:00Z</dcterms:created>
  <dcterms:modified xsi:type="dcterms:W3CDTF">2019-11-11T18:37:00Z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