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0"/>
          <w:u w:val="none"/>
          <w:lang w:val="zh-CN" w:eastAsia="zh-CN"/>
        </w:rPr>
        <w:t>客户资料导入操作手册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1 使用前准备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确认账号具有管理员权限，并准备 UTF-8 编码的客户资料文件。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4"/>
          <w:u w:val="none"/>
          <w:lang w:val="zh-CN" w:eastAsia="zh-CN"/>
        </w:rPr>
        <w:t>1.1 文件要求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文件格式为 CSV 或 XLSX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首行必须为字段名称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单次导入不超过五万行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2 导入步骤</w:t>
      </w:r>
    </w:p>
    <w:p>
      <w:pPr>
        <w:pStyle w:val="ListNumber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进入“客户管理”页面</w:t>
      </w:r>
    </w:p>
    <w:p>
      <w:pPr>
        <w:pStyle w:val="ListNumber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选择“批量导入”</w:t>
      </w:r>
    </w:p>
    <w:p>
      <w:pPr>
        <w:pStyle w:val="ListNumber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上传文件并完成字段映射</w:t>
      </w:r>
    </w:p>
    <w:p>
      <w:pPr>
        <w:pStyle w:val="ListNumber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确认预检结果后开始导入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1"/>
          <w:u w:val="none"/>
          <w:lang w:val="zh-CN" w:eastAsia="zh-CN"/>
        </w:rPr>
        <w:t>图 1 字段映射界面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2"/>
          <w:u w:val="none"/>
          <w:lang w:val="zh-CN" w:eastAsia="zh-CN"/>
        </w:rPr>
        <w:t>注意：存在重复手机号时，系统默认更新已有记录，不会新建重复客户。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3 常见问题</w:t>
      </w:r>
    </w:p>
    <w:tbl>
      <w:tblPr>
        <w:tblW w:type="dxa" w:w="9866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280"/>
        <w:gridCol w:w="5586"/>
      </w:tblGrid>
      <w:tr>
        <w:trPr>
          <w:tblHeader/>
          <w:cantSplit/>
        </w:trPr>
        <w:tc>
          <w:tcPr>
            <w:tcW w:type="dxa" w:w="428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现象</w:t>
            </w:r>
          </w:p>
        </w:tc>
        <w:tc>
          <w:tcPr>
            <w:tcW w:type="dxa" w:w="558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处理方法</w:t>
            </w:r>
          </w:p>
        </w:tc>
      </w:tr>
      <w:tr>
        <w:trPr>
          <w:cantSplit/>
        </w:trPr>
        <w:tc>
          <w:tcPr>
            <w:tcW w:type="dxa" w:w="4280"/>
            <w:vAlign w:val="center"/>
          </w:tcPr>
          <w:p>
            <w:r>
              <w:rPr>
                <w:color w:val="000000"/>
                <w:sz w:val="26"/>
              </w:rPr>
              <w:t>上传失败</w:t>
            </w:r>
          </w:p>
        </w:tc>
        <w:tc>
          <w:tcPr>
            <w:tcW w:type="dxa" w:w="558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检查文件大小和扩展名</w:t>
            </w:r>
          </w:p>
        </w:tc>
      </w:tr>
      <w:tr>
        <w:trPr>
          <w:cantSplit/>
        </w:trPr>
        <w:tc>
          <w:tcPr>
            <w:tcW w:type="dxa" w:w="4280"/>
            <w:vAlign w:val="center"/>
          </w:tcPr>
          <w:p>
            <w:r>
              <w:rPr>
                <w:color w:val="000000"/>
                <w:sz w:val="26"/>
              </w:rPr>
              <w:t>字段无法映射</w:t>
            </w:r>
          </w:p>
        </w:tc>
        <w:tc>
          <w:tcPr>
            <w:tcW w:type="dxa" w:w="558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确认首行字段名称完整</w:t>
            </w:r>
          </w:p>
        </w:tc>
      </w:tr>
      <w:tr>
        <w:trPr>
          <w:cantSplit/>
        </w:trPr>
        <w:tc>
          <w:tcPr>
            <w:tcW w:type="dxa" w:w="4280"/>
            <w:vAlign w:val="center"/>
          </w:tcPr>
          <w:p>
            <w:r>
              <w:rPr>
                <w:color w:val="000000"/>
                <w:sz w:val="26"/>
              </w:rPr>
              <w:t>导入结果部分失败</w:t>
            </w:r>
          </w:p>
        </w:tc>
        <w:tc>
          <w:tcPr>
            <w:tcW w:type="dxa" w:w="5586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907" w:right="1020" w:bottom="907" w:left="102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操作手册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AppendixHeading">
    <w:name w:val="DA Appendix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00" w:before="36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0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Lines/>
      <w:spacing w:lineRule="auto" w:line="300" w:before="0" w:after="6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00" w:before="0" w:after="24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8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00" w:before="0" w:after="8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00" w:before="240" w:after="120"/>
      <w:ind w:firstLine="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00" w:before="160" w:after="80"/>
      <w:ind w:firstLine="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2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00" w:before="60" w:after="120"/>
      <w:ind w:firstLine="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