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/>
  <w:body>
    <w:p>
      <w:pPr>
        <w:jc w:val="center"/>
        <w:shd w:fill="FFF2CC"/>
      </w:pPr>
      <w:r>
        <w:rPr>
          <w:rFonts w:ascii="Arial" w:hAnsi="Arial"/>
          <w:b/>
          <w:i/>
          <w:color w:val="C00000"/>
          <w:sz w:val="30"/>
          <w:highlight w:val="yellow"/>
          <w:u w:val="single"/>
          <w:shd w:fill="D9EAD3"/>
        </w:rPr>
        <w:t>软件开发与技术服务合同</w:t>
      </w:r>
    </w:p>
    <w:p>
      <w:r>
        <w:t>甲方：示例科技有限公司</w:t>
      </w:r>
    </w:p>
    <w:p>
      <w:r>
        <w:t>乙方：示例软件有限公司</w:t>
      </w:r>
    </w:p>
    <w:p>
      <w:r>
        <w:t>鉴于双方拟就软件开发与技术服务开展合作，经平等协商，达成本合同。</w:t>
      </w:r>
    </w:p>
    <w:p>
      <w:pPr>
        <w:shd w:fill="E2F0D9"/>
      </w:pPr>
      <w:r>
        <w:t>第一条 合作内容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乙方按照附件需求说明书完成系统设计、开发、测试和交付。</w:t>
      </w:r>
    </w:p>
    <w:p>
      <w:pPr>
        <w:shd w:fill="E2F0D9"/>
      </w:pPr>
      <w:r>
        <w:t>第二条 项目周期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项目自合同生效之日起九十个自然日内完成，里程碑以双方书面确认为准。</w:t>
      </w:r>
    </w:p>
    <w:p>
      <w:pPr>
        <w:shd w:fill="E2F0D9"/>
      </w:pPr>
      <w:r>
        <w:t>第三条 合同价款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合同含税总价为人民币叁拾万元整，分三期支付。</w:t>
      </w:r>
    </w:p>
    <w:p>
      <w:pPr>
        <w:shd w:fill="E2F0D9"/>
      </w:pPr>
      <w:r>
        <w:t>第四条 知识产权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项目定制成果的知识产权归甲方所有，乙方已有工具和通用组件除外。</w:t>
      </w:r>
    </w:p>
    <w:p>
      <w:pPr>
        <w:shd w:fill="E2F0D9"/>
      </w:pPr>
      <w:r>
        <w:t>第五条 保密义务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双方对履约中知悉的商业秘密承担保密义务，保密期为五年。</w:t>
      </w:r>
    </w:p>
    <w:p>
      <w:pPr>
        <w:shd w:fill="E2F0D9"/>
      </w:pPr>
      <w:r>
        <w:t>第六条 违约责任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任何一方违约均应赔偿对方因此遭受的直接损失。</w:t>
      </w:r>
    </w:p>
    <w:p>
      <w:pPr>
        <w:shd w:fill="E2F0D9"/>
      </w:pPr>
      <w:r>
        <w:t>第七条 争议解决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争议应先友好协商；协商不成，提交甲方所在地人民法院处理。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付款节点</w:t>
            </w:r>
          </w:p>
        </w:tc>
        <w:tc>
          <w:tcPr>
            <w:tcW w:type="dxa" w:w="2160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比例</w:t>
            </w:r>
          </w:p>
        </w:tc>
        <w:tc>
          <w:tcPr>
            <w:tcW w:type="dxa" w:w="2160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条件</w:t>
            </w:r>
          </w:p>
        </w:tc>
        <w:tc>
          <w:tcPr>
            <w:tcW w:type="dxa" w:w="2160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期限</w:t>
            </w:r>
          </w:p>
        </w:tc>
      </w:tr>
      <w:tr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首付款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30%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合同生效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5日</w:t>
            </w:r>
          </w:p>
        </w:tc>
      </w:tr>
      <w:tr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中期款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40%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测试通过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10日</w:t>
            </w:r>
          </w:p>
        </w:tc>
      </w:tr>
      <w:tr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尾款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30%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最终验收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10日</w:t>
            </w:r>
          </w:p>
        </w:tc>
      </w:tr>
    </w:tbl>
    <w:p>
      <w:r>
        <w:t>（以下无正文）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/>
        <w:color w:val="7030A0"/>
        <w:sz w:val="30"/>
        <w:highlight w:val="cyan"/>
        <w:u w:val="single"/>
        <w:shd w:fill="D9EAD3"/>
      </w:rPr>
      <w:t>合同文本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