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4"/>
          <w:u w:val="none"/>
          <w:lang w:val="zh-CN" w:eastAsia="zh-CN"/>
        </w:rPr>
        <w:t>1.1 文件要求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文件格式为 CSV 或 XLSX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首行必须为字段名称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 导入步骤</w:t>
      </w:r>
    </w:p>
    <w:p>
      <w:pPr>
        <w:pStyle w:val="ListNumber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进入“客户管理”页面</w:t>
      </w:r>
    </w:p>
    <w:p>
      <w:pPr>
        <w:pStyle w:val="ListNumber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选择“批量导入”</w:t>
      </w:r>
    </w:p>
    <w:p>
      <w:pPr>
        <w:pStyle w:val="ListNumber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上传文件并完成字段映射</w:t>
      </w:r>
    </w:p>
    <w:p>
      <w:pPr>
        <w:pStyle w:val="ListNumber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3 常见问题</w:t>
      </w:r>
    </w:p>
    <w:tbl>
      <w:tblPr>
        <w:tblW w:type="dxa" w:w="9866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280"/>
        <w:gridCol w:w="5586"/>
      </w:tblGrid>
      <w:tr>
        <w:trPr>
          <w:tblHeader/>
          <w:cantSplit/>
        </w:trPr>
        <w:tc>
          <w:tcPr>
            <w:tcW w:type="dxa" w:w="428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现象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处理方法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检查文件大小和扩展名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确认首行字段名称完整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