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18C7" w14:textId="77777777" w:rsidR="0094083E" w:rsidRDefault="0094083E" w:rsidP="0094083E">
      <w:pPr>
        <w:pStyle w:val="Titre1"/>
      </w:pPr>
      <w:r>
        <w:t>Annexe 2 – Gestion des événements sur une interface utilisateur</w:t>
      </w:r>
    </w:p>
    <w:p w14:paraId="70A67A3C" w14:textId="77777777" w:rsidR="0094083E" w:rsidRDefault="0094083E" w:rsidP="0094083E"/>
    <w:p w14:paraId="3DAC37DF" w14:textId="77777777" w:rsidR="0094083E" w:rsidRDefault="000F723E" w:rsidP="000F723E">
      <w:pPr>
        <w:pStyle w:val="Titre2"/>
        <w:numPr>
          <w:ilvl w:val="0"/>
          <w:numId w:val="9"/>
        </w:numPr>
      </w:pPr>
      <w:r>
        <w:t>3 grands concepts :</w:t>
      </w:r>
    </w:p>
    <w:p w14:paraId="12E84B65" w14:textId="77777777" w:rsidR="000F723E" w:rsidRDefault="000F723E" w:rsidP="000F723E"/>
    <w:p w14:paraId="4B0B5845" w14:textId="77777777" w:rsidR="00DB24F6" w:rsidRDefault="000F723E" w:rsidP="000F723E">
      <w:pPr>
        <w:ind w:left="360"/>
      </w:pPr>
      <w:r>
        <w:t>Source :</w:t>
      </w:r>
    </w:p>
    <w:p w14:paraId="770107F6" w14:textId="5EEB34BA" w:rsidR="00DB24F6" w:rsidRDefault="00DB24F6" w:rsidP="00DB24F6">
      <w:pPr>
        <w:pStyle w:val="Paragraphedeliste"/>
        <w:numPr>
          <w:ilvl w:val="0"/>
          <w:numId w:val="28"/>
        </w:numPr>
      </w:pPr>
      <w:r>
        <w:t>La source est la composante avec laquelle l’usager interagie</w:t>
      </w:r>
    </w:p>
    <w:p w14:paraId="4F496C4D" w14:textId="5799674D" w:rsidR="00DB24F6" w:rsidRDefault="00DB24F6" w:rsidP="00DB24F6">
      <w:pPr>
        <w:pStyle w:val="Paragraphedeliste"/>
        <w:numPr>
          <w:ilvl w:val="0"/>
          <w:numId w:val="28"/>
        </w:numPr>
      </w:pPr>
      <w:r>
        <w:t>Lance un évènement évènementiel, lorsqu’un évènement survient</w:t>
      </w:r>
    </w:p>
    <w:p w14:paraId="3C895CCD" w14:textId="01ACEABD" w:rsidR="00DB24F6" w:rsidRDefault="00DB24F6" w:rsidP="00DB24F6">
      <w:pPr>
        <w:pStyle w:val="Paragraphedeliste"/>
        <w:numPr>
          <w:ilvl w:val="0"/>
          <w:numId w:val="28"/>
        </w:numPr>
      </w:pPr>
      <w:r>
        <w:t xml:space="preserve">La source comprend des méthodes afin de s’inscrire à un écouteur ( </w:t>
      </w:r>
      <w:proofErr w:type="spellStart"/>
      <w:r>
        <w:t>setOnclickListener</w:t>
      </w:r>
      <w:proofErr w:type="spellEnd"/>
      <w:r>
        <w:t xml:space="preserve"> par exemple)</w:t>
      </w:r>
    </w:p>
    <w:p w14:paraId="74A10BF3" w14:textId="13239860" w:rsidR="000F723E" w:rsidRDefault="00DB24F6" w:rsidP="00DB24F6">
      <w:pPr>
        <w:pStyle w:val="Paragraphedeliste"/>
        <w:numPr>
          <w:ilvl w:val="0"/>
          <w:numId w:val="28"/>
        </w:numPr>
      </w:pPr>
      <w:r>
        <w:t>Les boutons, le switch, le focus sur un des champs textes</w:t>
      </w:r>
    </w:p>
    <w:p w14:paraId="027E171C" w14:textId="77777777" w:rsidR="00677336" w:rsidRDefault="00677336" w:rsidP="000F723E">
      <w:pPr>
        <w:ind w:left="360"/>
      </w:pPr>
    </w:p>
    <w:p w14:paraId="6048ED31" w14:textId="77777777" w:rsidR="00E4695D" w:rsidRDefault="00E4695D" w:rsidP="000F723E">
      <w:pPr>
        <w:ind w:left="360"/>
      </w:pPr>
    </w:p>
    <w:p w14:paraId="2A720C44" w14:textId="2C37CB2C" w:rsidR="000F723E" w:rsidRDefault="000F723E" w:rsidP="000F723E">
      <w:pPr>
        <w:ind w:left="360"/>
      </w:pPr>
      <w:r>
        <w:t>Objet événementiel</w:t>
      </w:r>
      <w:r w:rsidR="00677336">
        <w:t xml:space="preserve"> ( </w:t>
      </w:r>
      <w:proofErr w:type="spellStart"/>
      <w:r w:rsidR="00677336">
        <w:t>Event</w:t>
      </w:r>
      <w:proofErr w:type="spellEnd"/>
      <w:r w:rsidR="00677336">
        <w:t xml:space="preserve"> ) </w:t>
      </w:r>
      <w:r w:rsidR="00247CB3">
        <w:t> </w:t>
      </w:r>
      <w:r>
        <w:t>:</w:t>
      </w:r>
    </w:p>
    <w:p w14:paraId="737A1A91" w14:textId="0959343F" w:rsidR="00A02EE5" w:rsidRDefault="00A02EE5" w:rsidP="00A02EE5">
      <w:pPr>
        <w:pStyle w:val="Paragraphedeliste"/>
        <w:numPr>
          <w:ilvl w:val="0"/>
          <w:numId w:val="28"/>
        </w:numPr>
      </w:pPr>
      <w:r>
        <w:t>Objet qui encapsule les infos relatives à l’évènement qui vient de se produire ( ou il est survenu, quelle était la sources, stylet d’impliquer, etc.</w:t>
      </w:r>
    </w:p>
    <w:p w14:paraId="1138B394" w14:textId="05397EA5" w:rsidR="00A02EE5" w:rsidRDefault="00A02EE5" w:rsidP="00A02EE5">
      <w:pPr>
        <w:pStyle w:val="Paragraphedeliste"/>
        <w:numPr>
          <w:ilvl w:val="0"/>
          <w:numId w:val="28"/>
        </w:numPr>
      </w:pPr>
      <w:r>
        <w:t>C’est la réception de l’objet événementiel par l’écouteur qui avertit l’écouteur qu’un évènement est arrive</w:t>
      </w:r>
    </w:p>
    <w:p w14:paraId="148D3C68" w14:textId="53CF0C19" w:rsidR="00A02EE5" w:rsidRDefault="00A02EE5" w:rsidP="00A02EE5">
      <w:pPr>
        <w:pStyle w:val="Paragraphedeliste"/>
        <w:numPr>
          <w:ilvl w:val="0"/>
          <w:numId w:val="28"/>
        </w:numPr>
      </w:pPr>
      <w:r>
        <w:t xml:space="preserve">Les noms des classe qui représentent les objet évènementiels finissent toujours par </w:t>
      </w:r>
      <w:proofErr w:type="spellStart"/>
      <w:r>
        <w:t>Event</w:t>
      </w:r>
      <w:proofErr w:type="spellEnd"/>
      <w:r>
        <w:t xml:space="preserve"> ( </w:t>
      </w:r>
      <w:proofErr w:type="spellStart"/>
      <w:r>
        <w:t>MotionEvent</w:t>
      </w:r>
      <w:proofErr w:type="spellEnd"/>
      <w:r>
        <w:t>)</w:t>
      </w:r>
    </w:p>
    <w:p w14:paraId="01D41408" w14:textId="77777777" w:rsidR="00E4695D" w:rsidRDefault="00E4695D" w:rsidP="000F723E">
      <w:pPr>
        <w:ind w:left="360"/>
      </w:pPr>
    </w:p>
    <w:p w14:paraId="6C8B4F2C" w14:textId="77777777" w:rsidR="00E4695D" w:rsidRDefault="00E4695D" w:rsidP="00C40C66"/>
    <w:p w14:paraId="212F6CD4" w14:textId="1161B97A" w:rsidR="000F723E" w:rsidRDefault="000F723E" w:rsidP="000F723E">
      <w:pPr>
        <w:ind w:left="360"/>
      </w:pPr>
      <w:r>
        <w:t>Écouteur</w:t>
      </w:r>
      <w:r w:rsidR="00677336">
        <w:t xml:space="preserve"> ( </w:t>
      </w:r>
      <w:proofErr w:type="spellStart"/>
      <w:r w:rsidR="00677336">
        <w:t>Listener</w:t>
      </w:r>
      <w:proofErr w:type="spellEnd"/>
      <w:r w:rsidR="00677336">
        <w:t xml:space="preserve"> )</w:t>
      </w:r>
      <w:r>
        <w:t> :</w:t>
      </w:r>
    </w:p>
    <w:p w14:paraId="6D1543AD" w14:textId="58966288" w:rsidR="00A02EE5" w:rsidRDefault="00A02EE5" w:rsidP="00A02EE5">
      <w:pPr>
        <w:pStyle w:val="Paragraphedeliste"/>
        <w:numPr>
          <w:ilvl w:val="0"/>
          <w:numId w:val="28"/>
        </w:numPr>
      </w:pPr>
      <w:r>
        <w:t xml:space="preserve">Objet (pas une composante qui est à l’écoute </w:t>
      </w:r>
      <w:r w:rsidR="00B358FB">
        <w:t>des événements</w:t>
      </w:r>
      <w:r>
        <w:t xml:space="preserve"> qui surviennent sur les sources auxquelles il est lié</w:t>
      </w:r>
    </w:p>
    <w:p w14:paraId="18166238" w14:textId="63EB27F7" w:rsidR="00A02EE5" w:rsidRDefault="00A02EE5" w:rsidP="00A02EE5">
      <w:pPr>
        <w:pStyle w:val="Paragraphedeliste"/>
        <w:numPr>
          <w:ilvl w:val="0"/>
          <w:numId w:val="28"/>
        </w:numPr>
      </w:pPr>
      <w:r>
        <w:t>L’écouteur répond à l’évènement par le co</w:t>
      </w:r>
      <w:r w:rsidR="00B358FB">
        <w:t>n</w:t>
      </w:r>
      <w:r>
        <w:t xml:space="preserve">tenue d’une </w:t>
      </w:r>
      <w:r w:rsidR="00B358FB">
        <w:t>méthode d’une</w:t>
      </w:r>
      <w:r>
        <w:t xml:space="preserve"> interface-</w:t>
      </w:r>
      <w:r w:rsidR="00B358FB">
        <w:t>écouteur qu’il implémente</w:t>
      </w:r>
    </w:p>
    <w:p w14:paraId="48B6CD33" w14:textId="7B116072" w:rsidR="00B358FB" w:rsidRDefault="00B358FB" w:rsidP="00A02EE5">
      <w:pPr>
        <w:pStyle w:val="Paragraphedeliste"/>
        <w:numPr>
          <w:ilvl w:val="0"/>
          <w:numId w:val="28"/>
        </w:numPr>
      </w:pPr>
      <w:r>
        <w:t>Le même écouteur peut mettre en œuvre plusieurs interfaces-écouteurs</w:t>
      </w:r>
    </w:p>
    <w:p w14:paraId="58DA9E28" w14:textId="573789ED" w:rsidR="00B358FB" w:rsidRDefault="00B358FB" w:rsidP="00A02EE5">
      <w:pPr>
        <w:pStyle w:val="Paragraphedeliste"/>
        <w:numPr>
          <w:ilvl w:val="0"/>
          <w:numId w:val="28"/>
        </w:numPr>
      </w:pPr>
      <w:r>
        <w:t>Le même écouteur peut être lié à diffèrent sources</w:t>
      </w:r>
    </w:p>
    <w:p w14:paraId="08B33812" w14:textId="55198E6E" w:rsidR="00B358FB" w:rsidRDefault="00B358FB" w:rsidP="00A02EE5">
      <w:pPr>
        <w:pStyle w:val="Paragraphedeliste"/>
        <w:numPr>
          <w:ilvl w:val="0"/>
          <w:numId w:val="28"/>
        </w:numPr>
      </w:pPr>
      <w:r>
        <w:t>Les interfaces-</w:t>
      </w:r>
      <w:proofErr w:type="spellStart"/>
      <w:r>
        <w:t>ecouteur</w:t>
      </w:r>
      <w:proofErr w:type="spellEnd"/>
      <w:r>
        <w:t xml:space="preserve"> terminent toujours par </w:t>
      </w:r>
      <w:proofErr w:type="spellStart"/>
      <w:r>
        <w:t>Listener</w:t>
      </w:r>
      <w:proofErr w:type="spellEnd"/>
      <w:r>
        <w:t xml:space="preserve"> ( </w:t>
      </w:r>
      <w:proofErr w:type="spellStart"/>
      <w:r>
        <w:t>OnclickListener</w:t>
      </w:r>
      <w:proofErr w:type="spellEnd"/>
      <w:r>
        <w:t xml:space="preserve"> , </w:t>
      </w:r>
      <w:proofErr w:type="spellStart"/>
      <w:r>
        <w:t>OnTouchListener</w:t>
      </w:r>
      <w:proofErr w:type="spellEnd"/>
      <w:r>
        <w:t xml:space="preserve">) </w:t>
      </w:r>
    </w:p>
    <w:p w14:paraId="336EB7DD" w14:textId="77777777" w:rsidR="000F723E" w:rsidRDefault="000F723E" w:rsidP="000F723E">
      <w:pPr>
        <w:ind w:left="360"/>
      </w:pPr>
    </w:p>
    <w:p w14:paraId="0B481830" w14:textId="77777777" w:rsidR="00E4695D" w:rsidRDefault="00E4695D" w:rsidP="000F723E">
      <w:pPr>
        <w:ind w:left="360"/>
      </w:pPr>
    </w:p>
    <w:p w14:paraId="67D4A587" w14:textId="77777777" w:rsidR="00E4695D" w:rsidRDefault="00E4695D" w:rsidP="000F723E">
      <w:pPr>
        <w:ind w:left="360"/>
      </w:pPr>
    </w:p>
    <w:p w14:paraId="399071A0" w14:textId="77777777" w:rsidR="000F723E" w:rsidRDefault="000F723E" w:rsidP="000F723E">
      <w:pPr>
        <w:ind w:left="360"/>
      </w:pPr>
    </w:p>
    <w:p w14:paraId="7563E6E1" w14:textId="77777777" w:rsidR="000F723E" w:rsidRDefault="000F723E" w:rsidP="000F723E">
      <w:pPr>
        <w:ind w:left="360"/>
      </w:pPr>
    </w:p>
    <w:p w14:paraId="149D4B30" w14:textId="77777777" w:rsidR="000F723E" w:rsidRDefault="000F723E" w:rsidP="000F723E">
      <w:pPr>
        <w:ind w:left="360"/>
      </w:pPr>
    </w:p>
    <w:p w14:paraId="715A373E" w14:textId="77777777" w:rsidR="000F723E" w:rsidRPr="000F723E" w:rsidRDefault="004706DD" w:rsidP="000F723E">
      <w:pPr>
        <w:ind w:left="360"/>
      </w:pPr>
      <w:r>
        <w:rPr>
          <w:noProof/>
          <w:lang w:eastAsia="fr-CA"/>
        </w:rPr>
        <w:drawing>
          <wp:inline distT="0" distB="0" distL="0" distR="0" wp14:anchorId="78DB56C4" wp14:editId="119C8CD9">
            <wp:extent cx="5486400" cy="4119100"/>
            <wp:effectExtent l="0" t="0" r="0" b="0"/>
            <wp:docPr id="1" name="Image 1" descr="Université Constantine 2 6&#10;Liste des interfaces de listeners graphiques&#10;© Dr. Chaouche A.-C.&#10;android.View&#10;OnClickListen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Constantine 2 6&#10;Liste des interfaces de listeners graphiques&#10;© Dr. Chaouche A.-C.&#10;android.View&#10;OnClickListener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3851" w14:textId="77777777" w:rsidR="0094083E" w:rsidRDefault="0094083E" w:rsidP="0094083E"/>
    <w:p w14:paraId="62AB3964" w14:textId="77777777" w:rsidR="0094083E" w:rsidRDefault="0094083E" w:rsidP="0094083E"/>
    <w:p w14:paraId="5DC5937C" w14:textId="58633604" w:rsidR="0094083E" w:rsidRDefault="0094083E" w:rsidP="0094083E">
      <w:pPr>
        <w:pStyle w:val="Titre2"/>
      </w:pPr>
      <w:r>
        <w:t xml:space="preserve">Exemple </w:t>
      </w:r>
      <w:r w:rsidR="00967E18">
        <w:t>2</w:t>
      </w:r>
      <w:r>
        <w:t xml:space="preserve">  Fenêtre pour un transfert Interac</w:t>
      </w:r>
    </w:p>
    <w:p w14:paraId="7FB7D3EF" w14:textId="77777777" w:rsidR="0094083E" w:rsidRDefault="0094083E" w:rsidP="0094083E"/>
    <w:p w14:paraId="4A4A7A80" w14:textId="77777777" w:rsidR="00104DAF" w:rsidRDefault="00104DAF" w:rsidP="00104DAF">
      <w:pPr>
        <w:pStyle w:val="Paragraphedeliste"/>
        <w:numPr>
          <w:ilvl w:val="0"/>
          <w:numId w:val="15"/>
        </w:numPr>
      </w:pPr>
      <w:r>
        <w:t>Dessinez l’interface</w:t>
      </w:r>
    </w:p>
    <w:p w14:paraId="264A51F3" w14:textId="77777777" w:rsidR="00104DAF" w:rsidRDefault="00104DAF" w:rsidP="00104DAF">
      <w:pPr>
        <w:pStyle w:val="Paragraphedeliste"/>
      </w:pPr>
    </w:p>
    <w:p w14:paraId="0C369BC4" w14:textId="5E6D8DA2" w:rsidR="0094083E" w:rsidRDefault="0094083E" w:rsidP="0094083E">
      <w:pPr>
        <w:pStyle w:val="Paragraphedeliste"/>
        <w:numPr>
          <w:ilvl w:val="0"/>
          <w:numId w:val="7"/>
        </w:numPr>
      </w:pPr>
      <w:r>
        <w:t>Fermez le projet précédent et créez-en un nouveau de la même manière</w:t>
      </w:r>
      <w:r w:rsidR="00DB4077">
        <w:t xml:space="preserve"> </w:t>
      </w:r>
    </w:p>
    <w:p w14:paraId="2602626E" w14:textId="77777777" w:rsidR="0094083E" w:rsidRDefault="0094083E" w:rsidP="0094083E">
      <w:pPr>
        <w:pStyle w:val="Paragraphedeliste"/>
        <w:numPr>
          <w:ilvl w:val="0"/>
          <w:numId w:val="7"/>
        </w:numPr>
      </w:pPr>
      <w:r>
        <w:t xml:space="preserve">À partir du conteneur </w:t>
      </w:r>
      <w:proofErr w:type="spellStart"/>
      <w:r w:rsidRPr="00CF0D4F">
        <w:rPr>
          <w:rFonts w:ascii="Courier New" w:hAnsi="Courier New" w:cs="Courier New"/>
        </w:rPr>
        <w:t>ConstraintLayout</w:t>
      </w:r>
      <w:proofErr w:type="spellEnd"/>
      <w:r>
        <w:t xml:space="preserve"> initial, dessinez l’interface suivante :</w:t>
      </w:r>
    </w:p>
    <w:p w14:paraId="4486E097" w14:textId="77777777" w:rsidR="00104DAF" w:rsidRDefault="00104DAF" w:rsidP="00104DAF">
      <w:r>
        <w:rPr>
          <w:noProof/>
          <w:lang w:eastAsia="fr-C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D42D2F" wp14:editId="0FD64170">
                <wp:simplePos x="0" y="0"/>
                <wp:positionH relativeFrom="column">
                  <wp:posOffset>2333625</wp:posOffset>
                </wp:positionH>
                <wp:positionV relativeFrom="paragraph">
                  <wp:posOffset>218440</wp:posOffset>
                </wp:positionV>
                <wp:extent cx="3067050" cy="38576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FCD3B" w14:textId="77777777" w:rsidR="00104DAF" w:rsidRDefault="00104DAF" w:rsidP="00104DAF">
                            <w:r>
                              <w:t>3.</w:t>
                            </w:r>
                            <w:r>
                              <w:tab/>
                              <w:t xml:space="preserve">Ajoutez les </w:t>
                            </w:r>
                            <w:proofErr w:type="spellStart"/>
                            <w:r>
                              <w:t>EditTexts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TextViews</w:t>
                            </w:r>
                            <w:proofErr w:type="spellEnd"/>
                            <w:r>
                              <w:t xml:space="preserve"> et Buttons en leur fournissant des contraintes</w:t>
                            </w:r>
                          </w:p>
                          <w:p w14:paraId="20812D46" w14:textId="77777777" w:rsidR="00104DAF" w:rsidRDefault="00104DAF" w:rsidP="00104DAF"/>
                          <w:p w14:paraId="16B28BEE" w14:textId="77777777" w:rsidR="00104DAF" w:rsidRDefault="00104DAF" w:rsidP="00104DAF">
                            <w:r>
                              <w:t>4.</w:t>
                            </w:r>
                            <w:r>
                              <w:tab/>
                              <w:t xml:space="preserve">Les deux boutons prennent tout l’espace horizontal du parent </w:t>
                            </w:r>
                            <w:proofErr w:type="spellStart"/>
                            <w:r>
                              <w:t>ConstraintLayout</w:t>
                            </w:r>
                            <w:proofErr w:type="spellEnd"/>
                            <w:r>
                              <w:t xml:space="preserve"> ( </w:t>
                            </w:r>
                            <w:proofErr w:type="spellStart"/>
                            <w:r>
                              <w:t>layout_width</w:t>
                            </w:r>
                            <w:proofErr w:type="spellEnd"/>
                            <w:r>
                              <w:t xml:space="preserve"> : 0dp </w:t>
                            </w:r>
                            <w:proofErr w:type="spellStart"/>
                            <w:r>
                              <w:t>match_constraint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14:paraId="5AAEF776" w14:textId="77777777" w:rsidR="00104DAF" w:rsidRDefault="00104DAF" w:rsidP="00104DAF"/>
                          <w:p w14:paraId="05584715" w14:textId="12F84687" w:rsidR="00104DAF" w:rsidRDefault="00104DAF" w:rsidP="00104DAF">
                            <w:r>
                              <w:t>5.On va devoir gérer les événements qui surviendront sur les boutons; il y aura donc combien de sources</w:t>
                            </w:r>
                            <w:r w:rsidR="00DB4077">
                              <w:t xml:space="preserve"> à gérer</w:t>
                            </w:r>
                            <w:r>
                              <w:t xml:space="preserve"> ?</w:t>
                            </w:r>
                            <w:r w:rsidR="00E4695D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42D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.75pt;margin-top:17.2pt;width:241.5pt;height:30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">
                <v:textbox>
                  <w:txbxContent>
                    <w:p w14:paraId="504FCD3B" w14:textId="77777777" w:rsidR="00104DAF" w:rsidRDefault="00104DAF" w:rsidP="00104DAF">
                      <w:r>
                        <w:t>3.</w:t>
                      </w:r>
                      <w:r>
                        <w:tab/>
                        <w:t xml:space="preserve">Ajoutez les </w:t>
                      </w:r>
                      <w:proofErr w:type="spellStart"/>
                      <w:r>
                        <w:t>EditTexts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TextViews</w:t>
                      </w:r>
                      <w:proofErr w:type="spellEnd"/>
                      <w:r>
                        <w:t xml:space="preserve"> et Buttons en leur fournissant des contraintes</w:t>
                      </w:r>
                    </w:p>
                    <w:p w14:paraId="20812D46" w14:textId="77777777" w:rsidR="00104DAF" w:rsidRDefault="00104DAF" w:rsidP="00104DAF"/>
                    <w:p w14:paraId="16B28BEE" w14:textId="77777777" w:rsidR="00104DAF" w:rsidRDefault="00104DAF" w:rsidP="00104DAF">
                      <w:r>
                        <w:t>4.</w:t>
                      </w:r>
                      <w:r>
                        <w:tab/>
                        <w:t xml:space="preserve">Les deux boutons prennent tout l’espace horizontal du parent </w:t>
                      </w:r>
                      <w:proofErr w:type="spellStart"/>
                      <w:r>
                        <w:t>ConstraintLayout</w:t>
                      </w:r>
                      <w:proofErr w:type="spellEnd"/>
                      <w:r>
                        <w:t xml:space="preserve"> ( </w:t>
                      </w:r>
                      <w:proofErr w:type="spellStart"/>
                      <w:r>
                        <w:t>layout_width</w:t>
                      </w:r>
                      <w:proofErr w:type="spellEnd"/>
                      <w:r>
                        <w:t xml:space="preserve"> : 0dp </w:t>
                      </w:r>
                      <w:proofErr w:type="spellStart"/>
                      <w:r>
                        <w:t>match_constraint</w:t>
                      </w:r>
                      <w:proofErr w:type="spellEnd"/>
                      <w:r>
                        <w:t xml:space="preserve"> )</w:t>
                      </w:r>
                    </w:p>
                    <w:p w14:paraId="5AAEF776" w14:textId="77777777" w:rsidR="00104DAF" w:rsidRDefault="00104DAF" w:rsidP="00104DAF"/>
                    <w:p w14:paraId="05584715" w14:textId="12F84687" w:rsidR="00104DAF" w:rsidRDefault="00104DAF" w:rsidP="00104DAF">
                      <w:r>
                        <w:t>5.On va devoir gérer les événements qui surviendront sur les boutons; il y aura donc combien de sources</w:t>
                      </w:r>
                      <w:r w:rsidR="00DB4077">
                        <w:t xml:space="preserve"> à gérer</w:t>
                      </w:r>
                      <w:r>
                        <w:t xml:space="preserve"> ?</w:t>
                      </w:r>
                      <w:r w:rsidR="00E4695D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2999259A" wp14:editId="73445C75">
            <wp:extent cx="2107814" cy="4276725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82" r="5520"/>
                    <a:stretch/>
                  </pic:blipFill>
                  <pic:spPr bwMode="auto">
                    <a:xfrm>
                      <a:off x="0" y="0"/>
                      <a:ext cx="2114110" cy="428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D767" w14:textId="77777777" w:rsidR="00104DAF" w:rsidRDefault="00104DAF" w:rsidP="00104DAF"/>
    <w:p w14:paraId="3BEE3607" w14:textId="77777777" w:rsidR="009405D4" w:rsidRDefault="007757A9" w:rsidP="00104DAF">
      <w:pPr>
        <w:pStyle w:val="Paragraphedeliste"/>
      </w:pPr>
      <w:r>
        <w:br w:type="textWrapping" w:clear="all"/>
      </w:r>
    </w:p>
    <w:p w14:paraId="3C9B7971" w14:textId="77777777" w:rsidR="007757A9" w:rsidRDefault="007757A9" w:rsidP="007757A9">
      <w:pPr>
        <w:pStyle w:val="Paragraphedeliste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BFAB4" wp14:editId="1AED8B28">
                <wp:simplePos x="0" y="0"/>
                <wp:positionH relativeFrom="column">
                  <wp:posOffset>-333375</wp:posOffset>
                </wp:positionH>
                <wp:positionV relativeFrom="paragraph">
                  <wp:posOffset>64770</wp:posOffset>
                </wp:positionV>
                <wp:extent cx="6238875" cy="2190750"/>
                <wp:effectExtent l="228600" t="228600" r="257175" b="2476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19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9484E" id="Rectangle 4" o:spid="_x0000_s1026" style="position:absolute;margin-left:-26.25pt;margin-top:5.1pt;width:491.25pt;height:17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" filled="f" strokecolor="#c00000" strokeweight="1pt"/>
            </w:pict>
          </mc:Fallback>
        </mc:AlternateContent>
      </w:r>
    </w:p>
    <w:p w14:paraId="338EC828" w14:textId="77777777" w:rsidR="007757A9" w:rsidRPr="007757A9" w:rsidRDefault="007757A9" w:rsidP="007757A9">
      <w:pPr>
        <w:pStyle w:val="Titre2"/>
      </w:pPr>
      <w:r>
        <w:t xml:space="preserve">IMPORTANT : </w:t>
      </w:r>
      <w:r w:rsidRPr="007757A9">
        <w:t xml:space="preserve">Technique pour gérer un événement ( les 3 étapes d’Éric ) </w:t>
      </w:r>
    </w:p>
    <w:p w14:paraId="07A173C9" w14:textId="77777777" w:rsidR="007757A9" w:rsidRDefault="007757A9" w:rsidP="007757A9"/>
    <w:p w14:paraId="1FA6FF44" w14:textId="6BAA984F" w:rsidR="007757A9" w:rsidRDefault="00E4695D" w:rsidP="007757A9">
      <w:r>
        <w:t>1.</w:t>
      </w:r>
      <w:sdt>
        <w:sdtPr>
          <w:id w:val="514041111"/>
          <w:placeholder>
            <w:docPart w:val="DefaultPlaceholder_1081868574"/>
          </w:placeholder>
        </w:sdtPr>
        <w:sdtContent>
          <w:r w:rsidR="00E01A24">
            <w:t xml:space="preserve">Créer un objet </w:t>
          </w:r>
          <w:proofErr w:type="spellStart"/>
          <w:r w:rsidR="00E01A24">
            <w:t>ecouteur</w:t>
          </w:r>
          <w:proofErr w:type="spellEnd"/>
        </w:sdtContent>
      </w:sdt>
    </w:p>
    <w:p w14:paraId="7559B299" w14:textId="42892474" w:rsidR="00E4695D" w:rsidRDefault="00E4695D" w:rsidP="007757A9">
      <w:r>
        <w:t>2.</w:t>
      </w:r>
      <w:sdt>
        <w:sdtPr>
          <w:id w:val="-2102020362"/>
          <w:placeholder>
            <w:docPart w:val="DefaultPlaceholder_1081868574"/>
          </w:placeholder>
        </w:sdtPr>
        <w:sdtContent>
          <w:r w:rsidR="00E01A24">
            <w:t xml:space="preserve">Inscire les sources à cette </w:t>
          </w:r>
          <w:proofErr w:type="spellStart"/>
          <w:r w:rsidR="00E01A24">
            <w:t>ecouteur</w:t>
          </w:r>
          <w:proofErr w:type="spellEnd"/>
        </w:sdtContent>
      </w:sdt>
    </w:p>
    <w:p w14:paraId="109FF43E" w14:textId="1EA03FF3" w:rsidR="00E4695D" w:rsidRPr="007757A9" w:rsidRDefault="00E4695D" w:rsidP="007757A9">
      <w:r>
        <w:t>3.</w:t>
      </w:r>
      <w:sdt>
        <w:sdtPr>
          <w:id w:val="-135728410"/>
          <w:placeholder>
            <w:docPart w:val="DefaultPlaceholder_1081868574"/>
          </w:placeholder>
        </w:sdtPr>
        <w:sdtContent>
          <w:r w:rsidR="00E01A24">
            <w:t xml:space="preserve">Codage d’une classe interne </w:t>
          </w:r>
          <w:proofErr w:type="spellStart"/>
          <w:r w:rsidR="00E01A24">
            <w:t>representant</w:t>
          </w:r>
          <w:proofErr w:type="spellEnd"/>
          <w:r w:rsidR="00E01A24">
            <w:t xml:space="preserve"> l’</w:t>
          </w:r>
          <w:proofErr w:type="spellStart"/>
          <w:r w:rsidR="00E01A24">
            <w:t>ecouteur</w:t>
          </w:r>
          <w:proofErr w:type="spellEnd"/>
          <w:r w:rsidR="00E01A24">
            <w:t xml:space="preserve"> en y codant les </w:t>
          </w:r>
          <w:proofErr w:type="spellStart"/>
          <w:r w:rsidR="00E01A24">
            <w:t>methode</w:t>
          </w:r>
          <w:proofErr w:type="spellEnd"/>
          <w:r w:rsidR="00E01A24">
            <w:t xml:space="preserve"> faisant partie d’une ou des interfaces-</w:t>
          </w:r>
          <w:proofErr w:type="spellStart"/>
          <w:r w:rsidR="00E01A24">
            <w:t>ecouteurs</w:t>
          </w:r>
          <w:proofErr w:type="spellEnd"/>
          <w:r w:rsidR="00E01A24">
            <w:t xml:space="preserve"> qu’on veut </w:t>
          </w:r>
          <w:proofErr w:type="spellStart"/>
          <w:r w:rsidR="00E01A24">
            <w:t>implementer</w:t>
          </w:r>
          <w:proofErr w:type="spellEnd"/>
        </w:sdtContent>
      </w:sdt>
    </w:p>
    <w:p w14:paraId="649BA8AB" w14:textId="77777777" w:rsidR="007757A9" w:rsidRPr="007757A9" w:rsidRDefault="007757A9" w:rsidP="007757A9"/>
    <w:p w14:paraId="42A2A793" w14:textId="77777777" w:rsidR="007757A9" w:rsidRPr="007757A9" w:rsidRDefault="007757A9" w:rsidP="007757A9"/>
    <w:p w14:paraId="75038B1D" w14:textId="77777777" w:rsidR="007757A9" w:rsidRDefault="007757A9" w:rsidP="007757A9"/>
    <w:p w14:paraId="23FCDA23" w14:textId="77777777" w:rsidR="00104DAF" w:rsidRDefault="00104DAF" w:rsidP="007757A9"/>
    <w:p w14:paraId="22C356D2" w14:textId="6E8E9D67" w:rsidR="00E4695D" w:rsidRPr="00627A5D" w:rsidRDefault="00627A5D" w:rsidP="007757A9">
      <w:pPr>
        <w:rPr>
          <w:b/>
          <w:color w:val="FF0000"/>
        </w:rPr>
      </w:pPr>
      <w:proofErr w:type="spellStart"/>
      <w:r w:rsidRPr="00627A5D">
        <w:rPr>
          <w:b/>
          <w:color w:val="FF0000"/>
        </w:rPr>
        <w:t>View</w:t>
      </w:r>
      <w:proofErr w:type="spellEnd"/>
      <w:r w:rsidRPr="00627A5D">
        <w:rPr>
          <w:b/>
          <w:color w:val="FF0000"/>
        </w:rPr>
        <w:t xml:space="preserve"> : superclasse de toutes les composantes </w:t>
      </w:r>
    </w:p>
    <w:p w14:paraId="36493B45" w14:textId="77777777" w:rsidR="003A6456" w:rsidRDefault="003A6456" w:rsidP="00104DAF">
      <w:pPr>
        <w:pStyle w:val="Paragraphedeliste"/>
        <w:numPr>
          <w:ilvl w:val="0"/>
          <w:numId w:val="15"/>
        </w:numPr>
      </w:pPr>
      <w:r>
        <w:lastRenderedPageBreak/>
        <w:t>Gestion du bouton Valider : On doit valider si le champ texte contient un des mots « Cheque », « </w:t>
      </w:r>
      <w:proofErr w:type="spellStart"/>
      <w:r>
        <w:t>Epargne</w:t>
      </w:r>
      <w:proofErr w:type="spellEnd"/>
      <w:r>
        <w:t> » ou « </w:t>
      </w:r>
      <w:proofErr w:type="spellStart"/>
      <w:r>
        <w:t>EpargnePlus</w:t>
      </w:r>
      <w:proofErr w:type="spellEnd"/>
      <w:r>
        <w:t> » représentant les 3 comptes possibles d’où retirer l’argent. Si oui, on affiche le solde de ce compte sinon on affiche «  pas un bon nom de compte » .</w:t>
      </w:r>
    </w:p>
    <w:p w14:paraId="327395A4" w14:textId="77777777" w:rsidR="00104DAF" w:rsidRDefault="00104DAF" w:rsidP="00104DAF"/>
    <w:p w14:paraId="17408AAC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doit coder cela en Java dans la classe .java de l’activité.</w:t>
      </w:r>
    </w:p>
    <w:p w14:paraId="2214B703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fait l’étape 1</w:t>
      </w:r>
    </w:p>
    <w:p w14:paraId="0FBDAF5B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fait l’étape 2 ….</w:t>
      </w:r>
      <w:proofErr w:type="spellStart"/>
      <w:r>
        <w:t>oops</w:t>
      </w:r>
      <w:proofErr w:type="spellEnd"/>
      <w:r>
        <w:t xml:space="preserve"> comment référer à nos boutons ?</w:t>
      </w:r>
    </w:p>
    <w:p w14:paraId="7AFCF18C" w14:textId="77777777" w:rsidR="007757A9" w:rsidRDefault="007757A9" w:rsidP="007757A9">
      <w:pPr>
        <w:pStyle w:val="Paragraphedeliste"/>
      </w:pPr>
    </w:p>
    <w:p w14:paraId="54CB909A" w14:textId="77777777" w:rsidR="007757A9" w:rsidRDefault="007757A9" w:rsidP="007757A9">
      <w:pPr>
        <w:pStyle w:val="Paragraphedeliste"/>
      </w:pPr>
      <w:r>
        <w:t xml:space="preserve">IMPORTANT : méthode </w:t>
      </w:r>
      <w:proofErr w:type="spellStart"/>
      <w:r w:rsidRPr="007757A9">
        <w:rPr>
          <w:rFonts w:ascii="Courier New" w:hAnsi="Courier New" w:cs="Courier New"/>
        </w:rPr>
        <w:t>findViewById</w:t>
      </w:r>
      <w:proofErr w:type="spellEnd"/>
      <w:r>
        <w:t xml:space="preserve"> ( </w:t>
      </w:r>
      <w:proofErr w:type="spellStart"/>
      <w:r>
        <w:t>R.id.</w:t>
      </w:r>
      <w:r w:rsidRPr="007757A9">
        <w:rPr>
          <w:i/>
        </w:rPr>
        <w:t>nom</w:t>
      </w:r>
      <w:proofErr w:type="spellEnd"/>
      <w:r w:rsidRPr="007757A9">
        <w:rPr>
          <w:i/>
        </w:rPr>
        <w:t xml:space="preserve"> du id de votre bouton</w:t>
      </w:r>
      <w:r>
        <w:t xml:space="preserve"> )</w:t>
      </w:r>
    </w:p>
    <w:p w14:paraId="207750D2" w14:textId="7AAAD1A7" w:rsidR="007757A9" w:rsidRDefault="007757A9" w:rsidP="007757A9">
      <w:pPr>
        <w:pStyle w:val="Paragraphedeliste"/>
      </w:pPr>
      <w:r>
        <w:sym w:font="Wingdings" w:char="F0E0"/>
      </w:r>
      <w:r>
        <w:t>permet de récupérer l’objet widget provenant du fichier de positionnement .xml</w:t>
      </w:r>
    </w:p>
    <w:p w14:paraId="1C6438D8" w14:textId="77777777" w:rsidR="007757A9" w:rsidRDefault="007757A9" w:rsidP="007757A9"/>
    <w:p w14:paraId="4BE584EB" w14:textId="77777777" w:rsidR="007757A9" w:rsidRDefault="007757A9" w:rsidP="00104DAF">
      <w:pPr>
        <w:pStyle w:val="Paragraphedeliste"/>
        <w:numPr>
          <w:ilvl w:val="0"/>
          <w:numId w:val="16"/>
        </w:numPr>
      </w:pPr>
      <w:r w:rsidRPr="003A6456">
        <w:rPr>
          <w:b/>
        </w:rPr>
        <w:t>On s’occupe seulement du bouton valider pour le moment.</w:t>
      </w:r>
    </w:p>
    <w:p w14:paraId="3F290C07" w14:textId="77777777" w:rsidR="005D0546" w:rsidRDefault="005D0546" w:rsidP="005D0546">
      <w:pPr>
        <w:pStyle w:val="Paragraphedeliste"/>
      </w:pPr>
    </w:p>
    <w:p w14:paraId="24BF4E86" w14:textId="63B91E32" w:rsidR="005D0546" w:rsidRDefault="005D0546" w:rsidP="00104DAF">
      <w:pPr>
        <w:pStyle w:val="Paragraphedeliste"/>
        <w:numPr>
          <w:ilvl w:val="0"/>
          <w:numId w:val="16"/>
        </w:numPr>
      </w:pPr>
      <w:r>
        <w:t xml:space="preserve">On code l’étape 3. Que représente le paramètre </w:t>
      </w:r>
      <w:proofErr w:type="spellStart"/>
      <w:r>
        <w:t>View</w:t>
      </w:r>
      <w:proofErr w:type="spellEnd"/>
      <w:r>
        <w:t xml:space="preserve"> ? </w:t>
      </w:r>
      <w:sdt>
        <w:sdtPr>
          <w:id w:val="-45142506"/>
          <w:placeholder>
            <w:docPart w:val="DefaultPlaceholder_1081868574"/>
          </w:placeholder>
        </w:sdtPr>
        <w:sdtContent/>
      </w:sdt>
    </w:p>
    <w:p w14:paraId="24300B61" w14:textId="77777777" w:rsidR="00627A5D" w:rsidRDefault="00627A5D" w:rsidP="00627A5D">
      <w:pPr>
        <w:pStyle w:val="Paragraphedeliste"/>
      </w:pPr>
    </w:p>
    <w:p w14:paraId="5A342652" w14:textId="77777777" w:rsidR="00AA5F02" w:rsidRDefault="00AA5F02" w:rsidP="007757A9"/>
    <w:p w14:paraId="1DAF081C" w14:textId="2AE129B9" w:rsidR="00AA5F02" w:rsidRDefault="00AA5F02" w:rsidP="007757A9"/>
    <w:p w14:paraId="46084AFD" w14:textId="77777777" w:rsidR="0040092C" w:rsidRPr="00DB4077" w:rsidRDefault="0040092C" w:rsidP="0040092C"/>
    <w:p w14:paraId="47319F4E" w14:textId="77777777" w:rsidR="0040092C" w:rsidRPr="00DB4077" w:rsidRDefault="0040092C" w:rsidP="0040092C"/>
    <w:p w14:paraId="55B9538B" w14:textId="2A90BE3E" w:rsidR="006408F8" w:rsidRDefault="006408F8" w:rsidP="0061150B">
      <w:pPr>
        <w:pStyle w:val="Paragraphedeliste"/>
        <w:numPr>
          <w:ilvl w:val="0"/>
          <w:numId w:val="12"/>
        </w:numPr>
      </w:pPr>
      <w:r>
        <w:t xml:space="preserve">Récupérer le contenu du champ Texte ? </w:t>
      </w:r>
      <w:sdt>
        <w:sdtPr>
          <w:id w:val="-1330437670"/>
          <w:placeholder>
            <w:docPart w:val="DefaultPlaceholder_1081868574"/>
          </w:placeholder>
        </w:sdtPr>
        <w:sdtContent>
          <w:proofErr w:type="spellStart"/>
          <w:r w:rsidR="007F25A7">
            <w:t>getText</w:t>
          </w:r>
          <w:proofErr w:type="spellEnd"/>
          <w:r w:rsidR="007F25A7">
            <w:t>().</w:t>
          </w:r>
          <w:proofErr w:type="spellStart"/>
          <w:r w:rsidR="007F25A7">
            <w:t>toString</w:t>
          </w:r>
          <w:proofErr w:type="spellEnd"/>
          <w:r w:rsidR="007F25A7">
            <w:t>()</w:t>
          </w:r>
        </w:sdtContent>
      </w:sdt>
    </w:p>
    <w:p w14:paraId="41C6DE07" w14:textId="77777777" w:rsidR="006408F8" w:rsidRDefault="006408F8" w:rsidP="006408F8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4666"/>
      </w:tblGrid>
      <w:tr w:rsidR="00777560" w14:paraId="178486B8" w14:textId="77777777" w:rsidTr="00214736">
        <w:tc>
          <w:tcPr>
            <w:tcW w:w="7910" w:type="dxa"/>
            <w:gridSpan w:val="2"/>
          </w:tcPr>
          <w:p w14:paraId="054086EB" w14:textId="77777777" w:rsidR="00777560" w:rsidRPr="00777560" w:rsidRDefault="00777560" w:rsidP="00777560">
            <w:pPr>
              <w:pStyle w:val="Paragraphedeliste"/>
              <w:ind w:left="0"/>
              <w:jc w:val="center"/>
            </w:pPr>
            <w:r>
              <w:t>Retour sur le t</w:t>
            </w:r>
            <w:r w:rsidRPr="00777560">
              <w:t>ranstypage</w:t>
            </w:r>
          </w:p>
        </w:tc>
      </w:tr>
      <w:tr w:rsidR="00777560" w14:paraId="2F187FEE" w14:textId="77777777" w:rsidTr="005D53CB">
        <w:tc>
          <w:tcPr>
            <w:tcW w:w="3244" w:type="dxa"/>
          </w:tcPr>
          <w:p w14:paraId="5230EDCD" w14:textId="77777777" w:rsidR="00777560" w:rsidRDefault="00777560" w:rsidP="006408F8">
            <w:pPr>
              <w:pStyle w:val="Paragraphedeliste"/>
              <w:ind w:left="0"/>
            </w:pPr>
            <w:r>
              <w:t>D’une String à un type prédéfini</w:t>
            </w:r>
          </w:p>
        </w:tc>
        <w:tc>
          <w:tcPr>
            <w:tcW w:w="4666" w:type="dxa"/>
          </w:tcPr>
          <w:p w14:paraId="3A1FAAB7" w14:textId="77777777" w:rsidR="00777560" w:rsidRDefault="00777560" w:rsidP="006408F8">
            <w:pPr>
              <w:pStyle w:val="Paragraphedeliste"/>
              <w:ind w:left="0"/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Integer.parseInt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>("200" 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>200</w:t>
            </w:r>
          </w:p>
          <w:p w14:paraId="6BE4EEC4" w14:textId="77777777" w:rsidR="00D87C4E" w:rsidRDefault="00D87C4E" w:rsidP="006408F8">
            <w:pPr>
              <w:pStyle w:val="Paragraphedeliste"/>
              <w:ind w:left="0"/>
            </w:pPr>
          </w:p>
          <w:p w14:paraId="48A8CF90" w14:textId="77777777" w:rsidR="00777560" w:rsidRDefault="00777560" w:rsidP="006408F8">
            <w:pPr>
              <w:pStyle w:val="Paragraphedeliste"/>
              <w:ind w:left="0"/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Double.parseDouble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>("8.76"</w:t>
            </w:r>
            <w:r w:rsidRPr="00D87C4E">
              <w:rPr>
                <w:sz w:val="20"/>
              </w:rPr>
              <w:t xml:space="preserve"> </w:t>
            </w:r>
            <w:r>
              <w:t>)</w:t>
            </w:r>
            <w:r>
              <w:sym w:font="Wingdings" w:char="F0E0"/>
            </w:r>
            <w:r>
              <w:t>8.76</w:t>
            </w:r>
          </w:p>
          <w:p w14:paraId="0F2F929E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14:paraId="78D01655" w14:textId="77777777" w:rsidTr="005D53CB">
        <w:tc>
          <w:tcPr>
            <w:tcW w:w="3244" w:type="dxa"/>
          </w:tcPr>
          <w:p w14:paraId="59F0A0B4" w14:textId="77777777" w:rsidR="00777560" w:rsidRDefault="00777560" w:rsidP="006408F8">
            <w:pPr>
              <w:pStyle w:val="Paragraphedeliste"/>
              <w:ind w:left="0"/>
            </w:pPr>
            <w:r>
              <w:t>D’un type prédéfini à une String</w:t>
            </w:r>
          </w:p>
        </w:tc>
        <w:tc>
          <w:tcPr>
            <w:tcW w:w="4666" w:type="dxa"/>
          </w:tcPr>
          <w:p w14:paraId="7F521206" w14:textId="77777777" w:rsidR="00777560" w:rsidRDefault="00777560" w:rsidP="006408F8">
            <w:pPr>
              <w:pStyle w:val="Paragraphedeliste"/>
              <w:ind w:left="0"/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String.valueOf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 xml:space="preserve"> ( 3.45)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>"3.45"</w:t>
            </w:r>
          </w:p>
          <w:p w14:paraId="0A8A5AF5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14:paraId="728E1376" w14:textId="77777777" w:rsidTr="005D53CB">
        <w:tc>
          <w:tcPr>
            <w:tcW w:w="3244" w:type="dxa"/>
          </w:tcPr>
          <w:p w14:paraId="61F5B6F5" w14:textId="3EBF36EB" w:rsidR="00777560" w:rsidRDefault="00777560" w:rsidP="006408F8">
            <w:pPr>
              <w:pStyle w:val="Paragraphedeliste"/>
              <w:ind w:left="0"/>
            </w:pPr>
            <w:r>
              <w:t>D’un objet</w:t>
            </w:r>
            <w:r w:rsidR="00A04665">
              <w:t xml:space="preserve"> </w:t>
            </w:r>
            <w:proofErr w:type="spellStart"/>
            <w:r w:rsidR="00A04665" w:rsidRPr="00A04665">
              <w:rPr>
                <w:rFonts w:ascii="Courier New" w:hAnsi="Courier New" w:cs="Courier New"/>
              </w:rPr>
              <w:t>Editable</w:t>
            </w:r>
            <w:proofErr w:type="spellEnd"/>
            <w:r>
              <w:t xml:space="preserve"> à sa représentation en String </w:t>
            </w:r>
          </w:p>
        </w:tc>
        <w:tc>
          <w:tcPr>
            <w:tcW w:w="4666" w:type="dxa"/>
          </w:tcPr>
          <w:p w14:paraId="2A78CD6A" w14:textId="77777777" w:rsidR="00777560" w:rsidRPr="00D87C4E" w:rsidRDefault="00777560" w:rsidP="006408F8">
            <w:pPr>
              <w:pStyle w:val="Paragraphedeliste"/>
              <w:ind w:left="0"/>
              <w:rPr>
                <w:rFonts w:ascii="Courier New" w:hAnsi="Courier New" w:cs="Courier New"/>
                <w:sz w:val="20"/>
              </w:rPr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Editable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 xml:space="preserve"> e = </w:t>
            </w:r>
            <w:proofErr w:type="spellStart"/>
            <w:r w:rsidRPr="00D87C4E">
              <w:rPr>
                <w:rFonts w:ascii="Courier New" w:hAnsi="Courier New" w:cs="Courier New"/>
                <w:sz w:val="20"/>
              </w:rPr>
              <w:t>champTexte.getText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>();</w:t>
            </w:r>
          </w:p>
          <w:p w14:paraId="776D315F" w14:textId="77777777" w:rsidR="00D87C4E" w:rsidRDefault="00D87C4E" w:rsidP="006408F8">
            <w:pPr>
              <w:pStyle w:val="Paragraphedeliste"/>
              <w:ind w:left="0"/>
            </w:pPr>
          </w:p>
          <w:p w14:paraId="330C0FDC" w14:textId="71EEEFC4" w:rsidR="00777560" w:rsidRDefault="00777560" w:rsidP="006408F8">
            <w:pPr>
              <w:pStyle w:val="Paragraphedeliste"/>
              <w:ind w:left="0"/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String.valueOf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 xml:space="preserve"> (e)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 xml:space="preserve"> une String v</w:t>
            </w:r>
            <w:r w:rsidR="005D53CB">
              <w:t>a</w:t>
            </w:r>
            <w:r>
              <w:t>lant le contenu de l’objet e</w:t>
            </w:r>
          </w:p>
          <w:p w14:paraId="76711C86" w14:textId="6C60374A" w:rsidR="009E207F" w:rsidRDefault="009E207F" w:rsidP="006408F8">
            <w:pPr>
              <w:pStyle w:val="Paragraphedeliste"/>
              <w:ind w:left="0"/>
            </w:pPr>
          </w:p>
          <w:p w14:paraId="42360067" w14:textId="523906FF" w:rsidR="009E207F" w:rsidRDefault="009E207F" w:rsidP="006408F8">
            <w:pPr>
              <w:pStyle w:val="Paragraphedeliste"/>
              <w:ind w:left="0"/>
            </w:pPr>
            <w:r>
              <w:t xml:space="preserve">Ou </w:t>
            </w:r>
          </w:p>
          <w:p w14:paraId="70CE47BA" w14:textId="26D8BC2C" w:rsidR="009E207F" w:rsidRDefault="009E207F" w:rsidP="006408F8">
            <w:pPr>
              <w:pStyle w:val="Paragraphedeliste"/>
              <w:ind w:left="0"/>
            </w:pPr>
            <w:proofErr w:type="spellStart"/>
            <w:r>
              <w:t>e.toString</w:t>
            </w:r>
            <w:proofErr w:type="spellEnd"/>
          </w:p>
          <w:p w14:paraId="70C9389F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:rsidRPr="00777560" w14:paraId="5D52E099" w14:textId="77777777" w:rsidTr="005D53CB">
        <w:tc>
          <w:tcPr>
            <w:tcW w:w="3244" w:type="dxa"/>
          </w:tcPr>
          <w:p w14:paraId="4F8D7EB1" w14:textId="77777777" w:rsidR="00777560" w:rsidRDefault="00777560" w:rsidP="006408F8">
            <w:pPr>
              <w:pStyle w:val="Paragraphedeliste"/>
              <w:ind w:left="0"/>
            </w:pPr>
            <w:r>
              <w:lastRenderedPageBreak/>
              <w:t>D’un objet d’une superclasse à un type d’objet d’une sous-classe</w:t>
            </w:r>
          </w:p>
        </w:tc>
        <w:tc>
          <w:tcPr>
            <w:tcW w:w="4666" w:type="dxa"/>
          </w:tcPr>
          <w:p w14:paraId="02422AA4" w14:textId="77777777" w:rsidR="00D87C4E" w:rsidRPr="00D87C4E" w:rsidRDefault="00777560" w:rsidP="006408F8">
            <w:pPr>
              <w:pStyle w:val="Paragraphedeliste"/>
              <w:ind w:left="0"/>
              <w:rPr>
                <w:rFonts w:ascii="Courier New" w:hAnsi="Courier New" w:cs="Courier New"/>
                <w:sz w:val="20"/>
              </w:rPr>
            </w:pPr>
            <w:r w:rsidRPr="00D87C4E">
              <w:rPr>
                <w:rFonts w:ascii="Courier New" w:hAnsi="Courier New" w:cs="Courier New"/>
                <w:sz w:val="20"/>
              </w:rPr>
              <w:t xml:space="preserve">Button b = (Button) v; </w:t>
            </w:r>
          </w:p>
          <w:p w14:paraId="3F6A7CFE" w14:textId="77777777" w:rsidR="00D87C4E" w:rsidRDefault="00D87C4E" w:rsidP="006408F8">
            <w:pPr>
              <w:pStyle w:val="Paragraphedeliste"/>
              <w:ind w:left="0"/>
            </w:pPr>
          </w:p>
          <w:p w14:paraId="7349E494" w14:textId="77777777" w:rsidR="00777560" w:rsidRDefault="00777560" w:rsidP="006408F8">
            <w:pPr>
              <w:pStyle w:val="Paragraphedeliste"/>
              <w:ind w:left="0"/>
            </w:pPr>
            <w:r w:rsidRPr="00777560">
              <w:t xml:space="preserve">où v est un objet de type </w:t>
            </w:r>
            <w:proofErr w:type="spellStart"/>
            <w:r w:rsidRPr="00D87C4E">
              <w:rPr>
                <w:rFonts w:ascii="Courier New" w:hAnsi="Courier New" w:cs="Courier New"/>
                <w:sz w:val="20"/>
              </w:rPr>
              <w:t>View</w:t>
            </w:r>
            <w:proofErr w:type="spellEnd"/>
            <w:r w:rsidRPr="00777560">
              <w:t xml:space="preserve">, superclasse de </w:t>
            </w:r>
            <w:r w:rsidRPr="00D87C4E">
              <w:rPr>
                <w:rFonts w:ascii="Courier New" w:hAnsi="Courier New" w:cs="Courier New"/>
                <w:sz w:val="20"/>
              </w:rPr>
              <w:t>Button</w:t>
            </w:r>
          </w:p>
          <w:p w14:paraId="74D2FD78" w14:textId="77777777" w:rsidR="00D87C4E" w:rsidRPr="00777560" w:rsidRDefault="00D87C4E" w:rsidP="006408F8">
            <w:pPr>
              <w:pStyle w:val="Paragraphedeliste"/>
              <w:ind w:left="0"/>
            </w:pPr>
          </w:p>
        </w:tc>
      </w:tr>
    </w:tbl>
    <w:p w14:paraId="4F7F3F19" w14:textId="77777777" w:rsidR="006408F8" w:rsidRPr="00777560" w:rsidRDefault="006408F8" w:rsidP="006408F8">
      <w:pPr>
        <w:pStyle w:val="Paragraphedeliste"/>
      </w:pPr>
    </w:p>
    <w:p w14:paraId="5FA4830A" w14:textId="77777777" w:rsidR="006408F8" w:rsidRPr="00777560" w:rsidRDefault="006408F8" w:rsidP="006408F8">
      <w:pPr>
        <w:pStyle w:val="Paragraphedeliste"/>
      </w:pPr>
    </w:p>
    <w:p w14:paraId="4543F21F" w14:textId="65C6C7A5" w:rsidR="0040092C" w:rsidRDefault="00BD4727" w:rsidP="0061150B">
      <w:pPr>
        <w:pStyle w:val="Paragraphedeliste"/>
        <w:numPr>
          <w:ilvl w:val="0"/>
          <w:numId w:val="12"/>
        </w:numPr>
      </w:pPr>
      <w:r>
        <w:t>Ne pas tenir compte des espaces</w:t>
      </w:r>
      <w:r w:rsidR="0061150B" w:rsidRPr="0061150B">
        <w:t xml:space="preserve"> ? </w:t>
      </w:r>
      <w:sdt>
        <w:sdtPr>
          <w:id w:val="399097795"/>
          <w:placeholder>
            <w:docPart w:val="DefaultPlaceholder_1081868574"/>
          </w:placeholder>
        </w:sdtPr>
        <w:sdtContent>
          <w:r w:rsidR="00A859B3">
            <w:t>trim()</w:t>
          </w:r>
        </w:sdtContent>
      </w:sdt>
    </w:p>
    <w:p w14:paraId="5AAC60C8" w14:textId="4D04D80D" w:rsidR="0061150B" w:rsidRDefault="0061150B" w:rsidP="0061150B">
      <w:pPr>
        <w:pStyle w:val="Paragraphedeliste"/>
        <w:numPr>
          <w:ilvl w:val="0"/>
          <w:numId w:val="12"/>
        </w:numPr>
      </w:pPr>
      <w:r>
        <w:t xml:space="preserve">Placer l’entrée en majuscule pour faire les comparaisons ? </w:t>
      </w:r>
      <w:sdt>
        <w:sdtPr>
          <w:id w:val="41021137"/>
          <w:placeholder>
            <w:docPart w:val="DefaultPlaceholder_1081868574"/>
          </w:placeholder>
        </w:sdtPr>
        <w:sdtContent>
          <w:proofErr w:type="spellStart"/>
          <w:r w:rsidR="008E1406">
            <w:t>toUpperCase</w:t>
          </w:r>
          <w:proofErr w:type="spellEnd"/>
        </w:sdtContent>
      </w:sdt>
    </w:p>
    <w:p w14:paraId="2209CA79" w14:textId="77777777" w:rsidR="0061150B" w:rsidRDefault="0061150B" w:rsidP="00D87C4E"/>
    <w:p w14:paraId="6CA95A6C" w14:textId="77777777" w:rsidR="00D87C4E" w:rsidRDefault="003A6456" w:rsidP="00104DAF">
      <w:pPr>
        <w:pStyle w:val="Paragraphedeliste"/>
        <w:numPr>
          <w:ilvl w:val="0"/>
          <w:numId w:val="15"/>
        </w:numPr>
      </w:pPr>
      <w:r>
        <w:t xml:space="preserve">Gestion du bouton Envoyer : si le champ courriel est rempli, on soustrait le montant du transfert au solde et on l’affiche comme nouveau solde. Sinon, on affiche « Indiquer un destinataire » </w:t>
      </w:r>
      <w:r w:rsidR="004C45E6">
        <w:t>dans le champ courriel.</w:t>
      </w:r>
    </w:p>
    <w:p w14:paraId="37FED29A" w14:textId="77777777" w:rsidR="00104DAF" w:rsidRDefault="00104DAF" w:rsidP="00104DAF"/>
    <w:p w14:paraId="45E2310A" w14:textId="77777777" w:rsidR="004C45E6" w:rsidRDefault="004C45E6" w:rsidP="004C45E6">
      <w:pPr>
        <w:pStyle w:val="Paragraphedeliste"/>
        <w:numPr>
          <w:ilvl w:val="0"/>
          <w:numId w:val="13"/>
        </w:numPr>
      </w:pPr>
      <w:r>
        <w:t>Est-ce qu’un écouteur peut écouter plusieurs sources ? OUI donc 1</w:t>
      </w:r>
      <w:r w:rsidRPr="004C45E6">
        <w:rPr>
          <w:vertAlign w:val="superscript"/>
        </w:rPr>
        <w:t>ère</w:t>
      </w:r>
      <w:r>
        <w:t xml:space="preserve"> étape déjà faite</w:t>
      </w:r>
    </w:p>
    <w:p w14:paraId="11803755" w14:textId="77777777" w:rsidR="004C45E6" w:rsidRDefault="004C45E6" w:rsidP="004C45E6">
      <w:pPr>
        <w:pStyle w:val="Paragraphedeliste"/>
        <w:numPr>
          <w:ilvl w:val="0"/>
          <w:numId w:val="13"/>
        </w:numPr>
      </w:pPr>
      <w:r>
        <w:t>Faire l’étape 2 et compléter l’étape 3.</w:t>
      </w:r>
    </w:p>
    <w:p w14:paraId="7ED78487" w14:textId="77777777" w:rsidR="00104DAF" w:rsidRDefault="00104DAF" w:rsidP="004C45E6">
      <w:pPr>
        <w:pStyle w:val="Paragraphedeliste"/>
        <w:numPr>
          <w:ilvl w:val="0"/>
          <w:numId w:val="13"/>
        </w:numPr>
      </w:pPr>
      <w:r>
        <w:t>Tenez compte qu’on ne peut pas faire un transfert plus grand que le solde</w:t>
      </w:r>
    </w:p>
    <w:p w14:paraId="2D042847" w14:textId="77777777" w:rsidR="003A6456" w:rsidRDefault="003A6456" w:rsidP="007D5330">
      <w:pPr>
        <w:tabs>
          <w:tab w:val="left" w:pos="840"/>
        </w:tabs>
      </w:pPr>
    </w:p>
    <w:p w14:paraId="138A01BD" w14:textId="77777777" w:rsidR="007D5330" w:rsidRDefault="007D5330" w:rsidP="007D5330">
      <w:pPr>
        <w:tabs>
          <w:tab w:val="left" w:pos="840"/>
        </w:tabs>
      </w:pPr>
      <w:r>
        <w:t>Améliorations possibles :</w:t>
      </w:r>
    </w:p>
    <w:sdt>
      <w:sdtPr>
        <w:id w:val="1468015848"/>
        <w:placeholder>
          <w:docPart w:val="DefaultPlaceholder_1081868574"/>
        </w:placeholder>
      </w:sdtPr>
      <w:sdtContent>
        <w:p w14:paraId="30717040" w14:textId="6019F47B" w:rsidR="007D5330" w:rsidRDefault="00547B01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>
            <w:t xml:space="preserve">Vérifier que la personne a </w:t>
          </w:r>
          <w:proofErr w:type="spellStart"/>
          <w:r>
            <w:t>remplie</w:t>
          </w:r>
          <w:proofErr w:type="spellEnd"/>
          <w:r>
            <w:t xml:space="preserve"> le champ transfert</w:t>
          </w:r>
        </w:p>
      </w:sdtContent>
    </w:sdt>
    <w:sdt>
      <w:sdtPr>
        <w:id w:val="455299848"/>
        <w:placeholder>
          <w:docPart w:val="DefaultPlaceholder_1081868574"/>
        </w:placeholder>
      </w:sdtPr>
      <w:sdtContent>
        <w:p w14:paraId="0AEC10C2" w14:textId="26061B95" w:rsidR="007D5330" w:rsidRDefault="00547B01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>
            <w:t xml:space="preserve">Vérifier le email, avec une expression </w:t>
          </w:r>
          <w:proofErr w:type="spellStart"/>
          <w:r>
            <w:t>reguliere</w:t>
          </w:r>
          <w:proofErr w:type="spellEnd"/>
        </w:p>
      </w:sdtContent>
    </w:sdt>
    <w:sdt>
      <w:sdtPr>
        <w:id w:val="-1610889617"/>
        <w:placeholder>
          <w:docPart w:val="DefaultPlaceholder_1081868574"/>
        </w:placeholder>
      </w:sdtPr>
      <w:sdtContent>
        <w:p w14:paraId="1D4B9D39" w14:textId="2B93425C" w:rsidR="007D5330" w:rsidRDefault="00547B01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>
            <w:t>Avoir un drop down pour les choix de comptes</w:t>
          </w:r>
        </w:p>
      </w:sdtContent>
    </w:sdt>
    <w:sdt>
      <w:sdtPr>
        <w:id w:val="514347050"/>
        <w:placeholder>
          <w:docPart w:val="DefaultPlaceholder_-1854013440"/>
        </w:placeholder>
      </w:sdtPr>
      <w:sdtContent>
        <w:p w14:paraId="18180174" w14:textId="60D94695" w:rsidR="00CC49AB" w:rsidRDefault="00547B01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>
            <w:t xml:space="preserve">Créer des objets propres </w:t>
          </w:r>
          <w:proofErr w:type="spellStart"/>
          <w:r>
            <w:t>a</w:t>
          </w:r>
          <w:proofErr w:type="spellEnd"/>
          <w:r>
            <w:t xml:space="preserve"> chaque compte </w:t>
          </w:r>
        </w:p>
      </w:sdtContent>
    </w:sdt>
    <w:p w14:paraId="0A75B30D" w14:textId="491CF489" w:rsidR="00547B01" w:rsidRPr="0061150B" w:rsidRDefault="00547B01" w:rsidP="007D5330">
      <w:pPr>
        <w:pStyle w:val="Paragraphedeliste"/>
        <w:numPr>
          <w:ilvl w:val="0"/>
          <w:numId w:val="18"/>
        </w:numPr>
        <w:tabs>
          <w:tab w:val="left" w:pos="840"/>
        </w:tabs>
      </w:pPr>
      <w:proofErr w:type="spellStart"/>
      <w:r>
        <w:t>Decimal</w:t>
      </w:r>
      <w:proofErr w:type="spellEnd"/>
      <w:r>
        <w:t xml:space="preserve"> format pour le format monétaire </w:t>
      </w:r>
    </w:p>
    <w:sectPr w:rsidR="00547B01" w:rsidRPr="0061150B" w:rsidSect="00DB7337">
      <w:headerReference w:type="default" r:id="rId10"/>
      <w:footerReference w:type="default" r:id="rId11"/>
      <w:pgSz w:w="12240" w:h="15840"/>
      <w:pgMar w:top="1440" w:right="1797" w:bottom="1440" w:left="1797" w:header="709" w:footer="709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C925C" w14:textId="77777777" w:rsidR="003D428F" w:rsidRDefault="003D428F" w:rsidP="00AA1EAD">
      <w:pPr>
        <w:spacing w:after="0" w:line="240" w:lineRule="auto"/>
      </w:pPr>
      <w:r>
        <w:separator/>
      </w:r>
    </w:p>
  </w:endnote>
  <w:endnote w:type="continuationSeparator" w:id="0">
    <w:p w14:paraId="02CBA562" w14:textId="77777777" w:rsidR="003D428F" w:rsidRDefault="003D428F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906F553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62060DE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5F4625" w:rsidRPr="005F462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5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8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62060DE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5F4625" w:rsidRPr="005F462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5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5256A" w14:textId="77777777" w:rsidR="003D428F" w:rsidRDefault="003D428F" w:rsidP="00AA1EAD">
      <w:pPr>
        <w:spacing w:after="0" w:line="240" w:lineRule="auto"/>
      </w:pPr>
      <w:r>
        <w:separator/>
      </w:r>
    </w:p>
  </w:footnote>
  <w:footnote w:type="continuationSeparator" w:id="0">
    <w:p w14:paraId="5056E376" w14:textId="77777777" w:rsidR="003D428F" w:rsidRDefault="003D428F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66923"/>
    <w:multiLevelType w:val="hybridMultilevel"/>
    <w:tmpl w:val="566856A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0064BD"/>
    <w:multiLevelType w:val="hybridMultilevel"/>
    <w:tmpl w:val="FFCCF0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DA689D"/>
    <w:multiLevelType w:val="hybridMultilevel"/>
    <w:tmpl w:val="38AA193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1359E"/>
    <w:multiLevelType w:val="hybridMultilevel"/>
    <w:tmpl w:val="33C0D1DA"/>
    <w:lvl w:ilvl="0" w:tplc="0C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6388B"/>
    <w:multiLevelType w:val="hybridMultilevel"/>
    <w:tmpl w:val="C08AF44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1048B"/>
    <w:multiLevelType w:val="hybridMultilevel"/>
    <w:tmpl w:val="063211C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946EE3"/>
    <w:multiLevelType w:val="hybridMultilevel"/>
    <w:tmpl w:val="0B981B52"/>
    <w:lvl w:ilvl="0" w:tplc="A21EC77A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607617">
    <w:abstractNumId w:val="6"/>
  </w:num>
  <w:num w:numId="2" w16cid:durableId="1978877569">
    <w:abstractNumId w:val="22"/>
  </w:num>
  <w:num w:numId="3" w16cid:durableId="2015109811">
    <w:abstractNumId w:val="23"/>
  </w:num>
  <w:num w:numId="4" w16cid:durableId="1232691661">
    <w:abstractNumId w:val="12"/>
  </w:num>
  <w:num w:numId="5" w16cid:durableId="1883131096">
    <w:abstractNumId w:val="15"/>
  </w:num>
  <w:num w:numId="6" w16cid:durableId="603340964">
    <w:abstractNumId w:val="13"/>
  </w:num>
  <w:num w:numId="7" w16cid:durableId="1101267135">
    <w:abstractNumId w:val="8"/>
  </w:num>
  <w:num w:numId="8" w16cid:durableId="1217814451">
    <w:abstractNumId w:val="2"/>
  </w:num>
  <w:num w:numId="9" w16cid:durableId="1051420579">
    <w:abstractNumId w:val="17"/>
  </w:num>
  <w:num w:numId="10" w16cid:durableId="808018092">
    <w:abstractNumId w:val="11"/>
  </w:num>
  <w:num w:numId="11" w16cid:durableId="849367037">
    <w:abstractNumId w:val="25"/>
  </w:num>
  <w:num w:numId="12" w16cid:durableId="1043869964">
    <w:abstractNumId w:val="7"/>
  </w:num>
  <w:num w:numId="13" w16cid:durableId="702943992">
    <w:abstractNumId w:val="18"/>
  </w:num>
  <w:num w:numId="14" w16cid:durableId="103577074">
    <w:abstractNumId w:val="0"/>
  </w:num>
  <w:num w:numId="15" w16cid:durableId="1958026318">
    <w:abstractNumId w:val="24"/>
  </w:num>
  <w:num w:numId="16" w16cid:durableId="1160737194">
    <w:abstractNumId w:val="1"/>
  </w:num>
  <w:num w:numId="17" w16cid:durableId="336423708">
    <w:abstractNumId w:val="10"/>
  </w:num>
  <w:num w:numId="18" w16cid:durableId="1423184832">
    <w:abstractNumId w:val="27"/>
  </w:num>
  <w:num w:numId="19" w16cid:durableId="727605331">
    <w:abstractNumId w:val="26"/>
  </w:num>
  <w:num w:numId="20" w16cid:durableId="629212893">
    <w:abstractNumId w:val="20"/>
  </w:num>
  <w:num w:numId="21" w16cid:durableId="2082209819">
    <w:abstractNumId w:val="16"/>
  </w:num>
  <w:num w:numId="22" w16cid:durableId="296692470">
    <w:abstractNumId w:val="9"/>
  </w:num>
  <w:num w:numId="23" w16cid:durableId="1469781478">
    <w:abstractNumId w:val="5"/>
  </w:num>
  <w:num w:numId="24" w16cid:durableId="1799032712">
    <w:abstractNumId w:val="4"/>
  </w:num>
  <w:num w:numId="25" w16cid:durableId="108862632">
    <w:abstractNumId w:val="3"/>
  </w:num>
  <w:num w:numId="26" w16cid:durableId="227616779">
    <w:abstractNumId w:val="19"/>
  </w:num>
  <w:num w:numId="27" w16cid:durableId="995645823">
    <w:abstractNumId w:val="14"/>
  </w:num>
  <w:num w:numId="28" w16cid:durableId="12809153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091A"/>
    <w:rsid w:val="000D0C83"/>
    <w:rsid w:val="000F2D0F"/>
    <w:rsid w:val="000F723E"/>
    <w:rsid w:val="00104DAF"/>
    <w:rsid w:val="0013096B"/>
    <w:rsid w:val="00155C24"/>
    <w:rsid w:val="001A22E5"/>
    <w:rsid w:val="001C50A6"/>
    <w:rsid w:val="001D23D7"/>
    <w:rsid w:val="001F61E2"/>
    <w:rsid w:val="00203C16"/>
    <w:rsid w:val="00247CB3"/>
    <w:rsid w:val="00256FE6"/>
    <w:rsid w:val="002B2C62"/>
    <w:rsid w:val="003A6456"/>
    <w:rsid w:val="003D428F"/>
    <w:rsid w:val="0040092C"/>
    <w:rsid w:val="00416FF9"/>
    <w:rsid w:val="00463938"/>
    <w:rsid w:val="004706DD"/>
    <w:rsid w:val="004877A3"/>
    <w:rsid w:val="004A6FED"/>
    <w:rsid w:val="004C45E6"/>
    <w:rsid w:val="00547B01"/>
    <w:rsid w:val="00567A95"/>
    <w:rsid w:val="0058681F"/>
    <w:rsid w:val="00591B06"/>
    <w:rsid w:val="005D0546"/>
    <w:rsid w:val="005D53CB"/>
    <w:rsid w:val="005D6AB4"/>
    <w:rsid w:val="005E4094"/>
    <w:rsid w:val="005F4625"/>
    <w:rsid w:val="005F4878"/>
    <w:rsid w:val="0061150B"/>
    <w:rsid w:val="00613498"/>
    <w:rsid w:val="00627A5D"/>
    <w:rsid w:val="006408F8"/>
    <w:rsid w:val="00677336"/>
    <w:rsid w:val="006F2922"/>
    <w:rsid w:val="00724062"/>
    <w:rsid w:val="00765748"/>
    <w:rsid w:val="007757A9"/>
    <w:rsid w:val="00777560"/>
    <w:rsid w:val="00784EE4"/>
    <w:rsid w:val="007A069C"/>
    <w:rsid w:val="007D11B1"/>
    <w:rsid w:val="007D5330"/>
    <w:rsid w:val="007F25A7"/>
    <w:rsid w:val="00817214"/>
    <w:rsid w:val="0083372C"/>
    <w:rsid w:val="00894C1B"/>
    <w:rsid w:val="008E1406"/>
    <w:rsid w:val="008F5B7C"/>
    <w:rsid w:val="009405D4"/>
    <w:rsid w:val="0094083E"/>
    <w:rsid w:val="00967E18"/>
    <w:rsid w:val="009A5F74"/>
    <w:rsid w:val="009B0B29"/>
    <w:rsid w:val="009C35AD"/>
    <w:rsid w:val="009E207F"/>
    <w:rsid w:val="009E318B"/>
    <w:rsid w:val="00A02EE5"/>
    <w:rsid w:val="00A04665"/>
    <w:rsid w:val="00A3608A"/>
    <w:rsid w:val="00A36DF3"/>
    <w:rsid w:val="00A5044C"/>
    <w:rsid w:val="00A807C6"/>
    <w:rsid w:val="00A859B3"/>
    <w:rsid w:val="00AA078D"/>
    <w:rsid w:val="00AA1EAD"/>
    <w:rsid w:val="00AA5F02"/>
    <w:rsid w:val="00AC1E98"/>
    <w:rsid w:val="00AF6711"/>
    <w:rsid w:val="00B049DE"/>
    <w:rsid w:val="00B078DF"/>
    <w:rsid w:val="00B358FB"/>
    <w:rsid w:val="00B82E21"/>
    <w:rsid w:val="00BC3CA8"/>
    <w:rsid w:val="00BD4727"/>
    <w:rsid w:val="00C24903"/>
    <w:rsid w:val="00C40C66"/>
    <w:rsid w:val="00CC49AB"/>
    <w:rsid w:val="00CD3C43"/>
    <w:rsid w:val="00CF0D4F"/>
    <w:rsid w:val="00CF427C"/>
    <w:rsid w:val="00D74DF7"/>
    <w:rsid w:val="00D87C4E"/>
    <w:rsid w:val="00DA0F94"/>
    <w:rsid w:val="00DB24F6"/>
    <w:rsid w:val="00DB4077"/>
    <w:rsid w:val="00DB7337"/>
    <w:rsid w:val="00E01A24"/>
    <w:rsid w:val="00E21B5D"/>
    <w:rsid w:val="00E3780C"/>
    <w:rsid w:val="00E4695D"/>
    <w:rsid w:val="00E55D80"/>
    <w:rsid w:val="00F44CC5"/>
    <w:rsid w:val="00F708D8"/>
    <w:rsid w:val="00F755D6"/>
    <w:rsid w:val="00F9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2286B-2635-433F-9EF5-E68C588E9089}"/>
      </w:docPartPr>
      <w:docPartBody>
        <w:p w:rsidR="005A7CA1" w:rsidRDefault="00512AC5" w:rsidP="00512AC5">
          <w:pPr>
            <w:pStyle w:val="DefaultPlaceholder1081868574"/>
          </w:pPr>
          <w:r w:rsidRPr="000D6989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6BE803-7AE6-4043-BF1A-DFEEE85CCC16}"/>
      </w:docPartPr>
      <w:docPartBody>
        <w:p w:rsidR="000F4B1A" w:rsidRDefault="00495CBF">
          <w:r w:rsidRPr="00DF7A7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91"/>
    <w:rsid w:val="000F4B1A"/>
    <w:rsid w:val="001B0263"/>
    <w:rsid w:val="00330BC3"/>
    <w:rsid w:val="004501E7"/>
    <w:rsid w:val="00495CBF"/>
    <w:rsid w:val="00512AC5"/>
    <w:rsid w:val="005A7CA1"/>
    <w:rsid w:val="00634CBA"/>
    <w:rsid w:val="006424D6"/>
    <w:rsid w:val="006D7363"/>
    <w:rsid w:val="007854A6"/>
    <w:rsid w:val="00940163"/>
    <w:rsid w:val="009962F2"/>
    <w:rsid w:val="009D596C"/>
    <w:rsid w:val="00AA2369"/>
    <w:rsid w:val="00AE11F3"/>
    <w:rsid w:val="00CE1C82"/>
    <w:rsid w:val="00CE7301"/>
    <w:rsid w:val="00D90796"/>
    <w:rsid w:val="00E01591"/>
    <w:rsid w:val="00EA40D0"/>
    <w:rsid w:val="00EB04DE"/>
    <w:rsid w:val="00F64244"/>
    <w:rsid w:val="00F6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A2369"/>
    <w:rPr>
      <w:color w:val="808080"/>
    </w:rPr>
  </w:style>
  <w:style w:type="paragraph" w:customStyle="1" w:styleId="DefaultPlaceholder1081868574">
    <w:name w:val="DefaultPlaceholder_1081868574"/>
    <w:rsid w:val="00512AC5"/>
    <w:rPr>
      <w:rFonts w:ascii="Bell MT" w:eastAsiaTheme="minorHAnsi" w:hAnsi="Bell MT"/>
      <w:sz w:val="24"/>
      <w:lang w:eastAsia="en-US"/>
    </w:rPr>
  </w:style>
  <w:style w:type="paragraph" w:customStyle="1" w:styleId="6195A5D1FB35482D8E0F8EEF0EF28BDC">
    <w:name w:val="6195A5D1FB35482D8E0F8EEF0EF28BDC"/>
    <w:rsid w:val="00AA23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44AE9-71D5-45E2-AB0F-DBC11A6C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4392</TotalTime>
  <Pages>5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Joinvil Benjamin</dc:creator>
  <cp:keywords/>
  <dc:description/>
  <cp:lastModifiedBy>Joinvil Benjamin</cp:lastModifiedBy>
  <cp:revision>51</cp:revision>
  <dcterms:created xsi:type="dcterms:W3CDTF">2020-08-20T19:43:00Z</dcterms:created>
  <dcterms:modified xsi:type="dcterms:W3CDTF">2023-08-25T14:12:00Z</dcterms:modified>
</cp:coreProperties>
</file>