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DE01" w14:textId="77777777" w:rsidR="00BD1283" w:rsidRPr="00BD1283" w:rsidRDefault="00BD1283" w:rsidP="00BD1283">
      <w:pPr>
        <w:pStyle w:val="Titre"/>
      </w:pPr>
      <w:r w:rsidRPr="00BD1283">
        <w:t>Annexe 12 - Sous-Classes / héritage</w:t>
      </w:r>
    </w:p>
    <w:p w14:paraId="54A1AAEC" w14:textId="77777777" w:rsidR="00BD1283" w:rsidRPr="00BD1283" w:rsidRDefault="00BD1283" w:rsidP="00BD1283">
      <w:pPr>
        <w:spacing w:after="0"/>
        <w:rPr>
          <w:b/>
        </w:rPr>
      </w:pPr>
    </w:p>
    <w:p w14:paraId="5927026A" w14:textId="35076CB1" w:rsidR="00BD1283" w:rsidRPr="00BD1283" w:rsidRDefault="00BD1283" w:rsidP="00BD1283">
      <w:pPr>
        <w:spacing w:after="0"/>
        <w:jc w:val="both"/>
      </w:pPr>
      <w:r w:rsidRPr="00BD1283">
        <w:t xml:space="preserve">Une sous-classe hérite des </w:t>
      </w:r>
      <w:sdt>
        <w:sdtPr>
          <w:id w:val="2068602054"/>
          <w:placeholder>
            <w:docPart w:val="DefaultPlaceholder_-1854013440"/>
          </w:placeholder>
        </w:sdtPr>
        <w:sdtEndPr/>
        <w:sdtContent>
          <w:r w:rsidR="001559E3">
            <w:t>methodes</w:t>
          </w:r>
        </w:sdtContent>
      </w:sdt>
      <w:r w:rsidRPr="00BD1283">
        <w:t xml:space="preserve"> et des </w:t>
      </w:r>
      <w:sdt>
        <w:sdtPr>
          <w:id w:val="270514082"/>
          <w:placeholder>
            <w:docPart w:val="DefaultPlaceholder_-1854013440"/>
          </w:placeholder>
        </w:sdtPr>
        <w:sdtEndPr/>
        <w:sdtContent>
          <w:r w:rsidR="001559E3">
            <w:t xml:space="preserve">variables d’instance </w:t>
          </w:r>
        </w:sdtContent>
      </w:sdt>
      <w:r w:rsidRPr="00BD1283">
        <w:t>de sa superclas</w:t>
      </w:r>
      <w:r w:rsidR="00307132">
        <w:t>se. Elle peut donc les utiliser</w:t>
      </w:r>
      <w:r w:rsidRPr="00BD1283">
        <w:t xml:space="preserve">, les </w:t>
      </w:r>
      <w:sdt>
        <w:sdtPr>
          <w:id w:val="644085808"/>
          <w:placeholder>
            <w:docPart w:val="DefaultPlaceholder_-1854013440"/>
          </w:placeholder>
        </w:sdtPr>
        <w:sdtEndPr/>
        <w:sdtContent>
          <w:r w:rsidR="001559E3">
            <w:t>redefinir</w:t>
          </w:r>
        </w:sdtContent>
      </w:sdt>
      <w:r w:rsidRPr="00BD1283">
        <w:t xml:space="preserve"> et en créer d'autres, en autant que les modificateurs d'accès le permettent.</w:t>
      </w:r>
    </w:p>
    <w:p w14:paraId="48947ED0" w14:textId="77777777" w:rsidR="00BD1283" w:rsidRPr="00BD1283" w:rsidRDefault="00BD1283" w:rsidP="00BD1283">
      <w:pPr>
        <w:spacing w:after="0"/>
      </w:pPr>
    </w:p>
    <w:p w14:paraId="03D1D765" w14:textId="77777777" w:rsidR="00BD1283" w:rsidRPr="00BD1283" w:rsidRDefault="00BD1283" w:rsidP="00BD1283">
      <w:pPr>
        <w:spacing w:after="0"/>
        <w:rPr>
          <w:b/>
          <w:bCs/>
        </w:rPr>
      </w:pPr>
      <w:r w:rsidRPr="00BD1283">
        <w:rPr>
          <w:b/>
          <w:bCs/>
        </w:rPr>
        <w:t>Signature d'une sous-classe :</w:t>
      </w:r>
    </w:p>
    <w:p w14:paraId="2440EB66" w14:textId="77777777" w:rsidR="00BD1283" w:rsidRPr="00BD1283" w:rsidRDefault="00BD1283" w:rsidP="00BD1283">
      <w:pPr>
        <w:spacing w:after="0"/>
        <w:rPr>
          <w:b/>
          <w:bCs/>
        </w:rPr>
      </w:pPr>
    </w:p>
    <w:p w14:paraId="69937A40" w14:textId="77777777" w:rsidR="00BD1283" w:rsidRPr="00BD1283" w:rsidRDefault="00BD1283" w:rsidP="00BD1283">
      <w:pPr>
        <w:spacing w:after="0"/>
        <w:jc w:val="center"/>
        <w:rPr>
          <w:i/>
        </w:rPr>
      </w:pPr>
      <w:r w:rsidRPr="00BD1283">
        <w:rPr>
          <w:rStyle w:val="Accentuation"/>
        </w:rPr>
        <w:t>public class</w:t>
      </w:r>
      <w:r w:rsidRPr="00BD1283">
        <w:t xml:space="preserve">  </w:t>
      </w:r>
      <w:r w:rsidRPr="00BD1283">
        <w:rPr>
          <w:i/>
        </w:rPr>
        <w:t xml:space="preserve">nom de la sous-classe  </w:t>
      </w:r>
      <w:r w:rsidRPr="00BD1283">
        <w:rPr>
          <w:rStyle w:val="Accentuation"/>
        </w:rPr>
        <w:t>extends</w:t>
      </w:r>
      <w:r w:rsidRPr="00BD1283">
        <w:t xml:space="preserve"> </w:t>
      </w:r>
      <w:r w:rsidRPr="00BD1283">
        <w:rPr>
          <w:i/>
        </w:rPr>
        <w:t>nom de la classe</w:t>
      </w:r>
    </w:p>
    <w:p w14:paraId="59C5CD0E" w14:textId="77777777" w:rsidR="00BD1283" w:rsidRPr="00BD1283" w:rsidRDefault="00BD1283" w:rsidP="00BD1283">
      <w:pPr>
        <w:spacing w:after="0"/>
        <w:rPr>
          <w:i/>
        </w:rPr>
      </w:pPr>
    </w:p>
    <w:p w14:paraId="145869D4" w14:textId="77777777" w:rsidR="00BD1283" w:rsidRPr="00BD1283" w:rsidRDefault="00BD1283" w:rsidP="00BD1283">
      <w:pPr>
        <w:spacing w:after="0"/>
        <w:rPr>
          <w:b/>
          <w:bCs/>
        </w:rPr>
      </w:pPr>
      <w:r w:rsidRPr="00BD1283">
        <w:rPr>
          <w:b/>
          <w:bCs/>
        </w:rPr>
        <w:t>Mot-clé super :</w:t>
      </w:r>
    </w:p>
    <w:p w14:paraId="1EE0B865" w14:textId="77777777" w:rsidR="00BD1283" w:rsidRPr="00BD1283" w:rsidRDefault="00BD1283" w:rsidP="00BD1283">
      <w:pPr>
        <w:spacing w:after="0"/>
        <w:rPr>
          <w:b/>
          <w:bCs/>
        </w:rPr>
      </w:pPr>
    </w:p>
    <w:p w14:paraId="2E0EAE05" w14:textId="77777777" w:rsidR="00BD1283" w:rsidRPr="00BD1283" w:rsidRDefault="00BD1283" w:rsidP="00BD1283">
      <w:pPr>
        <w:spacing w:after="0"/>
      </w:pPr>
      <w:r w:rsidRPr="00BD1283">
        <w:t>- permet d'accéder aux méthodes de la superclasse qui ont été modifiées à l'intérieur de la sous-classe.</w:t>
      </w:r>
    </w:p>
    <w:p w14:paraId="0436B98E" w14:textId="77777777" w:rsidR="00BD1283" w:rsidRPr="00BD1283" w:rsidRDefault="00BD1283" w:rsidP="00BD1283">
      <w:pPr>
        <w:spacing w:after="0"/>
      </w:pPr>
    </w:p>
    <w:p w14:paraId="427937DB" w14:textId="77777777" w:rsidR="00BD1283" w:rsidRPr="00BD1283" w:rsidRDefault="00BD1283" w:rsidP="00BD1283">
      <w:pPr>
        <w:spacing w:after="0"/>
      </w:pPr>
      <w:r w:rsidRPr="00BD1283">
        <w:t>Ex.:</w:t>
      </w:r>
    </w:p>
    <w:p w14:paraId="3F609A09" w14:textId="77777777" w:rsidR="00BD1283" w:rsidRDefault="00BD1283" w:rsidP="00BD1283">
      <w:pPr>
        <w:spacing w:after="0"/>
      </w:pPr>
    </w:p>
    <w:p w14:paraId="07C0F4FA" w14:textId="77777777" w:rsidR="001559E3" w:rsidRDefault="00BD1283" w:rsidP="00BD1283">
      <w:pPr>
        <w:spacing w:after="0"/>
        <w:rPr>
          <w:lang w:val="en-US"/>
        </w:rPr>
      </w:pPr>
      <w:r w:rsidRPr="00BD1283">
        <w:tab/>
      </w:r>
      <w:r w:rsidR="001559E3">
        <w:t>Voir annex 12</w:t>
      </w:r>
    </w:p>
    <w:p w14:paraId="78021E10" w14:textId="6A397398" w:rsidR="00BD1283" w:rsidRPr="00BD1283" w:rsidRDefault="001559E3" w:rsidP="00BD1283">
      <w:pPr>
        <w:spacing w:after="0"/>
      </w:pPr>
      <w:r w:rsidRPr="001559E3">
        <w:t>On ajoute super devant u</w:t>
      </w:r>
      <w:r>
        <w:t>ne methode afin d’instister pour que la methode apppeler sois celle de la superclasse</w:t>
      </w:r>
      <w:r w:rsidR="00546C86">
        <w:t>(en cas de confusion)</w:t>
      </w:r>
      <w:r w:rsidR="00BD1283" w:rsidRPr="00BD1283">
        <w:tab/>
        <w:t xml:space="preserve"> </w:t>
      </w:r>
    </w:p>
    <w:p w14:paraId="04484101" w14:textId="77777777" w:rsidR="00BD1283" w:rsidRPr="00BD1283" w:rsidRDefault="00BD1283" w:rsidP="00BD1283">
      <w:pPr>
        <w:spacing w:after="0"/>
      </w:pPr>
    </w:p>
    <w:p w14:paraId="62F27A22" w14:textId="77777777" w:rsidR="00BD1283" w:rsidRPr="00BD1283" w:rsidRDefault="00BD1283" w:rsidP="00BD1283">
      <w:pPr>
        <w:spacing w:after="0"/>
      </w:pPr>
    </w:p>
    <w:p w14:paraId="0B446217" w14:textId="77777777" w:rsidR="00BD1283" w:rsidRPr="00BD1283" w:rsidRDefault="00BD1283" w:rsidP="00BD1283">
      <w:pPr>
        <w:spacing w:after="0"/>
      </w:pPr>
    </w:p>
    <w:p w14:paraId="5973C9DF" w14:textId="77777777" w:rsidR="00BD1283" w:rsidRPr="00BD1283" w:rsidRDefault="00BD1283" w:rsidP="00BD1283">
      <w:pPr>
        <w:spacing w:after="0"/>
      </w:pPr>
    </w:p>
    <w:p w14:paraId="4A144EB9" w14:textId="77777777" w:rsidR="00BD1283" w:rsidRPr="00BD1283" w:rsidRDefault="00BD1283" w:rsidP="00BD1283">
      <w:pPr>
        <w:spacing w:after="0"/>
      </w:pPr>
      <w:r w:rsidRPr="00BD1283">
        <w:tab/>
      </w:r>
      <w:r w:rsidRPr="00BD1283">
        <w:tab/>
      </w:r>
    </w:p>
    <w:p w14:paraId="081CD977" w14:textId="77777777" w:rsidR="00BD1283" w:rsidRPr="00BD1283" w:rsidRDefault="00BD1283" w:rsidP="00BD1283">
      <w:pPr>
        <w:spacing w:after="0"/>
      </w:pPr>
    </w:p>
    <w:p w14:paraId="55CF5DEE" w14:textId="77777777" w:rsidR="00BD1283" w:rsidRPr="00BD1283" w:rsidRDefault="00BD1283" w:rsidP="00BD1283">
      <w:pPr>
        <w:spacing w:after="0"/>
      </w:pPr>
    </w:p>
    <w:p w14:paraId="0F535A0B" w14:textId="77777777" w:rsidR="00BD1283" w:rsidRPr="00BD1283" w:rsidRDefault="00BD1283" w:rsidP="00BD1283">
      <w:pPr>
        <w:spacing w:after="0"/>
      </w:pPr>
    </w:p>
    <w:p w14:paraId="0BB1FEAA" w14:textId="77777777" w:rsidR="00BD1283" w:rsidRPr="00BD1283" w:rsidRDefault="00BD1283" w:rsidP="00BD1283">
      <w:pPr>
        <w:spacing w:after="0"/>
      </w:pPr>
    </w:p>
    <w:p w14:paraId="468368BE" w14:textId="77777777" w:rsidR="00BD1283" w:rsidRPr="00BD1283" w:rsidRDefault="00BD1283" w:rsidP="00BD1283">
      <w:pPr>
        <w:spacing w:after="0"/>
      </w:pPr>
    </w:p>
    <w:p w14:paraId="3A562893" w14:textId="77777777" w:rsidR="00BD1283" w:rsidRPr="00BD1283" w:rsidRDefault="00BD1283" w:rsidP="00BD1283">
      <w:pPr>
        <w:spacing w:after="0"/>
      </w:pPr>
    </w:p>
    <w:p w14:paraId="165F6A4B" w14:textId="77777777" w:rsidR="00BD1283" w:rsidRPr="00BD1283" w:rsidRDefault="00BD1283" w:rsidP="00BD1283">
      <w:pPr>
        <w:spacing w:after="0"/>
      </w:pPr>
    </w:p>
    <w:p w14:paraId="657D7F62" w14:textId="77777777" w:rsidR="00BD1283" w:rsidRPr="00BD1283" w:rsidRDefault="00BD1283" w:rsidP="00BD1283">
      <w:pPr>
        <w:spacing w:after="0"/>
      </w:pPr>
    </w:p>
    <w:p w14:paraId="1A8CBF07" w14:textId="77777777" w:rsidR="00BD1283" w:rsidRPr="00BD1283" w:rsidRDefault="00BD1283" w:rsidP="00BD1283">
      <w:pPr>
        <w:spacing w:after="0"/>
      </w:pPr>
      <w:r w:rsidRPr="00BD1283">
        <w:t>- super est très utilisé dans les constructeurs de sous-classes.</w:t>
      </w:r>
    </w:p>
    <w:p w14:paraId="24891CA7" w14:textId="77777777" w:rsidR="00BD1283" w:rsidRPr="00BD1283" w:rsidRDefault="00BD1283" w:rsidP="00BD1283">
      <w:pPr>
        <w:spacing w:after="0"/>
      </w:pPr>
    </w:p>
    <w:p w14:paraId="3B1CF37B" w14:textId="60FD4B57" w:rsidR="00BD1283" w:rsidRPr="00BD1283" w:rsidRDefault="00BD1283" w:rsidP="00BD1283">
      <w:pPr>
        <w:spacing w:after="0"/>
      </w:pPr>
      <w:r w:rsidRPr="00BD1283">
        <w:t>Ex.:</w:t>
      </w:r>
      <w:r w:rsidR="00546C86" w:rsidRPr="00546C86">
        <w:t xml:space="preserve"> </w:t>
      </w:r>
      <w:r w:rsidR="00546C86">
        <w:t>Voir annex 12</w:t>
      </w:r>
    </w:p>
    <w:p w14:paraId="60B59417" w14:textId="77777777" w:rsidR="00BD1283" w:rsidRPr="00BD1283" w:rsidRDefault="00BD1283" w:rsidP="00BD1283">
      <w:pPr>
        <w:spacing w:after="0"/>
      </w:pPr>
    </w:p>
    <w:p w14:paraId="30FF3177" w14:textId="77777777" w:rsidR="00BD1283" w:rsidRPr="00BD1283" w:rsidRDefault="00BD1283" w:rsidP="00BD1283">
      <w:pPr>
        <w:spacing w:after="0"/>
      </w:pPr>
      <w:r w:rsidRPr="00BD1283">
        <w:tab/>
      </w:r>
      <w:r w:rsidRPr="00BD1283">
        <w:tab/>
      </w:r>
    </w:p>
    <w:p w14:paraId="4919666A" w14:textId="77777777" w:rsidR="00BD1283" w:rsidRPr="00BD1283" w:rsidRDefault="00BD1283" w:rsidP="00BD1283">
      <w:pPr>
        <w:spacing w:after="0"/>
      </w:pPr>
    </w:p>
    <w:p w14:paraId="6E7AD595" w14:textId="77777777" w:rsidR="00BD1283" w:rsidRPr="00BD1283" w:rsidRDefault="00BD1283" w:rsidP="00BD1283">
      <w:pPr>
        <w:spacing w:after="0"/>
      </w:pPr>
    </w:p>
    <w:p w14:paraId="7960B69A" w14:textId="77777777" w:rsidR="00BD1283" w:rsidRPr="00BD1283" w:rsidRDefault="00BD1283" w:rsidP="00BD1283">
      <w:pPr>
        <w:spacing w:after="0"/>
      </w:pPr>
    </w:p>
    <w:p w14:paraId="0E4A2D5B" w14:textId="77777777" w:rsidR="00BD1283" w:rsidRPr="00BD1283" w:rsidRDefault="00BD1283" w:rsidP="00BD1283">
      <w:pPr>
        <w:spacing w:after="0"/>
      </w:pPr>
    </w:p>
    <w:p w14:paraId="4EBAB5D4" w14:textId="77777777" w:rsidR="00BD1283" w:rsidRPr="00BD1283" w:rsidRDefault="00BD1283" w:rsidP="00BD1283">
      <w:pPr>
        <w:spacing w:after="0"/>
      </w:pPr>
      <w:r w:rsidRPr="00BD1283">
        <w:tab/>
      </w:r>
      <w:r w:rsidRPr="00BD1283">
        <w:tab/>
      </w:r>
    </w:p>
    <w:p w14:paraId="6BDE6193" w14:textId="77777777" w:rsidR="00BD1283" w:rsidRPr="00BD1283" w:rsidRDefault="00BD1283" w:rsidP="00BD1283">
      <w:pPr>
        <w:spacing w:after="0"/>
      </w:pPr>
    </w:p>
    <w:p w14:paraId="4D524341" w14:textId="77777777" w:rsidR="00BD1283" w:rsidRPr="00BD1283" w:rsidRDefault="00BD1283" w:rsidP="00BD1283">
      <w:pPr>
        <w:spacing w:after="0"/>
      </w:pPr>
    </w:p>
    <w:p w14:paraId="67EB0262" w14:textId="321E8CF0" w:rsidR="00BD1283" w:rsidRPr="00BD1283" w:rsidRDefault="00BD1283" w:rsidP="00BD1283">
      <w:pPr>
        <w:spacing w:after="0"/>
      </w:pPr>
      <w:r w:rsidRPr="00BD1283">
        <w:t>NB. :</w:t>
      </w:r>
      <w:sdt>
        <w:sdtPr>
          <w:id w:val="-686759609"/>
          <w:placeholder>
            <w:docPart w:val="DefaultPlaceholder_-1854013440"/>
          </w:placeholder>
        </w:sdtPr>
        <w:sdtEndPr/>
        <w:sdtContent>
          <w:r w:rsidR="00546C86">
            <w:t xml:space="preserve">super(paramètres) doit absolument être a la premiere ligne </w:t>
          </w:r>
        </w:sdtContent>
      </w:sdt>
    </w:p>
    <w:p w14:paraId="3DC7476A" w14:textId="77777777" w:rsidR="00BD1283" w:rsidRPr="00BD1283" w:rsidRDefault="00BD1283" w:rsidP="00BD1283">
      <w:pPr>
        <w:spacing w:after="0"/>
        <w:rPr>
          <w:b/>
        </w:rPr>
      </w:pPr>
    </w:p>
    <w:p w14:paraId="210B70DF" w14:textId="77777777" w:rsidR="00BD1283" w:rsidRPr="00BD1283" w:rsidRDefault="00BD1283" w:rsidP="00BD1283">
      <w:pPr>
        <w:spacing w:after="0"/>
        <w:rPr>
          <w:b/>
        </w:rPr>
      </w:pPr>
    </w:p>
    <w:p w14:paraId="4EF5D9CD" w14:textId="77777777" w:rsidR="00BD1283" w:rsidRPr="00BD1283" w:rsidRDefault="00BD1283" w:rsidP="00BD1283">
      <w:pPr>
        <w:spacing w:after="0"/>
        <w:rPr>
          <w:b/>
        </w:rPr>
      </w:pPr>
      <w:r w:rsidRPr="00BD1283">
        <w:rPr>
          <w:b/>
        </w:rPr>
        <w:t xml:space="preserve">Exercice : </w:t>
      </w:r>
    </w:p>
    <w:p w14:paraId="48B16F8E" w14:textId="77777777" w:rsidR="00BD1283" w:rsidRPr="00BD1283" w:rsidRDefault="00BD1283" w:rsidP="00BD1283">
      <w:pPr>
        <w:spacing w:after="0"/>
        <w:rPr>
          <w:b/>
        </w:rPr>
      </w:pPr>
    </w:p>
    <w:p w14:paraId="5A116B82" w14:textId="77777777" w:rsidR="00BD1283" w:rsidRPr="00BD1283" w:rsidRDefault="00BD1283" w:rsidP="00BD1283">
      <w:pPr>
        <w:spacing w:after="0"/>
        <w:rPr>
          <w:b/>
        </w:rPr>
      </w:pPr>
    </w:p>
    <w:p w14:paraId="69563AA8" w14:textId="77777777" w:rsidR="00BD1283" w:rsidRPr="00BD1283" w:rsidRDefault="00BD1283" w:rsidP="00BD1283">
      <w:pPr>
        <w:spacing w:after="0"/>
        <w:jc w:val="both"/>
      </w:pPr>
      <w:r w:rsidRPr="00BD1283">
        <w:t>A-  Créer une classe Prisme servant à modéliser des prismes rectangulaires. Au-delà des méthodes habituelles, codez 2 constructeurs : un initialisant toutes les variables à 1 unité et l'autre permettant d'initialiser les variables à des valeurs quelconques.</w:t>
      </w:r>
    </w:p>
    <w:p w14:paraId="2C153678" w14:textId="77777777" w:rsidR="00BD1283" w:rsidRPr="00BD1283" w:rsidRDefault="00BD1283" w:rsidP="00BD1283">
      <w:pPr>
        <w:spacing w:after="0"/>
      </w:pPr>
    </w:p>
    <w:p w14:paraId="44D7619A" w14:textId="77777777" w:rsidR="00BD1283" w:rsidRPr="00BD1283" w:rsidRDefault="00BD1283" w:rsidP="00BD1283">
      <w:pPr>
        <w:spacing w:after="0"/>
      </w:pPr>
    </w:p>
    <w:p w14:paraId="15C819C7" w14:textId="77777777" w:rsidR="00BD1283" w:rsidRPr="00BD1283" w:rsidRDefault="00BD1283" w:rsidP="00BD1283">
      <w:pPr>
        <w:spacing w:after="0"/>
        <w:jc w:val="both"/>
      </w:pPr>
      <w:r w:rsidRPr="00BD1283">
        <w:t>B-</w:t>
      </w:r>
      <w:r w:rsidRPr="00BD1283">
        <w:tab/>
        <w:t xml:space="preserve">De plus, coder une méthode permettant de calculer l'aire de la surface du </w:t>
      </w:r>
      <w:r w:rsidRPr="00BD1283">
        <w:rPr>
          <w:rStyle w:val="Accentuation"/>
        </w:rPr>
        <w:t>Prisme</w:t>
      </w:r>
      <w:r w:rsidRPr="00BD1283">
        <w:t xml:space="preserve"> modélisé et une permettant de calculer le volume du </w:t>
      </w:r>
      <w:r w:rsidRPr="00BD1283">
        <w:rPr>
          <w:rStyle w:val="Accentuation"/>
        </w:rPr>
        <w:t>Prisme</w:t>
      </w:r>
      <w:r w:rsidRPr="00BD1283">
        <w:t xml:space="preserve"> modélisé.</w:t>
      </w:r>
    </w:p>
    <w:p w14:paraId="3891B00D" w14:textId="77777777" w:rsidR="00BD1283" w:rsidRPr="00BD1283" w:rsidRDefault="00BD1283" w:rsidP="00BD1283">
      <w:pPr>
        <w:spacing w:after="0"/>
      </w:pPr>
    </w:p>
    <w:p w14:paraId="481BA482" w14:textId="77777777" w:rsidR="00BD1283" w:rsidRPr="00BD1283" w:rsidRDefault="00BD1283" w:rsidP="00BD1283">
      <w:pPr>
        <w:spacing w:after="0"/>
      </w:pPr>
    </w:p>
    <w:p w14:paraId="6782FB7F" w14:textId="77777777" w:rsidR="00BD1283" w:rsidRPr="00BD1283" w:rsidRDefault="00BD1283" w:rsidP="00BD1283">
      <w:pPr>
        <w:spacing w:after="0"/>
        <w:jc w:val="both"/>
      </w:pPr>
      <w:r w:rsidRPr="00BD1283">
        <w:t xml:space="preserve">C- Créer dans le même package que la classe </w:t>
      </w:r>
      <w:r w:rsidRPr="00BD1283">
        <w:rPr>
          <w:rStyle w:val="Accentuation"/>
        </w:rPr>
        <w:t>Prisme</w:t>
      </w:r>
      <w:r w:rsidRPr="00BD1283">
        <w:t xml:space="preserve"> une nouvelle classe - Cube - modélisant des cubes !</w:t>
      </w:r>
    </w:p>
    <w:p w14:paraId="26F72309" w14:textId="77777777" w:rsidR="00BD1283" w:rsidRPr="00BD1283" w:rsidRDefault="00BD1283" w:rsidP="00BD1283">
      <w:pPr>
        <w:spacing w:after="0"/>
      </w:pPr>
    </w:p>
    <w:p w14:paraId="7207D952" w14:textId="77777777" w:rsidR="00BD1283" w:rsidRPr="00BD1283" w:rsidRDefault="00BD1283" w:rsidP="00BD1283">
      <w:pPr>
        <w:numPr>
          <w:ilvl w:val="0"/>
          <w:numId w:val="1"/>
        </w:numPr>
        <w:spacing w:after="0"/>
      </w:pPr>
      <w:r w:rsidRPr="00BD1283">
        <w:t>Cette classe est une sous-classe de Prisme</w:t>
      </w:r>
    </w:p>
    <w:p w14:paraId="322922D0" w14:textId="77777777" w:rsidR="00BD1283" w:rsidRPr="00BD1283" w:rsidRDefault="00BD1283" w:rsidP="00BD1283">
      <w:pPr>
        <w:numPr>
          <w:ilvl w:val="0"/>
          <w:numId w:val="1"/>
        </w:numPr>
        <w:spacing w:after="0"/>
      </w:pPr>
      <w:r w:rsidRPr="00BD1283">
        <w:t>Bâtir les deux constructeurs appropriés ( faire appel aux constructeurs de Prisme avec super )</w:t>
      </w:r>
    </w:p>
    <w:p w14:paraId="6F29617F" w14:textId="77777777" w:rsidR="00BD1283" w:rsidRPr="00BD1283" w:rsidRDefault="00BD1283" w:rsidP="00BD1283">
      <w:pPr>
        <w:numPr>
          <w:ilvl w:val="0"/>
          <w:numId w:val="1"/>
        </w:numPr>
        <w:spacing w:after="0"/>
      </w:pPr>
      <w:r w:rsidRPr="00BD1283">
        <w:t>Déterminer si de nouvelles versions d’aire et de volume  sont nécessaires</w:t>
      </w:r>
    </w:p>
    <w:p w14:paraId="218E4079" w14:textId="77777777" w:rsidR="00BD1283" w:rsidRPr="00BD1283" w:rsidRDefault="00BD1283" w:rsidP="00BD1283">
      <w:pPr>
        <w:spacing w:after="0"/>
      </w:pPr>
    </w:p>
    <w:p w14:paraId="694C14D5" w14:textId="77777777" w:rsidR="00BD1283" w:rsidRPr="00BD1283" w:rsidRDefault="00BD1283" w:rsidP="00BD1283">
      <w:pPr>
        <w:spacing w:after="0"/>
      </w:pPr>
    </w:p>
    <w:p w14:paraId="26C81608" w14:textId="77777777" w:rsidR="00BD1283" w:rsidRPr="00BD1283" w:rsidRDefault="00BD1283" w:rsidP="00BD1283">
      <w:pPr>
        <w:spacing w:after="0"/>
      </w:pPr>
      <w:r w:rsidRPr="00BD1283">
        <w:t xml:space="preserve">D- Créer dans le même package que la classe Prisme une nouvelle classe - </w:t>
      </w:r>
      <w:r w:rsidRPr="00BD1283">
        <w:rPr>
          <w:rStyle w:val="Accentuation"/>
        </w:rPr>
        <w:t>PyramideBaseCarree</w:t>
      </w:r>
      <w:r w:rsidRPr="00BD1283">
        <w:t xml:space="preserve"> – modélisant des pyramides à base carrée</w:t>
      </w:r>
    </w:p>
    <w:p w14:paraId="650204E6" w14:textId="77777777" w:rsidR="00BD1283" w:rsidRPr="00BD1283" w:rsidRDefault="00BD1283" w:rsidP="00BD1283">
      <w:pPr>
        <w:spacing w:after="0"/>
      </w:pPr>
    </w:p>
    <w:p w14:paraId="1982DD26" w14:textId="77777777" w:rsidR="00BD1283" w:rsidRPr="00BD1283" w:rsidRDefault="00BD1283" w:rsidP="00BD1283">
      <w:pPr>
        <w:numPr>
          <w:ilvl w:val="0"/>
          <w:numId w:val="3"/>
        </w:numPr>
        <w:spacing w:after="0"/>
      </w:pPr>
      <w:r w:rsidRPr="00BD1283">
        <w:t>Cette classe est une sous-classe de Prisme</w:t>
      </w:r>
    </w:p>
    <w:p w14:paraId="4C6ABC5E" w14:textId="77777777" w:rsidR="00BD1283" w:rsidRPr="00BD1283" w:rsidRDefault="00BD1283" w:rsidP="00BD1283">
      <w:pPr>
        <w:numPr>
          <w:ilvl w:val="0"/>
          <w:numId w:val="3"/>
        </w:numPr>
        <w:spacing w:after="0"/>
      </w:pPr>
      <w:r w:rsidRPr="00BD1283">
        <w:t>Bâtir les deux constructeurs appropriés</w:t>
      </w:r>
    </w:p>
    <w:p w14:paraId="35C93984" w14:textId="77777777" w:rsidR="00BD1283" w:rsidRPr="00BD1283" w:rsidRDefault="00BD1283" w:rsidP="00BD1283">
      <w:pPr>
        <w:numPr>
          <w:ilvl w:val="0"/>
          <w:numId w:val="3"/>
        </w:numPr>
        <w:spacing w:after="0"/>
      </w:pPr>
      <w:r w:rsidRPr="00BD1283">
        <w:t>Redéfinir les méthodes aire() et volume() ( il vous faut connaître l'apothème )</w:t>
      </w:r>
    </w:p>
    <w:p w14:paraId="03B04EDB" w14:textId="77777777" w:rsidR="00BD1283" w:rsidRPr="00BD1283" w:rsidRDefault="00BD1283" w:rsidP="00BD1283">
      <w:pPr>
        <w:spacing w:after="0"/>
      </w:pPr>
    </w:p>
    <w:p w14:paraId="1DCDC921" w14:textId="77777777" w:rsidR="00BD1283" w:rsidRPr="00BD1283" w:rsidRDefault="00BD1283" w:rsidP="00BD1283">
      <w:pPr>
        <w:spacing w:after="0"/>
      </w:pPr>
    </w:p>
    <w:p w14:paraId="7AA9B8D9" w14:textId="77777777" w:rsidR="00BD1283" w:rsidRPr="00BD1283" w:rsidRDefault="00BD1283" w:rsidP="00BD1283">
      <w:pPr>
        <w:spacing w:after="0"/>
      </w:pPr>
    </w:p>
    <w:p w14:paraId="5C255012" w14:textId="77777777" w:rsidR="00BD1283" w:rsidRPr="00BD1283" w:rsidRDefault="00BD1283" w:rsidP="00BD1283">
      <w:pPr>
        <w:spacing w:after="0"/>
      </w:pPr>
      <w:r w:rsidRPr="00BD1283">
        <w:t xml:space="preserve">E-Pour tester le tout, créer une classe TestPyramide contenant qu'une méthode, soit </w:t>
      </w:r>
      <w:r w:rsidRPr="00BD1283">
        <w:rPr>
          <w:rFonts w:ascii="Courier New" w:hAnsi="Courier New" w:cs="Courier New"/>
        </w:rPr>
        <w:t>main</w:t>
      </w:r>
      <w:r w:rsidRPr="00BD1283">
        <w:t xml:space="preserve"> ( </w:t>
      </w:r>
      <w:r w:rsidRPr="00BD1283">
        <w:rPr>
          <w:rFonts w:ascii="Courier New" w:hAnsi="Courier New" w:cs="Courier New"/>
        </w:rPr>
        <w:t>String [] args</w:t>
      </w:r>
      <w:r w:rsidRPr="00BD1283">
        <w:t xml:space="preserve"> ) dans laquelle vous…</w:t>
      </w:r>
    </w:p>
    <w:p w14:paraId="1E7DAA78" w14:textId="77777777" w:rsidR="00BD1283" w:rsidRPr="00BD1283" w:rsidRDefault="00BD1283" w:rsidP="00BD1283">
      <w:pPr>
        <w:spacing w:after="0"/>
      </w:pPr>
    </w:p>
    <w:p w14:paraId="56016E99" w14:textId="77777777" w:rsidR="00065DC9" w:rsidRDefault="00BD1283" w:rsidP="00BD1283">
      <w:pPr>
        <w:numPr>
          <w:ilvl w:val="0"/>
          <w:numId w:val="2"/>
        </w:numPr>
        <w:spacing w:after="0"/>
      </w:pPr>
      <w:r w:rsidRPr="00BD1283">
        <w:t xml:space="preserve">créez deux prismes: </w:t>
      </w:r>
    </w:p>
    <w:p w14:paraId="0FFCB57B" w14:textId="77777777" w:rsidR="00065DC9" w:rsidRDefault="00BD1283" w:rsidP="00065DC9">
      <w:pPr>
        <w:numPr>
          <w:ilvl w:val="1"/>
          <w:numId w:val="2"/>
        </w:numPr>
        <w:spacing w:after="0"/>
      </w:pPr>
      <w:r w:rsidRPr="00BD1283">
        <w:t>p1 a</w:t>
      </w:r>
      <w:r w:rsidR="00065DC9">
        <w:t>vec le constructeur par défaut</w:t>
      </w:r>
    </w:p>
    <w:p w14:paraId="6CCAF79D" w14:textId="77777777" w:rsidR="00BD1283" w:rsidRPr="00BD1283" w:rsidRDefault="00BD1283" w:rsidP="00065DC9">
      <w:pPr>
        <w:numPr>
          <w:ilvl w:val="1"/>
          <w:numId w:val="2"/>
        </w:numPr>
        <w:spacing w:after="0"/>
      </w:pPr>
      <w:r w:rsidRPr="00BD1283">
        <w:t xml:space="preserve">p2 </w:t>
      </w:r>
      <w:r w:rsidR="00065DC9">
        <w:t xml:space="preserve">ayant une longueur et une hauteur de </w:t>
      </w:r>
      <w:r w:rsidR="00065DC9" w:rsidRPr="003B012B">
        <w:rPr>
          <w:rFonts w:ascii="Adobe Gothic Std B" w:eastAsia="Adobe Gothic Std B" w:hAnsi="Adobe Gothic Std B"/>
        </w:rPr>
        <w:t>2</w:t>
      </w:r>
      <w:r w:rsidR="00065DC9">
        <w:t xml:space="preserve"> unités et une largeur de </w:t>
      </w:r>
      <w:r w:rsidR="00065DC9" w:rsidRPr="003B012B">
        <w:rPr>
          <w:rFonts w:ascii="Adobe Gothic Std B" w:eastAsia="Adobe Gothic Std B" w:hAnsi="Adobe Gothic Std B"/>
        </w:rPr>
        <w:t xml:space="preserve">4 </w:t>
      </w:r>
      <w:r w:rsidR="00065DC9">
        <w:t>unités</w:t>
      </w:r>
    </w:p>
    <w:p w14:paraId="418A2A43" w14:textId="77777777" w:rsidR="00BD1283" w:rsidRPr="00BD1283" w:rsidRDefault="00BD1283" w:rsidP="00BD1283">
      <w:pPr>
        <w:spacing w:after="0"/>
      </w:pPr>
    </w:p>
    <w:p w14:paraId="6C84194A" w14:textId="77777777" w:rsidR="00BD1283" w:rsidRPr="00BD1283" w:rsidRDefault="00BD1283" w:rsidP="00BD1283">
      <w:pPr>
        <w:numPr>
          <w:ilvl w:val="0"/>
          <w:numId w:val="2"/>
        </w:numPr>
        <w:spacing w:after="0"/>
      </w:pPr>
      <w:r w:rsidRPr="00BD1283">
        <w:lastRenderedPageBreak/>
        <w:t xml:space="preserve">créez deux pyramides à base carrée : py1 avec le constructeur par défaut, py2 avec une hauteur de </w:t>
      </w:r>
      <w:r w:rsidRPr="003B012B">
        <w:rPr>
          <w:rFonts w:ascii="Adobe Gothic Std B" w:eastAsia="Adobe Gothic Std B" w:hAnsi="Adobe Gothic Std B"/>
        </w:rPr>
        <w:t>6</w:t>
      </w:r>
      <w:r w:rsidRPr="00BD1283">
        <w:t xml:space="preserve"> et une arête de base de longueur = </w:t>
      </w:r>
      <w:r w:rsidRPr="003B012B">
        <w:rPr>
          <w:rFonts w:ascii="Adobe Gothic Std B" w:eastAsia="Adobe Gothic Std B" w:hAnsi="Adobe Gothic Std B"/>
        </w:rPr>
        <w:t>9</w:t>
      </w:r>
      <w:r w:rsidRPr="00BD1283">
        <w:t>.</w:t>
      </w:r>
    </w:p>
    <w:p w14:paraId="22CB1AA1" w14:textId="77777777" w:rsidR="00BD1283" w:rsidRPr="00BD1283" w:rsidRDefault="00BD1283" w:rsidP="00BD1283">
      <w:pPr>
        <w:spacing w:after="0"/>
      </w:pPr>
    </w:p>
    <w:p w14:paraId="64C957F2" w14:textId="77777777" w:rsidR="00BD1283" w:rsidRPr="00BD1283" w:rsidRDefault="00BD1283" w:rsidP="00BD1283">
      <w:pPr>
        <w:numPr>
          <w:ilvl w:val="0"/>
          <w:numId w:val="2"/>
        </w:numPr>
        <w:spacing w:after="0"/>
      </w:pPr>
      <w:r w:rsidRPr="00BD1283">
        <w:t xml:space="preserve">créez un Cube c1 avec une arête de longueur </w:t>
      </w:r>
      <w:r w:rsidRPr="003B012B">
        <w:rPr>
          <w:rFonts w:ascii="Adobe Gothic Std B" w:eastAsia="Adobe Gothic Std B" w:hAnsi="Adobe Gothic Std B"/>
        </w:rPr>
        <w:t>35</w:t>
      </w:r>
      <w:r w:rsidRPr="00BD1283">
        <w:t>.</w:t>
      </w:r>
    </w:p>
    <w:p w14:paraId="1B3FC75E" w14:textId="77777777" w:rsidR="00BD1283" w:rsidRPr="00BD1283" w:rsidRDefault="00BD1283" w:rsidP="00BD1283">
      <w:pPr>
        <w:spacing w:after="0"/>
      </w:pPr>
    </w:p>
    <w:p w14:paraId="78D01C90" w14:textId="77777777" w:rsidR="00BD1283" w:rsidRPr="00BD1283" w:rsidRDefault="00BD1283" w:rsidP="00BD1283">
      <w:pPr>
        <w:spacing w:after="0"/>
      </w:pPr>
    </w:p>
    <w:p w14:paraId="62E4C216" w14:textId="77777777" w:rsidR="00BD1283" w:rsidRPr="00BD1283" w:rsidRDefault="00BD1283" w:rsidP="00BD1283">
      <w:pPr>
        <w:spacing w:after="0"/>
      </w:pPr>
    </w:p>
    <w:p w14:paraId="7CF6B6E8" w14:textId="77777777" w:rsidR="00BD1283" w:rsidRPr="00BD1283" w:rsidRDefault="00BD1283" w:rsidP="00BD1283">
      <w:pPr>
        <w:numPr>
          <w:ilvl w:val="0"/>
          <w:numId w:val="2"/>
        </w:numPr>
        <w:spacing w:after="0"/>
      </w:pPr>
      <w:r w:rsidRPr="00BD1283">
        <w:t>affichez les données / résultats de méthodes suivantes, lorsque possible :</w:t>
      </w:r>
    </w:p>
    <w:p w14:paraId="1FD3D838" w14:textId="77777777" w:rsidR="00BD1283" w:rsidRPr="00BD1283" w:rsidRDefault="00BD1283" w:rsidP="00BD1283">
      <w:pPr>
        <w:spacing w:after="0"/>
      </w:pPr>
      <w:r w:rsidRPr="00BD1283">
        <w:tab/>
      </w:r>
    </w:p>
    <w:p w14:paraId="1D1AB297" w14:textId="77777777" w:rsidR="00BD1283" w:rsidRPr="003B012B" w:rsidRDefault="00BD1283" w:rsidP="00BD1283">
      <w:pPr>
        <w:spacing w:after="0"/>
        <w:ind w:left="1812" w:firstLine="708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p1.setLongueur(25)</w:t>
      </w:r>
    </w:p>
    <w:p w14:paraId="244200F5" w14:textId="77777777" w:rsidR="00BD1283" w:rsidRPr="003B012B" w:rsidRDefault="00BD1283" w:rsidP="00BD1283">
      <w:pPr>
        <w:spacing w:after="0"/>
        <w:ind w:left="1812" w:firstLine="708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p1.aire()</w:t>
      </w:r>
    </w:p>
    <w:p w14:paraId="132B7007" w14:textId="77777777" w:rsidR="00BD1283" w:rsidRPr="003B012B" w:rsidRDefault="00BD1283" w:rsidP="00BD1283">
      <w:pPr>
        <w:spacing w:after="0"/>
        <w:ind w:left="2520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py2.volume ()</w:t>
      </w:r>
    </w:p>
    <w:p w14:paraId="047578CA" w14:textId="77777777" w:rsidR="00BD1283" w:rsidRPr="003B012B" w:rsidRDefault="00BD1283" w:rsidP="00BD1283">
      <w:pPr>
        <w:spacing w:after="0"/>
        <w:ind w:left="2520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py1.setHauteur (35)</w:t>
      </w:r>
    </w:p>
    <w:p w14:paraId="29A7925C" w14:textId="77777777" w:rsidR="00BD1283" w:rsidRPr="003B012B" w:rsidRDefault="00BD1283" w:rsidP="00BD1283">
      <w:pPr>
        <w:spacing w:after="0"/>
        <w:ind w:left="2520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py1.volume()</w:t>
      </w:r>
    </w:p>
    <w:p w14:paraId="1CA69702" w14:textId="77777777" w:rsidR="00BD1283" w:rsidRPr="003B012B" w:rsidRDefault="00BD1283" w:rsidP="00BD1283">
      <w:pPr>
        <w:spacing w:after="0"/>
        <w:ind w:left="2520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py2.aire()</w:t>
      </w:r>
    </w:p>
    <w:p w14:paraId="3DFBFB6C" w14:textId="4A6F68E9" w:rsidR="00BD1283" w:rsidRDefault="00BD1283" w:rsidP="00BD1283">
      <w:pPr>
        <w:spacing w:after="0"/>
        <w:ind w:left="2520"/>
        <w:rPr>
          <w:rFonts w:ascii="Adobe Gothic Std B" w:eastAsia="Adobe Gothic Std B" w:hAnsi="Adobe Gothic Std B"/>
        </w:rPr>
      </w:pPr>
      <w:r w:rsidRPr="003B012B">
        <w:rPr>
          <w:rFonts w:ascii="Adobe Gothic Std B" w:eastAsia="Adobe Gothic Std B" w:hAnsi="Adobe Gothic Std B"/>
        </w:rPr>
        <w:t>- c1.aire()</w:t>
      </w:r>
    </w:p>
    <w:p w14:paraId="2F18837F" w14:textId="5A795DB3" w:rsidR="003A7A80" w:rsidRDefault="003A7A80" w:rsidP="00BD1283">
      <w:pPr>
        <w:spacing w:after="0"/>
        <w:ind w:left="2520"/>
        <w:rPr>
          <w:rFonts w:ascii="Adobe Gothic Std B" w:eastAsia="Adobe Gothic Std B" w:hAnsi="Adobe Gothic Std B"/>
        </w:rPr>
      </w:pPr>
    </w:p>
    <w:p w14:paraId="7D0C8F90" w14:textId="3A02B80A" w:rsidR="003A7A80" w:rsidRDefault="003A7A80" w:rsidP="00BD1283">
      <w:pPr>
        <w:spacing w:after="0"/>
        <w:ind w:left="2520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Rep </w:t>
      </w:r>
    </w:p>
    <w:p w14:paraId="155B2A0F" w14:textId="2BD3B6E4" w:rsidR="003A7A80" w:rsidRPr="003B012B" w:rsidRDefault="003A7A80" w:rsidP="00BD1283">
      <w:pPr>
        <w:spacing w:after="0"/>
        <w:ind w:left="2520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102</w:t>
      </w:r>
    </w:p>
    <w:p w14:paraId="3B7AE9B0" w14:textId="008AFBCA" w:rsidR="00BD1283" w:rsidRPr="00BD1283" w:rsidRDefault="003A7A80" w:rsidP="00BD1283">
      <w:pPr>
        <w:spacing w:after="0"/>
      </w:pPr>
      <w:r>
        <w:t>162</w:t>
      </w:r>
    </w:p>
    <w:p w14:paraId="7563DACD" w14:textId="45FDCBDE" w:rsidR="00464DBC" w:rsidRDefault="003A7A80" w:rsidP="00065281">
      <w:pPr>
        <w:spacing w:after="0"/>
      </w:pPr>
      <w:r>
        <w:t>11.6</w:t>
      </w:r>
    </w:p>
    <w:p w14:paraId="3482EC66" w14:textId="27B8373B" w:rsidR="003A7A80" w:rsidRDefault="003A7A80" w:rsidP="00065281">
      <w:pPr>
        <w:spacing w:after="0"/>
      </w:pPr>
      <w:r>
        <w:t>2167350</w:t>
      </w:r>
    </w:p>
    <w:sectPr w:rsidR="003A7A80" w:rsidSect="00270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D8DC" w14:textId="77777777" w:rsidR="00BD1283" w:rsidRDefault="00BD1283" w:rsidP="00270E1A">
      <w:pPr>
        <w:spacing w:after="0" w:line="240" w:lineRule="auto"/>
      </w:pPr>
      <w:r>
        <w:separator/>
      </w:r>
    </w:p>
  </w:endnote>
  <w:endnote w:type="continuationSeparator" w:id="0">
    <w:p w14:paraId="359D9BFC" w14:textId="77777777" w:rsidR="00BD1283" w:rsidRDefault="00BD1283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12E6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F349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1D9A1089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3DBF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F0D2" w14:textId="77777777" w:rsidR="00BD1283" w:rsidRDefault="00BD1283" w:rsidP="00270E1A">
      <w:pPr>
        <w:spacing w:after="0" w:line="240" w:lineRule="auto"/>
      </w:pPr>
      <w:r>
        <w:separator/>
      </w:r>
    </w:p>
  </w:footnote>
  <w:footnote w:type="continuationSeparator" w:id="0">
    <w:p w14:paraId="6A67529C" w14:textId="77777777" w:rsidR="00BD1283" w:rsidRDefault="00BD1283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5307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C946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355681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355681">
      <w:rPr>
        <w:i/>
        <w:color w:val="5B9BD5" w:themeColor="accent1"/>
      </w:rPr>
      <w:t>Programmation orientée objet I</w:t>
    </w:r>
  </w:p>
  <w:p w14:paraId="6C186D80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8D4F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692"/>
    <w:multiLevelType w:val="hybridMultilevel"/>
    <w:tmpl w:val="A7447C9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417D9"/>
    <w:multiLevelType w:val="hybridMultilevel"/>
    <w:tmpl w:val="224057B4"/>
    <w:lvl w:ilvl="0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30F5BB4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83"/>
    <w:rsid w:val="00065281"/>
    <w:rsid w:val="00065DC9"/>
    <w:rsid w:val="001559E3"/>
    <w:rsid w:val="00270E1A"/>
    <w:rsid w:val="00307132"/>
    <w:rsid w:val="00355681"/>
    <w:rsid w:val="003A7A80"/>
    <w:rsid w:val="003B012B"/>
    <w:rsid w:val="003E4ABC"/>
    <w:rsid w:val="00462291"/>
    <w:rsid w:val="00546C86"/>
    <w:rsid w:val="00962A15"/>
    <w:rsid w:val="009B26B8"/>
    <w:rsid w:val="009C5E19"/>
    <w:rsid w:val="00A71027"/>
    <w:rsid w:val="00A7627E"/>
    <w:rsid w:val="00B320BB"/>
    <w:rsid w:val="00BD1283"/>
    <w:rsid w:val="00C02599"/>
    <w:rsid w:val="00CB3280"/>
    <w:rsid w:val="00DF2667"/>
    <w:rsid w:val="00E26E7C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B946"/>
  <w15:chartTrackingRefBased/>
  <w15:docId w15:val="{E15C362A-A7FD-42C7-B302-262F63DC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character" w:styleId="Textedelespacerserv">
    <w:name w:val="Placeholder Text"/>
    <w:basedOn w:val="Policepardfaut"/>
    <w:uiPriority w:val="99"/>
    <w:semiHidden/>
    <w:rsid w:val="00307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546004-5F6D-47EB-AD8A-01F8088D2D55}"/>
      </w:docPartPr>
      <w:docPartBody>
        <w:p w:rsidR="00B06F7C" w:rsidRDefault="001F554C">
          <w:r w:rsidRPr="00243A1C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4C"/>
    <w:rsid w:val="001F554C"/>
    <w:rsid w:val="00B06F7C"/>
    <w:rsid w:val="00C5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545D6"/>
    <w:rPr>
      <w:color w:val="808080"/>
    </w:rPr>
  </w:style>
  <w:style w:type="paragraph" w:customStyle="1" w:styleId="6CA1996D44E04573AEFE66301C3026B8">
    <w:name w:val="6CA1996D44E04573AEFE66301C3026B8"/>
    <w:rsid w:val="00C54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112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5</cp:revision>
  <dcterms:created xsi:type="dcterms:W3CDTF">2023-04-27T17:42:00Z</dcterms:created>
  <dcterms:modified xsi:type="dcterms:W3CDTF">2023-04-27T19:43:00Z</dcterms:modified>
</cp:coreProperties>
</file>