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5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Machine Learning with Scikit-learn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Data Preprocessing, Classification Models &amp; Ensemble Methods</w:t>
      </w:r>
    </w:p>
    <w:p>
      <w:pPr>
        <w:pStyle w:val="Heading2"/>
      </w:pPr>
      <w:r>
        <w:rPr>
          <w:rFonts w:ascii="Arial" w:cs="Arial" w:eastAsia="Arial" w:hAnsi="Arial"/>
        </w:rPr>
        <w:t xml:space="preserve">Learning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7DC" w:sz="1"/>
              <w:left w:val="single" w:color="2E75B6" w:sz="8"/>
              <w:bottom w:val="single" w:color="B4C7DC" w:sz="1"/>
              <w:right w:val="single" w:color="B4C7DC" w:sz="1"/>
            </w:tcBorders>
            <w:shd w:fill="E8F4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Master data preprocessing techniques including encoding, scaling, and outlier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Logistic Regression and K-Nearest Neighbors (KNN) classification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Decision Trees and Random Forest ensemble models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Understand feature importance and model evaluation techniques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Session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160"/>
        <w:gridCol w:w="2000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31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Concepts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Preprocessing</w:t>
            </w:r>
          </w:p>
        </w:tc>
        <w:tc>
          <w:tcPr>
            <w:tcW w:type="dxa" w:w="31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One-Hot Encoding, Feature Scaling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Workshop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Classification I</w:t>
            </w:r>
          </w:p>
        </w:tc>
        <w:tc>
          <w:tcPr>
            <w:tcW w:type="dxa" w:w="31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Logistic Regression, KNN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Lab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Classification II</w:t>
            </w:r>
          </w:p>
        </w:tc>
        <w:tc>
          <w:tcPr>
            <w:tcW w:type="dxa" w:w="31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Decision Trees, Random Forests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Workshop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Data Preprocessing</w:t>
      </w:r>
    </w:p>
    <w:p>
      <w:pPr>
        <w:pBdr>
          <w:left w:val="single" w:color="4CAF50" w:sz="12"/>
        </w:pBdr>
        <w:shd w:fill="E8F4FC" w:val="clear"/>
        <w:spacing w:after="20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  The Foundation of Machine Learning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Data preprocessing is the most critical step in any machine learning pipeline. In real-world projects,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70-80% of a data scientist's time</w:t>
      </w:r>
      <w:r>
        <w:rPr>
          <w:rFonts w:ascii="Arial" w:cs="Arial" w:eastAsia="Arial" w:hAnsi="Arial"/>
          <w:sz w:val="22"/>
          <w:szCs w:val="22"/>
        </w:rPr>
        <w:t xml:space="preserve"> is spent cleaning and preparing data. Without proper preprocessing, even the most sophisticated algorithms will produce poor results.</w:t>
      </w:r>
    </w:p>
    <w:p>
      <w:pPr>
        <w:pStyle w:val="Heading3"/>
      </w:pPr>
      <w:r>
        <w:rPr>
          <w:rFonts w:ascii="Arial" w:cs="Arial" w:eastAsia="Arial" w:hAnsi="Arial"/>
        </w:rPr>
        <w:t xml:space="preserve">Why Preprocessing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300" w:sz="1"/>
              <w:left w:val="single" w:color="FFB300" w:sz="8"/>
              <w:bottom w:val="single" w:color="FFB300" w:sz="1"/>
              <w:right w:val="single" w:color="FFB300" w:sz="1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Key Principle: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data is not clean, your model will learn wrong patterns, leading to poor predictions. Garbage in = Garbage out!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Core Preprocessing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Technique</w:t>
            </w:r>
          </w:p>
        </w:tc>
        <w:tc>
          <w:tcPr>
            <w:tcW w:type="dxa" w:w="65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Purpose</w:t>
            </w:r>
          </w:p>
        </w:tc>
      </w:tr>
      <w:tr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Missing Data Handling</w:t>
            </w:r>
          </w:p>
        </w:tc>
        <w:tc>
          <w:tcPr>
            <w:tcW w:type="dxa" w:w="65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Remove or impute NaN values using mean, median, or mode</w:t>
            </w:r>
          </w:p>
        </w:tc>
      </w:tr>
      <w:tr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One-Hot Encoding</w:t>
            </w:r>
          </w:p>
        </w:tc>
        <w:tc>
          <w:tcPr>
            <w:tcW w:type="dxa" w:w="65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Convert categorical variables into binary columns (0/1)</w:t>
            </w:r>
          </w:p>
        </w:tc>
      </w:tr>
      <w:tr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Label Encoding</w:t>
            </w:r>
          </w:p>
        </w:tc>
        <w:tc>
          <w:tcPr>
            <w:tcW w:type="dxa" w:w="65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Convert categories to numeric labels (0, 1, 2...)</w:t>
            </w:r>
          </w:p>
        </w:tc>
      </w:tr>
      <w:tr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Standardization</w:t>
            </w:r>
          </w:p>
        </w:tc>
        <w:tc>
          <w:tcPr>
            <w:tcW w:type="dxa" w:w="65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Scale features to have mean=0 and std=1 (Z-score)</w:t>
            </w:r>
          </w:p>
        </w:tc>
      </w:tr>
      <w:tr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Normalization</w:t>
            </w:r>
          </w:p>
        </w:tc>
        <w:tc>
          <w:tcPr>
            <w:tcW w:type="dxa" w:w="65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Scale features to range [0, 1] using Min-Max scaling</w:t>
            </w:r>
          </w:p>
        </w:tc>
      </w:tr>
      <w:tr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Outlier Removal</w:t>
            </w:r>
          </w:p>
        </w:tc>
        <w:tc>
          <w:tcPr>
            <w:tcW w:type="dxa" w:w="65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Identify and handle extreme values using IQR or Z-score methods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Real-World Example: Ride-Sharing Apps (Uber/Careem)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 Data: </w:t>
      </w:r>
      <w:r>
        <w:rPr>
          <w:rFonts w:ascii="Arial" w:cs="Arial" w:eastAsia="Arial" w:hAnsi="Arial"/>
          <w:sz w:val="22"/>
          <w:szCs w:val="22"/>
        </w:rPr>
        <w:t xml:space="preserve">City names (Karachi, Lahore, Islamabad) converted to numeric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Ranges: </w:t>
      </w:r>
      <w:r>
        <w:rPr>
          <w:rFonts w:ascii="Arial" w:cs="Arial" w:eastAsia="Arial" w:hAnsi="Arial"/>
          <w:sz w:val="22"/>
          <w:szCs w:val="22"/>
        </w:rPr>
        <w:t xml:space="preserve">Normalized to comparable scale for model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Trip Data: </w:t>
      </w:r>
      <w:r>
        <w:rPr>
          <w:rFonts w:ascii="Arial" w:cs="Arial" w:eastAsia="Arial" w:hAnsi="Arial"/>
          <w:sz w:val="22"/>
          <w:szCs w:val="22"/>
        </w:rPr>
        <w:t xml:space="preserve">Handled through imputation before training demand prediction models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8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Industry Insight: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Companies like Amazon, Google, and Netflix invest heavily in preprocessing pipelines before training their AI models. A robust preprocessing pipeline is often the difference between a successful ML project and a failed one.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E3F2F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Interview 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"Good preprocessing improves model accuracy more than complex algorithms." This demonstrates practical ML understanding.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Classification Models I</w:t>
      </w:r>
    </w:p>
    <w:p>
      <w:pPr>
        <w:pBdr>
          <w:left w:val="single" w:color="4CAF50" w:sz="12"/>
        </w:pBdr>
        <w:shd w:fill="E8F4FC" w:val="clear"/>
        <w:spacing w:after="20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  Logistic Regression &amp; K-Nearest Neighbors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Classification models are used when the output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categorical</w:t>
      </w:r>
      <w:r>
        <w:rPr>
          <w:rFonts w:ascii="Arial" w:cs="Arial" w:eastAsia="Arial" w:hAnsi="Arial"/>
          <w:sz w:val="22"/>
          <w:szCs w:val="22"/>
        </w:rPr>
        <w:t xml:space="preserve"> (Yes/No, Spam/Not Spam, Positive/Negative). These are fundamental models every data scientist must master.</w:t>
      </w:r>
    </w:p>
    <w:p>
      <w:pPr>
        <w:pStyle w:val="Heading2"/>
      </w:pPr>
      <w:r>
        <w:rPr>
          <w:rFonts w:ascii="Arial" w:cs="Arial" w:eastAsia="Arial" w:hAnsi="Arial"/>
        </w:rPr>
        <w:t xml:space="preserve">Logistic Regression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Despite its name, Logistic Regression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classification algorithm</w:t>
      </w:r>
      <w:r>
        <w:rPr>
          <w:rFonts w:ascii="Arial" w:cs="Arial" w:eastAsia="Arial" w:hAnsi="Arial"/>
          <w:sz w:val="22"/>
          <w:szCs w:val="22"/>
        </w:rPr>
        <w:t xml:space="preserve">, not regression. It predicts the probability of an instance belonging to a particular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Probability value between 0 and 1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Activation Function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Sigmoid function: σ(z) = 1 / (1 + e^(-z))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Best Use Case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Binary classification problems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Boundary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Linear (can be extended with polynomial features)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Advantages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Fast training, interpretable coefficients, scales well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K-Nearest Neighbors (KNN)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KNN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"lazy learning"</w:t>
      </w:r>
      <w:r>
        <w:rPr>
          <w:rFonts w:ascii="Arial" w:cs="Arial" w:eastAsia="Arial" w:hAnsi="Arial"/>
          <w:sz w:val="22"/>
          <w:szCs w:val="22"/>
        </w:rPr>
        <w:t xml:space="preserve"> algorithm that classifies data points based on the majority class of their K nearest neighbors.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Algorithm Type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Instance-based / Lazy learning (no training phase)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Distance Metric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Euclidean distance (most common), Manhattan, Minkowski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Key Hyperparameter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 (number of neighbors) - typically odd to avoid ties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Advantages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Simple to understand, no training time, handles multi-class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Limitations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Slow prediction for large datasets, sensitive to irrelevant features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Logistic Regression vs KNN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38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338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KNN</w:t>
            </w:r>
          </w:p>
        </w:tc>
      </w:tr>
      <w:tr>
        <w:tc>
          <w:tcPr>
            <w:tcW w:type="dxa" w:w="2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Training Speed</w:t>
            </w:r>
          </w:p>
        </w:tc>
        <w:tc>
          <w:tcPr>
            <w:tcW w:type="dxa" w:w="338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Requires training phase</w:t>
            </w:r>
          </w:p>
        </w:tc>
        <w:tc>
          <w:tcPr>
            <w:tcW w:type="dxa" w:w="338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training needed</w:t>
            </w:r>
          </w:p>
        </w:tc>
      </w:tr>
      <w:tr>
        <w:tc>
          <w:tcPr>
            <w:tcW w:type="dxa" w:w="2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Prediction Speed</w:t>
            </w:r>
          </w:p>
        </w:tc>
        <w:tc>
          <w:tcPr>
            <w:tcW w:type="dxa" w:w="338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Very fast</w:t>
            </w:r>
          </w:p>
        </w:tc>
        <w:tc>
          <w:tcPr>
            <w:tcW w:type="dxa" w:w="338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Slow (computes distances)</w:t>
            </w:r>
          </w:p>
        </w:tc>
      </w:tr>
      <w:tr>
        <w:tc>
          <w:tcPr>
            <w:tcW w:type="dxa" w:w="2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338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Excellent for large data</w:t>
            </w:r>
          </w:p>
        </w:tc>
        <w:tc>
          <w:tcPr>
            <w:tcW w:type="dxa" w:w="338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Poor for large datasets</w:t>
            </w:r>
          </w:p>
        </w:tc>
      </w:tr>
      <w:tr>
        <w:tc>
          <w:tcPr>
            <w:tcW w:type="dxa" w:w="2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Interpretability</w:t>
            </w:r>
          </w:p>
        </w:tc>
        <w:tc>
          <w:tcPr>
            <w:tcW w:type="dxa" w:w="338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 (coefficients)</w:t>
            </w:r>
          </w:p>
        </w:tc>
        <w:tc>
          <w:tcPr>
            <w:tcW w:type="dxa" w:w="338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(black box)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Real-World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Spam Detection (Gmail): </w:t>
      </w:r>
      <w:r>
        <w:rPr>
          <w:rFonts w:ascii="Arial" w:cs="Arial" w:eastAsia="Arial" w:hAnsi="Arial"/>
          <w:sz w:val="22"/>
          <w:szCs w:val="22"/>
        </w:rPr>
        <w:t xml:space="preserve">Logistic Regression calculates probability an email is spam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 Systems: </w:t>
      </w:r>
      <w:r>
        <w:rPr>
          <w:rFonts w:ascii="Arial" w:cs="Arial" w:eastAsia="Arial" w:hAnsi="Arial"/>
          <w:sz w:val="22"/>
          <w:szCs w:val="22"/>
        </w:rPr>
        <w:t xml:space="preserve">KNN finds similar users/products for personalized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Healthcare Diagnosis: </w:t>
      </w:r>
      <w:r>
        <w:rPr>
          <w:rFonts w:ascii="Arial" w:cs="Arial" w:eastAsia="Arial" w:hAnsi="Arial"/>
          <w:sz w:val="22"/>
          <w:szCs w:val="22"/>
        </w:rPr>
        <w:t xml:space="preserve">Predict disease presence (Yes/No) based on patient symptoms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1"/>
              <w:left w:val="single" w:color="FF9800" w:sz="8"/>
              <w:bottom w:val="single" w:color="FF9800" w:sz="1"/>
              <w:right w:val="single" w:color="FF9800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Key Concept - Train/Test Split: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Always split your data! The model learns on training data and is evaluated on unseen test data (typically 80/20 or 70/30 split). This prevents overfitting and gives realistic performance estimates.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Classification Models II</w:t>
      </w:r>
    </w:p>
    <w:p>
      <w:pPr>
        <w:pBdr>
          <w:left w:val="single" w:color="4CAF50" w:sz="12"/>
        </w:pBdr>
        <w:shd w:fill="E8F4FC" w:val="clear"/>
        <w:spacing w:after="20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  Decision Trees &amp; Random Forests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These are powerful, interpretable models widely used in production systems. They form the basis of many state-of-the-art ensemble methods.</w:t>
      </w:r>
    </w:p>
    <w:p>
      <w:pPr>
        <w:pStyle w:val="Heading2"/>
      </w:pPr>
      <w:r>
        <w:rPr>
          <w:rFonts w:ascii="Arial" w:cs="Arial" w:eastAsia="Arial" w:hAnsi="Arial"/>
        </w:rPr>
        <w:t xml:space="preserve">Decision Trees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Decision Trees mimic human decision-making by creating a flowchart-like structure of if-else conditions. They recursively split data based on feature values to maximize information 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Structure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Tree with nodes (conditions), branches (outcomes), leaves (predictions)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Split Criteria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Gini Impurity, Information Gain (Entropy), Gain Ratio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Interpretability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Highly interpretable - can visualize the entire decision process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Advantages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scaling needed, handles both numerical and categorical data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Limitations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Prone to overfitting, sensitive to small data changes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Random Forests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Random Forest is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ensemble method</w:t>
      </w:r>
      <w:r>
        <w:rPr>
          <w:rFonts w:ascii="Arial" w:cs="Arial" w:eastAsia="Arial" w:hAnsi="Arial"/>
          <w:sz w:val="22"/>
          <w:szCs w:val="22"/>
        </w:rPr>
        <w:t xml:space="preserve"> that combines multiple decision trees to create a more robust and accurate model. It uses bagging (bootstrap aggregating) and random feature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Core Idea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"Wisdom of crowds" - aggregate predictions from many trees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Bagging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Each tree trained on random subset of data (with replacement)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 Selection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Random subset of features considered at each split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Key Hyperparameters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n_estimators (number of trees), max_depth, min_samples_split</w:t>
            </w:r>
          </w:p>
        </w:tc>
      </w:tr>
      <w:tr>
        <w:tc>
          <w:tcPr>
            <w:tcW w:type="dxa" w:w="312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Advantages</w:t>
            </w:r>
          </w:p>
        </w:tc>
        <w:tc>
          <w:tcPr>
            <w:tcW w:type="dxa" w:w="624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Reduces overfitting, more stable and accurate than single tree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Feature Importance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One of the most valuable aspects of tree-based models is their ability to rank features by importance. This helps identify which variables have the greatest impact on predictions.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8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Pro 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model.feature_importances_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scikit-learn to extract and visualize which features matter most for your predictions.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Real-World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Loan Approval Systems: </w:t>
      </w:r>
      <w:r>
        <w:rPr>
          <w:rFonts w:ascii="Arial" w:cs="Arial" w:eastAsia="Arial" w:hAnsi="Arial"/>
          <w:sz w:val="22"/>
          <w:szCs w:val="22"/>
        </w:rPr>
        <w:t xml:space="preserve">Banks use decision trees with income, credit score, employment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Fraud Detection: </w:t>
      </w:r>
      <w:r>
        <w:rPr>
          <w:rFonts w:ascii="Arial" w:cs="Arial" w:eastAsia="Arial" w:hAnsi="Arial"/>
          <w:sz w:val="22"/>
          <w:szCs w:val="22"/>
        </w:rPr>
        <w:t xml:space="preserve">Random Forests analyze transaction patterns to identify suspicious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 Market Analysis: </w:t>
      </w:r>
      <w:r>
        <w:rPr>
          <w:rFonts w:ascii="Arial" w:cs="Arial" w:eastAsia="Arial" w:hAnsi="Arial"/>
          <w:sz w:val="22"/>
          <w:szCs w:val="22"/>
        </w:rPr>
        <w:t xml:space="preserve">Random Forests analyze multiple market indicators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Healthcare Diagnostics: </w:t>
      </w:r>
      <w:r>
        <w:rPr>
          <w:rFonts w:ascii="Arial" w:cs="Arial" w:eastAsia="Arial" w:hAnsi="Arial"/>
          <w:sz w:val="22"/>
          <w:szCs w:val="22"/>
        </w:rPr>
        <w:t xml:space="preserve">Disease prediction based on symptoms, test results, patient history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E3F2F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Interview 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"Random Forest = many weak models combined into a strong model." This demonstrates understanding of ensemble learning and the bias-variance tradeoff.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Summary: The Complete ML Pipeline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week covered the fundamental workflow every data scientist follows when building classification models.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55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Activities</w:t>
            </w:r>
          </w:p>
        </w:tc>
      </w:tr>
      <w:tr>
        <w:tc>
          <w:tcPr>
            <w:tcW w:type="dxa" w:w="1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Data Preprocessing</w:t>
            </w:r>
          </w:p>
        </w:tc>
        <w:tc>
          <w:tcPr>
            <w:tcW w:type="dxa" w:w="55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Clean data, handle missing values, encode categories, scale features</w:t>
            </w:r>
          </w:p>
        </w:tc>
      </w:tr>
      <w:tr>
        <w:tc>
          <w:tcPr>
            <w:tcW w:type="dxa" w:w="1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Baseline Models</w:t>
            </w:r>
          </w:p>
        </w:tc>
        <w:tc>
          <w:tcPr>
            <w:tcW w:type="dxa" w:w="55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 with Logistic Regression and KNN as quick benchmarks</w:t>
            </w:r>
          </w:p>
        </w:tc>
      </w:tr>
      <w:tr>
        <w:tc>
          <w:tcPr>
            <w:tcW w:type="dxa" w:w="1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Advanced Models</w:t>
            </w:r>
          </w:p>
        </w:tc>
        <w:tc>
          <w:tcPr>
            <w:tcW w:type="dxa" w:w="55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5FA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Decision Trees and Random Forests for improved accuracy</w:t>
            </w:r>
          </w:p>
        </w:tc>
      </w:tr>
      <w:tr>
        <w:tc>
          <w:tcPr>
            <w:tcW w:type="dxa" w:w="1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Evaluation</w:t>
            </w:r>
          </w:p>
        </w:tc>
        <w:tc>
          <w:tcPr>
            <w:tcW w:type="dxa" w:w="556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 train/test split, analyze feature importance, iterate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Key Takeaways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Preprocessing is 70-80% of the work </w:t>
      </w:r>
      <w:r>
        <w:rPr>
          <w:rFonts w:ascii="Arial" w:cs="Arial" w:eastAsia="Arial" w:hAnsi="Arial"/>
          <w:sz w:val="22"/>
          <w:szCs w:val="22"/>
        </w:rPr>
        <w:t xml:space="preserve">- invest time in data quality before choosing algorithms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simple with Logistic Regression/KNN </w:t>
      </w:r>
      <w:r>
        <w:rPr>
          <w:rFonts w:ascii="Arial" w:cs="Arial" w:eastAsia="Arial" w:hAnsi="Arial"/>
          <w:sz w:val="22"/>
          <w:szCs w:val="22"/>
        </w:rPr>
        <w:t xml:space="preserve">- establish baselines before trying complex models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Ensemble methods (Random Forest) usually outperform single models </w:t>
      </w:r>
      <w:r>
        <w:rPr>
          <w:rFonts w:ascii="Arial" w:cs="Arial" w:eastAsia="Arial" w:hAnsi="Arial"/>
          <w:sz w:val="22"/>
          <w:szCs w:val="22"/>
        </w:rPr>
        <w:t xml:space="preserve">- the "wisdom of crowds" reduces overfitting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importance reveals insights </w:t>
      </w:r>
      <w:r>
        <w:rPr>
          <w:rFonts w:ascii="Arial" w:cs="Arial" w:eastAsia="Arial" w:hAnsi="Arial"/>
          <w:sz w:val="22"/>
          <w:szCs w:val="22"/>
        </w:rPr>
        <w:t xml:space="preserve">- understand what drives your predictions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evaluate on unseen test data </w:t>
      </w:r>
      <w:r>
        <w:rPr>
          <w:rFonts w:ascii="Arial" w:cs="Arial" w:eastAsia="Arial" w:hAnsi="Arial"/>
          <w:sz w:val="22"/>
          <w:szCs w:val="22"/>
        </w:rPr>
        <w:t xml:space="preserve">- never trust training accuracy alone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1E63" w:sz="1"/>
              <w:left w:val="single" w:color="E91E63" w:sz="8"/>
              <w:bottom w:val="single" w:color="E91E63" w:sz="1"/>
              <w:right w:val="single" w:color="E91E63" w:sz="1"/>
            </w:tcBorders>
            <w:shd w:fill="FCE4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4"/>
                <w:szCs w:val="24"/>
              </w:rPr>
              <w:t xml:space="preserve">Assignment 4 Released: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Building Ensemble Classification Models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Apply this week's concepts to build and evaluate classification models on a real dataset. Focus on preprocessing, model comparison, and feature importance analysis.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Coming Up Next Week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6: Model Evaluation &amp; Hyperparameter 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Confusion Matrix, Precision, Recall, F1-Score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ROC Curves and AUC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Cross-Validation techniques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Grid Search and Random Search for hyperparameter optimization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7DC" w:sz="4"/>
      </w:pBdr>
      <w:spacing w:before="12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Machine Learning with Scikit-learn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/>
      </w:pBdr>
      <w:spacing w:after="120"/>
      <w:jc w:val="center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Advanced Machine Learning with Scikit-learn</w:t>
    </w:r>
    <w:r>
      <w:rPr>
        <w:color w:val="666666"/>
        <w:sz w:val="20"/>
        <w:szCs w:val="20"/>
      </w:rPr>
      <w:t xml:space="preserve">  |  </w:t>
    </w:r>
    <w:r>
      <w:rPr>
        <w:rFonts w:ascii="Arial" w:cs="Arial" w:eastAsia="Arial" w:hAnsi="Arial"/>
        <w:color w:val="666666"/>
        <w:sz w:val="20"/>
        <w:szCs w:val="20"/>
      </w:rPr>
      <w:t xml:space="preserve">Week 5 Lecture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2026-04-10T00:30:00.804Z</dcterms:created>
  <dcterms:modified xsi:type="dcterms:W3CDTF">2026-04-10T00:30:00.805Z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