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6D9" w:rsidRPr="00660B0B" w:rsidRDefault="00B616D9" w:rsidP="00B616D9">
      <w:pPr>
        <w:spacing w:line="240" w:lineRule="auto"/>
        <w:contextualSpacing/>
        <w:rPr>
          <w:b/>
          <w:bCs/>
          <w:sz w:val="20"/>
          <w:szCs w:val="20"/>
          <w:u w:val="single"/>
          <w:lang w:val="en-GB"/>
        </w:rPr>
      </w:pPr>
      <w:r w:rsidRPr="00660B0B">
        <w:rPr>
          <w:b/>
          <w:bCs/>
          <w:sz w:val="20"/>
          <w:szCs w:val="20"/>
          <w:u w:val="single"/>
          <w:lang w:val="en-GB"/>
        </w:rPr>
        <w:t>WESTMINSTER HOUSE</w:t>
      </w:r>
    </w:p>
    <w:p w:rsidR="00B616D9" w:rsidRPr="00660B0B" w:rsidRDefault="00B616D9" w:rsidP="00B616D9">
      <w:pPr>
        <w:spacing w:line="240" w:lineRule="auto"/>
        <w:contextualSpacing/>
        <w:rPr>
          <w:b/>
          <w:bCs/>
          <w:sz w:val="20"/>
          <w:szCs w:val="20"/>
        </w:rPr>
      </w:pPr>
      <w:r w:rsidRPr="00660B0B">
        <w:rPr>
          <w:b/>
          <w:bCs/>
          <w:sz w:val="20"/>
          <w:szCs w:val="20"/>
        </w:rPr>
        <w:t xml:space="preserve">Nairobi, Kenya: </w:t>
      </w:r>
    </w:p>
    <w:p w:rsidR="00B616D9" w:rsidRPr="00660B0B" w:rsidRDefault="00B616D9" w:rsidP="00B616D9">
      <w:pPr>
        <w:spacing w:line="240" w:lineRule="auto"/>
        <w:contextualSpacing/>
        <w:rPr>
          <w:b/>
          <w:bCs/>
          <w:sz w:val="20"/>
          <w:szCs w:val="20"/>
        </w:rPr>
      </w:pPr>
    </w:p>
    <w:p w:rsidR="00660B0B" w:rsidRPr="00660B0B" w:rsidRDefault="00660B0B" w:rsidP="00B616D9">
      <w:pPr>
        <w:spacing w:line="240" w:lineRule="auto"/>
        <w:contextualSpacing/>
        <w:rPr>
          <w:b/>
          <w:bCs/>
          <w:sz w:val="20"/>
          <w:szCs w:val="20"/>
        </w:rPr>
      </w:pPr>
    </w:p>
    <w:p w:rsidR="00093659" w:rsidRPr="00660B0B" w:rsidRDefault="00A127C2">
      <w:pPr>
        <w:rPr>
          <w:sz w:val="20"/>
          <w:szCs w:val="20"/>
        </w:rPr>
      </w:pPr>
      <w:r w:rsidRPr="00660B0B">
        <w:rPr>
          <w:sz w:val="20"/>
          <w:szCs w:val="20"/>
        </w:rPr>
        <w:t xml:space="preserve">In 1993 the newly formed AKIBA Bank, </w:t>
      </w:r>
      <w:r w:rsidR="00F31338" w:rsidRPr="00660B0B">
        <w:rPr>
          <w:sz w:val="20"/>
          <w:szCs w:val="20"/>
        </w:rPr>
        <w:t xml:space="preserve">then </w:t>
      </w:r>
      <w:r w:rsidRPr="00660B0B">
        <w:rPr>
          <w:sz w:val="20"/>
          <w:szCs w:val="20"/>
        </w:rPr>
        <w:t xml:space="preserve">a subsidiary of East African Building Society, approached PLANNING with a major design challenge.  This decaying building with a </w:t>
      </w:r>
      <w:r w:rsidRPr="00C41DDE">
        <w:rPr>
          <w:sz w:val="20"/>
          <w:szCs w:val="20"/>
          <w:highlight w:val="yellow"/>
        </w:rPr>
        <w:t>listed</w:t>
      </w:r>
      <w:r w:rsidRPr="00660B0B">
        <w:rPr>
          <w:sz w:val="20"/>
          <w:szCs w:val="20"/>
        </w:rPr>
        <w:t xml:space="preserve"> front </w:t>
      </w:r>
      <w:r w:rsidR="00F31338" w:rsidRPr="00660B0B">
        <w:rPr>
          <w:sz w:val="20"/>
          <w:szCs w:val="20"/>
        </w:rPr>
        <w:t>façade</w:t>
      </w:r>
      <w:r w:rsidRPr="00660B0B">
        <w:rPr>
          <w:sz w:val="20"/>
          <w:szCs w:val="20"/>
        </w:rPr>
        <w:t xml:space="preserve"> and with hostile sitting tenants occupying the ground floor required a Banking Hall and offices to be built at first and second floor levels.  The entire building operation had to be designed t</w:t>
      </w:r>
      <w:r w:rsidR="00F31338">
        <w:rPr>
          <w:sz w:val="20"/>
          <w:szCs w:val="20"/>
        </w:rPr>
        <w:t>o have construction activities</w:t>
      </w:r>
      <w:r w:rsidRPr="00660B0B">
        <w:rPr>
          <w:sz w:val="20"/>
          <w:szCs w:val="20"/>
        </w:rPr>
        <w:t xml:space="preserve"> conducted through a gap at first floor level that was less than one meter wide and three meters long.  This was a formidable design challenge.  The renovated building was occupied early in 1996.</w:t>
      </w:r>
      <w:bookmarkStart w:id="0" w:name="_GoBack"/>
      <w:bookmarkEnd w:id="0"/>
    </w:p>
    <w:sectPr w:rsidR="00093659" w:rsidRPr="00660B0B" w:rsidSect="00C4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27C2"/>
    <w:rsid w:val="00660B0B"/>
    <w:rsid w:val="007E487E"/>
    <w:rsid w:val="00A127C2"/>
    <w:rsid w:val="00B616D9"/>
    <w:rsid w:val="00C41DDE"/>
    <w:rsid w:val="00C4785A"/>
    <w:rsid w:val="00E4210C"/>
    <w:rsid w:val="00F31338"/>
    <w:rsid w:val="00FB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16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Debbie Donde</dc:creator>
  <cp:lastModifiedBy>Susan Makhulo</cp:lastModifiedBy>
  <cp:revision>4</cp:revision>
  <dcterms:created xsi:type="dcterms:W3CDTF">2013-04-10T12:55:00Z</dcterms:created>
  <dcterms:modified xsi:type="dcterms:W3CDTF">2013-04-18T14:37:00Z</dcterms:modified>
</cp:coreProperties>
</file>