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B604DF" w14:textId="4BBAA819" w:rsidR="005D6438" w:rsidRDefault="00395D47" w:rsidP="00395D47">
      <w:pPr>
        <w:pStyle w:val="Title"/>
        <w:jc w:val="center"/>
        <w:rPr>
          <w:u w:val="single"/>
        </w:rPr>
      </w:pPr>
      <w:r w:rsidRPr="00395D47">
        <w:rPr>
          <w:u w:val="single"/>
        </w:rPr>
        <w:t>P</w:t>
      </w:r>
      <w:r>
        <w:rPr>
          <w:u w:val="single"/>
        </w:rPr>
        <w:t>ROPOSAL FOR THE EVALUATION OF PATENTS</w:t>
      </w:r>
    </w:p>
    <w:p w14:paraId="6CEA4A4E" w14:textId="733180DA" w:rsidR="00395D47" w:rsidRDefault="00395D47" w:rsidP="00395D47"/>
    <w:p w14:paraId="4D292866" w14:textId="3EFFBEFA" w:rsidR="00395D47" w:rsidRDefault="00395D47" w:rsidP="00395D47"/>
    <w:p w14:paraId="0AC9FE69" w14:textId="61BC8933" w:rsidR="00363E5A" w:rsidRDefault="00395D47" w:rsidP="00395D47">
      <w:pPr>
        <w:rPr>
          <w:sz w:val="32"/>
          <w:szCs w:val="32"/>
        </w:rPr>
      </w:pPr>
      <w:proofErr w:type="gramStart"/>
      <w:r w:rsidRPr="000725DE">
        <w:rPr>
          <w:b/>
          <w:bCs/>
          <w:sz w:val="40"/>
          <w:szCs w:val="40"/>
          <w:u w:val="single"/>
        </w:rPr>
        <w:t>Abstract:-</w:t>
      </w:r>
      <w:proofErr w:type="gramEnd"/>
      <w:r w:rsidR="00915895">
        <w:rPr>
          <w:sz w:val="32"/>
          <w:szCs w:val="32"/>
        </w:rPr>
        <w:t xml:space="preserve"> </w:t>
      </w:r>
      <w:r w:rsidR="00915895" w:rsidRPr="00363E5A">
        <w:rPr>
          <w:sz w:val="28"/>
          <w:szCs w:val="28"/>
        </w:rPr>
        <w:t>It is widely recognized that innovation</w:t>
      </w:r>
      <w:r w:rsidR="00363E5A">
        <w:rPr>
          <w:sz w:val="28"/>
          <w:szCs w:val="28"/>
        </w:rPr>
        <w:t>,</w:t>
      </w:r>
      <w:r w:rsidR="00915895" w:rsidRPr="00363E5A">
        <w:rPr>
          <w:sz w:val="28"/>
          <w:szCs w:val="28"/>
        </w:rPr>
        <w:t xml:space="preserve"> patents and patent system affect one another and influence patent utilization. One of the measures of innovation is through the analysis of patents. This measure provides a more comprehensive comparison than other measures. Therefore, an effective patent system or an effective way of assessing the system can help firms understand </w:t>
      </w:r>
      <w:r w:rsidR="00363E5A" w:rsidRPr="00363E5A">
        <w:rPr>
          <w:sz w:val="28"/>
          <w:szCs w:val="28"/>
        </w:rPr>
        <w:t>t</w:t>
      </w:r>
      <w:r w:rsidR="00915895" w:rsidRPr="00363E5A">
        <w:rPr>
          <w:sz w:val="28"/>
          <w:szCs w:val="28"/>
        </w:rPr>
        <w:t xml:space="preserve">he </w:t>
      </w:r>
      <w:r w:rsidR="00363E5A" w:rsidRPr="00363E5A">
        <w:rPr>
          <w:sz w:val="28"/>
          <w:szCs w:val="28"/>
        </w:rPr>
        <w:t>s</w:t>
      </w:r>
      <w:r w:rsidR="00915895" w:rsidRPr="00363E5A">
        <w:rPr>
          <w:sz w:val="28"/>
          <w:szCs w:val="28"/>
        </w:rPr>
        <w:t>trengths and weaknesses of the patent environment, technologica</w:t>
      </w:r>
      <w:r w:rsidR="00363E5A" w:rsidRPr="00363E5A">
        <w:rPr>
          <w:sz w:val="28"/>
          <w:szCs w:val="28"/>
        </w:rPr>
        <w:t>l</w:t>
      </w:r>
      <w:r w:rsidR="00915895" w:rsidRPr="00363E5A">
        <w:rPr>
          <w:sz w:val="28"/>
          <w:szCs w:val="28"/>
        </w:rPr>
        <w:t xml:space="preserve"> capability and mak</w:t>
      </w:r>
      <w:r w:rsidR="00363E5A" w:rsidRPr="00363E5A">
        <w:rPr>
          <w:sz w:val="28"/>
          <w:szCs w:val="28"/>
        </w:rPr>
        <w:t>e</w:t>
      </w:r>
      <w:r w:rsidR="00915895" w:rsidRPr="00363E5A">
        <w:rPr>
          <w:sz w:val="28"/>
          <w:szCs w:val="28"/>
        </w:rPr>
        <w:t xml:space="preserve"> decisions as to country choice and strategic actions to overcome any patent related issue</w:t>
      </w:r>
      <w:r w:rsidR="00915895">
        <w:rPr>
          <w:szCs w:val="22"/>
        </w:rPr>
        <w:t>.</w:t>
      </w:r>
    </w:p>
    <w:p w14:paraId="744E4233" w14:textId="30BB17A6" w:rsidR="00395D47" w:rsidRDefault="00363E5A" w:rsidP="00395D47">
      <w:pPr>
        <w:rPr>
          <w:rFonts w:cstheme="minorHAnsi"/>
          <w:color w:val="000000"/>
          <w:sz w:val="28"/>
          <w:szCs w:val="28"/>
          <w:shd w:val="clear" w:color="auto" w:fill="FFFFFF"/>
        </w:rPr>
      </w:pPr>
      <w:r>
        <w:rPr>
          <w:rFonts w:cstheme="minorHAnsi"/>
          <w:color w:val="000000"/>
          <w:sz w:val="28"/>
          <w:szCs w:val="28"/>
          <w:shd w:val="clear" w:color="auto" w:fill="FFFFFF"/>
        </w:rPr>
        <w:t>The evaluation of medical patents will help one’s county to develop new techniques and methods for making new effective medicines for different-different diseases. Now a days</w:t>
      </w:r>
      <w:r w:rsidRPr="00363E5A">
        <w:rPr>
          <w:rFonts w:cstheme="minorHAnsi"/>
          <w:color w:val="000000"/>
          <w:sz w:val="28"/>
          <w:szCs w:val="28"/>
          <w:shd w:val="clear" w:color="auto" w:fill="FFFFFF"/>
        </w:rPr>
        <w:t>, one of the trends of the pharmaceutical, cosmetic and food market is the development of products with components of natural origin, rationally exploiting biodiversity</w:t>
      </w:r>
      <w:r w:rsidR="00AB5F6D">
        <w:rPr>
          <w:rFonts w:ascii="Verdana" w:hAnsi="Verdana"/>
          <w:color w:val="000000"/>
          <w:shd w:val="clear" w:color="auto" w:fill="FFFFFF"/>
        </w:rPr>
        <w:t>,</w:t>
      </w:r>
      <w:r>
        <w:rPr>
          <w:rFonts w:cstheme="minorHAnsi"/>
          <w:color w:val="000000"/>
          <w:sz w:val="28"/>
          <w:szCs w:val="28"/>
          <w:shd w:val="clear" w:color="auto" w:fill="FFFFFF"/>
        </w:rPr>
        <w:t xml:space="preserve"> </w:t>
      </w:r>
      <w:r w:rsidR="00395D47" w:rsidRPr="00363E5A">
        <w:rPr>
          <w:rFonts w:cstheme="minorHAnsi"/>
          <w:color w:val="000000"/>
          <w:sz w:val="28"/>
          <w:szCs w:val="28"/>
          <w:shd w:val="clear" w:color="auto" w:fill="FFFFFF"/>
        </w:rPr>
        <w:t>with a crescent number of patent applications. Despite various herbal-based ingredients have been described in scientific literature, most of them are restricted to patent databases.</w:t>
      </w:r>
    </w:p>
    <w:p w14:paraId="14871047" w14:textId="54C84121" w:rsidR="00A0132B" w:rsidRDefault="00A0132B" w:rsidP="00A0132B">
      <w:pPr>
        <w:autoSpaceDE w:val="0"/>
        <w:autoSpaceDN w:val="0"/>
        <w:adjustRightInd w:val="0"/>
        <w:spacing w:after="0" w:line="240" w:lineRule="auto"/>
        <w:rPr>
          <w:rFonts w:ascii="SimSun" w:eastAsia="SimSun" w:cs="SimSun"/>
          <w:sz w:val="25"/>
          <w:szCs w:val="25"/>
        </w:rPr>
      </w:pPr>
      <w:r w:rsidRPr="00A0132B">
        <w:rPr>
          <w:rFonts w:eastAsia="SimSun" w:cstheme="minorHAnsi"/>
          <w:sz w:val="28"/>
          <w:szCs w:val="28"/>
        </w:rPr>
        <w:t>Patents with</w:t>
      </w:r>
      <w:r w:rsidRPr="00A0132B">
        <w:rPr>
          <w:rFonts w:eastAsia="SimSun" w:cstheme="minorHAnsi"/>
          <w:sz w:val="28"/>
          <w:szCs w:val="28"/>
        </w:rPr>
        <w:t xml:space="preserve"> </w:t>
      </w:r>
      <w:r w:rsidRPr="00A0132B">
        <w:rPr>
          <w:rFonts w:eastAsia="SimSun" w:cstheme="minorHAnsi"/>
          <w:sz w:val="28"/>
          <w:szCs w:val="28"/>
        </w:rPr>
        <w:t>common viewpoints can be grouped together so as to derive a more meaningful</w:t>
      </w:r>
      <w:r w:rsidRPr="00A0132B">
        <w:rPr>
          <w:rFonts w:eastAsia="SimSun" w:cstheme="minorHAnsi"/>
          <w:sz w:val="28"/>
          <w:szCs w:val="28"/>
        </w:rPr>
        <w:t xml:space="preserve"> </w:t>
      </w:r>
      <w:r w:rsidRPr="00A0132B">
        <w:rPr>
          <w:rFonts w:eastAsia="SimSun" w:cstheme="minorHAnsi"/>
          <w:sz w:val="28"/>
          <w:szCs w:val="28"/>
        </w:rPr>
        <w:t>inference from them</w:t>
      </w:r>
      <w:r w:rsidRPr="00A0132B">
        <w:rPr>
          <w:rFonts w:eastAsia="SimSun" w:cstheme="minorHAnsi"/>
          <w:sz w:val="28"/>
          <w:szCs w:val="28"/>
        </w:rPr>
        <w:t xml:space="preserve">. </w:t>
      </w:r>
      <w:r w:rsidRPr="00A0132B">
        <w:rPr>
          <w:rFonts w:eastAsia="SimSun" w:cstheme="minorHAnsi"/>
          <w:sz w:val="28"/>
          <w:szCs w:val="28"/>
        </w:rPr>
        <w:t>Patents about different medicinal combinations for</w:t>
      </w:r>
      <w:r w:rsidRPr="00A0132B">
        <w:rPr>
          <w:rFonts w:eastAsia="SimSun" w:cstheme="minorHAnsi"/>
          <w:sz w:val="28"/>
          <w:szCs w:val="28"/>
        </w:rPr>
        <w:t xml:space="preserve"> </w:t>
      </w:r>
      <w:r w:rsidRPr="00A0132B">
        <w:rPr>
          <w:rFonts w:eastAsia="SimSun" w:cstheme="minorHAnsi"/>
          <w:sz w:val="28"/>
          <w:szCs w:val="28"/>
        </w:rPr>
        <w:t>the same disease can be prepared in form of databases and these databases</w:t>
      </w:r>
      <w:r w:rsidRPr="00A0132B">
        <w:rPr>
          <w:rFonts w:eastAsia="SimSun" w:cstheme="minorHAnsi"/>
          <w:sz w:val="28"/>
          <w:szCs w:val="28"/>
        </w:rPr>
        <w:t xml:space="preserve"> </w:t>
      </w:r>
      <w:r w:rsidRPr="00A0132B">
        <w:rPr>
          <w:rFonts w:eastAsia="SimSun" w:cstheme="minorHAnsi"/>
          <w:sz w:val="28"/>
          <w:szCs w:val="28"/>
        </w:rPr>
        <w:t>can be easily outsourced to help in new researches and projects</w:t>
      </w:r>
      <w:r>
        <w:rPr>
          <w:rFonts w:ascii="SimSun" w:eastAsia="SimSun" w:cs="SimSun"/>
          <w:sz w:val="25"/>
          <w:szCs w:val="25"/>
        </w:rPr>
        <w:t>.</w:t>
      </w:r>
    </w:p>
    <w:p w14:paraId="21776B74" w14:textId="77777777" w:rsidR="00A0132B" w:rsidRPr="00A0132B" w:rsidRDefault="00A0132B" w:rsidP="00A0132B">
      <w:pPr>
        <w:autoSpaceDE w:val="0"/>
        <w:autoSpaceDN w:val="0"/>
        <w:adjustRightInd w:val="0"/>
        <w:spacing w:after="0" w:line="240" w:lineRule="auto"/>
        <w:rPr>
          <w:rFonts w:ascii="SimSun" w:eastAsia="SimSun" w:cs="SimSun"/>
          <w:sz w:val="25"/>
          <w:szCs w:val="25"/>
        </w:rPr>
      </w:pPr>
    </w:p>
    <w:p w14:paraId="227ECA38" w14:textId="49F85D12" w:rsidR="00986395" w:rsidRPr="00986395" w:rsidRDefault="00986395" w:rsidP="00986395">
      <w:pPr>
        <w:autoSpaceDE w:val="0"/>
        <w:autoSpaceDN w:val="0"/>
        <w:adjustRightInd w:val="0"/>
        <w:spacing w:after="0" w:line="240" w:lineRule="auto"/>
        <w:rPr>
          <w:rFonts w:eastAsia="SimSun" w:cstheme="minorHAnsi"/>
          <w:sz w:val="28"/>
          <w:szCs w:val="28"/>
        </w:rPr>
      </w:pPr>
      <w:proofErr w:type="gramStart"/>
      <w:r w:rsidRPr="000725DE">
        <w:rPr>
          <w:rFonts w:cstheme="minorHAnsi"/>
          <w:b/>
          <w:bCs/>
          <w:color w:val="000000"/>
          <w:sz w:val="40"/>
          <w:szCs w:val="40"/>
          <w:u w:val="single"/>
          <w:shd w:val="clear" w:color="auto" w:fill="FFFFFF"/>
        </w:rPr>
        <w:t>Resources:-</w:t>
      </w:r>
      <w:proofErr w:type="gramEnd"/>
      <w:r>
        <w:rPr>
          <w:rFonts w:cstheme="minorHAnsi"/>
          <w:b/>
          <w:bCs/>
          <w:color w:val="000000"/>
          <w:sz w:val="32"/>
          <w:szCs w:val="32"/>
          <w:u w:val="single"/>
          <w:shd w:val="clear" w:color="auto" w:fill="FFFFFF"/>
        </w:rPr>
        <w:t xml:space="preserve"> </w:t>
      </w:r>
      <w:r w:rsidRPr="00986395">
        <w:rPr>
          <w:rFonts w:eastAsia="SimSun" w:cstheme="minorHAnsi"/>
          <w:sz w:val="28"/>
          <w:szCs w:val="28"/>
        </w:rPr>
        <w:t>Another major consideration in the patent evaluation</w:t>
      </w:r>
      <w:r>
        <w:rPr>
          <w:rFonts w:eastAsia="SimSun" w:cstheme="minorHAnsi"/>
          <w:sz w:val="28"/>
          <w:szCs w:val="28"/>
        </w:rPr>
        <w:t xml:space="preserve"> </w:t>
      </w:r>
      <w:r w:rsidRPr="00986395">
        <w:rPr>
          <w:rFonts w:eastAsia="SimSun" w:cstheme="minorHAnsi"/>
          <w:sz w:val="28"/>
          <w:szCs w:val="28"/>
        </w:rPr>
        <w:t>process is to determine whether or not the company that is promoting the</w:t>
      </w:r>
      <w:r>
        <w:rPr>
          <w:rFonts w:eastAsia="SimSun" w:cstheme="minorHAnsi"/>
          <w:sz w:val="28"/>
          <w:szCs w:val="28"/>
        </w:rPr>
        <w:t xml:space="preserve"> </w:t>
      </w:r>
      <w:r w:rsidRPr="00986395">
        <w:rPr>
          <w:rFonts w:eastAsia="SimSun" w:cstheme="minorHAnsi"/>
          <w:sz w:val="28"/>
          <w:szCs w:val="28"/>
        </w:rPr>
        <w:t>idea has the available</w:t>
      </w:r>
      <w:r>
        <w:rPr>
          <w:rFonts w:eastAsia="SimSun" w:cstheme="minorHAnsi"/>
          <w:sz w:val="28"/>
          <w:szCs w:val="28"/>
        </w:rPr>
        <w:t xml:space="preserve"> </w:t>
      </w:r>
      <w:r w:rsidRPr="00986395">
        <w:rPr>
          <w:rFonts w:eastAsia="SimSun" w:cstheme="minorHAnsi"/>
          <w:sz w:val="28"/>
          <w:szCs w:val="28"/>
        </w:rPr>
        <w:t>resources to get the product to market. It may be</w:t>
      </w:r>
      <w:r>
        <w:rPr>
          <w:rFonts w:eastAsia="SimSun" w:cstheme="minorHAnsi"/>
          <w:sz w:val="28"/>
          <w:szCs w:val="28"/>
        </w:rPr>
        <w:t xml:space="preserve"> </w:t>
      </w:r>
      <w:r w:rsidRPr="00986395">
        <w:rPr>
          <w:rFonts w:eastAsia="SimSun" w:cstheme="minorHAnsi"/>
          <w:sz w:val="28"/>
          <w:szCs w:val="28"/>
        </w:rPr>
        <w:t>that the company has a good idea, but not necessarily enough complementary</w:t>
      </w:r>
      <w:r>
        <w:rPr>
          <w:rFonts w:eastAsia="SimSun" w:cstheme="minorHAnsi"/>
          <w:sz w:val="28"/>
          <w:szCs w:val="28"/>
        </w:rPr>
        <w:t xml:space="preserve"> </w:t>
      </w:r>
      <w:r w:rsidRPr="00986395">
        <w:rPr>
          <w:rFonts w:eastAsia="SimSun" w:cstheme="minorHAnsi"/>
          <w:sz w:val="28"/>
          <w:szCs w:val="28"/>
        </w:rPr>
        <w:t>resources to carry out the</w:t>
      </w:r>
      <w:r>
        <w:rPr>
          <w:rFonts w:eastAsia="SimSun" w:cstheme="minorHAnsi"/>
          <w:sz w:val="28"/>
          <w:szCs w:val="28"/>
        </w:rPr>
        <w:t xml:space="preserve"> </w:t>
      </w:r>
      <w:r w:rsidRPr="00986395">
        <w:rPr>
          <w:rFonts w:eastAsia="SimSun" w:cstheme="minorHAnsi"/>
          <w:sz w:val="28"/>
          <w:szCs w:val="28"/>
        </w:rPr>
        <w:t>implementation of the product and to get it</w:t>
      </w:r>
      <w:r>
        <w:rPr>
          <w:rFonts w:eastAsia="SimSun" w:cstheme="minorHAnsi"/>
          <w:sz w:val="28"/>
          <w:szCs w:val="28"/>
        </w:rPr>
        <w:t xml:space="preserve"> </w:t>
      </w:r>
      <w:r w:rsidRPr="00986395">
        <w:rPr>
          <w:rFonts w:eastAsia="SimSun" w:cstheme="minorHAnsi"/>
          <w:sz w:val="28"/>
          <w:szCs w:val="28"/>
        </w:rPr>
        <w:t>marketed.</w:t>
      </w:r>
    </w:p>
    <w:p w14:paraId="362640A1" w14:textId="46A6E73B" w:rsidR="00AB5F6D" w:rsidRPr="00986395" w:rsidRDefault="00986395" w:rsidP="00986395">
      <w:pPr>
        <w:autoSpaceDE w:val="0"/>
        <w:autoSpaceDN w:val="0"/>
        <w:adjustRightInd w:val="0"/>
        <w:spacing w:after="0" w:line="240" w:lineRule="auto"/>
        <w:rPr>
          <w:rFonts w:eastAsia="SimSun" w:cstheme="minorHAnsi"/>
          <w:sz w:val="28"/>
          <w:szCs w:val="28"/>
        </w:rPr>
      </w:pPr>
      <w:r w:rsidRPr="00986395">
        <w:rPr>
          <w:rFonts w:eastAsia="SimSun" w:cstheme="minorHAnsi"/>
          <w:sz w:val="28"/>
          <w:szCs w:val="28"/>
        </w:rPr>
        <w:t xml:space="preserve">Another important role in the patent </w:t>
      </w:r>
      <w:proofErr w:type="gramStart"/>
      <w:r w:rsidRPr="00986395">
        <w:rPr>
          <w:rFonts w:eastAsia="SimSun" w:cstheme="minorHAnsi"/>
          <w:sz w:val="28"/>
          <w:szCs w:val="28"/>
        </w:rPr>
        <w:t>evaluation(</w:t>
      </w:r>
      <w:proofErr w:type="gramEnd"/>
      <w:r w:rsidRPr="00986395">
        <w:rPr>
          <w:rFonts w:eastAsia="SimSun" w:cstheme="minorHAnsi"/>
          <w:sz w:val="28"/>
          <w:szCs w:val="28"/>
        </w:rPr>
        <w:t>Plants) is definitely to</w:t>
      </w:r>
      <w:r>
        <w:rPr>
          <w:rFonts w:eastAsia="SimSun" w:cstheme="minorHAnsi"/>
          <w:sz w:val="28"/>
          <w:szCs w:val="28"/>
        </w:rPr>
        <w:t xml:space="preserve"> </w:t>
      </w:r>
      <w:r w:rsidRPr="00986395">
        <w:rPr>
          <w:rFonts w:eastAsia="SimSun" w:cstheme="minorHAnsi"/>
          <w:sz w:val="28"/>
          <w:szCs w:val="28"/>
        </w:rPr>
        <w:t>explore new horizons in the their usage to tackle different human</w:t>
      </w:r>
      <w:r>
        <w:rPr>
          <w:rFonts w:eastAsia="SimSun" w:cstheme="minorHAnsi"/>
          <w:sz w:val="28"/>
          <w:szCs w:val="28"/>
        </w:rPr>
        <w:t xml:space="preserve"> </w:t>
      </w:r>
      <w:r w:rsidRPr="00986395">
        <w:rPr>
          <w:rFonts w:eastAsia="SimSun" w:cstheme="minorHAnsi"/>
          <w:sz w:val="28"/>
          <w:szCs w:val="28"/>
        </w:rPr>
        <w:t>problems.</w:t>
      </w:r>
    </w:p>
    <w:p w14:paraId="52759A74" w14:textId="0C01ACE9" w:rsidR="00395D47" w:rsidRDefault="00395D47" w:rsidP="00395D47"/>
    <w:p w14:paraId="37531E64" w14:textId="79A15F2E" w:rsidR="00986395" w:rsidRPr="000725DE" w:rsidRDefault="00986395" w:rsidP="00986395">
      <w:pPr>
        <w:rPr>
          <w:b/>
          <w:bCs/>
          <w:sz w:val="40"/>
          <w:szCs w:val="40"/>
          <w:u w:val="single"/>
        </w:rPr>
      </w:pPr>
      <w:r w:rsidRPr="000725DE">
        <w:rPr>
          <w:b/>
          <w:bCs/>
          <w:sz w:val="40"/>
          <w:szCs w:val="40"/>
          <w:u w:val="single"/>
        </w:rPr>
        <w:t>Few steps for the evaluation of patents</w:t>
      </w:r>
    </w:p>
    <w:p w14:paraId="3ECD739A" w14:textId="363A85B9" w:rsidR="00986395" w:rsidRPr="000725DE" w:rsidRDefault="00986395" w:rsidP="00986395">
      <w:pPr>
        <w:pStyle w:val="ListParagraph"/>
        <w:numPr>
          <w:ilvl w:val="0"/>
          <w:numId w:val="1"/>
        </w:numPr>
        <w:rPr>
          <w:rStyle w:val="Strong"/>
          <w:rFonts w:cstheme="minorHAnsi"/>
          <w:sz w:val="28"/>
          <w:szCs w:val="28"/>
          <w:u w:val="single"/>
        </w:rPr>
      </w:pPr>
      <w:r w:rsidRPr="000725DE">
        <w:rPr>
          <w:rStyle w:val="Strong"/>
          <w:rFonts w:cstheme="minorHAnsi"/>
          <w:color w:val="222222"/>
          <w:sz w:val="28"/>
          <w:szCs w:val="28"/>
          <w:shd w:val="clear" w:color="auto" w:fill="FFFFFF"/>
        </w:rPr>
        <w:t>Identify targets that support your company’s strategic business goals.</w:t>
      </w:r>
    </w:p>
    <w:p w14:paraId="7E28CD7D" w14:textId="209921E3" w:rsidR="00986395" w:rsidRPr="000725DE" w:rsidRDefault="00986395" w:rsidP="00986395">
      <w:pPr>
        <w:pStyle w:val="ListParagraph"/>
        <w:numPr>
          <w:ilvl w:val="0"/>
          <w:numId w:val="1"/>
        </w:numPr>
        <w:rPr>
          <w:rStyle w:val="Strong"/>
          <w:rFonts w:cstheme="minorHAnsi"/>
          <w:sz w:val="28"/>
          <w:szCs w:val="28"/>
          <w:u w:val="single"/>
        </w:rPr>
      </w:pPr>
      <w:r w:rsidRPr="000725DE">
        <w:rPr>
          <w:rStyle w:val="Strong"/>
          <w:rFonts w:cstheme="minorHAnsi"/>
          <w:color w:val="222222"/>
          <w:sz w:val="28"/>
          <w:szCs w:val="28"/>
          <w:shd w:val="clear" w:color="auto" w:fill="FFFFFF"/>
        </w:rPr>
        <w:t>Complete patent mining to assess value.</w:t>
      </w:r>
    </w:p>
    <w:p w14:paraId="2DB5D084" w14:textId="1A503D98" w:rsidR="00986395" w:rsidRPr="000725DE" w:rsidRDefault="00986395" w:rsidP="00986395">
      <w:pPr>
        <w:pStyle w:val="ListParagraph"/>
        <w:numPr>
          <w:ilvl w:val="0"/>
          <w:numId w:val="1"/>
        </w:numPr>
        <w:rPr>
          <w:rStyle w:val="Strong"/>
          <w:rFonts w:cstheme="minorHAnsi"/>
          <w:sz w:val="28"/>
          <w:szCs w:val="28"/>
          <w:u w:val="single"/>
        </w:rPr>
      </w:pPr>
      <w:r w:rsidRPr="000725DE">
        <w:rPr>
          <w:rStyle w:val="Strong"/>
          <w:rFonts w:cstheme="minorHAnsi"/>
          <w:color w:val="222222"/>
          <w:sz w:val="28"/>
          <w:szCs w:val="28"/>
          <w:shd w:val="clear" w:color="auto" w:fill="FFFFFF"/>
        </w:rPr>
        <w:t>Screen for relevant patents.</w:t>
      </w:r>
    </w:p>
    <w:p w14:paraId="61178E4E" w14:textId="3B2F8246" w:rsidR="000725DE" w:rsidRPr="000725DE" w:rsidRDefault="00986395" w:rsidP="000725DE">
      <w:pPr>
        <w:pStyle w:val="ListParagraph"/>
        <w:numPr>
          <w:ilvl w:val="0"/>
          <w:numId w:val="1"/>
        </w:numPr>
        <w:rPr>
          <w:rStyle w:val="Strong"/>
          <w:rFonts w:cstheme="minorHAnsi"/>
          <w:sz w:val="28"/>
          <w:szCs w:val="28"/>
          <w:u w:val="single"/>
        </w:rPr>
      </w:pPr>
      <w:r w:rsidRPr="000725DE">
        <w:rPr>
          <w:rStyle w:val="Strong"/>
          <w:rFonts w:cstheme="minorHAnsi"/>
          <w:color w:val="222222"/>
          <w:sz w:val="28"/>
          <w:szCs w:val="28"/>
          <w:shd w:val="clear" w:color="auto" w:fill="FFFFFF"/>
        </w:rPr>
        <w:t> Evaluate</w:t>
      </w:r>
    </w:p>
    <w:p w14:paraId="28A5977D" w14:textId="35680200" w:rsidR="000725DE" w:rsidRPr="000725DE" w:rsidRDefault="000725DE" w:rsidP="000725DE">
      <w:pPr>
        <w:pStyle w:val="ListParagraph"/>
        <w:numPr>
          <w:ilvl w:val="0"/>
          <w:numId w:val="6"/>
        </w:numPr>
        <w:rPr>
          <w:rFonts w:cstheme="minorHAnsi"/>
          <w:b/>
          <w:bCs/>
          <w:sz w:val="24"/>
          <w:szCs w:val="24"/>
        </w:rPr>
      </w:pPr>
      <w:r w:rsidRPr="000725DE">
        <w:rPr>
          <w:rFonts w:cstheme="minorHAnsi"/>
          <w:b/>
          <w:bCs/>
          <w:sz w:val="24"/>
          <w:szCs w:val="24"/>
        </w:rPr>
        <w:t>The probability of use in industry.</w:t>
      </w:r>
    </w:p>
    <w:p w14:paraId="722198A2" w14:textId="7A6E1110" w:rsidR="000725DE" w:rsidRPr="000725DE" w:rsidRDefault="000725DE" w:rsidP="000725DE">
      <w:pPr>
        <w:pStyle w:val="ListParagraph"/>
        <w:numPr>
          <w:ilvl w:val="0"/>
          <w:numId w:val="6"/>
        </w:numPr>
        <w:rPr>
          <w:rFonts w:cstheme="minorHAnsi"/>
          <w:b/>
          <w:bCs/>
          <w:sz w:val="24"/>
          <w:szCs w:val="24"/>
        </w:rPr>
      </w:pPr>
      <w:r w:rsidRPr="000725DE">
        <w:rPr>
          <w:rFonts w:cstheme="minorHAnsi"/>
          <w:b/>
          <w:bCs/>
          <w:sz w:val="24"/>
          <w:szCs w:val="24"/>
        </w:rPr>
        <w:t>The ease of proof of claims.</w:t>
      </w:r>
    </w:p>
    <w:p w14:paraId="21E78A18" w14:textId="6A52DFB8" w:rsidR="000725DE" w:rsidRPr="000725DE" w:rsidRDefault="000725DE" w:rsidP="000725DE">
      <w:pPr>
        <w:pStyle w:val="ListParagraph"/>
        <w:numPr>
          <w:ilvl w:val="0"/>
          <w:numId w:val="6"/>
        </w:numPr>
        <w:rPr>
          <w:rFonts w:cstheme="minorHAnsi"/>
          <w:b/>
          <w:bCs/>
          <w:sz w:val="24"/>
          <w:szCs w:val="24"/>
        </w:rPr>
      </w:pPr>
      <w:r w:rsidRPr="000725DE">
        <w:rPr>
          <w:rFonts w:cstheme="minorHAnsi"/>
          <w:b/>
          <w:bCs/>
          <w:sz w:val="24"/>
          <w:szCs w:val="24"/>
        </w:rPr>
        <w:t>The perceived use of prior art.</w:t>
      </w:r>
    </w:p>
    <w:p w14:paraId="085D9779" w14:textId="5ABB631A" w:rsidR="000725DE" w:rsidRDefault="000725DE" w:rsidP="000725DE">
      <w:pPr>
        <w:pStyle w:val="ListParagraph"/>
        <w:numPr>
          <w:ilvl w:val="0"/>
          <w:numId w:val="1"/>
        </w:numPr>
        <w:rPr>
          <w:rFonts w:cstheme="minorHAnsi"/>
          <w:b/>
          <w:bCs/>
          <w:sz w:val="28"/>
          <w:szCs w:val="28"/>
        </w:rPr>
      </w:pPr>
      <w:r>
        <w:rPr>
          <w:rFonts w:cstheme="minorHAnsi"/>
          <w:b/>
          <w:bCs/>
          <w:sz w:val="28"/>
          <w:szCs w:val="28"/>
        </w:rPr>
        <w:t>Patent product mapping.</w:t>
      </w:r>
    </w:p>
    <w:p w14:paraId="61D5C7D1" w14:textId="13C36F7F" w:rsidR="000725DE" w:rsidRDefault="000725DE" w:rsidP="000725DE">
      <w:pPr>
        <w:rPr>
          <w:rFonts w:cstheme="minorHAnsi"/>
          <w:color w:val="222222"/>
          <w:sz w:val="28"/>
          <w:szCs w:val="28"/>
          <w:shd w:val="clear" w:color="auto" w:fill="FFFFFF"/>
        </w:rPr>
      </w:pPr>
      <w:proofErr w:type="gramStart"/>
      <w:r>
        <w:rPr>
          <w:rFonts w:cstheme="minorHAnsi"/>
          <w:b/>
          <w:bCs/>
          <w:sz w:val="40"/>
          <w:szCs w:val="40"/>
          <w:u w:val="single"/>
        </w:rPr>
        <w:t>Factors:-</w:t>
      </w:r>
      <w:proofErr w:type="gramEnd"/>
      <w:r>
        <w:rPr>
          <w:rFonts w:cstheme="minorHAnsi"/>
          <w:b/>
          <w:bCs/>
          <w:sz w:val="40"/>
          <w:szCs w:val="40"/>
          <w:u w:val="single"/>
        </w:rPr>
        <w:t xml:space="preserve"> </w:t>
      </w:r>
      <w:r w:rsidRPr="000725DE">
        <w:rPr>
          <w:rFonts w:cstheme="minorHAnsi"/>
          <w:color w:val="222222"/>
          <w:sz w:val="28"/>
          <w:szCs w:val="28"/>
          <w:shd w:val="clear" w:color="auto" w:fill="FFFFFF"/>
        </w:rPr>
        <w:t>Various qualities or factors need to be sought when looking for a patent that you are considering for investment purposes</w:t>
      </w:r>
      <w:r>
        <w:rPr>
          <w:rFonts w:cstheme="minorHAnsi"/>
          <w:color w:val="222222"/>
          <w:sz w:val="28"/>
          <w:szCs w:val="28"/>
          <w:shd w:val="clear" w:color="auto" w:fill="FFFFFF"/>
        </w:rPr>
        <w:t>.</w:t>
      </w:r>
      <w:r>
        <w:rPr>
          <w:rFonts w:ascii="Arial" w:hAnsi="Arial" w:cs="Arial"/>
          <w:color w:val="222222"/>
          <w:sz w:val="21"/>
          <w:szCs w:val="21"/>
          <w:shd w:val="clear" w:color="auto" w:fill="FFFFFF"/>
        </w:rPr>
        <w:t xml:space="preserve"> </w:t>
      </w:r>
      <w:r w:rsidRPr="000725DE">
        <w:rPr>
          <w:rFonts w:cstheme="minorHAnsi"/>
          <w:color w:val="222222"/>
          <w:sz w:val="28"/>
          <w:szCs w:val="28"/>
          <w:shd w:val="clear" w:color="auto" w:fill="FFFFFF"/>
        </w:rPr>
        <w:t>Identifying patents at risk allows analysts the opportunity to either eliminate a patent with prior art exposure or to better understand the claim limitations and improve the quality and enforceability of claims. A high priority patent is used in the industry and can be documented easily, while a medium priority patent is more expensive and difficult to document. Remember, all of the ratings are opinions based on the reviewers’ experience and quickly sourced references.</w:t>
      </w:r>
    </w:p>
    <w:p w14:paraId="4B99228B" w14:textId="250107B1" w:rsidR="000725DE" w:rsidRDefault="00396C1E" w:rsidP="000725DE">
      <w:pPr>
        <w:rPr>
          <w:rFonts w:cstheme="minorHAnsi"/>
          <w:sz w:val="28"/>
          <w:szCs w:val="28"/>
        </w:rPr>
      </w:pPr>
      <w:proofErr w:type="gramStart"/>
      <w:r>
        <w:rPr>
          <w:rFonts w:cstheme="minorHAnsi"/>
          <w:b/>
          <w:bCs/>
          <w:sz w:val="40"/>
          <w:szCs w:val="40"/>
          <w:u w:val="single"/>
        </w:rPr>
        <w:t>Usefulness:-</w:t>
      </w:r>
      <w:proofErr w:type="gramEnd"/>
      <w:r>
        <w:rPr>
          <w:rFonts w:cstheme="minorHAnsi"/>
          <w:b/>
          <w:bCs/>
          <w:sz w:val="40"/>
          <w:szCs w:val="40"/>
          <w:u w:val="single"/>
        </w:rPr>
        <w:t xml:space="preserve"> </w:t>
      </w:r>
      <w:r w:rsidRPr="00396C1E">
        <w:rPr>
          <w:rFonts w:cstheme="minorHAnsi"/>
          <w:color w:val="222222"/>
          <w:sz w:val="28"/>
          <w:szCs w:val="28"/>
          <w:shd w:val="clear" w:color="auto" w:fill="FFFFFF"/>
        </w:rPr>
        <w:t>Above all, the usefulness of the patented product should be one of the primary considerations. Whether or not the exclusivity of the patent is valid and whether or not the company can market the product are both important considerations. However, they both mean nothing if the product has no real usefulness. A useful product will be in higher demand than a product that has no real usefulness at all. If you can get your hands on a prototype or a clone of the technology, this might help you to better evaluate the product's usefulness by trying it out.</w:t>
      </w:r>
    </w:p>
    <w:p w14:paraId="10A6BB27" w14:textId="36CC3302" w:rsidR="00396C1E" w:rsidRDefault="00396C1E" w:rsidP="00396C1E">
      <w:pPr>
        <w:pStyle w:val="NormalWeb"/>
        <w:shd w:val="clear" w:color="auto" w:fill="FFFFFF"/>
        <w:rPr>
          <w:rFonts w:asciiTheme="minorHAnsi" w:hAnsiTheme="minorHAnsi" w:cstheme="minorHAnsi"/>
          <w:color w:val="000000"/>
          <w:sz w:val="28"/>
          <w:szCs w:val="28"/>
        </w:rPr>
      </w:pPr>
      <w:proofErr w:type="gramStart"/>
      <w:r>
        <w:rPr>
          <w:rFonts w:cstheme="minorHAnsi"/>
          <w:b/>
          <w:bCs/>
          <w:sz w:val="40"/>
          <w:szCs w:val="40"/>
          <w:u w:val="single"/>
        </w:rPr>
        <w:t>Conclusion:-</w:t>
      </w:r>
      <w:proofErr w:type="gramEnd"/>
      <w:r>
        <w:rPr>
          <w:rFonts w:cstheme="minorHAnsi"/>
          <w:b/>
          <w:bCs/>
          <w:sz w:val="40"/>
          <w:szCs w:val="40"/>
          <w:u w:val="single"/>
        </w:rPr>
        <w:t xml:space="preserve"> </w:t>
      </w:r>
      <w:r w:rsidRPr="00396C1E">
        <w:rPr>
          <w:rFonts w:asciiTheme="minorHAnsi" w:hAnsiTheme="minorHAnsi" w:cstheme="minorHAnsi"/>
          <w:color w:val="000000"/>
          <w:sz w:val="28"/>
          <w:szCs w:val="28"/>
        </w:rPr>
        <w:t>The interest on traditional uses of plants and their products has been gradually increasing during the last few years resulting in a significant body of publications in this area. Nevertheless, there is little incentive by institutions to encourage the conversion of research results into patents and to use all the information about new technologies that can be found in patent documents, which can lead to a loss of opportunities for the commercial and economic exploitation of biodiversity.</w:t>
      </w:r>
      <w:r>
        <w:rPr>
          <w:rFonts w:asciiTheme="minorHAnsi" w:hAnsiTheme="minorHAnsi" w:cstheme="minorHAnsi"/>
          <w:color w:val="000000"/>
          <w:sz w:val="28"/>
          <w:szCs w:val="28"/>
        </w:rPr>
        <w:t xml:space="preserve"> </w:t>
      </w:r>
      <w:r w:rsidRPr="00396C1E">
        <w:rPr>
          <w:rFonts w:asciiTheme="minorHAnsi" w:hAnsiTheme="minorHAnsi" w:cstheme="minorHAnsi"/>
          <w:color w:val="000000"/>
          <w:sz w:val="28"/>
          <w:szCs w:val="28"/>
        </w:rPr>
        <w:t>The relevance of this study is based on the small amount of statistical and qualitative data about protecting the use of plants through the patent system. The analysis of the patent documents allows prospects evaluation, the development of technological skills and opportunities to work and commercially explore the area.</w:t>
      </w:r>
    </w:p>
    <w:p w14:paraId="52CD9297" w14:textId="5EF78E12" w:rsidR="00396C1E" w:rsidRDefault="00396C1E" w:rsidP="00396C1E">
      <w:pPr>
        <w:autoSpaceDE w:val="0"/>
        <w:autoSpaceDN w:val="0"/>
        <w:adjustRightInd w:val="0"/>
        <w:spacing w:after="0" w:line="240" w:lineRule="auto"/>
        <w:rPr>
          <w:rFonts w:cstheme="minorHAnsi"/>
          <w:sz w:val="28"/>
          <w:szCs w:val="28"/>
        </w:rPr>
      </w:pPr>
      <w:r w:rsidRPr="00396C1E">
        <w:rPr>
          <w:rFonts w:cstheme="minorHAnsi"/>
          <w:sz w:val="28"/>
          <w:szCs w:val="28"/>
        </w:rPr>
        <w:t xml:space="preserve">However new projects and ideas can </w:t>
      </w:r>
      <w:r>
        <w:rPr>
          <w:rFonts w:cstheme="minorHAnsi"/>
          <w:sz w:val="28"/>
          <w:szCs w:val="28"/>
        </w:rPr>
        <w:t>S</w:t>
      </w:r>
      <w:r w:rsidRPr="00396C1E">
        <w:rPr>
          <w:rFonts w:cstheme="minorHAnsi"/>
          <w:sz w:val="28"/>
          <w:szCs w:val="28"/>
        </w:rPr>
        <w:t>prung up based on overall evaluation of</w:t>
      </w:r>
      <w:r w:rsidRPr="00396C1E">
        <w:rPr>
          <w:rFonts w:cstheme="minorHAnsi"/>
          <w:sz w:val="28"/>
          <w:szCs w:val="28"/>
        </w:rPr>
        <w:t xml:space="preserve"> </w:t>
      </w:r>
      <w:r w:rsidRPr="00396C1E">
        <w:rPr>
          <w:rFonts w:cstheme="minorHAnsi"/>
          <w:sz w:val="28"/>
          <w:szCs w:val="28"/>
        </w:rPr>
        <w:t>specific patents.</w:t>
      </w:r>
      <w:r>
        <w:rPr>
          <w:rFonts w:cstheme="minorHAnsi"/>
          <w:sz w:val="28"/>
          <w:szCs w:val="28"/>
        </w:rPr>
        <w:t xml:space="preserve"> </w:t>
      </w:r>
      <w:r w:rsidRPr="00396C1E">
        <w:rPr>
          <w:rFonts w:cstheme="minorHAnsi"/>
          <w:sz w:val="28"/>
          <w:szCs w:val="28"/>
        </w:rPr>
        <w:t>Production of a</w:t>
      </w:r>
      <w:r>
        <w:rPr>
          <w:rFonts w:cstheme="minorHAnsi"/>
          <w:sz w:val="28"/>
          <w:szCs w:val="28"/>
        </w:rPr>
        <w:t>n</w:t>
      </w:r>
      <w:r w:rsidRPr="00396C1E">
        <w:rPr>
          <w:rFonts w:cstheme="minorHAnsi"/>
          <w:sz w:val="28"/>
          <w:szCs w:val="28"/>
        </w:rPr>
        <w:t xml:space="preserve"> international database for common usage of these</w:t>
      </w:r>
      <w:r w:rsidRPr="00396C1E">
        <w:rPr>
          <w:rFonts w:cstheme="minorHAnsi"/>
          <w:sz w:val="28"/>
          <w:szCs w:val="28"/>
        </w:rPr>
        <w:t xml:space="preserve"> </w:t>
      </w:r>
      <w:r w:rsidRPr="00396C1E">
        <w:rPr>
          <w:rFonts w:cstheme="minorHAnsi"/>
          <w:sz w:val="28"/>
          <w:szCs w:val="28"/>
        </w:rPr>
        <w:t>patent’s conclusions can be used in</w:t>
      </w:r>
      <w:r w:rsidRPr="00396C1E">
        <w:rPr>
          <w:rFonts w:cstheme="minorHAnsi"/>
          <w:sz w:val="28"/>
          <w:szCs w:val="28"/>
        </w:rPr>
        <w:t xml:space="preserve"> </w:t>
      </w:r>
      <w:r w:rsidRPr="00396C1E">
        <w:rPr>
          <w:rFonts w:cstheme="minorHAnsi"/>
          <w:sz w:val="28"/>
          <w:szCs w:val="28"/>
        </w:rPr>
        <w:t>other projects.</w:t>
      </w:r>
      <w:r>
        <w:rPr>
          <w:rFonts w:cstheme="minorHAnsi"/>
          <w:sz w:val="28"/>
          <w:szCs w:val="28"/>
        </w:rPr>
        <w:t xml:space="preserve"> </w:t>
      </w:r>
      <w:proofErr w:type="gramStart"/>
      <w:r w:rsidRPr="00396C1E">
        <w:rPr>
          <w:rFonts w:cstheme="minorHAnsi"/>
          <w:sz w:val="28"/>
          <w:szCs w:val="28"/>
        </w:rPr>
        <w:t>Also</w:t>
      </w:r>
      <w:proofErr w:type="gramEnd"/>
      <w:r w:rsidRPr="00396C1E">
        <w:rPr>
          <w:rFonts w:cstheme="minorHAnsi"/>
          <w:sz w:val="28"/>
          <w:szCs w:val="28"/>
        </w:rPr>
        <w:t xml:space="preserve"> this will certainly help in</w:t>
      </w:r>
      <w:r w:rsidRPr="00396C1E">
        <w:rPr>
          <w:rFonts w:cstheme="minorHAnsi"/>
          <w:sz w:val="28"/>
          <w:szCs w:val="28"/>
        </w:rPr>
        <w:t xml:space="preserve"> </w:t>
      </w:r>
      <w:r w:rsidRPr="00396C1E">
        <w:rPr>
          <w:rFonts w:cstheme="minorHAnsi"/>
          <w:sz w:val="28"/>
          <w:szCs w:val="28"/>
        </w:rPr>
        <w:t>determining in exploring new directions in that particular field of research.</w:t>
      </w:r>
    </w:p>
    <w:p w14:paraId="5A123269" w14:textId="0724D93D" w:rsidR="00396C1E" w:rsidRDefault="00396C1E" w:rsidP="00396C1E">
      <w:pPr>
        <w:autoSpaceDE w:val="0"/>
        <w:autoSpaceDN w:val="0"/>
        <w:adjustRightInd w:val="0"/>
        <w:spacing w:after="0" w:line="240" w:lineRule="auto"/>
        <w:rPr>
          <w:rFonts w:cstheme="minorHAnsi"/>
          <w:sz w:val="28"/>
          <w:szCs w:val="28"/>
        </w:rPr>
      </w:pPr>
    </w:p>
    <w:p w14:paraId="2BAEACA3" w14:textId="48EDD60C" w:rsidR="00396C1E" w:rsidRDefault="00396C1E" w:rsidP="00396C1E">
      <w:pPr>
        <w:autoSpaceDE w:val="0"/>
        <w:autoSpaceDN w:val="0"/>
        <w:adjustRightInd w:val="0"/>
        <w:spacing w:after="0" w:line="240" w:lineRule="auto"/>
        <w:rPr>
          <w:rFonts w:cstheme="minorHAnsi"/>
          <w:b/>
          <w:bCs/>
          <w:sz w:val="40"/>
          <w:szCs w:val="40"/>
          <w:u w:val="single"/>
        </w:rPr>
      </w:pPr>
      <w:r>
        <w:rPr>
          <w:rFonts w:cstheme="minorHAnsi"/>
          <w:b/>
          <w:bCs/>
          <w:sz w:val="40"/>
          <w:szCs w:val="40"/>
          <w:u w:val="single"/>
        </w:rPr>
        <w:t>References:</w:t>
      </w:r>
    </w:p>
    <w:p w14:paraId="6739676B" w14:textId="204164A4" w:rsidR="00396C1E" w:rsidRDefault="00396C1E" w:rsidP="00396C1E">
      <w:pPr>
        <w:autoSpaceDE w:val="0"/>
        <w:autoSpaceDN w:val="0"/>
        <w:adjustRightInd w:val="0"/>
        <w:spacing w:after="0" w:line="240" w:lineRule="auto"/>
        <w:rPr>
          <w:rFonts w:cstheme="minorHAnsi"/>
          <w:sz w:val="28"/>
          <w:szCs w:val="28"/>
        </w:rPr>
      </w:pPr>
    </w:p>
    <w:p w14:paraId="02BFDE2C" w14:textId="4C90C521" w:rsidR="005C57BF" w:rsidRPr="005C57BF" w:rsidRDefault="005C57BF" w:rsidP="005C57BF">
      <w:pPr>
        <w:pStyle w:val="ListParagraph"/>
        <w:numPr>
          <w:ilvl w:val="0"/>
          <w:numId w:val="10"/>
        </w:numPr>
        <w:autoSpaceDE w:val="0"/>
        <w:autoSpaceDN w:val="0"/>
        <w:adjustRightInd w:val="0"/>
        <w:spacing w:after="0" w:line="240" w:lineRule="auto"/>
        <w:rPr>
          <w:rFonts w:cstheme="minorHAnsi"/>
          <w:sz w:val="28"/>
          <w:szCs w:val="28"/>
        </w:rPr>
      </w:pPr>
      <w:r w:rsidRPr="005C57BF">
        <w:rPr>
          <w:rFonts w:cstheme="minorHAnsi"/>
          <w:sz w:val="28"/>
          <w:szCs w:val="28"/>
        </w:rPr>
        <w:t>Global Institute for Tibetan Medicine: Available at:</w:t>
      </w:r>
      <w:r w:rsidRPr="005C57BF">
        <w:rPr>
          <w:rFonts w:cstheme="minorHAnsi"/>
          <w:sz w:val="28"/>
          <w:szCs w:val="28"/>
        </w:rPr>
        <w:t xml:space="preserve"> </w:t>
      </w:r>
      <w:r w:rsidRPr="005C57BF">
        <w:rPr>
          <w:rFonts w:cstheme="minorHAnsi"/>
          <w:sz w:val="28"/>
          <w:szCs w:val="28"/>
        </w:rPr>
        <w:t>http://globaltibetmed.org (Accessed on: April 1, 2011).</w:t>
      </w:r>
    </w:p>
    <w:p w14:paraId="35E19C39" w14:textId="5B9AD880" w:rsidR="005C57BF" w:rsidRPr="005C57BF" w:rsidRDefault="005C57BF" w:rsidP="005C57BF">
      <w:pPr>
        <w:pStyle w:val="ListParagraph"/>
        <w:numPr>
          <w:ilvl w:val="0"/>
          <w:numId w:val="11"/>
        </w:numPr>
        <w:autoSpaceDE w:val="0"/>
        <w:autoSpaceDN w:val="0"/>
        <w:adjustRightInd w:val="0"/>
        <w:spacing w:after="0" w:line="240" w:lineRule="auto"/>
        <w:rPr>
          <w:rFonts w:cstheme="minorHAnsi"/>
          <w:sz w:val="28"/>
          <w:szCs w:val="28"/>
        </w:rPr>
      </w:pPr>
      <w:proofErr w:type="spellStart"/>
      <w:r w:rsidRPr="005C57BF">
        <w:rPr>
          <w:rFonts w:cstheme="minorHAnsi"/>
          <w:sz w:val="28"/>
          <w:szCs w:val="28"/>
        </w:rPr>
        <w:t>Centers</w:t>
      </w:r>
      <w:proofErr w:type="spellEnd"/>
      <w:r w:rsidRPr="005C57BF">
        <w:rPr>
          <w:rFonts w:cstheme="minorHAnsi"/>
          <w:sz w:val="28"/>
          <w:szCs w:val="28"/>
        </w:rPr>
        <w:t xml:space="preserve"> for Disease Control and Prevention: Chronic Diseases and</w:t>
      </w:r>
      <w:r w:rsidRPr="005C57BF">
        <w:rPr>
          <w:rFonts w:cstheme="minorHAnsi"/>
          <w:sz w:val="28"/>
          <w:szCs w:val="28"/>
        </w:rPr>
        <w:t xml:space="preserve"> </w:t>
      </w:r>
      <w:r w:rsidRPr="005C57BF">
        <w:rPr>
          <w:rFonts w:cstheme="minorHAnsi"/>
          <w:sz w:val="28"/>
          <w:szCs w:val="28"/>
        </w:rPr>
        <w:t xml:space="preserve">Health Promotion. Available at: http://www.cdc.gov/ </w:t>
      </w:r>
      <w:proofErr w:type="spellStart"/>
      <w:r w:rsidRPr="005C57BF">
        <w:rPr>
          <w:rFonts w:cstheme="minorHAnsi"/>
          <w:sz w:val="28"/>
          <w:szCs w:val="28"/>
        </w:rPr>
        <w:t>chronicdisease</w:t>
      </w:r>
      <w:proofErr w:type="spellEnd"/>
      <w:r w:rsidRPr="005C57BF">
        <w:rPr>
          <w:rFonts w:cstheme="minorHAnsi"/>
          <w:sz w:val="28"/>
          <w:szCs w:val="28"/>
        </w:rPr>
        <w:t>/</w:t>
      </w:r>
      <w:r w:rsidRPr="005C57BF">
        <w:rPr>
          <w:rFonts w:cstheme="minorHAnsi"/>
          <w:sz w:val="28"/>
          <w:szCs w:val="28"/>
        </w:rPr>
        <w:t xml:space="preserve"> </w:t>
      </w:r>
      <w:r w:rsidRPr="005C57BF">
        <w:rPr>
          <w:rFonts w:cstheme="minorHAnsi"/>
          <w:sz w:val="28"/>
          <w:szCs w:val="28"/>
        </w:rPr>
        <w:t>overview/index.htm (Accessed: April 4, 2011).</w:t>
      </w:r>
    </w:p>
    <w:p w14:paraId="7129A47E" w14:textId="3522C2C0" w:rsidR="005C57BF" w:rsidRPr="005C57BF" w:rsidRDefault="005C57BF" w:rsidP="005C57BF">
      <w:pPr>
        <w:pStyle w:val="ListParagraph"/>
        <w:numPr>
          <w:ilvl w:val="0"/>
          <w:numId w:val="11"/>
        </w:numPr>
        <w:autoSpaceDE w:val="0"/>
        <w:autoSpaceDN w:val="0"/>
        <w:adjustRightInd w:val="0"/>
        <w:spacing w:after="0" w:line="240" w:lineRule="auto"/>
        <w:rPr>
          <w:rFonts w:cstheme="minorHAnsi"/>
          <w:sz w:val="28"/>
          <w:szCs w:val="28"/>
        </w:rPr>
      </w:pPr>
      <w:proofErr w:type="spellStart"/>
      <w:r w:rsidRPr="005C57BF">
        <w:rPr>
          <w:rFonts w:cstheme="minorHAnsi"/>
          <w:sz w:val="28"/>
          <w:szCs w:val="28"/>
        </w:rPr>
        <w:t>Centers</w:t>
      </w:r>
      <w:proofErr w:type="spellEnd"/>
      <w:r w:rsidRPr="005C57BF">
        <w:rPr>
          <w:rFonts w:cstheme="minorHAnsi"/>
          <w:sz w:val="28"/>
          <w:szCs w:val="28"/>
        </w:rPr>
        <w:t xml:space="preserve"> for Disease Control and Prevention: Chronic Disease Prevention</w:t>
      </w:r>
      <w:r w:rsidRPr="005C57BF">
        <w:rPr>
          <w:rFonts w:cstheme="minorHAnsi"/>
          <w:sz w:val="28"/>
          <w:szCs w:val="28"/>
        </w:rPr>
        <w:t xml:space="preserve"> </w:t>
      </w:r>
      <w:r w:rsidRPr="005C57BF">
        <w:rPr>
          <w:rFonts w:cstheme="minorHAnsi"/>
          <w:sz w:val="28"/>
          <w:szCs w:val="28"/>
        </w:rPr>
        <w:t xml:space="preserve">and Health Promotion. Available at: </w:t>
      </w:r>
      <w:hyperlink r:id="rId5" w:history="1">
        <w:r w:rsidRPr="005C57BF">
          <w:rPr>
            <w:rStyle w:val="Hyperlink"/>
            <w:rFonts w:cstheme="minorHAnsi"/>
            <w:sz w:val="28"/>
            <w:szCs w:val="28"/>
          </w:rPr>
          <w:t>www.cdc.gov/</w:t>
        </w:r>
      </w:hyperlink>
      <w:r w:rsidRPr="005C57BF">
        <w:rPr>
          <w:rFonts w:cstheme="minorHAnsi"/>
          <w:sz w:val="28"/>
          <w:szCs w:val="28"/>
        </w:rPr>
        <w:t>nccdphp (Accessed: April 4, 2011).</w:t>
      </w:r>
    </w:p>
    <w:p w14:paraId="06977F49" w14:textId="26533F0C" w:rsidR="005C57BF" w:rsidRPr="005C57BF" w:rsidRDefault="005C57BF" w:rsidP="005C57BF">
      <w:pPr>
        <w:pStyle w:val="ListParagraph"/>
        <w:numPr>
          <w:ilvl w:val="0"/>
          <w:numId w:val="11"/>
        </w:numPr>
        <w:autoSpaceDE w:val="0"/>
        <w:autoSpaceDN w:val="0"/>
        <w:adjustRightInd w:val="0"/>
        <w:spacing w:after="0" w:line="240" w:lineRule="auto"/>
        <w:rPr>
          <w:rFonts w:cstheme="minorHAnsi"/>
          <w:sz w:val="28"/>
          <w:szCs w:val="28"/>
        </w:rPr>
      </w:pPr>
      <w:r w:rsidRPr="005C57BF">
        <w:rPr>
          <w:rFonts w:cstheme="minorHAnsi"/>
          <w:sz w:val="28"/>
          <w:szCs w:val="28"/>
        </w:rPr>
        <w:t>Harvard Business Review: The Daily Stat. December 27, 2010, The</w:t>
      </w:r>
      <w:r w:rsidRPr="005C57BF">
        <w:rPr>
          <w:rFonts w:cstheme="minorHAnsi"/>
          <w:sz w:val="28"/>
          <w:szCs w:val="28"/>
        </w:rPr>
        <w:t xml:space="preserve"> </w:t>
      </w:r>
      <w:r w:rsidRPr="005C57BF">
        <w:rPr>
          <w:rFonts w:cstheme="minorHAnsi"/>
          <w:sz w:val="28"/>
          <w:szCs w:val="28"/>
        </w:rPr>
        <w:t>Cost of Chronic Conditions. Available at:</w:t>
      </w:r>
      <w:r>
        <w:rPr>
          <w:rFonts w:cstheme="minorHAnsi"/>
          <w:sz w:val="28"/>
          <w:szCs w:val="28"/>
        </w:rPr>
        <w:t xml:space="preserve"> </w:t>
      </w:r>
      <w:bookmarkStart w:id="0" w:name="_GoBack"/>
      <w:bookmarkEnd w:id="0"/>
      <w:r w:rsidRPr="005C57BF">
        <w:rPr>
          <w:rFonts w:cstheme="minorHAnsi"/>
          <w:sz w:val="28"/>
          <w:szCs w:val="28"/>
        </w:rPr>
        <w:t>http://web.hbr.org/email/archive/dailystat.phpdate=122710 (Accessed April 1,</w:t>
      </w:r>
      <w:r w:rsidRPr="005C57BF">
        <w:rPr>
          <w:rFonts w:cstheme="minorHAnsi"/>
          <w:sz w:val="28"/>
          <w:szCs w:val="28"/>
        </w:rPr>
        <w:t xml:space="preserve"> </w:t>
      </w:r>
      <w:r w:rsidRPr="005C57BF">
        <w:rPr>
          <w:rFonts w:cstheme="minorHAnsi"/>
          <w:sz w:val="28"/>
          <w:szCs w:val="28"/>
        </w:rPr>
        <w:t>2011).</w:t>
      </w:r>
    </w:p>
    <w:p w14:paraId="54194DBB" w14:textId="38F549F3" w:rsidR="005C57BF" w:rsidRPr="005C57BF" w:rsidRDefault="005C57BF" w:rsidP="005C57BF">
      <w:pPr>
        <w:pStyle w:val="ListParagraph"/>
        <w:numPr>
          <w:ilvl w:val="0"/>
          <w:numId w:val="11"/>
        </w:numPr>
        <w:autoSpaceDE w:val="0"/>
        <w:autoSpaceDN w:val="0"/>
        <w:adjustRightInd w:val="0"/>
        <w:spacing w:after="0" w:line="240" w:lineRule="auto"/>
        <w:rPr>
          <w:rFonts w:cstheme="minorHAnsi"/>
          <w:sz w:val="28"/>
          <w:szCs w:val="28"/>
        </w:rPr>
      </w:pPr>
      <w:r w:rsidRPr="005C57BF">
        <w:rPr>
          <w:rFonts w:cstheme="minorHAnsi"/>
          <w:sz w:val="28"/>
          <w:szCs w:val="28"/>
        </w:rPr>
        <w:t>World Health Organization: Traditional Medicine Fact Sheet</w:t>
      </w:r>
      <w:r w:rsidRPr="005C57BF">
        <w:rPr>
          <w:rFonts w:cstheme="minorHAnsi"/>
          <w:sz w:val="28"/>
          <w:szCs w:val="28"/>
        </w:rPr>
        <w:t xml:space="preserve"> </w:t>
      </w:r>
      <w:r w:rsidRPr="005C57BF">
        <w:rPr>
          <w:rFonts w:cstheme="minorHAnsi"/>
          <w:sz w:val="28"/>
          <w:szCs w:val="28"/>
        </w:rPr>
        <w:t>N°134, December 2008. Available at: http://www.who.int/mediacentre/</w:t>
      </w:r>
      <w:r w:rsidRPr="005C57BF">
        <w:rPr>
          <w:rFonts w:cstheme="minorHAnsi"/>
          <w:sz w:val="28"/>
          <w:szCs w:val="28"/>
        </w:rPr>
        <w:t xml:space="preserve"> </w:t>
      </w:r>
      <w:r w:rsidRPr="005C57BF">
        <w:rPr>
          <w:rFonts w:cstheme="minorHAnsi"/>
          <w:sz w:val="28"/>
          <w:szCs w:val="28"/>
        </w:rPr>
        <w:t>factsheets/fs134/</w:t>
      </w:r>
      <w:proofErr w:type="spellStart"/>
      <w:r w:rsidRPr="005C57BF">
        <w:rPr>
          <w:rFonts w:cstheme="minorHAnsi"/>
          <w:sz w:val="28"/>
          <w:szCs w:val="28"/>
        </w:rPr>
        <w:t>en</w:t>
      </w:r>
      <w:proofErr w:type="spellEnd"/>
      <w:r w:rsidRPr="005C57BF">
        <w:rPr>
          <w:rFonts w:cstheme="minorHAnsi"/>
          <w:sz w:val="28"/>
          <w:szCs w:val="28"/>
        </w:rPr>
        <w:t>/ (Accessed: April 4, 2011).</w:t>
      </w:r>
    </w:p>
    <w:p w14:paraId="15A06317" w14:textId="67DD5E15" w:rsidR="00396C1E" w:rsidRPr="005C57BF" w:rsidRDefault="00396C1E" w:rsidP="00396C1E">
      <w:pPr>
        <w:shd w:val="clear" w:color="auto" w:fill="FFFFFF"/>
        <w:spacing w:after="0" w:line="285" w:lineRule="atLeast"/>
        <w:textAlignment w:val="baseline"/>
        <w:rPr>
          <w:rFonts w:eastAsia="Times New Roman" w:cstheme="minorHAnsi"/>
          <w:color w:val="000000"/>
          <w:sz w:val="28"/>
          <w:szCs w:val="28"/>
          <w:lang w:eastAsia="en-IN"/>
        </w:rPr>
      </w:pPr>
    </w:p>
    <w:p w14:paraId="326F3AE6" w14:textId="5574BE6A" w:rsidR="00396C1E" w:rsidRPr="00396C1E" w:rsidRDefault="00396C1E" w:rsidP="00396C1E">
      <w:pPr>
        <w:shd w:val="clear" w:color="auto" w:fill="FFFFFF"/>
        <w:spacing w:after="0" w:line="285" w:lineRule="atLeast"/>
        <w:textAlignment w:val="baseline"/>
        <w:rPr>
          <w:rFonts w:eastAsia="Times New Roman" w:cstheme="minorHAnsi"/>
          <w:b/>
          <w:bCs/>
          <w:color w:val="000000"/>
          <w:sz w:val="28"/>
          <w:szCs w:val="28"/>
          <w:lang w:eastAsia="en-IN"/>
        </w:rPr>
      </w:pPr>
      <w:r>
        <w:rPr>
          <w:rFonts w:eastAsia="Times New Roman" w:cstheme="minorHAnsi"/>
          <w:b/>
          <w:bCs/>
          <w:color w:val="000000"/>
          <w:sz w:val="28"/>
          <w:szCs w:val="28"/>
          <w:lang w:eastAsia="en-IN"/>
        </w:rPr>
        <w:t>Written By: Mahesh Yadav</w:t>
      </w:r>
    </w:p>
    <w:p w14:paraId="07BEA938" w14:textId="77777777" w:rsidR="00396C1E" w:rsidRPr="00396C1E" w:rsidRDefault="00396C1E" w:rsidP="00396C1E">
      <w:pPr>
        <w:autoSpaceDE w:val="0"/>
        <w:autoSpaceDN w:val="0"/>
        <w:adjustRightInd w:val="0"/>
        <w:spacing w:after="0" w:line="240" w:lineRule="auto"/>
        <w:rPr>
          <w:rFonts w:cstheme="minorHAnsi"/>
          <w:sz w:val="28"/>
          <w:szCs w:val="28"/>
        </w:rPr>
      </w:pPr>
    </w:p>
    <w:p w14:paraId="0140A465" w14:textId="7B8FCE30" w:rsidR="00396C1E" w:rsidRPr="00396C1E" w:rsidRDefault="00396C1E" w:rsidP="000725DE">
      <w:pPr>
        <w:rPr>
          <w:rFonts w:cstheme="minorHAnsi"/>
          <w:sz w:val="28"/>
          <w:szCs w:val="28"/>
        </w:rPr>
      </w:pPr>
    </w:p>
    <w:sectPr w:rsidR="00396C1E" w:rsidRPr="00396C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885D43"/>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0F7B08EC"/>
    <w:multiLevelType w:val="multilevel"/>
    <w:tmpl w:val="D248AA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C155FE"/>
    <w:multiLevelType w:val="multilevel"/>
    <w:tmpl w:val="40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22D03678"/>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331853AA"/>
    <w:multiLevelType w:val="hybridMultilevel"/>
    <w:tmpl w:val="E96426DA"/>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15:restartNumberingAfterBreak="0">
    <w:nsid w:val="45B43F78"/>
    <w:multiLevelType w:val="multilevel"/>
    <w:tmpl w:val="CF64C6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9E940D2"/>
    <w:multiLevelType w:val="multilevel"/>
    <w:tmpl w:val="CF64C6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BA2A4F"/>
    <w:multiLevelType w:val="hybridMultilevel"/>
    <w:tmpl w:val="83DE820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71BA434B"/>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73B07861"/>
    <w:multiLevelType w:val="hybridMultilevel"/>
    <w:tmpl w:val="2C901BA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7D2D690E"/>
    <w:multiLevelType w:val="multilevel"/>
    <w:tmpl w:val="0F86F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0"/>
  </w:num>
  <w:num w:numId="4">
    <w:abstractNumId w:val="7"/>
  </w:num>
  <w:num w:numId="5">
    <w:abstractNumId w:val="1"/>
  </w:num>
  <w:num w:numId="6">
    <w:abstractNumId w:val="9"/>
  </w:num>
  <w:num w:numId="7">
    <w:abstractNumId w:val="3"/>
  </w:num>
  <w:num w:numId="8">
    <w:abstractNumId w:val="0"/>
  </w:num>
  <w:num w:numId="9">
    <w:abstractNumId w:val="8"/>
  </w:num>
  <w:num w:numId="10">
    <w:abstractNumId w:val="6"/>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5D47"/>
    <w:rsid w:val="000725DE"/>
    <w:rsid w:val="00126075"/>
    <w:rsid w:val="00363E5A"/>
    <w:rsid w:val="00395D47"/>
    <w:rsid w:val="00396C1E"/>
    <w:rsid w:val="00451F9A"/>
    <w:rsid w:val="005C57BF"/>
    <w:rsid w:val="00915895"/>
    <w:rsid w:val="00986395"/>
    <w:rsid w:val="009D4569"/>
    <w:rsid w:val="00A0132B"/>
    <w:rsid w:val="00AB5F6D"/>
    <w:rsid w:val="00F4704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45B62E"/>
  <w15:chartTrackingRefBased/>
  <w15:docId w15:val="{20873783-9921-4CF2-BC14-E8B05D6D9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6395"/>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5D47"/>
    <w:pPr>
      <w:spacing w:after="0" w:line="240" w:lineRule="auto"/>
      <w:contextualSpacing/>
    </w:pPr>
    <w:rPr>
      <w:rFonts w:asciiTheme="majorHAnsi" w:eastAsiaTheme="majorEastAsia" w:hAnsiTheme="majorHAnsi" w:cstheme="majorBidi"/>
      <w:spacing w:val="-10"/>
      <w:kern w:val="28"/>
      <w:sz w:val="56"/>
      <w:szCs w:val="50"/>
    </w:rPr>
  </w:style>
  <w:style w:type="character" w:customStyle="1" w:styleId="TitleChar">
    <w:name w:val="Title Char"/>
    <w:basedOn w:val="DefaultParagraphFont"/>
    <w:link w:val="Title"/>
    <w:uiPriority w:val="10"/>
    <w:rsid w:val="00395D47"/>
    <w:rPr>
      <w:rFonts w:asciiTheme="majorHAnsi" w:eastAsiaTheme="majorEastAsia" w:hAnsiTheme="majorHAnsi" w:cstheme="majorBidi"/>
      <w:spacing w:val="-10"/>
      <w:kern w:val="28"/>
      <w:sz w:val="56"/>
      <w:szCs w:val="50"/>
    </w:rPr>
  </w:style>
  <w:style w:type="character" w:customStyle="1" w:styleId="Heading1Char">
    <w:name w:val="Heading 1 Char"/>
    <w:basedOn w:val="DefaultParagraphFont"/>
    <w:link w:val="Heading1"/>
    <w:uiPriority w:val="9"/>
    <w:rsid w:val="00986395"/>
    <w:rPr>
      <w:rFonts w:asciiTheme="majorHAnsi" w:eastAsiaTheme="majorEastAsia" w:hAnsiTheme="majorHAnsi" w:cstheme="majorBidi"/>
      <w:color w:val="2F5496" w:themeColor="accent1" w:themeShade="BF"/>
      <w:sz w:val="32"/>
      <w:szCs w:val="29"/>
    </w:rPr>
  </w:style>
  <w:style w:type="paragraph" w:styleId="ListParagraph">
    <w:name w:val="List Paragraph"/>
    <w:basedOn w:val="Normal"/>
    <w:uiPriority w:val="34"/>
    <w:qFormat/>
    <w:rsid w:val="00986395"/>
    <w:pPr>
      <w:ind w:left="720"/>
      <w:contextualSpacing/>
    </w:pPr>
  </w:style>
  <w:style w:type="character" w:styleId="Strong">
    <w:name w:val="Strong"/>
    <w:basedOn w:val="DefaultParagraphFont"/>
    <w:uiPriority w:val="22"/>
    <w:qFormat/>
    <w:rsid w:val="00986395"/>
    <w:rPr>
      <w:b/>
      <w:bCs/>
    </w:rPr>
  </w:style>
  <w:style w:type="paragraph" w:styleId="NormalWeb">
    <w:name w:val="Normal (Web)"/>
    <w:basedOn w:val="Normal"/>
    <w:uiPriority w:val="99"/>
    <w:semiHidden/>
    <w:unhideWhenUsed/>
    <w:rsid w:val="00396C1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unhideWhenUsed/>
    <w:rsid w:val="00396C1E"/>
    <w:rPr>
      <w:color w:val="0000FF"/>
      <w:u w:val="single"/>
    </w:rPr>
  </w:style>
  <w:style w:type="character" w:styleId="UnresolvedMention">
    <w:name w:val="Unresolved Mention"/>
    <w:basedOn w:val="DefaultParagraphFont"/>
    <w:uiPriority w:val="99"/>
    <w:semiHidden/>
    <w:unhideWhenUsed/>
    <w:rsid w:val="005C57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6582699">
      <w:bodyDiv w:val="1"/>
      <w:marLeft w:val="0"/>
      <w:marRight w:val="0"/>
      <w:marTop w:val="0"/>
      <w:marBottom w:val="0"/>
      <w:divBdr>
        <w:top w:val="none" w:sz="0" w:space="0" w:color="auto"/>
        <w:left w:val="none" w:sz="0" w:space="0" w:color="auto"/>
        <w:bottom w:val="none" w:sz="0" w:space="0" w:color="auto"/>
        <w:right w:val="none" w:sz="0" w:space="0" w:color="auto"/>
      </w:divBdr>
    </w:div>
    <w:div w:id="953710948">
      <w:bodyDiv w:val="1"/>
      <w:marLeft w:val="0"/>
      <w:marRight w:val="0"/>
      <w:marTop w:val="0"/>
      <w:marBottom w:val="0"/>
      <w:divBdr>
        <w:top w:val="none" w:sz="0" w:space="0" w:color="auto"/>
        <w:left w:val="none" w:sz="0" w:space="0" w:color="auto"/>
        <w:bottom w:val="none" w:sz="0" w:space="0" w:color="auto"/>
        <w:right w:val="none" w:sz="0" w:space="0" w:color="auto"/>
      </w:divBdr>
    </w:div>
    <w:div w:id="1013918390">
      <w:bodyDiv w:val="1"/>
      <w:marLeft w:val="0"/>
      <w:marRight w:val="0"/>
      <w:marTop w:val="0"/>
      <w:marBottom w:val="0"/>
      <w:divBdr>
        <w:top w:val="none" w:sz="0" w:space="0" w:color="auto"/>
        <w:left w:val="none" w:sz="0" w:space="0" w:color="auto"/>
        <w:bottom w:val="none" w:sz="0" w:space="0" w:color="auto"/>
        <w:right w:val="none" w:sz="0" w:space="0" w:color="auto"/>
      </w:divBdr>
    </w:div>
    <w:div w:id="1778137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cdc.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1</Pages>
  <Words>817</Words>
  <Characters>4658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mahesh yadav</dc:creator>
  <cp:keywords/>
  <dc:description/>
  <cp:lastModifiedBy>mahesh yadav</cp:lastModifiedBy>
  <cp:revision>2</cp:revision>
  <dcterms:created xsi:type="dcterms:W3CDTF">2019-01-26T14:30:00Z</dcterms:created>
  <dcterms:modified xsi:type="dcterms:W3CDTF">2019-01-26T16:09:00Z</dcterms:modified>
</cp:coreProperties>
</file>