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352" w:rsidRPr="008569B6" w:rsidRDefault="00AF3352" w:rsidP="00AF3352">
      <w:pPr>
        <w:spacing w:line="480" w:lineRule="auto"/>
        <w:jc w:val="center"/>
        <w:rPr>
          <w:rFonts w:ascii="Times New Roman" w:hAnsi="Times New Roman" w:cs="Times New Roman"/>
        </w:rPr>
      </w:pPr>
    </w:p>
    <w:p w:rsidR="00AE5DE9" w:rsidRPr="008569B6" w:rsidRDefault="00AE5DE9" w:rsidP="00AF3352">
      <w:pPr>
        <w:spacing w:line="480" w:lineRule="auto"/>
        <w:jc w:val="center"/>
        <w:rPr>
          <w:rFonts w:ascii="Times New Roman" w:hAnsi="Times New Roman" w:cs="Times New Roman"/>
          <w:b/>
          <w:sz w:val="28"/>
        </w:rPr>
      </w:pPr>
      <w:r w:rsidRPr="008569B6">
        <w:rPr>
          <w:rFonts w:ascii="Times New Roman" w:hAnsi="Times New Roman" w:cs="Times New Roman"/>
          <w:b/>
          <w:sz w:val="28"/>
        </w:rPr>
        <w:t>THE IMPACT OF CORPORATE BARGAINING ON THE WELFARE OF INDUSTRIAL WORKERS, CASE STUDY OF THE CDC BANANA PLANTATION.</w:t>
      </w:r>
    </w:p>
    <w:p w:rsidR="00ED07C2" w:rsidRPr="008569B6" w:rsidRDefault="00ED07C2" w:rsidP="00AF3352">
      <w:pPr>
        <w:spacing w:line="480" w:lineRule="auto"/>
        <w:jc w:val="center"/>
        <w:rPr>
          <w:rFonts w:ascii="Times New Roman" w:hAnsi="Times New Roman" w:cs="Times New Roman"/>
          <w:b/>
          <w:sz w:val="28"/>
          <w:szCs w:val="28"/>
        </w:rPr>
      </w:pPr>
      <w:r w:rsidRPr="008569B6">
        <w:rPr>
          <w:rFonts w:ascii="Times New Roman" w:hAnsi="Times New Roman" w:cs="Times New Roman"/>
          <w:b/>
          <w:sz w:val="28"/>
          <w:szCs w:val="28"/>
        </w:rPr>
        <w:t>CHAPT</w:t>
      </w:r>
      <w:r w:rsidR="00875FDA" w:rsidRPr="008569B6">
        <w:rPr>
          <w:rFonts w:ascii="Times New Roman" w:hAnsi="Times New Roman" w:cs="Times New Roman"/>
          <w:b/>
          <w:sz w:val="28"/>
          <w:szCs w:val="28"/>
        </w:rPr>
        <w:t>ER ONE</w:t>
      </w:r>
    </w:p>
    <w:p w:rsidR="00ED07C2" w:rsidRPr="008569B6" w:rsidRDefault="00875FDA" w:rsidP="00AF3352">
      <w:pPr>
        <w:spacing w:line="480" w:lineRule="auto"/>
        <w:jc w:val="center"/>
        <w:rPr>
          <w:rFonts w:ascii="Times New Roman" w:hAnsi="Times New Roman" w:cs="Times New Roman"/>
          <w:b/>
          <w:sz w:val="28"/>
          <w:szCs w:val="28"/>
        </w:rPr>
      </w:pPr>
      <w:r w:rsidRPr="008569B6">
        <w:rPr>
          <w:rFonts w:ascii="Times New Roman" w:hAnsi="Times New Roman" w:cs="Times New Roman"/>
          <w:b/>
          <w:sz w:val="28"/>
          <w:szCs w:val="28"/>
        </w:rPr>
        <w:t>INTRODUCTION</w:t>
      </w:r>
    </w:p>
    <w:p w:rsidR="00ED07C2" w:rsidRPr="008569B6" w:rsidRDefault="00B530C0" w:rsidP="00AF3352">
      <w:pPr>
        <w:pStyle w:val="ListParagraph"/>
        <w:numPr>
          <w:ilvl w:val="1"/>
          <w:numId w:val="1"/>
        </w:numPr>
        <w:spacing w:line="480" w:lineRule="auto"/>
        <w:rPr>
          <w:rFonts w:ascii="Times New Roman" w:hAnsi="Times New Roman" w:cs="Times New Roman"/>
          <w:b/>
          <w:sz w:val="28"/>
          <w:szCs w:val="28"/>
        </w:rPr>
      </w:pPr>
      <w:r w:rsidRPr="008569B6">
        <w:rPr>
          <w:rFonts w:ascii="Times New Roman" w:hAnsi="Times New Roman" w:cs="Times New Roman"/>
          <w:b/>
          <w:sz w:val="28"/>
          <w:szCs w:val="28"/>
        </w:rPr>
        <w:t>Background to the Study</w:t>
      </w:r>
    </w:p>
    <w:p w:rsidR="00C724A5" w:rsidRPr="008569B6" w:rsidRDefault="00C724A5"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In an enterprise,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relations are the term used to define the process between employers and employees, management, and unions to make decisions in organizations. This is the relationship of rights and obligations between individuals or </w:t>
      </w:r>
      <w:proofErr w:type="spellStart"/>
      <w:r w:rsidR="008569B6" w:rsidRPr="008569B6">
        <w:rPr>
          <w:rFonts w:ascii="Times New Roman" w:hAnsi="Times New Roman" w:cs="Times New Roman"/>
          <w:sz w:val="28"/>
          <w:szCs w:val="28"/>
        </w:rPr>
        <w:t>workers‘collective</w:t>
      </w:r>
      <w:proofErr w:type="spellEnd"/>
      <w:r w:rsidRPr="008569B6">
        <w:rPr>
          <w:rFonts w:ascii="Times New Roman" w:hAnsi="Times New Roman" w:cs="Times New Roman"/>
          <w:sz w:val="28"/>
          <w:szCs w:val="28"/>
        </w:rPr>
        <w:t xml:space="preserve"> with their employers. A conflict of interest causes an employee to experience a struggle between diverging interests, points of view, or allegiance. </w:t>
      </w:r>
      <w:r w:rsidR="008569B6" w:rsidRPr="008569B6">
        <w:rPr>
          <w:rFonts w:ascii="Times New Roman" w:hAnsi="Times New Roman" w:cs="Times New Roman"/>
          <w:sz w:val="28"/>
          <w:szCs w:val="28"/>
        </w:rPr>
        <w:t>C</w:t>
      </w:r>
      <w:r w:rsidR="008569B6">
        <w:rPr>
          <w:rFonts w:ascii="Times New Roman" w:hAnsi="Times New Roman" w:cs="Times New Roman"/>
          <w:sz w:val="28"/>
          <w:szCs w:val="28"/>
        </w:rPr>
        <w:t xml:space="preserve">orporate </w:t>
      </w:r>
      <w:r w:rsidR="008569B6" w:rsidRPr="008569B6">
        <w:rPr>
          <w:rFonts w:ascii="Times New Roman" w:hAnsi="Times New Roman" w:cs="Times New Roman"/>
          <w:sz w:val="28"/>
          <w:szCs w:val="28"/>
        </w:rPr>
        <w:t>bargaining</w:t>
      </w:r>
      <w:r w:rsidRPr="008569B6">
        <w:rPr>
          <w:rFonts w:ascii="Times New Roman" w:hAnsi="Times New Roman" w:cs="Times New Roman"/>
          <w:sz w:val="28"/>
          <w:szCs w:val="28"/>
        </w:rPr>
        <w:t xml:space="preserve"> is a process of negotiation between employers and a group of employees aimed at agreements to regulate working salaries, working conditions, benefits, and other aspects of workers’ compensation and rights for workers. That is why </w:t>
      </w:r>
      <w:r w:rsidR="008569B6" w:rsidRPr="008569B6">
        <w:rPr>
          <w:rFonts w:ascii="Times New Roman" w:hAnsi="Times New Roman" w:cs="Times New Roman"/>
          <w:sz w:val="28"/>
          <w:szCs w:val="28"/>
        </w:rPr>
        <w:t>corporate bargaining</w:t>
      </w:r>
      <w:r w:rsidRPr="008569B6">
        <w:rPr>
          <w:rFonts w:ascii="Times New Roman" w:hAnsi="Times New Roman" w:cs="Times New Roman"/>
          <w:sz w:val="28"/>
          <w:szCs w:val="28"/>
        </w:rPr>
        <w:t xml:space="preserve"> has been formed and is one of the important contents of the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relation. Besides, the role of </w:t>
      </w:r>
      <w:r w:rsidR="008569B6" w:rsidRPr="008569B6">
        <w:rPr>
          <w:rFonts w:ascii="Times New Roman" w:hAnsi="Times New Roman" w:cs="Times New Roman"/>
          <w:sz w:val="28"/>
          <w:szCs w:val="28"/>
        </w:rPr>
        <w:t xml:space="preserve">Corporate  </w:t>
      </w:r>
      <w:r w:rsidRPr="008569B6">
        <w:rPr>
          <w:rFonts w:ascii="Times New Roman" w:hAnsi="Times New Roman" w:cs="Times New Roman"/>
          <w:sz w:val="28"/>
          <w:szCs w:val="28"/>
        </w:rPr>
        <w:t>bargaining is increasingly concerned in the current market economic conditions.</w:t>
      </w:r>
    </w:p>
    <w:p w:rsidR="00C724A5" w:rsidRPr="008569B6" w:rsidRDefault="00C724A5"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Research by Freeman and </w:t>
      </w:r>
      <w:proofErr w:type="spellStart"/>
      <w:r w:rsidRPr="008569B6">
        <w:rPr>
          <w:rFonts w:ascii="Times New Roman" w:hAnsi="Times New Roman" w:cs="Times New Roman"/>
          <w:sz w:val="28"/>
          <w:szCs w:val="28"/>
        </w:rPr>
        <w:t>Kleiner</w:t>
      </w:r>
      <w:proofErr w:type="spellEnd"/>
      <w:r w:rsidRPr="008569B6">
        <w:rPr>
          <w:rFonts w:ascii="Times New Roman" w:hAnsi="Times New Roman" w:cs="Times New Roman"/>
          <w:sz w:val="28"/>
          <w:szCs w:val="28"/>
        </w:rPr>
        <w:t xml:space="preserve"> (2000) in the United States shows that, in general, social dialogue has a positive effect on productivity but the effect is not significant. However, the impact of social dialogue on employee satisfaction is very high. As a result, the rate of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turnover in enterprises with social dialogue is lower than that of other enterprises. On the other hand, collective bargaining helps to increase job satisfaction, reduce the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replacement rate, to prevent and lower conflicts in the organization, which thereby improves the image and reputation of the enterprise and helps enterprises increase productivity and boost business results. In Vietnam, </w:t>
      </w:r>
      <w:r w:rsidR="008569B6" w:rsidRPr="008569B6">
        <w:rPr>
          <w:rFonts w:ascii="Times New Roman" w:hAnsi="Times New Roman" w:cs="Times New Roman"/>
          <w:sz w:val="28"/>
          <w:szCs w:val="28"/>
        </w:rPr>
        <w:t xml:space="preserve">Corporate  </w:t>
      </w:r>
      <w:r w:rsidRPr="008569B6">
        <w:rPr>
          <w:rFonts w:ascii="Times New Roman" w:hAnsi="Times New Roman" w:cs="Times New Roman"/>
          <w:sz w:val="28"/>
          <w:szCs w:val="28"/>
        </w:rPr>
        <w:t xml:space="preserve">bargaining was mentioned in the 1995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Code, but enterprises did not pay appropriate attention to this type of discussion in their enterprise.</w:t>
      </w:r>
    </w:p>
    <w:p w:rsidR="00C724A5" w:rsidRPr="008569B6" w:rsidRDefault="00C724A5"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According to the Vietnam General Confederation of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by 2018, the representatives of the employees had signed 27,866 agreements, reaching 67.96% of enterprises consisting of trade unions, of which category A accounted for 11.05%, type B accounted for 15.63%, type C accounted for 26.04%, type D made up 21.19% and the rate of agreements that cannot be classified is 25.02% due to expiration or without beneficial con</w:t>
      </w:r>
      <w:r w:rsidR="008569B6">
        <w:rPr>
          <w:rFonts w:ascii="Times New Roman" w:hAnsi="Times New Roman" w:cs="Times New Roman"/>
          <w:sz w:val="28"/>
          <w:szCs w:val="28"/>
        </w:rPr>
        <w:t>tents for employees</w:t>
      </w:r>
      <w:r w:rsidRPr="008569B6">
        <w:rPr>
          <w:rFonts w:ascii="Times New Roman" w:hAnsi="Times New Roman" w:cs="Times New Roman"/>
          <w:sz w:val="28"/>
          <w:szCs w:val="28"/>
        </w:rPr>
        <w:t xml:space="preserve">. Thus, it can be seen that </w:t>
      </w:r>
      <w:r w:rsidR="008569B6" w:rsidRPr="008569B6">
        <w:rPr>
          <w:rFonts w:ascii="Times New Roman" w:hAnsi="Times New Roman" w:cs="Times New Roman"/>
          <w:sz w:val="28"/>
          <w:szCs w:val="28"/>
        </w:rPr>
        <w:t>Corporate bargaining</w:t>
      </w:r>
      <w:r w:rsidRPr="008569B6">
        <w:rPr>
          <w:rFonts w:ascii="Times New Roman" w:hAnsi="Times New Roman" w:cs="Times New Roman"/>
          <w:sz w:val="28"/>
          <w:szCs w:val="28"/>
        </w:rPr>
        <w:t xml:space="preserve"> has not taken place much and has limited quality.</w:t>
      </w:r>
    </w:p>
    <w:p w:rsidR="00A07337" w:rsidRPr="008569B6" w:rsidRDefault="00C724A5"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The researches on </w:t>
      </w:r>
      <w:r w:rsidR="008569B6" w:rsidRPr="008569B6">
        <w:rPr>
          <w:rFonts w:ascii="Times New Roman" w:hAnsi="Times New Roman" w:cs="Times New Roman"/>
          <w:sz w:val="28"/>
          <w:szCs w:val="28"/>
        </w:rPr>
        <w:t xml:space="preserve">Corporate  </w:t>
      </w:r>
      <w:r w:rsidRPr="008569B6">
        <w:rPr>
          <w:rFonts w:ascii="Times New Roman" w:hAnsi="Times New Roman" w:cs="Times New Roman"/>
          <w:sz w:val="28"/>
          <w:szCs w:val="28"/>
        </w:rPr>
        <w:t xml:space="preserve">bargaining in Vietnam mainly studied about general problems of industrial relations (Nguyen, 2011; Pham, 2015); or researched the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law provisions on </w:t>
      </w:r>
      <w:r w:rsidR="008569B6" w:rsidRPr="008569B6">
        <w:rPr>
          <w:rFonts w:ascii="Times New Roman" w:hAnsi="Times New Roman" w:cs="Times New Roman"/>
          <w:sz w:val="28"/>
          <w:szCs w:val="28"/>
        </w:rPr>
        <w:t xml:space="preserve">Corporate  </w:t>
      </w:r>
      <w:r w:rsidRPr="008569B6">
        <w:rPr>
          <w:rFonts w:ascii="Times New Roman" w:hAnsi="Times New Roman" w:cs="Times New Roman"/>
          <w:sz w:val="28"/>
          <w:szCs w:val="28"/>
        </w:rPr>
        <w:t xml:space="preserve">bargaining, studying the legal adjustments to corporate collective bargaining in Vietnam (Hoang, 2011; Nguyen, 2018). With the support of the new ILO Industrial Relations Framework Project on Collective Bargaining in Vietnam, the research of Pham (2019) has </w:t>
      </w:r>
      <w:proofErr w:type="spellStart"/>
      <w:r w:rsidRPr="008569B6">
        <w:rPr>
          <w:rFonts w:ascii="Times New Roman" w:hAnsi="Times New Roman" w:cs="Times New Roman"/>
          <w:sz w:val="28"/>
          <w:szCs w:val="28"/>
        </w:rPr>
        <w:t>analyzed</w:t>
      </w:r>
      <w:proofErr w:type="spellEnd"/>
      <w:r w:rsidRPr="008569B6">
        <w:rPr>
          <w:rFonts w:ascii="Times New Roman" w:hAnsi="Times New Roman" w:cs="Times New Roman"/>
          <w:sz w:val="28"/>
          <w:szCs w:val="28"/>
        </w:rPr>
        <w:t xml:space="preserve"> and evaluated </w:t>
      </w:r>
      <w:r w:rsidR="008569B6" w:rsidRPr="008569B6">
        <w:rPr>
          <w:rFonts w:ascii="Times New Roman" w:hAnsi="Times New Roman" w:cs="Times New Roman"/>
          <w:sz w:val="28"/>
          <w:szCs w:val="28"/>
        </w:rPr>
        <w:t xml:space="preserve">Corporate  </w:t>
      </w:r>
      <w:r w:rsidRPr="008569B6">
        <w:rPr>
          <w:rFonts w:ascii="Times New Roman" w:hAnsi="Times New Roman" w:cs="Times New Roman"/>
          <w:sz w:val="28"/>
          <w:szCs w:val="28"/>
        </w:rPr>
        <w:t xml:space="preserve">bargaining but not measured the impact of collective bargaining on the salary and income of employees in the enterprise. </w:t>
      </w:r>
    </w:p>
    <w:p w:rsidR="005031F8" w:rsidRPr="008569B6" w:rsidRDefault="00A07337"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1.2 </w:t>
      </w:r>
      <w:r w:rsidR="00B530C0" w:rsidRPr="008569B6">
        <w:rPr>
          <w:rFonts w:ascii="Times New Roman" w:hAnsi="Times New Roman" w:cs="Times New Roman"/>
          <w:b/>
          <w:sz w:val="28"/>
          <w:szCs w:val="28"/>
        </w:rPr>
        <w:t>Problem Statement</w:t>
      </w:r>
    </w:p>
    <w:p w:rsidR="00284DF3" w:rsidRPr="008569B6" w:rsidRDefault="00AE5DE9" w:rsidP="00AF3352">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 xml:space="preserve">Despite the critical role of industrial workers in the agricultural sector, their welfare often remains a secondary concern, particularly in large-scale operations like the CDC Banana Plantation. Corporate bargaining, a key element in determining working conditions, wages, and benefits, plays a pivotal role in shaping the livelihoods of these workers. However, there is a lack of comprehensive understanding about how these negotiations directly impact the welfare of industrial workers in such settings. This gap in knowledge is significant, as it hinders the development of more equitable and sustainable </w:t>
      </w:r>
      <w:proofErr w:type="spellStart"/>
      <w:r w:rsidRPr="008569B6">
        <w:rPr>
          <w:rFonts w:ascii="Times New Roman" w:hAnsi="Times New Roman" w:cs="Times New Roman"/>
          <w:sz w:val="28"/>
          <w:szCs w:val="28"/>
        </w:rPr>
        <w:t>labor</w:t>
      </w:r>
      <w:proofErr w:type="spellEnd"/>
      <w:r w:rsidRPr="008569B6">
        <w:rPr>
          <w:rFonts w:ascii="Times New Roman" w:hAnsi="Times New Roman" w:cs="Times New Roman"/>
          <w:sz w:val="28"/>
          <w:szCs w:val="28"/>
        </w:rPr>
        <w:t xml:space="preserve"> practices. The study aims to investigate the dynamics of corporate bargaining at the CDC Banana Plantation and assess its direct consequences on the welfare of the plantation's industrial workers. By </w:t>
      </w:r>
      <w:proofErr w:type="spellStart"/>
      <w:r w:rsidRPr="008569B6">
        <w:rPr>
          <w:rFonts w:ascii="Times New Roman" w:hAnsi="Times New Roman" w:cs="Times New Roman"/>
          <w:sz w:val="28"/>
          <w:szCs w:val="28"/>
        </w:rPr>
        <w:t>analyzing</w:t>
      </w:r>
      <w:proofErr w:type="spellEnd"/>
      <w:r w:rsidRPr="008569B6">
        <w:rPr>
          <w:rFonts w:ascii="Times New Roman" w:hAnsi="Times New Roman" w:cs="Times New Roman"/>
          <w:sz w:val="28"/>
          <w:szCs w:val="28"/>
        </w:rPr>
        <w:t xml:space="preserve"> this specific case, the research seeks to provide insights into the broader implications of corporate bargaining strategies in the agricultural sector and propose recommendations for improving worker welfare in similar contexts</w:t>
      </w:r>
      <w:r w:rsidR="00B95E26" w:rsidRPr="008569B6">
        <w:rPr>
          <w:rFonts w:ascii="Times New Roman" w:hAnsi="Times New Roman" w:cs="Times New Roman"/>
          <w:sz w:val="28"/>
          <w:szCs w:val="28"/>
        </w:rPr>
        <w:t>.</w:t>
      </w:r>
      <w:r w:rsidRPr="008569B6">
        <w:rPr>
          <w:rFonts w:ascii="Times New Roman" w:hAnsi="Times New Roman" w:cs="Times New Roman"/>
          <w:sz w:val="28"/>
          <w:szCs w:val="28"/>
        </w:rPr>
        <w:tab/>
      </w:r>
      <w:r w:rsidR="00284DF3" w:rsidRPr="008569B6">
        <w:rPr>
          <w:rFonts w:ascii="Times New Roman" w:hAnsi="Times New Roman" w:cs="Times New Roman"/>
          <w:sz w:val="28"/>
          <w:szCs w:val="28"/>
        </w:rPr>
        <w:tab/>
      </w:r>
    </w:p>
    <w:p w:rsidR="00ED07C2" w:rsidRPr="008569B6" w:rsidRDefault="00B530C0" w:rsidP="008569B6">
      <w:pPr>
        <w:pStyle w:val="ListParagraph"/>
        <w:numPr>
          <w:ilvl w:val="1"/>
          <w:numId w:val="9"/>
        </w:num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Research Question</w:t>
      </w:r>
    </w:p>
    <w:p w:rsidR="00A07337" w:rsidRPr="008569B6" w:rsidRDefault="00A07337" w:rsidP="00A07337">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What is the Impact of Corporate Bargaining on the Welfare of Industrial Workers in the CDC Banana Plantation?</w:t>
      </w:r>
    </w:p>
    <w:p w:rsidR="00A07337" w:rsidRPr="008569B6" w:rsidRDefault="00A07337"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1.3.2 Specific Research Question</w:t>
      </w:r>
    </w:p>
    <w:p w:rsidR="00AE5DE9" w:rsidRPr="008569B6" w:rsidRDefault="00AE5DE9" w:rsidP="00AE5DE9">
      <w:pPr>
        <w:numPr>
          <w:ilvl w:val="0"/>
          <w:numId w:val="3"/>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How does corporate bargaining at the CDC Banana Plantation influence the working conditions and job security of industrial workers?</w:t>
      </w:r>
    </w:p>
    <w:p w:rsidR="00AE5DE9" w:rsidRPr="008569B6" w:rsidRDefault="00AE5DE9" w:rsidP="00AE5DE9">
      <w:pPr>
        <w:numPr>
          <w:ilvl w:val="0"/>
          <w:numId w:val="3"/>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What are the effects of corporate bargaining on the compensation and benefits received by the industrial workers at the CDC Banana Plantation?</w:t>
      </w:r>
    </w:p>
    <w:p w:rsidR="00AE5DE9" w:rsidRPr="008569B6" w:rsidRDefault="00AE5DE9" w:rsidP="00AE5DE9">
      <w:pPr>
        <w:numPr>
          <w:ilvl w:val="0"/>
          <w:numId w:val="3"/>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To what extent do the outcomes of corporate bargaining align with the expectations and needs of industrial workers at the CDC Banana Plantation?</w:t>
      </w:r>
    </w:p>
    <w:p w:rsidR="007F7AAC" w:rsidRPr="008569B6" w:rsidRDefault="00A07337" w:rsidP="00AF3352">
      <w:pPr>
        <w:spacing w:line="480" w:lineRule="auto"/>
        <w:jc w:val="both"/>
        <w:rPr>
          <w:rFonts w:ascii="Times New Roman" w:hAnsi="Times New Roman" w:cs="Times New Roman"/>
          <w:sz w:val="28"/>
          <w:szCs w:val="28"/>
        </w:rPr>
      </w:pPr>
      <w:r w:rsidRPr="008569B6">
        <w:rPr>
          <w:rFonts w:ascii="Times New Roman" w:hAnsi="Times New Roman" w:cs="Times New Roman"/>
          <w:b/>
          <w:sz w:val="28"/>
          <w:szCs w:val="28"/>
        </w:rPr>
        <w:t>1.4 Objective</w:t>
      </w:r>
      <w:r w:rsidR="00B530C0" w:rsidRPr="008569B6">
        <w:rPr>
          <w:rFonts w:ascii="Times New Roman" w:hAnsi="Times New Roman" w:cs="Times New Roman"/>
          <w:b/>
          <w:sz w:val="28"/>
          <w:szCs w:val="28"/>
        </w:rPr>
        <w:t xml:space="preserve"> of the Study</w:t>
      </w:r>
      <w:r w:rsidR="00B530C0" w:rsidRPr="008569B6">
        <w:rPr>
          <w:rFonts w:ascii="Times New Roman" w:hAnsi="Times New Roman" w:cs="Times New Roman"/>
          <w:sz w:val="28"/>
          <w:szCs w:val="28"/>
        </w:rPr>
        <w:t>.</w:t>
      </w:r>
    </w:p>
    <w:p w:rsidR="00A07337" w:rsidRPr="008569B6" w:rsidRDefault="00A07337"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 xml:space="preserve">1.4.1 Main Objective </w:t>
      </w:r>
    </w:p>
    <w:p w:rsidR="00A07337" w:rsidRPr="008569B6" w:rsidRDefault="00A07337" w:rsidP="00A07337">
      <w:pPr>
        <w:spacing w:line="480" w:lineRule="auto"/>
        <w:jc w:val="both"/>
        <w:rPr>
          <w:rFonts w:ascii="Times New Roman" w:hAnsi="Times New Roman" w:cs="Times New Roman"/>
          <w:sz w:val="28"/>
          <w:szCs w:val="28"/>
        </w:rPr>
      </w:pPr>
      <w:r w:rsidRPr="008569B6">
        <w:rPr>
          <w:rFonts w:ascii="Times New Roman" w:hAnsi="Times New Roman" w:cs="Times New Roman"/>
          <w:sz w:val="28"/>
          <w:szCs w:val="28"/>
        </w:rPr>
        <w:t>The goal of this study is to assess The Impact of Corporate Bargaining on the Welfare of Industrial Workers in the CDC Banana Plantation</w:t>
      </w:r>
    </w:p>
    <w:p w:rsidR="00A07337" w:rsidRPr="008569B6" w:rsidRDefault="00A07337" w:rsidP="00A07337">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1.4.2 Specific objectives</w:t>
      </w:r>
    </w:p>
    <w:p w:rsidR="00AE5DE9" w:rsidRPr="008569B6" w:rsidRDefault="00AE5DE9" w:rsidP="00AE5DE9">
      <w:pPr>
        <w:numPr>
          <w:ilvl w:val="0"/>
          <w:numId w:val="4"/>
        </w:num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To analyze the impact of corporate bargaining on the working conditions and job security of industrial workers at the CDC Banana Plantation.</w:t>
      </w:r>
    </w:p>
    <w:p w:rsidR="00AE5DE9" w:rsidRPr="008569B6" w:rsidRDefault="00AE5DE9" w:rsidP="00AE5DE9">
      <w:pPr>
        <w:numPr>
          <w:ilvl w:val="0"/>
          <w:numId w:val="4"/>
        </w:num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To assess the influence of corporate bargaining on the compensation and benefits structure for the industrial workers at the CDC Banana Plantation.</w:t>
      </w:r>
    </w:p>
    <w:p w:rsidR="00AE5DE9" w:rsidRPr="008569B6" w:rsidRDefault="00AE5DE9" w:rsidP="00AE5DE9">
      <w:pPr>
        <w:numPr>
          <w:ilvl w:val="0"/>
          <w:numId w:val="4"/>
        </w:num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To evaluate the alignment between the outcomes of corporate bargaining and the expectations and needs of the industrial workers at the CDC Banana Plantation.</w:t>
      </w:r>
    </w:p>
    <w:p w:rsidR="000F4517" w:rsidRPr="008569B6" w:rsidRDefault="00401C01"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w:t>
      </w:r>
      <w:r w:rsidR="008569B6" w:rsidRPr="008569B6">
        <w:rPr>
          <w:rFonts w:ascii="Times New Roman" w:hAnsi="Times New Roman" w:cs="Times New Roman"/>
          <w:b/>
          <w:sz w:val="28"/>
          <w:szCs w:val="28"/>
        </w:rPr>
        <w:t xml:space="preserve">5 </w:t>
      </w:r>
      <w:r w:rsidR="00B530C0" w:rsidRPr="008569B6">
        <w:rPr>
          <w:rFonts w:ascii="Times New Roman" w:hAnsi="Times New Roman" w:cs="Times New Roman"/>
          <w:b/>
          <w:sz w:val="28"/>
          <w:szCs w:val="28"/>
        </w:rPr>
        <w:t xml:space="preserve">  Hypotheses    </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(H0):</w:t>
      </w:r>
      <w:r w:rsidRPr="008569B6">
        <w:rPr>
          <w:rFonts w:ascii="Times New Roman" w:hAnsi="Times New Roman" w:cs="Times New Roman"/>
          <w:sz w:val="28"/>
          <w:szCs w:val="28"/>
          <w:lang w:val="en-US"/>
        </w:rPr>
        <w:t xml:space="preserve"> Corporate bargaining has no significant impact on the working conditions and job security of industrial workers at the CDC Banana Plantation.</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 xml:space="preserve"> (H1):</w:t>
      </w:r>
      <w:r w:rsidRPr="008569B6">
        <w:rPr>
          <w:rFonts w:ascii="Times New Roman" w:hAnsi="Times New Roman" w:cs="Times New Roman"/>
          <w:sz w:val="28"/>
          <w:szCs w:val="28"/>
          <w:lang w:val="en-US"/>
        </w:rPr>
        <w:t xml:space="preserve"> Corporate bargaining significantly influences the working conditions and job security of industrial workers at the CDC Banana Plantation.</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 xml:space="preserve"> (H0):</w:t>
      </w:r>
      <w:r w:rsidRPr="008569B6">
        <w:rPr>
          <w:rFonts w:ascii="Times New Roman" w:hAnsi="Times New Roman" w:cs="Times New Roman"/>
          <w:sz w:val="28"/>
          <w:szCs w:val="28"/>
          <w:lang w:val="en-US"/>
        </w:rPr>
        <w:t xml:space="preserve"> Corporate bargaining does not significantly affect the compensation and benefits of industrial workers at the CDC Banana Plantation.</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 xml:space="preserve"> (H1):</w:t>
      </w:r>
      <w:r w:rsidRPr="008569B6">
        <w:rPr>
          <w:rFonts w:ascii="Times New Roman" w:hAnsi="Times New Roman" w:cs="Times New Roman"/>
          <w:sz w:val="28"/>
          <w:szCs w:val="28"/>
          <w:lang w:val="en-US"/>
        </w:rPr>
        <w:t xml:space="preserve"> Corporate bargaining has a significant effect on the compensation and benefits of industrial workers at the CDC Banana Plantation.</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Null Hypothesis (H0):</w:t>
      </w:r>
      <w:r w:rsidRPr="008569B6">
        <w:rPr>
          <w:rFonts w:ascii="Times New Roman" w:hAnsi="Times New Roman" w:cs="Times New Roman"/>
          <w:sz w:val="28"/>
          <w:szCs w:val="28"/>
          <w:lang w:val="en-US"/>
        </w:rPr>
        <w:t xml:space="preserve"> There is no significant alignment between the outcomes of corporate bargaining and the expectations and needs of the industrial workers at the CDC Banana Plantation.</w:t>
      </w:r>
    </w:p>
    <w:p w:rsidR="00AE5DE9" w:rsidRPr="008569B6" w:rsidRDefault="00AE5DE9" w:rsidP="00AE5DE9">
      <w:pPr>
        <w:spacing w:line="480" w:lineRule="auto"/>
        <w:jc w:val="both"/>
        <w:rPr>
          <w:rFonts w:ascii="Times New Roman" w:hAnsi="Times New Roman" w:cs="Times New Roman"/>
          <w:sz w:val="28"/>
          <w:szCs w:val="28"/>
          <w:lang w:val="en-US"/>
        </w:rPr>
      </w:pPr>
      <w:r w:rsidRPr="008569B6">
        <w:rPr>
          <w:rFonts w:ascii="Times New Roman" w:hAnsi="Times New Roman" w:cs="Times New Roman"/>
          <w:bCs/>
          <w:sz w:val="28"/>
          <w:szCs w:val="28"/>
          <w:lang w:val="en-US"/>
        </w:rPr>
        <w:t xml:space="preserve"> (H1):</w:t>
      </w:r>
      <w:r w:rsidRPr="008569B6">
        <w:rPr>
          <w:rFonts w:ascii="Times New Roman" w:hAnsi="Times New Roman" w:cs="Times New Roman"/>
          <w:sz w:val="28"/>
          <w:szCs w:val="28"/>
          <w:lang w:val="en-US"/>
        </w:rPr>
        <w:t xml:space="preserve"> There is a significant alignment between the outcomes of corporate bargaining and the expectations and needs of the industrial workers at the CDC Banana Plantation.</w:t>
      </w:r>
    </w:p>
    <w:p w:rsidR="00401C01" w:rsidRPr="008569B6" w:rsidRDefault="00200D41"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w:t>
      </w:r>
      <w:r w:rsidR="008569B6" w:rsidRPr="008569B6">
        <w:rPr>
          <w:rFonts w:ascii="Times New Roman" w:hAnsi="Times New Roman" w:cs="Times New Roman"/>
          <w:b/>
          <w:sz w:val="28"/>
          <w:szCs w:val="28"/>
        </w:rPr>
        <w:t>.6</w:t>
      </w:r>
      <w:r w:rsidRPr="008569B6">
        <w:rPr>
          <w:rFonts w:ascii="Times New Roman" w:hAnsi="Times New Roman" w:cs="Times New Roman"/>
          <w:b/>
          <w:sz w:val="28"/>
          <w:szCs w:val="28"/>
        </w:rPr>
        <w:t xml:space="preserve"> </w:t>
      </w:r>
      <w:r w:rsidR="00B530C0" w:rsidRPr="008569B6">
        <w:rPr>
          <w:rFonts w:ascii="Times New Roman" w:hAnsi="Times New Roman" w:cs="Times New Roman"/>
          <w:b/>
          <w:sz w:val="28"/>
          <w:szCs w:val="28"/>
        </w:rPr>
        <w:t>Significance of the Study</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 xml:space="preserve">The study on "The Impact of Corporate Bargaining on the Welfare of Industrial Workers: Case Study of the CDC Banana Plantation" is significant for several reasons. Firstly, it offers vital insights into how corporate bargaining processes affect the welfare of industrial workers. Understanding these impacts can lead to improved working conditions, fairer compensation, and enhanced job security, directly benefiting workers. This is particularly crucial in sectors like agriculture, where labor conditions often remain </w:t>
      </w:r>
      <w:proofErr w:type="spellStart"/>
      <w:r w:rsidRPr="008569B6">
        <w:rPr>
          <w:rFonts w:ascii="Times New Roman" w:hAnsi="Times New Roman" w:cs="Times New Roman"/>
          <w:sz w:val="28"/>
          <w:szCs w:val="28"/>
          <w:lang w:val="en-US"/>
        </w:rPr>
        <w:t>underexamined</w:t>
      </w:r>
      <w:proofErr w:type="spellEnd"/>
      <w:r w:rsidRPr="008569B6">
        <w:rPr>
          <w:rFonts w:ascii="Times New Roman" w:hAnsi="Times New Roman" w:cs="Times New Roman"/>
          <w:sz w:val="28"/>
          <w:szCs w:val="28"/>
          <w:lang w:val="en-US"/>
        </w:rPr>
        <w:t>.</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Additionally, the findings of this study have the potential to inform policymakers, corporate decision-makers, and labor unions. By providing empirical evidence on the effects of corporate bargaining, the study can guide the development of policies and strategies that better align with the needs and rights of industrial workers. This could lead to more equitable labor practices and contribute to the broader goal of sustainable and ethical business operations.</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From an academic perspective, this research contributes to the existing literature on labor relations and corporate practices, offering a detailed case study that can be used for future research and comparative analysis. It enriches our understanding of the dynamics between employers and employees in a critical economic sector, adding depth and context to theoretical frameworks in labor studies.</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Moreover, the study has important social and economic implications. By highlighting the link between corporate bargaining and worker welfare, it underscores the need for responsible corporate behavior and the potential of such behavior to positively impact not only workers but also communities and the economy at large. This research could serve as a catalyst for more inclusive and socially responsible business models, encouraging companies to consider the broader impact of their bargaining strategies on society.</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In essence, this study is not only important for its direct implications on worker welfare at the CDC Banana Plantation but also for its broader contributions to understanding and improving labor practices in the agricultural sector and beyond.</w:t>
      </w:r>
    </w:p>
    <w:p w:rsidR="008569B6" w:rsidRPr="008569B6" w:rsidRDefault="008569B6" w:rsidP="001B4251">
      <w:pPr>
        <w:spacing w:line="480" w:lineRule="auto"/>
        <w:jc w:val="both"/>
        <w:rPr>
          <w:rFonts w:ascii="Times New Roman" w:hAnsi="Times New Roman" w:cs="Times New Roman"/>
          <w:sz w:val="28"/>
          <w:szCs w:val="28"/>
          <w:lang w:val="en-US"/>
        </w:rPr>
      </w:pPr>
    </w:p>
    <w:p w:rsidR="008569B6" w:rsidRPr="008569B6" w:rsidRDefault="008569B6" w:rsidP="001B4251">
      <w:pPr>
        <w:spacing w:line="480" w:lineRule="auto"/>
        <w:jc w:val="both"/>
        <w:rPr>
          <w:rFonts w:ascii="Times New Roman" w:hAnsi="Times New Roman" w:cs="Times New Roman"/>
          <w:sz w:val="28"/>
          <w:szCs w:val="28"/>
          <w:lang w:val="en-US"/>
        </w:rPr>
      </w:pPr>
    </w:p>
    <w:p w:rsidR="008569B6" w:rsidRPr="008569B6" w:rsidRDefault="008569B6" w:rsidP="001B4251">
      <w:pPr>
        <w:spacing w:line="480" w:lineRule="auto"/>
        <w:jc w:val="both"/>
        <w:rPr>
          <w:rFonts w:ascii="Times New Roman" w:hAnsi="Times New Roman" w:cs="Times New Roman"/>
          <w:sz w:val="28"/>
          <w:szCs w:val="28"/>
          <w:lang w:val="en-US"/>
        </w:rPr>
      </w:pPr>
    </w:p>
    <w:p w:rsidR="008569B6" w:rsidRPr="008569B6" w:rsidRDefault="008569B6" w:rsidP="001B4251">
      <w:pPr>
        <w:spacing w:line="480" w:lineRule="auto"/>
        <w:jc w:val="both"/>
        <w:rPr>
          <w:rFonts w:ascii="Times New Roman" w:hAnsi="Times New Roman" w:cs="Times New Roman"/>
          <w:sz w:val="28"/>
          <w:szCs w:val="28"/>
          <w:lang w:val="en-US"/>
        </w:rPr>
      </w:pPr>
    </w:p>
    <w:p w:rsidR="00ED07C2" w:rsidRPr="008569B6" w:rsidRDefault="008569B6" w:rsidP="00AF3352">
      <w:p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1.7</w:t>
      </w:r>
      <w:r w:rsidR="001B4251" w:rsidRPr="008569B6">
        <w:rPr>
          <w:rFonts w:ascii="Times New Roman" w:hAnsi="Times New Roman" w:cs="Times New Roman"/>
          <w:b/>
          <w:sz w:val="28"/>
          <w:szCs w:val="28"/>
        </w:rPr>
        <w:t xml:space="preserve"> SCOPE OF THE STUDY</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The study on "The Impact of Corporate Bargaining on the Welfare of Industrial Workers: Case Study of the CDC Banana Plantation in Cameroon" would encompass specific areas in its scope and limitations:</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b/>
          <w:bCs/>
          <w:sz w:val="28"/>
          <w:szCs w:val="28"/>
          <w:lang w:val="en-US"/>
        </w:rPr>
        <w:t>Time Scope</w:t>
      </w:r>
      <w:r w:rsidRPr="008569B6">
        <w:rPr>
          <w:rFonts w:ascii="Times New Roman" w:hAnsi="Times New Roman" w:cs="Times New Roman"/>
          <w:sz w:val="28"/>
          <w:szCs w:val="28"/>
          <w:lang w:val="en-US"/>
        </w:rPr>
        <w:t>: This aspect would define the period during which data was collected and analyzed, focusing on how corporate bargaining strategies and policies have evolved and their impact on workers' welfare over this time.</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b/>
          <w:bCs/>
          <w:sz w:val="28"/>
          <w:szCs w:val="28"/>
          <w:lang w:val="en-US"/>
        </w:rPr>
        <w:t>Geographic Scope</w:t>
      </w:r>
      <w:r w:rsidRPr="008569B6">
        <w:rPr>
          <w:rFonts w:ascii="Times New Roman" w:hAnsi="Times New Roman" w:cs="Times New Roman"/>
          <w:sz w:val="28"/>
          <w:szCs w:val="28"/>
          <w:lang w:val="en-US"/>
        </w:rPr>
        <w:t>: Centered on the CDC Banana Plantation in Cameroon, the study would be specifically concerned with the practices and outcomes within this location, not generalizing its findings to other regions or industries.</w:t>
      </w:r>
    </w:p>
    <w:p w:rsidR="001B4251" w:rsidRPr="008569B6" w:rsidRDefault="001B4251"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b/>
          <w:bCs/>
          <w:sz w:val="28"/>
          <w:szCs w:val="28"/>
          <w:lang w:val="en-US"/>
        </w:rPr>
        <w:t>Content Scope</w:t>
      </w:r>
      <w:r w:rsidRPr="008569B6">
        <w:rPr>
          <w:rFonts w:ascii="Times New Roman" w:hAnsi="Times New Roman" w:cs="Times New Roman"/>
          <w:sz w:val="28"/>
          <w:szCs w:val="28"/>
          <w:lang w:val="en-US"/>
        </w:rPr>
        <w:t>: The study would delve into key areas like corporate bargaining strategies, worker welfare metrics, and the impact assessment of these bargaining strategies on worker welfare. It would examine negotiation tactics, agreements, policies adopted by the corporation, and their effects on wages, working conditions, job security, health and safety standards, and benefits. The evaluation would include changes in worker satisfaction, turnover rates, productivity, and the socio-economic impact on workers' communities.</w:t>
      </w:r>
    </w:p>
    <w:p w:rsidR="001B4251" w:rsidRPr="008569B6" w:rsidRDefault="008569B6" w:rsidP="001B4251">
      <w:pPr>
        <w:spacing w:line="480" w:lineRule="auto"/>
        <w:jc w:val="both"/>
        <w:rPr>
          <w:rFonts w:ascii="Times New Roman" w:hAnsi="Times New Roman" w:cs="Times New Roman"/>
          <w:sz w:val="28"/>
          <w:szCs w:val="28"/>
          <w:lang w:val="en-US"/>
        </w:rPr>
      </w:pPr>
      <w:r w:rsidRPr="008569B6">
        <w:rPr>
          <w:rFonts w:ascii="Times New Roman" w:hAnsi="Times New Roman" w:cs="Times New Roman"/>
          <w:b/>
          <w:bCs/>
          <w:sz w:val="28"/>
          <w:szCs w:val="28"/>
          <w:lang w:val="en-US"/>
        </w:rPr>
        <w:t>1.7</w:t>
      </w:r>
      <w:r w:rsidR="001B4251" w:rsidRPr="008569B6">
        <w:rPr>
          <w:rFonts w:ascii="Times New Roman" w:hAnsi="Times New Roman" w:cs="Times New Roman"/>
          <w:b/>
          <w:bCs/>
          <w:sz w:val="28"/>
          <w:szCs w:val="28"/>
          <w:lang w:val="en-US"/>
        </w:rPr>
        <w:t>.1 Limitations</w:t>
      </w:r>
      <w:r w:rsidR="001B4251" w:rsidRPr="008569B6">
        <w:rPr>
          <w:rFonts w:ascii="Times New Roman" w:hAnsi="Times New Roman" w:cs="Times New Roman"/>
          <w:sz w:val="28"/>
          <w:szCs w:val="28"/>
          <w:lang w:val="en-US"/>
        </w:rPr>
        <w:t>:</w:t>
      </w:r>
    </w:p>
    <w:p w:rsidR="001B4251" w:rsidRPr="008569B6" w:rsidRDefault="001B4251" w:rsidP="001B4251">
      <w:pPr>
        <w:numPr>
          <w:ilvl w:val="0"/>
          <w:numId w:val="6"/>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The study might face limitations due to data availability and reliability, particularly if there are restrictions on accessing corporate records or a lack of comprehensive data on worker welfare.</w:t>
      </w:r>
    </w:p>
    <w:p w:rsidR="001B4251" w:rsidRPr="008569B6" w:rsidRDefault="001B4251" w:rsidP="001B4251">
      <w:pPr>
        <w:numPr>
          <w:ilvl w:val="0"/>
          <w:numId w:val="6"/>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The findings might be specific to the CDC Banana Plantation and may not be applicable to other settings or industries without further research.</w:t>
      </w:r>
    </w:p>
    <w:p w:rsidR="001B4251" w:rsidRPr="008569B6" w:rsidRDefault="001B4251" w:rsidP="00AF3352">
      <w:pPr>
        <w:numPr>
          <w:ilvl w:val="0"/>
          <w:numId w:val="6"/>
        </w:numPr>
        <w:spacing w:line="480" w:lineRule="auto"/>
        <w:jc w:val="both"/>
        <w:rPr>
          <w:rFonts w:ascii="Times New Roman" w:hAnsi="Times New Roman" w:cs="Times New Roman"/>
          <w:sz w:val="28"/>
          <w:szCs w:val="28"/>
          <w:lang w:val="en-US"/>
        </w:rPr>
      </w:pPr>
      <w:r w:rsidRPr="008569B6">
        <w:rPr>
          <w:rFonts w:ascii="Times New Roman" w:hAnsi="Times New Roman" w:cs="Times New Roman"/>
          <w:sz w:val="28"/>
          <w:szCs w:val="28"/>
          <w:lang w:val="en-US"/>
        </w:rPr>
        <w:t>The results might be influenced by the specific time period of data collection, and may not account for future changes in corporate policies or economic conditions.</w:t>
      </w:r>
    </w:p>
    <w:p w:rsidR="00ED07C2" w:rsidRPr="008569B6" w:rsidRDefault="00B530C0" w:rsidP="008569B6">
      <w:pPr>
        <w:pStyle w:val="ListParagraph"/>
        <w:numPr>
          <w:ilvl w:val="1"/>
          <w:numId w:val="10"/>
        </w:numPr>
        <w:spacing w:line="480" w:lineRule="auto"/>
        <w:jc w:val="both"/>
        <w:rPr>
          <w:rFonts w:ascii="Times New Roman" w:hAnsi="Times New Roman" w:cs="Times New Roman"/>
          <w:b/>
          <w:sz w:val="28"/>
          <w:szCs w:val="28"/>
        </w:rPr>
      </w:pPr>
      <w:r w:rsidRPr="008569B6">
        <w:rPr>
          <w:rFonts w:ascii="Times New Roman" w:hAnsi="Times New Roman" w:cs="Times New Roman"/>
          <w:b/>
          <w:sz w:val="28"/>
          <w:szCs w:val="28"/>
        </w:rPr>
        <w:t>Definition of Term</w:t>
      </w:r>
    </w:p>
    <w:p w:rsidR="001B4251" w:rsidRPr="008569B6" w:rsidRDefault="00B05158" w:rsidP="008569B6">
      <w:pPr>
        <w:spacing w:line="480" w:lineRule="auto"/>
        <w:jc w:val="both"/>
        <w:rPr>
          <w:rFonts w:ascii="Times New Roman" w:hAnsi="Times New Roman" w:cs="Times New Roman"/>
          <w:sz w:val="28"/>
          <w:szCs w:val="28"/>
          <w:lang w:val="en-US"/>
        </w:rPr>
      </w:pPr>
      <w:r w:rsidRPr="008569B6">
        <w:rPr>
          <w:rFonts w:ascii="Times New Roman" w:hAnsi="Times New Roman" w:cs="Times New Roman"/>
          <w:b/>
          <w:sz w:val="28"/>
          <w:szCs w:val="28"/>
        </w:rPr>
        <w:t xml:space="preserve"> </w:t>
      </w:r>
      <w:r w:rsidR="001B4251" w:rsidRPr="008569B6">
        <w:rPr>
          <w:rFonts w:ascii="Times New Roman" w:hAnsi="Times New Roman" w:cs="Times New Roman"/>
          <w:b/>
          <w:bCs/>
          <w:sz w:val="28"/>
          <w:szCs w:val="28"/>
          <w:lang w:val="en-US"/>
        </w:rPr>
        <w:t>Corporate Bargaining</w:t>
      </w:r>
      <w:r w:rsidR="001B4251" w:rsidRPr="008569B6">
        <w:rPr>
          <w:rFonts w:ascii="Times New Roman" w:hAnsi="Times New Roman" w:cs="Times New Roman"/>
          <w:b/>
          <w:sz w:val="28"/>
          <w:szCs w:val="28"/>
          <w:lang w:val="en-US"/>
        </w:rPr>
        <w:t xml:space="preserve">: </w:t>
      </w:r>
      <w:r w:rsidR="001B4251" w:rsidRPr="008569B6">
        <w:rPr>
          <w:rFonts w:ascii="Times New Roman" w:hAnsi="Times New Roman" w:cs="Times New Roman"/>
          <w:sz w:val="28"/>
          <w:szCs w:val="28"/>
          <w:lang w:val="en-US"/>
        </w:rPr>
        <w:t>Also known as collective bargaining, it refers to the ongoing process of negotiation between representatives of workers and employers to establish the conditions of employment. This process aims at agreements to regulate working salaries, working conditions, benefits, and other aspects of workers' compensation and rights for workers. The collective agreement, or collective bargaining agreement (CBA), is a written contract negotiated through this process by one or more trade unions with the management of a company (or with an employers' association) and regulates the terms and conditions of employees at work. This includes regulating wages, benefits, and duties​​​​​​​​​​.(</w:t>
      </w:r>
      <w:r w:rsidR="001B4251" w:rsidRPr="008569B6">
        <w:rPr>
          <w:rFonts w:ascii="Times New Roman" w:hAnsi="Times New Roman" w:cs="Times New Roman"/>
          <w:i/>
          <w:iCs/>
          <w:sz w:val="28"/>
          <w:szCs w:val="28"/>
          <w:lang w:val="en-US"/>
        </w:rPr>
        <w:t>Encyclopedia Britannica</w:t>
      </w:r>
      <w:r w:rsidR="001B4251" w:rsidRPr="008569B6">
        <w:rPr>
          <w:rFonts w:ascii="Times New Roman" w:hAnsi="Times New Roman" w:cs="Times New Roman"/>
          <w:sz w:val="28"/>
          <w:szCs w:val="28"/>
          <w:lang w:val="en-US"/>
        </w:rPr>
        <w:t xml:space="preserve">.) </w:t>
      </w:r>
    </w:p>
    <w:p w:rsidR="00CD5ED8" w:rsidRPr="008569B6" w:rsidRDefault="001B4251" w:rsidP="008569B6">
      <w:pPr>
        <w:spacing w:line="480" w:lineRule="auto"/>
        <w:jc w:val="both"/>
        <w:rPr>
          <w:rFonts w:ascii="Times New Roman" w:hAnsi="Times New Roman" w:cs="Times New Roman"/>
          <w:sz w:val="28"/>
          <w:szCs w:val="28"/>
          <w:lang w:val="en-US"/>
        </w:rPr>
      </w:pPr>
      <w:r w:rsidRPr="008569B6">
        <w:rPr>
          <w:rFonts w:ascii="Times New Roman" w:hAnsi="Times New Roman" w:cs="Times New Roman"/>
          <w:b/>
          <w:bCs/>
          <w:sz w:val="28"/>
          <w:szCs w:val="28"/>
          <w:lang w:val="en-US"/>
        </w:rPr>
        <w:t>Industrial Workers</w:t>
      </w:r>
      <w:r w:rsidRPr="008569B6">
        <w:rPr>
          <w:rFonts w:ascii="Times New Roman" w:hAnsi="Times New Roman" w:cs="Times New Roman"/>
          <w:b/>
          <w:sz w:val="28"/>
          <w:szCs w:val="28"/>
          <w:lang w:val="en-US"/>
        </w:rPr>
        <w:t>:</w:t>
      </w:r>
      <w:r w:rsidRPr="008569B6">
        <w:rPr>
          <w:rFonts w:ascii="Times New Roman" w:hAnsi="Times New Roman" w:cs="Times New Roman"/>
          <w:sz w:val="28"/>
          <w:szCs w:val="28"/>
          <w:lang w:val="en-US"/>
        </w:rPr>
        <w:t xml:space="preserve"> Refers to individuals employed in industries, particularly in manufacturing settings such as factories. Industrial workplaces are traditionally defined as places where goods are manufactured, often in factories with assembly line environments. Industrial workers are typically involved in repetitive tasks in production processes. The term "industrial worker" historically referred to someone working in heavy industries such as factory work, especially during the Industrial Age. In modern contexts, it could technically refer to anyone working in various types of industries​​​​.Bean-</w:t>
      </w:r>
      <w:proofErr w:type="spellStart"/>
      <w:r w:rsidRPr="008569B6">
        <w:rPr>
          <w:rFonts w:ascii="Times New Roman" w:hAnsi="Times New Roman" w:cs="Times New Roman"/>
          <w:sz w:val="28"/>
          <w:szCs w:val="28"/>
          <w:lang w:val="en-US"/>
        </w:rPr>
        <w:t>Mellinger</w:t>
      </w:r>
      <w:proofErr w:type="spellEnd"/>
      <w:r w:rsidRPr="008569B6">
        <w:rPr>
          <w:rFonts w:ascii="Times New Roman" w:hAnsi="Times New Roman" w:cs="Times New Roman"/>
          <w:sz w:val="28"/>
          <w:szCs w:val="28"/>
          <w:lang w:val="en-US"/>
        </w:rPr>
        <w:t xml:space="preserve">, B. (2020, July 27). </w:t>
      </w:r>
      <w:r w:rsidR="0080218A" w:rsidRPr="008569B6">
        <w:rPr>
          <w:rFonts w:ascii="Times New Roman" w:hAnsi="Times New Roman" w:cs="Times New Roman"/>
          <w:sz w:val="28"/>
          <w:szCs w:val="28"/>
        </w:rPr>
        <w:t xml:space="preserve">                                    </w:t>
      </w:r>
    </w:p>
    <w:p w:rsidR="00A07337" w:rsidRPr="008569B6" w:rsidRDefault="008569B6"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1.9 </w:t>
      </w:r>
      <w:r w:rsidR="00A07337" w:rsidRPr="008569B6">
        <w:rPr>
          <w:rFonts w:ascii="Times New Roman" w:eastAsia="Calibri" w:hAnsi="Times New Roman" w:cs="Times New Roman"/>
          <w:sz w:val="28"/>
          <w:szCs w:val="28"/>
        </w:rPr>
        <w:t xml:space="preserve"> </w:t>
      </w:r>
      <w:r w:rsidR="00A07337" w:rsidRPr="008569B6">
        <w:rPr>
          <w:rFonts w:ascii="Times New Roman" w:eastAsia="Calibri" w:hAnsi="Times New Roman" w:cs="Times New Roman"/>
          <w:b/>
          <w:sz w:val="28"/>
          <w:szCs w:val="28"/>
        </w:rPr>
        <w:t>Organization of the Study</w:t>
      </w:r>
      <w:r w:rsidR="00A07337" w:rsidRPr="008569B6">
        <w:rPr>
          <w:rFonts w:ascii="Times New Roman" w:eastAsia="Calibri" w:hAnsi="Times New Roman" w:cs="Times New Roman"/>
          <w:sz w:val="28"/>
          <w:szCs w:val="28"/>
        </w:rPr>
        <w:t xml:space="preserve"> </w:t>
      </w:r>
    </w:p>
    <w:p w:rsidR="00A07337" w:rsidRPr="008569B6" w:rsidRDefault="00A07337"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This study consists of five chapters; chapter one is the introduction and is made up of the background to the study, statement of problem, objectives of the study, hypothesis and significance of the study.</w:t>
      </w:r>
    </w:p>
    <w:p w:rsidR="00A07337" w:rsidRPr="008569B6" w:rsidRDefault="00A07337"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 Chapter two is literature review and is made up of the conceptual framework, theoretical literature and empirical literature. </w:t>
      </w:r>
    </w:p>
    <w:p w:rsidR="00A07337" w:rsidRPr="008569B6" w:rsidRDefault="00A07337"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Chapter three focuses on the methodology which is made up the area of study, research design, method of data collection and the method of data analysis chosen for the study. This chapter also looks at the limitations of the data used in the study and the ethical issues taken into consideration. </w:t>
      </w:r>
    </w:p>
    <w:p w:rsidR="00A07337" w:rsidRPr="008569B6" w:rsidRDefault="00A07337"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 xml:space="preserve">Chapter four focuses on the presentation of the results obtained from the study and a discussion of the findings. </w:t>
      </w:r>
    </w:p>
    <w:p w:rsidR="00A07337" w:rsidRPr="008569B6" w:rsidRDefault="00A07337" w:rsidP="00A07337">
      <w:pPr>
        <w:spacing w:line="480" w:lineRule="auto"/>
        <w:jc w:val="both"/>
        <w:rPr>
          <w:rFonts w:ascii="Times New Roman" w:eastAsia="Calibri" w:hAnsi="Times New Roman" w:cs="Times New Roman"/>
          <w:sz w:val="28"/>
          <w:szCs w:val="28"/>
        </w:rPr>
      </w:pPr>
      <w:r w:rsidRPr="008569B6">
        <w:rPr>
          <w:rFonts w:ascii="Times New Roman" w:eastAsia="Calibri" w:hAnsi="Times New Roman" w:cs="Times New Roman"/>
          <w:sz w:val="28"/>
          <w:szCs w:val="28"/>
        </w:rPr>
        <w:t>Finally, chapter five is made up of summary of the major findings, conclusion and recommendations. It discusses an overview of the study outcome and implications as well as the recommendations to CDC. Also included are the limitations of the study.</w:t>
      </w:r>
    </w:p>
    <w:sectPr w:rsidR="00A07337" w:rsidRPr="008569B6" w:rsidSect="00BE1D18">
      <w:head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880" w:rsidRDefault="00C50880" w:rsidP="00BA0EDD">
      <w:pPr>
        <w:spacing w:after="0" w:line="240" w:lineRule="auto"/>
      </w:pPr>
      <w:r>
        <w:separator/>
      </w:r>
    </w:p>
  </w:endnote>
  <w:endnote w:type="continuationSeparator" w:id="0">
    <w:p w:rsidR="00C50880" w:rsidRDefault="00C50880" w:rsidP="00B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notTrueType/>
    <w:pitch w:val="default"/>
  </w:font>
  <w:font w:name="TimesNewRomanPS-ItalicMT">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880" w:rsidRDefault="00C50880" w:rsidP="00BA0EDD">
      <w:pPr>
        <w:spacing w:after="0" w:line="240" w:lineRule="auto"/>
      </w:pPr>
      <w:r>
        <w:separator/>
      </w:r>
    </w:p>
  </w:footnote>
  <w:footnote w:type="continuationSeparator" w:id="0">
    <w:p w:rsidR="00C50880" w:rsidRDefault="00C50880" w:rsidP="00BA0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9105"/>
      <w:docPartObj>
        <w:docPartGallery w:val="Page Numbers (Top of Page)"/>
        <w:docPartUnique/>
      </w:docPartObj>
    </w:sdtPr>
    <w:sdtEndPr>
      <w:rPr>
        <w:noProof/>
      </w:rPr>
    </w:sdtEndPr>
    <w:sdtContent>
      <w:p w:rsidR="0080218A" w:rsidRDefault="0080218A">
        <w:pPr>
          <w:pStyle w:val="Header"/>
          <w:jc w:val="right"/>
        </w:pPr>
        <w:r w:rsidRPr="00BE1D18">
          <w:rPr>
            <w:rFonts w:ascii="Times New Roman" w:hAnsi="Times New Roman" w:cs="Times New Roman"/>
            <w:sz w:val="32"/>
            <w:szCs w:val="32"/>
          </w:rPr>
          <w:fldChar w:fldCharType="begin"/>
        </w:r>
        <w:r w:rsidRPr="00BE1D18">
          <w:rPr>
            <w:rFonts w:ascii="Times New Roman" w:hAnsi="Times New Roman" w:cs="Times New Roman"/>
            <w:sz w:val="32"/>
            <w:szCs w:val="32"/>
          </w:rPr>
          <w:instrText xml:space="preserve"> PAGE   \* MERGEFORMAT </w:instrText>
        </w:r>
        <w:r w:rsidRPr="00BE1D18">
          <w:rPr>
            <w:rFonts w:ascii="Times New Roman" w:hAnsi="Times New Roman" w:cs="Times New Roman"/>
            <w:sz w:val="32"/>
            <w:szCs w:val="32"/>
          </w:rPr>
          <w:fldChar w:fldCharType="separate"/>
        </w:r>
        <w:r w:rsidR="008569B6">
          <w:rPr>
            <w:rFonts w:ascii="Times New Roman" w:hAnsi="Times New Roman" w:cs="Times New Roman"/>
            <w:noProof/>
            <w:sz w:val="32"/>
            <w:szCs w:val="32"/>
          </w:rPr>
          <w:t>11</w:t>
        </w:r>
        <w:r w:rsidRPr="00BE1D18">
          <w:rPr>
            <w:rFonts w:ascii="Times New Roman" w:hAnsi="Times New Roman" w:cs="Times New Roman"/>
            <w:noProof/>
            <w:sz w:val="32"/>
            <w:szCs w:val="32"/>
          </w:rPr>
          <w:fldChar w:fldCharType="end"/>
        </w:r>
      </w:p>
    </w:sdtContent>
  </w:sdt>
  <w:p w:rsidR="0080218A" w:rsidRDefault="0080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7A"/>
    <w:multiLevelType w:val="multilevel"/>
    <w:tmpl w:val="1040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A0F48"/>
    <w:multiLevelType w:val="multilevel"/>
    <w:tmpl w:val="D6E23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B4B3D"/>
    <w:multiLevelType w:val="multilevel"/>
    <w:tmpl w:val="2E5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6135E"/>
    <w:multiLevelType w:val="multilevel"/>
    <w:tmpl w:val="715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43A11"/>
    <w:multiLevelType w:val="multilevel"/>
    <w:tmpl w:val="9CEA3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96D18"/>
    <w:multiLevelType w:val="hybridMultilevel"/>
    <w:tmpl w:val="F0C075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EB4945"/>
    <w:multiLevelType w:val="multilevel"/>
    <w:tmpl w:val="536CCB62"/>
    <w:lvl w:ilvl="0">
      <w:start w:val="1"/>
      <w:numFmt w:val="decimal"/>
      <w:lvlText w:val="%1"/>
      <w:lvlJc w:val="left"/>
      <w:pPr>
        <w:ind w:left="375" w:hanging="375"/>
      </w:pPr>
      <w:rPr>
        <w:rFonts w:hint="default"/>
        <w:b w:val="0"/>
      </w:rPr>
    </w:lvl>
    <w:lvl w:ilvl="1">
      <w:start w:val="7"/>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62261D61"/>
    <w:multiLevelType w:val="multilevel"/>
    <w:tmpl w:val="0E6A7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C016A9"/>
    <w:multiLevelType w:val="multilevel"/>
    <w:tmpl w:val="28CEE79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D4B6891"/>
    <w:multiLevelType w:val="multilevel"/>
    <w:tmpl w:val="BA56F7E0"/>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2933084">
    <w:abstractNumId w:val="7"/>
  </w:num>
  <w:num w:numId="2" w16cid:durableId="247005839">
    <w:abstractNumId w:val="5"/>
  </w:num>
  <w:num w:numId="3" w16cid:durableId="1465122921">
    <w:abstractNumId w:val="2"/>
  </w:num>
  <w:num w:numId="4" w16cid:durableId="1882743090">
    <w:abstractNumId w:val="0"/>
  </w:num>
  <w:num w:numId="5" w16cid:durableId="992025972">
    <w:abstractNumId w:val="4"/>
  </w:num>
  <w:num w:numId="6" w16cid:durableId="26563627">
    <w:abstractNumId w:val="3"/>
  </w:num>
  <w:num w:numId="7" w16cid:durableId="962006335">
    <w:abstractNumId w:val="1"/>
  </w:num>
  <w:num w:numId="8" w16cid:durableId="417286427">
    <w:abstractNumId w:val="6"/>
  </w:num>
  <w:num w:numId="9" w16cid:durableId="244193152">
    <w:abstractNumId w:val="8"/>
  </w:num>
  <w:num w:numId="10" w16cid:durableId="512955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AJzMyMjUxMgw8JQSUcpOLW4ODM/D6TApBYANhZxOCwAAAA="/>
  </w:docVars>
  <w:rsids>
    <w:rsidRoot w:val="004600CD"/>
    <w:rsid w:val="0000658A"/>
    <w:rsid w:val="00010A3E"/>
    <w:rsid w:val="00013D5C"/>
    <w:rsid w:val="00015E28"/>
    <w:rsid w:val="000320F9"/>
    <w:rsid w:val="0004246D"/>
    <w:rsid w:val="00054BEA"/>
    <w:rsid w:val="00066A30"/>
    <w:rsid w:val="00077734"/>
    <w:rsid w:val="00083FF1"/>
    <w:rsid w:val="00085F96"/>
    <w:rsid w:val="0009245B"/>
    <w:rsid w:val="000942B0"/>
    <w:rsid w:val="000B06DA"/>
    <w:rsid w:val="000B236A"/>
    <w:rsid w:val="000B37BF"/>
    <w:rsid w:val="000B7CAF"/>
    <w:rsid w:val="000C01C4"/>
    <w:rsid w:val="000C2CAB"/>
    <w:rsid w:val="000C42A2"/>
    <w:rsid w:val="000D7546"/>
    <w:rsid w:val="000E33E5"/>
    <w:rsid w:val="000F4517"/>
    <w:rsid w:val="000F7974"/>
    <w:rsid w:val="00104D07"/>
    <w:rsid w:val="00110713"/>
    <w:rsid w:val="00125B25"/>
    <w:rsid w:val="00131542"/>
    <w:rsid w:val="00142843"/>
    <w:rsid w:val="00146C10"/>
    <w:rsid w:val="00162247"/>
    <w:rsid w:val="001664BA"/>
    <w:rsid w:val="00187A3B"/>
    <w:rsid w:val="00190EAF"/>
    <w:rsid w:val="001A2808"/>
    <w:rsid w:val="001A3873"/>
    <w:rsid w:val="001A6574"/>
    <w:rsid w:val="001B29D0"/>
    <w:rsid w:val="001B4251"/>
    <w:rsid w:val="001B51CB"/>
    <w:rsid w:val="001B74C7"/>
    <w:rsid w:val="001D3822"/>
    <w:rsid w:val="001D4502"/>
    <w:rsid w:val="001E22D9"/>
    <w:rsid w:val="001E5EEF"/>
    <w:rsid w:val="00200D41"/>
    <w:rsid w:val="00202202"/>
    <w:rsid w:val="00203BE2"/>
    <w:rsid w:val="00204F94"/>
    <w:rsid w:val="0020577B"/>
    <w:rsid w:val="00253452"/>
    <w:rsid w:val="00254AD0"/>
    <w:rsid w:val="00264055"/>
    <w:rsid w:val="00264CF4"/>
    <w:rsid w:val="00271D28"/>
    <w:rsid w:val="002737C2"/>
    <w:rsid w:val="0028162B"/>
    <w:rsid w:val="00284DF3"/>
    <w:rsid w:val="002969A3"/>
    <w:rsid w:val="002975B9"/>
    <w:rsid w:val="002B35FE"/>
    <w:rsid w:val="002B63F2"/>
    <w:rsid w:val="002C4BC8"/>
    <w:rsid w:val="002D1E57"/>
    <w:rsid w:val="002D599F"/>
    <w:rsid w:val="002E16EE"/>
    <w:rsid w:val="002E4E27"/>
    <w:rsid w:val="002E6B0F"/>
    <w:rsid w:val="002F00C9"/>
    <w:rsid w:val="002F0276"/>
    <w:rsid w:val="002F4E6F"/>
    <w:rsid w:val="00307976"/>
    <w:rsid w:val="00310666"/>
    <w:rsid w:val="00322910"/>
    <w:rsid w:val="00322E08"/>
    <w:rsid w:val="00325AF8"/>
    <w:rsid w:val="00337F24"/>
    <w:rsid w:val="00364619"/>
    <w:rsid w:val="00373A2C"/>
    <w:rsid w:val="00380EA4"/>
    <w:rsid w:val="00384590"/>
    <w:rsid w:val="003917FF"/>
    <w:rsid w:val="00391D77"/>
    <w:rsid w:val="003A064F"/>
    <w:rsid w:val="003A2E6F"/>
    <w:rsid w:val="003A6182"/>
    <w:rsid w:val="003B4438"/>
    <w:rsid w:val="003B4C19"/>
    <w:rsid w:val="003B59A9"/>
    <w:rsid w:val="003D4C73"/>
    <w:rsid w:val="003D63F4"/>
    <w:rsid w:val="003E450C"/>
    <w:rsid w:val="003F0F0F"/>
    <w:rsid w:val="003F3034"/>
    <w:rsid w:val="003F3D9A"/>
    <w:rsid w:val="003F4683"/>
    <w:rsid w:val="003F4B09"/>
    <w:rsid w:val="00401C01"/>
    <w:rsid w:val="00403A53"/>
    <w:rsid w:val="00405932"/>
    <w:rsid w:val="00411B5C"/>
    <w:rsid w:val="00416612"/>
    <w:rsid w:val="00420386"/>
    <w:rsid w:val="00420A76"/>
    <w:rsid w:val="00433777"/>
    <w:rsid w:val="00434516"/>
    <w:rsid w:val="004356A1"/>
    <w:rsid w:val="00435E76"/>
    <w:rsid w:val="00440AFB"/>
    <w:rsid w:val="004600CD"/>
    <w:rsid w:val="00475859"/>
    <w:rsid w:val="00490110"/>
    <w:rsid w:val="004919FA"/>
    <w:rsid w:val="004925DB"/>
    <w:rsid w:val="004A2D60"/>
    <w:rsid w:val="004B6553"/>
    <w:rsid w:val="004B666D"/>
    <w:rsid w:val="004D4D5B"/>
    <w:rsid w:val="004E0067"/>
    <w:rsid w:val="004E7177"/>
    <w:rsid w:val="004E7821"/>
    <w:rsid w:val="004F649E"/>
    <w:rsid w:val="00501555"/>
    <w:rsid w:val="0050242A"/>
    <w:rsid w:val="005031F8"/>
    <w:rsid w:val="00511CD3"/>
    <w:rsid w:val="0051344D"/>
    <w:rsid w:val="005213AD"/>
    <w:rsid w:val="005347FC"/>
    <w:rsid w:val="005539B5"/>
    <w:rsid w:val="0055658E"/>
    <w:rsid w:val="00556BFB"/>
    <w:rsid w:val="00567249"/>
    <w:rsid w:val="005705B1"/>
    <w:rsid w:val="0058165B"/>
    <w:rsid w:val="005902D0"/>
    <w:rsid w:val="00595AE9"/>
    <w:rsid w:val="005B266A"/>
    <w:rsid w:val="005B3A12"/>
    <w:rsid w:val="005B6402"/>
    <w:rsid w:val="005B7A04"/>
    <w:rsid w:val="005C2175"/>
    <w:rsid w:val="005C2BB9"/>
    <w:rsid w:val="005C32C1"/>
    <w:rsid w:val="005C628B"/>
    <w:rsid w:val="005C7709"/>
    <w:rsid w:val="005D18F3"/>
    <w:rsid w:val="005D34DB"/>
    <w:rsid w:val="005D55EA"/>
    <w:rsid w:val="005D5A5B"/>
    <w:rsid w:val="005E3387"/>
    <w:rsid w:val="005F2E87"/>
    <w:rsid w:val="006008B2"/>
    <w:rsid w:val="00603B1B"/>
    <w:rsid w:val="00607677"/>
    <w:rsid w:val="00613ED0"/>
    <w:rsid w:val="00615FFA"/>
    <w:rsid w:val="006317DF"/>
    <w:rsid w:val="006326CD"/>
    <w:rsid w:val="00635581"/>
    <w:rsid w:val="00635EED"/>
    <w:rsid w:val="00636FF4"/>
    <w:rsid w:val="006477B6"/>
    <w:rsid w:val="00647E6A"/>
    <w:rsid w:val="00651000"/>
    <w:rsid w:val="006570D5"/>
    <w:rsid w:val="0066043A"/>
    <w:rsid w:val="00676B40"/>
    <w:rsid w:val="0069576A"/>
    <w:rsid w:val="006A2005"/>
    <w:rsid w:val="006A27FB"/>
    <w:rsid w:val="006A5C05"/>
    <w:rsid w:val="006B3007"/>
    <w:rsid w:val="006B69A2"/>
    <w:rsid w:val="006B6F2A"/>
    <w:rsid w:val="006C0AE8"/>
    <w:rsid w:val="006D60FB"/>
    <w:rsid w:val="006E1B72"/>
    <w:rsid w:val="006E1BEE"/>
    <w:rsid w:val="006E39C5"/>
    <w:rsid w:val="006E5734"/>
    <w:rsid w:val="006E7554"/>
    <w:rsid w:val="00700DE6"/>
    <w:rsid w:val="007058C8"/>
    <w:rsid w:val="00712D03"/>
    <w:rsid w:val="00712EC8"/>
    <w:rsid w:val="007210FC"/>
    <w:rsid w:val="00721CAB"/>
    <w:rsid w:val="00723ECC"/>
    <w:rsid w:val="00725E1F"/>
    <w:rsid w:val="007265A6"/>
    <w:rsid w:val="00727159"/>
    <w:rsid w:val="007428A9"/>
    <w:rsid w:val="0074398C"/>
    <w:rsid w:val="007654D4"/>
    <w:rsid w:val="00766215"/>
    <w:rsid w:val="0077118A"/>
    <w:rsid w:val="007715DD"/>
    <w:rsid w:val="00771D52"/>
    <w:rsid w:val="007735D0"/>
    <w:rsid w:val="00776D4D"/>
    <w:rsid w:val="007900D2"/>
    <w:rsid w:val="00791338"/>
    <w:rsid w:val="0079365F"/>
    <w:rsid w:val="007945DD"/>
    <w:rsid w:val="007A0FDB"/>
    <w:rsid w:val="007A21E6"/>
    <w:rsid w:val="007A4975"/>
    <w:rsid w:val="007A5E6F"/>
    <w:rsid w:val="007A7253"/>
    <w:rsid w:val="007B408B"/>
    <w:rsid w:val="007B6F88"/>
    <w:rsid w:val="007C56DE"/>
    <w:rsid w:val="007D29BD"/>
    <w:rsid w:val="007E0B2D"/>
    <w:rsid w:val="007E323F"/>
    <w:rsid w:val="007E5BC2"/>
    <w:rsid w:val="007F0559"/>
    <w:rsid w:val="007F7AAC"/>
    <w:rsid w:val="0080218A"/>
    <w:rsid w:val="0081098F"/>
    <w:rsid w:val="00813330"/>
    <w:rsid w:val="00815C97"/>
    <w:rsid w:val="00827AB1"/>
    <w:rsid w:val="0083030B"/>
    <w:rsid w:val="00833E12"/>
    <w:rsid w:val="008412F3"/>
    <w:rsid w:val="0085546A"/>
    <w:rsid w:val="008569B6"/>
    <w:rsid w:val="00867E3B"/>
    <w:rsid w:val="00871DAA"/>
    <w:rsid w:val="00875FDA"/>
    <w:rsid w:val="00892E98"/>
    <w:rsid w:val="00895BF3"/>
    <w:rsid w:val="008A0B3B"/>
    <w:rsid w:val="008A205D"/>
    <w:rsid w:val="008A5A54"/>
    <w:rsid w:val="008B07F9"/>
    <w:rsid w:val="008B769E"/>
    <w:rsid w:val="008D6997"/>
    <w:rsid w:val="008D7281"/>
    <w:rsid w:val="008E0046"/>
    <w:rsid w:val="008E0229"/>
    <w:rsid w:val="008E0343"/>
    <w:rsid w:val="008E07E0"/>
    <w:rsid w:val="008E42E0"/>
    <w:rsid w:val="008F6F61"/>
    <w:rsid w:val="0090004A"/>
    <w:rsid w:val="009052AC"/>
    <w:rsid w:val="00930DE0"/>
    <w:rsid w:val="009379AF"/>
    <w:rsid w:val="00944250"/>
    <w:rsid w:val="0095702B"/>
    <w:rsid w:val="00974B39"/>
    <w:rsid w:val="00981ECD"/>
    <w:rsid w:val="009862E6"/>
    <w:rsid w:val="0098709A"/>
    <w:rsid w:val="009A6605"/>
    <w:rsid w:val="009B1179"/>
    <w:rsid w:val="009C3134"/>
    <w:rsid w:val="009C6D96"/>
    <w:rsid w:val="009C788B"/>
    <w:rsid w:val="009D02B7"/>
    <w:rsid w:val="009D059D"/>
    <w:rsid w:val="009D2DF0"/>
    <w:rsid w:val="009D5D36"/>
    <w:rsid w:val="009E05DF"/>
    <w:rsid w:val="009F2BFD"/>
    <w:rsid w:val="00A07337"/>
    <w:rsid w:val="00A212CB"/>
    <w:rsid w:val="00A478B4"/>
    <w:rsid w:val="00A51D56"/>
    <w:rsid w:val="00A52D18"/>
    <w:rsid w:val="00A53BC4"/>
    <w:rsid w:val="00A57636"/>
    <w:rsid w:val="00A70435"/>
    <w:rsid w:val="00A72D9E"/>
    <w:rsid w:val="00A73867"/>
    <w:rsid w:val="00A87362"/>
    <w:rsid w:val="00AB272B"/>
    <w:rsid w:val="00AB4775"/>
    <w:rsid w:val="00AD0670"/>
    <w:rsid w:val="00AD6043"/>
    <w:rsid w:val="00AE14F5"/>
    <w:rsid w:val="00AE4138"/>
    <w:rsid w:val="00AE454F"/>
    <w:rsid w:val="00AE5DE9"/>
    <w:rsid w:val="00AE7C87"/>
    <w:rsid w:val="00AF2D76"/>
    <w:rsid w:val="00AF3352"/>
    <w:rsid w:val="00AF3C90"/>
    <w:rsid w:val="00B05158"/>
    <w:rsid w:val="00B112A8"/>
    <w:rsid w:val="00B212DD"/>
    <w:rsid w:val="00B21F68"/>
    <w:rsid w:val="00B23A18"/>
    <w:rsid w:val="00B242BC"/>
    <w:rsid w:val="00B27D5F"/>
    <w:rsid w:val="00B4236E"/>
    <w:rsid w:val="00B514E9"/>
    <w:rsid w:val="00B530C0"/>
    <w:rsid w:val="00B54F2F"/>
    <w:rsid w:val="00B5593F"/>
    <w:rsid w:val="00B61D44"/>
    <w:rsid w:val="00B73341"/>
    <w:rsid w:val="00B747D1"/>
    <w:rsid w:val="00B77F24"/>
    <w:rsid w:val="00B81C56"/>
    <w:rsid w:val="00B82710"/>
    <w:rsid w:val="00B94701"/>
    <w:rsid w:val="00B95E26"/>
    <w:rsid w:val="00BA0EDD"/>
    <w:rsid w:val="00BB3B3F"/>
    <w:rsid w:val="00BB55D5"/>
    <w:rsid w:val="00BB70D0"/>
    <w:rsid w:val="00BD65CA"/>
    <w:rsid w:val="00BE1927"/>
    <w:rsid w:val="00BE1D18"/>
    <w:rsid w:val="00BF2AD5"/>
    <w:rsid w:val="00BF334C"/>
    <w:rsid w:val="00BF5196"/>
    <w:rsid w:val="00C172EA"/>
    <w:rsid w:val="00C20584"/>
    <w:rsid w:val="00C341B4"/>
    <w:rsid w:val="00C35454"/>
    <w:rsid w:val="00C471D3"/>
    <w:rsid w:val="00C47676"/>
    <w:rsid w:val="00C50880"/>
    <w:rsid w:val="00C51175"/>
    <w:rsid w:val="00C53C05"/>
    <w:rsid w:val="00C724A5"/>
    <w:rsid w:val="00C811D8"/>
    <w:rsid w:val="00C92947"/>
    <w:rsid w:val="00C94B87"/>
    <w:rsid w:val="00CC2420"/>
    <w:rsid w:val="00CC3545"/>
    <w:rsid w:val="00CD2299"/>
    <w:rsid w:val="00CD40F5"/>
    <w:rsid w:val="00CD5ED8"/>
    <w:rsid w:val="00CD7FCA"/>
    <w:rsid w:val="00CE0E47"/>
    <w:rsid w:val="00CE18E4"/>
    <w:rsid w:val="00CF0CCA"/>
    <w:rsid w:val="00D10929"/>
    <w:rsid w:val="00D14222"/>
    <w:rsid w:val="00D22DA0"/>
    <w:rsid w:val="00D24773"/>
    <w:rsid w:val="00D271E7"/>
    <w:rsid w:val="00D44875"/>
    <w:rsid w:val="00D50018"/>
    <w:rsid w:val="00D600BC"/>
    <w:rsid w:val="00D625CA"/>
    <w:rsid w:val="00D65FBE"/>
    <w:rsid w:val="00D66050"/>
    <w:rsid w:val="00D66719"/>
    <w:rsid w:val="00D6771D"/>
    <w:rsid w:val="00D7218B"/>
    <w:rsid w:val="00D72315"/>
    <w:rsid w:val="00D75372"/>
    <w:rsid w:val="00D93B26"/>
    <w:rsid w:val="00DA5DBD"/>
    <w:rsid w:val="00DA5F7E"/>
    <w:rsid w:val="00DB2C44"/>
    <w:rsid w:val="00DC0863"/>
    <w:rsid w:val="00DC6F7C"/>
    <w:rsid w:val="00DF6292"/>
    <w:rsid w:val="00E032FA"/>
    <w:rsid w:val="00E0717C"/>
    <w:rsid w:val="00E24448"/>
    <w:rsid w:val="00E24B49"/>
    <w:rsid w:val="00E31672"/>
    <w:rsid w:val="00E33322"/>
    <w:rsid w:val="00E50DA1"/>
    <w:rsid w:val="00E577C2"/>
    <w:rsid w:val="00E633D3"/>
    <w:rsid w:val="00E71354"/>
    <w:rsid w:val="00E75E80"/>
    <w:rsid w:val="00E77317"/>
    <w:rsid w:val="00E77FEC"/>
    <w:rsid w:val="00E80BBB"/>
    <w:rsid w:val="00E82DA2"/>
    <w:rsid w:val="00E85FCF"/>
    <w:rsid w:val="00E9243B"/>
    <w:rsid w:val="00EA4403"/>
    <w:rsid w:val="00EB1385"/>
    <w:rsid w:val="00EB72AD"/>
    <w:rsid w:val="00EC5623"/>
    <w:rsid w:val="00EC61A6"/>
    <w:rsid w:val="00EC70D4"/>
    <w:rsid w:val="00ED07C2"/>
    <w:rsid w:val="00ED4CAF"/>
    <w:rsid w:val="00ED7B64"/>
    <w:rsid w:val="00EE3473"/>
    <w:rsid w:val="00EF0FA1"/>
    <w:rsid w:val="00EF5258"/>
    <w:rsid w:val="00EF5D29"/>
    <w:rsid w:val="00EF6BDA"/>
    <w:rsid w:val="00F132DB"/>
    <w:rsid w:val="00F30146"/>
    <w:rsid w:val="00F50DC1"/>
    <w:rsid w:val="00F54666"/>
    <w:rsid w:val="00F642C1"/>
    <w:rsid w:val="00F647EF"/>
    <w:rsid w:val="00F85A47"/>
    <w:rsid w:val="00F866CF"/>
    <w:rsid w:val="00F9349B"/>
    <w:rsid w:val="00FB3874"/>
    <w:rsid w:val="00FB6F3A"/>
    <w:rsid w:val="00FC10D1"/>
    <w:rsid w:val="00FC5855"/>
    <w:rsid w:val="00FE36D6"/>
    <w:rsid w:val="00FE54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BCF09-84CC-41CF-8F70-37AEB219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2EA"/>
  </w:style>
  <w:style w:type="paragraph" w:styleId="Heading1">
    <w:name w:val="heading 1"/>
    <w:basedOn w:val="Normal"/>
    <w:next w:val="Normal"/>
    <w:link w:val="Heading1Char"/>
    <w:uiPriority w:val="9"/>
    <w:qFormat/>
    <w:rsid w:val="00CC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5CA"/>
    <w:pPr>
      <w:ind w:left="720"/>
      <w:contextualSpacing/>
    </w:pPr>
  </w:style>
  <w:style w:type="character" w:customStyle="1" w:styleId="Heading2Char">
    <w:name w:val="Heading 2 Char"/>
    <w:basedOn w:val="DefaultParagraphFont"/>
    <w:link w:val="Heading2"/>
    <w:uiPriority w:val="9"/>
    <w:rsid w:val="00E0717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C354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E0229"/>
    <w:pPr>
      <w:spacing w:after="0" w:line="240" w:lineRule="auto"/>
    </w:pPr>
  </w:style>
  <w:style w:type="character" w:customStyle="1" w:styleId="fontstyle01">
    <w:name w:val="fontstyle01"/>
    <w:basedOn w:val="DefaultParagraphFont"/>
    <w:rsid w:val="003F0F0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D5ED8"/>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CD5ED8"/>
    <w:rPr>
      <w:rFonts w:ascii="TimesNewRomanPSMT" w:hAnsi="TimesNewRomanPSMT" w:hint="default"/>
      <w:b w:val="0"/>
      <w:bCs w:val="0"/>
      <w:i w:val="0"/>
      <w:iCs w:val="0"/>
      <w:color w:val="000000"/>
      <w:sz w:val="24"/>
      <w:szCs w:val="24"/>
    </w:rPr>
  </w:style>
  <w:style w:type="table" w:customStyle="1" w:styleId="TableGrid3">
    <w:name w:val="Table Grid3"/>
    <w:basedOn w:val="TableNormal"/>
    <w:next w:val="TableGrid"/>
    <w:uiPriority w:val="39"/>
    <w:rsid w:val="005134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13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930DE0"/>
    <w:rPr>
      <w:rFonts w:ascii="Times New Roman" w:hAnsi="Times New Roman" w:cs="Times New Roman" w:hint="default"/>
      <w:b w:val="0"/>
      <w:bCs w:val="0"/>
      <w:i/>
      <w:iCs/>
      <w:color w:val="000000"/>
      <w:sz w:val="20"/>
      <w:szCs w:val="20"/>
    </w:rPr>
  </w:style>
  <w:style w:type="paragraph" w:styleId="NormalWeb">
    <w:name w:val="Normal (Web)"/>
    <w:basedOn w:val="Normal"/>
    <w:uiPriority w:val="99"/>
    <w:unhideWhenUsed/>
    <w:rsid w:val="00974B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A0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EDD"/>
  </w:style>
  <w:style w:type="paragraph" w:styleId="Footer">
    <w:name w:val="footer"/>
    <w:basedOn w:val="Normal"/>
    <w:link w:val="FooterChar"/>
    <w:uiPriority w:val="99"/>
    <w:unhideWhenUsed/>
    <w:rsid w:val="00BA0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EDD"/>
  </w:style>
  <w:style w:type="paragraph" w:styleId="TOCHeading">
    <w:name w:val="TOC Heading"/>
    <w:basedOn w:val="Heading1"/>
    <w:next w:val="Normal"/>
    <w:uiPriority w:val="39"/>
    <w:unhideWhenUsed/>
    <w:qFormat/>
    <w:rsid w:val="00BE1D18"/>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BE1D18"/>
    <w:pPr>
      <w:tabs>
        <w:tab w:val="right" w:leader="dot" w:pos="9350"/>
      </w:tabs>
      <w:spacing w:after="100" w:line="360" w:lineRule="auto"/>
      <w:ind w:left="220"/>
      <w:jc w:val="center"/>
    </w:pPr>
    <w:rPr>
      <w:rFonts w:ascii="Times New Roman" w:hAnsi="Times New Roman" w:cs="Times New Roman"/>
      <w:noProof/>
      <w:sz w:val="28"/>
      <w:szCs w:val="28"/>
    </w:rPr>
  </w:style>
  <w:style w:type="character" w:styleId="Hyperlink">
    <w:name w:val="Hyperlink"/>
    <w:basedOn w:val="DefaultParagraphFont"/>
    <w:uiPriority w:val="99"/>
    <w:unhideWhenUsed/>
    <w:rsid w:val="00BE1D18"/>
    <w:rPr>
      <w:color w:val="0000FF" w:themeColor="hyperlink"/>
      <w:u w:val="single"/>
    </w:rPr>
  </w:style>
  <w:style w:type="paragraph" w:styleId="BalloonText">
    <w:name w:val="Balloon Text"/>
    <w:basedOn w:val="Normal"/>
    <w:link w:val="BalloonTextChar"/>
    <w:uiPriority w:val="99"/>
    <w:semiHidden/>
    <w:unhideWhenUsed/>
    <w:rsid w:val="0080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3598">
      <w:bodyDiv w:val="1"/>
      <w:marLeft w:val="0"/>
      <w:marRight w:val="0"/>
      <w:marTop w:val="0"/>
      <w:marBottom w:val="0"/>
      <w:divBdr>
        <w:top w:val="none" w:sz="0" w:space="0" w:color="auto"/>
        <w:left w:val="none" w:sz="0" w:space="0" w:color="auto"/>
        <w:bottom w:val="none" w:sz="0" w:space="0" w:color="auto"/>
        <w:right w:val="none" w:sz="0" w:space="0" w:color="auto"/>
      </w:divBdr>
    </w:div>
    <w:div w:id="554242363">
      <w:bodyDiv w:val="1"/>
      <w:marLeft w:val="0"/>
      <w:marRight w:val="0"/>
      <w:marTop w:val="0"/>
      <w:marBottom w:val="0"/>
      <w:divBdr>
        <w:top w:val="none" w:sz="0" w:space="0" w:color="auto"/>
        <w:left w:val="none" w:sz="0" w:space="0" w:color="auto"/>
        <w:bottom w:val="none" w:sz="0" w:space="0" w:color="auto"/>
        <w:right w:val="none" w:sz="0" w:space="0" w:color="auto"/>
      </w:divBdr>
    </w:div>
    <w:div w:id="950624698">
      <w:bodyDiv w:val="1"/>
      <w:marLeft w:val="0"/>
      <w:marRight w:val="0"/>
      <w:marTop w:val="0"/>
      <w:marBottom w:val="0"/>
      <w:divBdr>
        <w:top w:val="none" w:sz="0" w:space="0" w:color="auto"/>
        <w:left w:val="none" w:sz="0" w:space="0" w:color="auto"/>
        <w:bottom w:val="none" w:sz="0" w:space="0" w:color="auto"/>
        <w:right w:val="none" w:sz="0" w:space="0" w:color="auto"/>
      </w:divBdr>
    </w:div>
    <w:div w:id="1197086342">
      <w:bodyDiv w:val="1"/>
      <w:marLeft w:val="0"/>
      <w:marRight w:val="0"/>
      <w:marTop w:val="0"/>
      <w:marBottom w:val="0"/>
      <w:divBdr>
        <w:top w:val="none" w:sz="0" w:space="0" w:color="auto"/>
        <w:left w:val="none" w:sz="0" w:space="0" w:color="auto"/>
        <w:bottom w:val="none" w:sz="0" w:space="0" w:color="auto"/>
        <w:right w:val="none" w:sz="0" w:space="0" w:color="auto"/>
      </w:divBdr>
    </w:div>
    <w:div w:id="1456480440">
      <w:bodyDiv w:val="1"/>
      <w:marLeft w:val="0"/>
      <w:marRight w:val="0"/>
      <w:marTop w:val="0"/>
      <w:marBottom w:val="0"/>
      <w:divBdr>
        <w:top w:val="none" w:sz="0" w:space="0" w:color="auto"/>
        <w:left w:val="none" w:sz="0" w:space="0" w:color="auto"/>
        <w:bottom w:val="none" w:sz="0" w:space="0" w:color="auto"/>
        <w:right w:val="none" w:sz="0" w:space="0" w:color="auto"/>
      </w:divBdr>
    </w:div>
    <w:div w:id="1577010123">
      <w:bodyDiv w:val="1"/>
      <w:marLeft w:val="0"/>
      <w:marRight w:val="0"/>
      <w:marTop w:val="0"/>
      <w:marBottom w:val="0"/>
      <w:divBdr>
        <w:top w:val="none" w:sz="0" w:space="0" w:color="auto"/>
        <w:left w:val="none" w:sz="0" w:space="0" w:color="auto"/>
        <w:bottom w:val="none" w:sz="0" w:space="0" w:color="auto"/>
        <w:right w:val="none" w:sz="0" w:space="0" w:color="auto"/>
      </w:divBdr>
    </w:div>
    <w:div w:id="1625306632">
      <w:bodyDiv w:val="1"/>
      <w:marLeft w:val="0"/>
      <w:marRight w:val="0"/>
      <w:marTop w:val="0"/>
      <w:marBottom w:val="0"/>
      <w:divBdr>
        <w:top w:val="none" w:sz="0" w:space="0" w:color="auto"/>
        <w:left w:val="none" w:sz="0" w:space="0" w:color="auto"/>
        <w:bottom w:val="none" w:sz="0" w:space="0" w:color="auto"/>
        <w:right w:val="none" w:sz="0" w:space="0" w:color="auto"/>
      </w:divBdr>
    </w:div>
    <w:div w:id="1933509938">
      <w:bodyDiv w:val="1"/>
      <w:marLeft w:val="0"/>
      <w:marRight w:val="0"/>
      <w:marTop w:val="0"/>
      <w:marBottom w:val="0"/>
      <w:divBdr>
        <w:top w:val="none" w:sz="0" w:space="0" w:color="auto"/>
        <w:left w:val="none" w:sz="0" w:space="0" w:color="auto"/>
        <w:bottom w:val="none" w:sz="0" w:space="0" w:color="auto"/>
        <w:right w:val="none" w:sz="0" w:space="0" w:color="auto"/>
      </w:divBdr>
    </w:div>
    <w:div w:id="21282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nlezion16@gmail.com</cp:lastModifiedBy>
  <cp:revision>2</cp:revision>
  <cp:lastPrinted>2019-05-22T08:31:00Z</cp:lastPrinted>
  <dcterms:created xsi:type="dcterms:W3CDTF">2023-12-03T06:52:00Z</dcterms:created>
  <dcterms:modified xsi:type="dcterms:W3CDTF">2023-12-03T06:52:00Z</dcterms:modified>
</cp:coreProperties>
</file>