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표 준 근 로 계 약 서 (기간의 정함이 없는 경우)</w:t>
      </w:r>
    </w:p>
    <w:p>
      <w:r>
        <w:t>세진건재상사 (이하 "사업주"라 함)과(와) 정하늘 (이하 "근로자"라 함)은 다음과 같이 근로계약을 체결한다.</w:t>
      </w:r>
    </w:p>
    <w:p>
      <w:r>
        <w:t>1. 근로개시일(계약기간): 2026년 02월 20일부터</w:t>
      </w:r>
    </w:p>
    <w:p>
      <w:r>
        <w:t>2. 근무장소: 전남 담양군 가상건재로 90</w:t>
      </w:r>
    </w:p>
    <w:p>
      <w:r>
        <w:t>3. 업무의 내용: 도소매(건설자재) 관련 사무 및 보조</w:t>
      </w:r>
    </w:p>
    <w:p>
      <w:r>
        <w:t>4. 소정근로시간: 09:00 ~ 18:00 (휴게 12:00 ~ 13:00)</w:t>
      </w:r>
    </w:p>
    <w:p>
      <w:r>
        <w:t>5. 근무일/휴일: 매주 월~금, 주휴일 매주 일요일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6. 임금</w:t>
            </w:r>
          </w:p>
        </w:tc>
        <w:tc>
          <w:tcPr>
            <w:tcW w:type="dxa" w:w="4320"/>
          </w:tcPr>
          <w:p>
            <w:r>
              <w:t>월급 2,444,921원 (상여금 없음, 식대 200,000원)</w:t>
            </w:r>
          </w:p>
        </w:tc>
      </w:tr>
      <w:tr>
        <w:tc>
          <w:tcPr>
            <w:tcW w:type="dxa" w:w="4320"/>
          </w:tcPr>
          <w:p>
            <w:r>
              <w:t>임금 지급일</w:t>
            </w:r>
          </w:p>
        </w:tc>
        <w:tc>
          <w:tcPr>
            <w:tcW w:type="dxa" w:w="4320"/>
          </w:tcPr>
          <w:p>
            <w:r>
              <w:t>매월 25일 (휴일이면 전일)</w:t>
            </w:r>
          </w:p>
        </w:tc>
      </w:tr>
      <w:tr>
        <w:tc>
          <w:tcPr>
            <w:tcW w:type="dxa" w:w="4320"/>
          </w:tcPr>
          <w:p>
            <w:r>
              <w:t>지급 방법</w:t>
            </w:r>
          </w:p>
        </w:tc>
        <w:tc>
          <w:tcPr>
            <w:tcW w:type="dxa" w:w="4320"/>
          </w:tcPr>
          <w:p>
            <w:r>
              <w:t>근로자 명의 예금통장 입금</w:t>
            </w:r>
          </w:p>
        </w:tc>
      </w:tr>
      <w:tr>
        <w:tc>
          <w:tcPr>
            <w:tcW w:type="dxa" w:w="4320"/>
          </w:tcPr>
          <w:p>
            <w:r>
              <w:t>7. 연차유급휴가</w:t>
            </w:r>
          </w:p>
        </w:tc>
        <w:tc>
          <w:tcPr>
            <w:tcW w:type="dxa" w:w="4320"/>
          </w:tcPr>
          <w:p>
            <w:r>
              <w:t>근로기준법에 따라 부여</w:t>
            </w:r>
          </w:p>
        </w:tc>
      </w:tr>
      <w:tr>
        <w:tc>
          <w:tcPr>
            <w:tcW w:type="dxa" w:w="4320"/>
          </w:tcPr>
          <w:p>
            <w:r>
              <w:t>8. 사회보험</w:t>
            </w:r>
          </w:p>
        </w:tc>
        <w:tc>
          <w:tcPr>
            <w:tcW w:type="dxa" w:w="4320"/>
          </w:tcPr>
          <w:p>
            <w:r>
              <w:t>고용·산재·국민연금·건강보험 적용</w:t>
            </w:r>
          </w:p>
        </w:tc>
      </w:tr>
      <w:tr>
        <w:tc>
          <w:tcPr>
            <w:tcW w:type="dxa" w:w="4320"/>
          </w:tcPr>
          <w:p>
            <w:r>
              <w:t>9. 계약서 교부</w:t>
            </w:r>
          </w:p>
        </w:tc>
        <w:tc>
          <w:tcPr>
            <w:tcW w:type="dxa" w:w="4320"/>
          </w:tcPr>
          <w:p>
            <w:r>
              <w:t>체결과 동시에 사본 교부</w:t>
            </w:r>
          </w:p>
        </w:tc>
      </w:tr>
    </w:tbl>
    <w:p>
      <w:r>
        <w:t>2026년 02월 20일</w:t>
      </w:r>
    </w:p>
    <w:p>
      <w:r>
        <w:t>(사업주) 사업체명: 세진건재상사  대표자: 한동욱 (서명)  전화: 061-000-0055</w:t>
      </w:r>
    </w:p>
    <w:p>
      <w:r>
        <w:t>(근로자) 성명: 정하늘 (서명)  연락처: 010-0000-0000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