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BE46" w14:textId="671947AB" w:rsidR="00167807" w:rsidRPr="00167807" w:rsidRDefault="00167807" w:rsidP="00167807">
      <w:pPr>
        <w:pStyle w:val="Heading1"/>
      </w:pPr>
      <w:r w:rsidRPr="00167807">
        <w:t>Stack tecnologico</w:t>
      </w:r>
    </w:p>
    <w:p w14:paraId="5E3F3063" w14:textId="77777777" w:rsidR="00167807" w:rsidRPr="00167807" w:rsidRDefault="00167807" w:rsidP="00167807">
      <w:pPr>
        <w:numPr>
          <w:ilvl w:val="0"/>
          <w:numId w:val="1"/>
        </w:numPr>
      </w:pPr>
      <w:r w:rsidRPr="00167807">
        <w:rPr>
          <w:b/>
          <w:bCs/>
        </w:rPr>
        <w:t>Linguaggio:</w:t>
      </w:r>
      <w:r w:rsidRPr="00167807">
        <w:t> JavaScript (ES6+)</w:t>
      </w:r>
    </w:p>
    <w:p w14:paraId="39301F35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Motore di rendering 2D:</w:t>
      </w:r>
      <w:r w:rsidRPr="00167807">
        <w:rPr>
          <w:lang w:val="it-IT"/>
        </w:rPr>
        <w:t> Phaser 3 (caricato da CDN)</w:t>
      </w:r>
    </w:p>
    <w:p w14:paraId="0629F48C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Gestione moduli:</w:t>
      </w:r>
      <w:r w:rsidRPr="00167807">
        <w:rPr>
          <w:lang w:val="it-IT"/>
        </w:rPr>
        <w:t> inizialmente script globali concatenati; possibile migrazione a moduli ES6 con Vite in futuro</w:t>
      </w:r>
    </w:p>
    <w:p w14:paraId="12974C7E" w14:textId="77777777" w:rsidR="00167807" w:rsidRPr="00167807" w:rsidRDefault="00167807" w:rsidP="00167807">
      <w:pPr>
        <w:numPr>
          <w:ilvl w:val="0"/>
          <w:numId w:val="1"/>
        </w:numPr>
      </w:pPr>
      <w:r w:rsidRPr="00167807">
        <w:rPr>
          <w:b/>
          <w:bCs/>
        </w:rPr>
        <w:t>Struttura file:</w:t>
      </w:r>
    </w:p>
    <w:p w14:paraId="515E4900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index.html – punto di ingresso, carica Phaser e gli script</w:t>
      </w:r>
    </w:p>
    <w:p w14:paraId="29236CED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css/style.css – stili per UI HTML sovrapposta</w:t>
      </w:r>
    </w:p>
    <w:p w14:paraId="4F169777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js/main.js – inizializzazione di Phaser e configurazione globale</w:t>
      </w:r>
    </w:p>
    <w:p w14:paraId="30BD8221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js/world.js – griglia spaziale, layer di densità, query spaziali</w:t>
      </w:r>
    </w:p>
    <w:p w14:paraId="7135F3EB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js/units.js – classi per pop, unità, branchi</w:t>
      </w:r>
    </w:p>
    <w:p w14:paraId="3DDB669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js/resources.js – logica di raccolta, consumo, deterioramento (futuro)</w:t>
      </w:r>
    </w:p>
    <w:p w14:paraId="24FBC88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js/ui.js – interfaccia utente, pannelli, tooltip (futuro)</w:t>
      </w:r>
    </w:p>
    <w:p w14:paraId="0C64B57B" w14:textId="59D055CB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js/time.js – gestione pausa/play/velocità (futuro)</w:t>
      </w:r>
    </w:p>
    <w:p w14:paraId="0E92E3D6" w14:textId="0C8E5D7F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Griglia spaziale e risorse diffuse</w:t>
      </w:r>
    </w:p>
    <w:p w14:paraId="343B4C67" w14:textId="054872A1" w:rsidR="00167807" w:rsidRPr="00167807" w:rsidRDefault="00167807" w:rsidP="00167807">
      <w:pPr>
        <w:pStyle w:val="Heading2"/>
      </w:pPr>
      <w:r w:rsidRPr="00167807">
        <w:rPr>
          <w:rStyle w:val="Heading2Char"/>
          <w:b/>
          <w:bCs/>
        </w:rPr>
        <w:t>Struttura dati</w:t>
      </w:r>
    </w:p>
    <w:p w14:paraId="61EEE6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Il mondo è suddiviso in una griglia rettangolare di celle invisibili, di dimensione fissa CELL_SIZE (es. 100 pixel).</w:t>
      </w:r>
    </w:p>
    <w:p w14:paraId="24FD853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cella è un oggetto con le seguenti proprietà:</w:t>
      </w:r>
    </w:p>
    <w:p w14:paraId="2CECD47E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javascript</w:t>
      </w:r>
    </w:p>
    <w:p w14:paraId="14A0B81F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{</w:t>
      </w:r>
    </w:p>
    <w:p w14:paraId="74C448A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cx, cy,                   </w:t>
      </w:r>
      <w:r w:rsidRPr="00167807">
        <w:rPr>
          <w:i/>
          <w:iCs/>
          <w:lang w:val="it-IT"/>
        </w:rPr>
        <w:t>// coordinate intere della cella nella griglia</w:t>
      </w:r>
    </w:p>
    <w:p w14:paraId="29238B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entities: [],             </w:t>
      </w:r>
      <w:r w:rsidRPr="00167807">
        <w:rPr>
          <w:i/>
          <w:iCs/>
          <w:lang w:val="it-IT"/>
        </w:rPr>
        <w:t>// entità mobili (pop, branchi) attualmente in questa cella</w:t>
      </w:r>
    </w:p>
    <w:p w14:paraId="539B4D7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lastRenderedPageBreak/>
        <w:t xml:space="preserve">  forestDensity: 0.0,       </w:t>
      </w:r>
      <w:r w:rsidRPr="00167807">
        <w:rPr>
          <w:i/>
          <w:iCs/>
          <w:lang w:val="it-IT"/>
        </w:rPr>
        <w:t>// 0..1</w:t>
      </w:r>
    </w:p>
    <w:p w14:paraId="07F7A7D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forageDensity: 0.0,       </w:t>
      </w:r>
      <w:r w:rsidRPr="00167807">
        <w:rPr>
          <w:i/>
          <w:iCs/>
          <w:lang w:val="it-IT"/>
        </w:rPr>
        <w:t>// 0..1 (vegetazione raccoglibile)</w:t>
      </w:r>
    </w:p>
    <w:p w14:paraId="42EEEC9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smallGameDensity: 0.0,    </w:t>
      </w:r>
      <w:r w:rsidRPr="00167807">
        <w:rPr>
          <w:i/>
          <w:iCs/>
          <w:lang w:val="it-IT"/>
        </w:rPr>
        <w:t>// 0..1 (piccola fauna terrestre)</w:t>
      </w:r>
    </w:p>
    <w:p w14:paraId="62F78F55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fishDensity: 0.0,         </w:t>
      </w:r>
      <w:r w:rsidRPr="00167807">
        <w:rPr>
          <w:i/>
          <w:iCs/>
          <w:lang w:val="it-IT"/>
        </w:rPr>
        <w:t>// 0..1 (pesci, solo in celle d'acqua)</w:t>
      </w:r>
    </w:p>
    <w:p w14:paraId="4E42A358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fertility: 0.5            </w:t>
      </w:r>
      <w:r w:rsidRPr="00167807">
        <w:rPr>
          <w:i/>
          <w:iCs/>
          <w:lang w:val="it-IT"/>
        </w:rPr>
        <w:t>// 0..1 (default medio)</w:t>
      </w:r>
    </w:p>
    <w:p w14:paraId="6D813D4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1218FCF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La griglia è memorizzata in un array 2D o in una Map con chiave "cx,cy".</w:t>
      </w:r>
    </w:p>
    <w:p w14:paraId="63ACD19D" w14:textId="1C314B90" w:rsidR="00167807" w:rsidRPr="00167807" w:rsidRDefault="00167807" w:rsidP="00167807">
      <w:pPr>
        <w:pStyle w:val="Heading2"/>
      </w:pPr>
      <w:r w:rsidRPr="00167807">
        <w:t>Funzioni principali (world.js)</w:t>
      </w:r>
    </w:p>
    <w:p w14:paraId="77F25DFB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r w:rsidRPr="00167807">
        <w:rPr>
          <w:lang w:val="it-IT"/>
        </w:rPr>
        <w:t>worldToCell(x, y) → {cx, cy}: converte coordinate mondo in coordinate cella.</w:t>
      </w:r>
    </w:p>
    <w:p w14:paraId="280C603E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r w:rsidRPr="00167807">
        <w:rPr>
          <w:lang w:val="it-IT"/>
        </w:rPr>
        <w:t>getCell(cx, cy) → oggetto cella (crea la cella se non esiste).</w:t>
      </w:r>
    </w:p>
    <w:p w14:paraId="7DD5005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r w:rsidRPr="00167807">
        <w:rPr>
          <w:lang w:val="it-IT"/>
        </w:rPr>
        <w:t>getEntitiesInRadius(x, y, radius) → array di entità: interroga le celle nel raggio e filtra per distanza esatta.</w:t>
      </w:r>
    </w:p>
    <w:p w14:paraId="6F79FC7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r w:rsidRPr="00167807">
        <w:rPr>
          <w:lang w:val="it-IT"/>
        </w:rPr>
        <w:t>modifyDensity(x, y, layer, amount, impactRadius): modifica la densità del layer indicato nelle celle intorno alla posizione, con decadimento radiale.</w:t>
      </w:r>
    </w:p>
    <w:p w14:paraId="35D64CCC" w14:textId="11B90117" w:rsidR="00167807" w:rsidRPr="00167807" w:rsidRDefault="00167807" w:rsidP="00167807">
      <w:pPr>
        <w:pStyle w:val="Heading2"/>
      </w:pPr>
      <w:r w:rsidRPr="00167807">
        <w:t>Layer di densità attuali (MVP)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2300"/>
        <w:gridCol w:w="6481"/>
      </w:tblGrid>
      <w:tr w:rsidR="00167807" w:rsidRPr="00167807" w14:paraId="766E8CE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D0E8A" w14:textId="77777777" w:rsidR="00167807" w:rsidRPr="00167807" w:rsidRDefault="00167807" w:rsidP="00167807">
            <w:r w:rsidRPr="00167807">
              <w:t>Layer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3BB92" w14:textId="77777777" w:rsidR="00167807" w:rsidRPr="00167807" w:rsidRDefault="00167807" w:rsidP="00167807">
            <w:r w:rsidRPr="00167807">
              <w:t>Proprietà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F9833" w14:textId="77777777" w:rsidR="00167807" w:rsidRPr="00167807" w:rsidRDefault="00167807" w:rsidP="00167807">
            <w:r w:rsidRPr="00167807">
              <w:t>Descrizione</w:t>
            </w:r>
          </w:p>
        </w:tc>
      </w:tr>
      <w:tr w:rsidR="00167807" w:rsidRPr="000665AA" w14:paraId="43AC32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16D57" w14:textId="77777777" w:rsidR="00167807" w:rsidRPr="00167807" w:rsidRDefault="00167807" w:rsidP="00167807">
            <w:r w:rsidRPr="00167807">
              <w:t>Foresta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C6538" w14:textId="77777777" w:rsidR="00167807" w:rsidRPr="00167807" w:rsidRDefault="00167807" w:rsidP="00167807">
            <w:r w:rsidRPr="00167807">
              <w:t>forestDensity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3DB2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Densità di alberi. Ridotta dal taglio, rigenerazione lenta.</w:t>
            </w:r>
          </w:p>
        </w:tc>
      </w:tr>
      <w:tr w:rsidR="00167807" w:rsidRPr="000665AA" w14:paraId="76A11F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19AF8" w14:textId="77777777" w:rsidR="00167807" w:rsidRPr="00167807" w:rsidRDefault="00167807" w:rsidP="00167807">
            <w:r w:rsidRPr="00167807">
              <w:t>Vegetazione raccoglibile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2F960" w14:textId="77777777" w:rsidR="00167807" w:rsidRPr="00167807" w:rsidRDefault="00167807" w:rsidP="00167807">
            <w:r w:rsidRPr="00167807">
              <w:t>forageDensity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5DD8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Bacche, erbe, radici. Ridotta dalla raccolta, rigenerazione stagionale.</w:t>
            </w:r>
          </w:p>
        </w:tc>
      </w:tr>
      <w:tr w:rsidR="00167807" w:rsidRPr="000665AA" w14:paraId="205197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422A99" w14:textId="77777777" w:rsidR="00167807" w:rsidRPr="00167807" w:rsidRDefault="00167807" w:rsidP="00167807">
            <w:r w:rsidRPr="00167807">
              <w:t>Piccola fauna terrestre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8F2F1" w14:textId="77777777" w:rsidR="00167807" w:rsidRPr="00167807" w:rsidRDefault="00167807" w:rsidP="00167807">
            <w:r w:rsidRPr="00167807">
              <w:t>smallGameDensity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CECB4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Conigli, uccelli. Ridotta dalla caccia, rigenerazione continua.</w:t>
            </w:r>
          </w:p>
        </w:tc>
      </w:tr>
      <w:tr w:rsidR="00167807" w:rsidRPr="00167807" w14:paraId="46CC141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28D9E" w14:textId="77777777" w:rsidR="00167807" w:rsidRPr="00167807" w:rsidRDefault="00167807" w:rsidP="00167807">
            <w:r w:rsidRPr="00167807">
              <w:t>Pesci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FE4F4" w14:textId="77777777" w:rsidR="00167807" w:rsidRPr="00167807" w:rsidRDefault="00167807" w:rsidP="00167807">
            <w:r w:rsidRPr="00167807">
              <w:t>fishDensity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F3689" w14:textId="77777777" w:rsidR="00167807" w:rsidRPr="00167807" w:rsidRDefault="00167807" w:rsidP="00167807">
            <w:r w:rsidRPr="00167807">
              <w:rPr>
                <w:lang w:val="it-IT"/>
              </w:rPr>
              <w:t xml:space="preserve">Disponibile solo in celle d'acqua. </w:t>
            </w:r>
            <w:r w:rsidRPr="00167807">
              <w:t>Ridotto dalla pesca.</w:t>
            </w:r>
          </w:p>
        </w:tc>
      </w:tr>
      <w:tr w:rsidR="00167807" w:rsidRPr="00167807" w14:paraId="73BD6C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2A920A" w14:textId="77777777" w:rsidR="00167807" w:rsidRPr="00167807" w:rsidRDefault="00167807" w:rsidP="00167807">
            <w:r w:rsidRPr="00167807">
              <w:t>Fertilità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15682" w14:textId="77777777" w:rsidR="00167807" w:rsidRPr="00167807" w:rsidRDefault="00167807" w:rsidP="00167807">
            <w:r w:rsidRPr="00167807">
              <w:t>fertility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0A101" w14:textId="77777777" w:rsidR="00167807" w:rsidRPr="00167807" w:rsidRDefault="00167807" w:rsidP="00167807">
            <w:r w:rsidRPr="00167807">
              <w:t>Per uso futuro (agricoltura).</w:t>
            </w:r>
          </w:p>
        </w:tc>
      </w:tr>
    </w:tbl>
    <w:p w14:paraId="329AA8B9" w14:textId="1E659490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Entità mobili</w:t>
      </w:r>
    </w:p>
    <w:p w14:paraId="72479114" w14:textId="51824460" w:rsidR="00167807" w:rsidRPr="00167807" w:rsidRDefault="00167807" w:rsidP="00167807">
      <w:pPr>
        <w:pStyle w:val="Heading2"/>
      </w:pPr>
      <w:r w:rsidRPr="00167807">
        <w:t>Unità generica</w:t>
      </w:r>
    </w:p>
    <w:p w14:paraId="3E959E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entità mobile (pop, branco) possiede almeno:</w:t>
      </w:r>
    </w:p>
    <w:p w14:paraId="0CE421EA" w14:textId="77777777" w:rsidR="00167807" w:rsidRPr="00167807" w:rsidRDefault="00167807" w:rsidP="00167807">
      <w:r w:rsidRPr="00167807">
        <w:t>javascript</w:t>
      </w:r>
    </w:p>
    <w:p w14:paraId="26F5D7BD" w14:textId="77777777" w:rsidR="00167807" w:rsidRPr="00167807" w:rsidRDefault="00167807" w:rsidP="00167807">
      <w:r w:rsidRPr="00167807">
        <w:t>{</w:t>
      </w:r>
    </w:p>
    <w:p w14:paraId="40623D4F" w14:textId="77777777" w:rsidR="00167807" w:rsidRPr="00167807" w:rsidRDefault="00167807" w:rsidP="00167807">
      <w:r w:rsidRPr="00167807">
        <w:t xml:space="preserve">  id: string,</w:t>
      </w:r>
    </w:p>
    <w:p w14:paraId="13D6DCC3" w14:textId="77777777" w:rsidR="00167807" w:rsidRPr="00167807" w:rsidRDefault="00167807" w:rsidP="00167807">
      <w:r w:rsidRPr="00167807">
        <w:t xml:space="preserve">  type: 'pop' | 'herd',</w:t>
      </w:r>
    </w:p>
    <w:p w14:paraId="34DFEF3F" w14:textId="77777777" w:rsidR="00167807" w:rsidRPr="00167807" w:rsidRDefault="00167807" w:rsidP="00167807">
      <w:pPr>
        <w:rPr>
          <w:lang w:val="it-IT"/>
        </w:rPr>
      </w:pPr>
      <w:r w:rsidRPr="00167807">
        <w:t xml:space="preserve">  </w:t>
      </w:r>
      <w:r w:rsidRPr="00167807">
        <w:rPr>
          <w:lang w:val="it-IT"/>
        </w:rPr>
        <w:t xml:space="preserve">x, y,                     </w:t>
      </w:r>
      <w:r w:rsidRPr="00167807">
        <w:rPr>
          <w:i/>
          <w:iCs/>
          <w:lang w:val="it-IT"/>
        </w:rPr>
        <w:t>// posizione continua in pixel</w:t>
      </w:r>
    </w:p>
    <w:p w14:paraId="0DEA058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targetX, targetY,         </w:t>
      </w:r>
      <w:r w:rsidRPr="00167807">
        <w:rPr>
          <w:i/>
          <w:iCs/>
          <w:lang w:val="it-IT"/>
        </w:rPr>
        <w:t>// destinazione (per movimento)</w:t>
      </w:r>
    </w:p>
    <w:p w14:paraId="65E2C40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speed: 50,                </w:t>
      </w:r>
      <w:r w:rsidRPr="00167807">
        <w:rPr>
          <w:i/>
          <w:iCs/>
          <w:lang w:val="it-IT"/>
        </w:rPr>
        <w:t>// pixel al secondo a velocità 1x</w:t>
      </w:r>
    </w:p>
    <w:p w14:paraId="47869B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state: 'idle' | 'moving' | 'working'</w:t>
      </w:r>
    </w:p>
    <w:p w14:paraId="11FDEEBE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55BCAD5D" w14:textId="2595B341" w:rsidR="00167807" w:rsidRPr="00167807" w:rsidRDefault="00167807" w:rsidP="00167807">
      <w:pPr>
        <w:pStyle w:val="Heading2"/>
      </w:pPr>
      <w:r w:rsidRPr="00167807">
        <w:t>Pop (gruppo di persone)</w:t>
      </w:r>
    </w:p>
    <w:p w14:paraId="4253A76B" w14:textId="77777777" w:rsidR="00167807" w:rsidRPr="00167807" w:rsidRDefault="00167807" w:rsidP="00167807">
      <w:r w:rsidRPr="00167807">
        <w:t>Estende l'unità generica con:</w:t>
      </w:r>
    </w:p>
    <w:p w14:paraId="1E4A9D86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>population: numero di individui nel gruppo</w:t>
      </w:r>
    </w:p>
    <w:p w14:paraId="2F89D581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>task: { type: 'gatherWood' | 'hunt' | 'forage' | 'fish' | 'trapSmallGame', location: {x, y} }</w:t>
      </w:r>
    </w:p>
    <w:p w14:paraId="55D075B4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>inventory: { wood: 0, food: 0 } – risorse trasportate (in futuro potranno essere differenziate)</w:t>
      </w:r>
    </w:p>
    <w:p w14:paraId="39404AF0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>rations: provviste di cibo portate per il viaggio</w:t>
      </w:r>
    </w:p>
    <w:p w14:paraId="7287BD24" w14:textId="22B017F8" w:rsidR="00167807" w:rsidRPr="00167807" w:rsidRDefault="00167807" w:rsidP="00167807">
      <w:pPr>
        <w:pStyle w:val="Heading2"/>
      </w:pPr>
      <w:r w:rsidRPr="00167807">
        <w:t>Branco (animali)</w:t>
      </w:r>
    </w:p>
    <w:p w14:paraId="5C6FF3C1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>species: es. 'deer', 'bison'</w:t>
      </w:r>
    </w:p>
    <w:p w14:paraId="4DE71FAF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>herdSize: numero di capi</w:t>
      </w:r>
    </w:p>
    <w:p w14:paraId="36B75DFB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>habitat: tipo di terreno preferito</w:t>
      </w:r>
    </w:p>
    <w:p w14:paraId="339D451E" w14:textId="77777777" w:rsidR="00167807" w:rsidRPr="00167807" w:rsidRDefault="00167807" w:rsidP="00167807">
      <w:pPr>
        <w:numPr>
          <w:ilvl w:val="0"/>
          <w:numId w:val="4"/>
        </w:numPr>
        <w:rPr>
          <w:lang w:val="it-IT"/>
        </w:rPr>
      </w:pPr>
      <w:r w:rsidRPr="00167807">
        <w:rPr>
          <w:lang w:val="it-IT"/>
        </w:rPr>
        <w:t>Comportamento AI: movimento lento casuale entro l'habitat, fuga se minacciato.</w:t>
      </w:r>
    </w:p>
    <w:p w14:paraId="21BE6027" w14:textId="4A24D3F9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Ciclo di aggiornamento (game loop)</w:t>
      </w:r>
    </w:p>
    <w:p w14:paraId="1F7B7982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Phaser chiama update(time, delta) a ogni frame. La logica di gioco può essere disaccoppiata dal rendering per garantire coerenza temporale.</w:t>
      </w:r>
    </w:p>
    <w:p w14:paraId="5EF132B0" w14:textId="77777777" w:rsidR="00167807" w:rsidRPr="00167807" w:rsidRDefault="00167807" w:rsidP="00167807">
      <w:pPr>
        <w:numPr>
          <w:ilvl w:val="0"/>
          <w:numId w:val="5"/>
        </w:numPr>
      </w:pPr>
      <w:r w:rsidRPr="00167807">
        <w:rPr>
          <w:b/>
          <w:bCs/>
          <w:lang w:val="it-IT"/>
        </w:rPr>
        <w:t>TimeManager</w:t>
      </w:r>
      <w:r w:rsidRPr="00167807">
        <w:rPr>
          <w:lang w:val="it-IT"/>
        </w:rPr>
        <w:t xml:space="preserve"> calcola il tempo di gioco effettivo (gameDelta = delta * speedMultiplier). </w:t>
      </w:r>
      <w:r w:rsidRPr="00167807">
        <w:t>Se in pausa, gameDelta = 0.</w:t>
      </w:r>
    </w:p>
    <w:p w14:paraId="66326832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Movimento:</w:t>
      </w:r>
      <w:r w:rsidRPr="00167807">
        <w:rPr>
          <w:lang w:val="it-IT"/>
        </w:rPr>
        <w:t> tutte le unità con stato 'moving' vengono spostate verso il target in base a speed e gameDelta.</w:t>
      </w:r>
    </w:p>
    <w:p w14:paraId="36D43356" w14:textId="2FCD0F7F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Azioni:</w:t>
      </w:r>
      <w:r w:rsidRPr="00167807">
        <w:rPr>
          <w:lang w:val="it-IT"/>
        </w:rPr>
        <w:t> all'arrivo a destinazione, l'unità inizia il lavoro (raccolta, caccia, pesca). Il lavoro ha una durata in giorni/ore all’interno del m</w:t>
      </w:r>
      <w:r>
        <w:rPr>
          <w:lang w:val="it-IT"/>
        </w:rPr>
        <w:t>ondo</w:t>
      </w:r>
      <w:r w:rsidRPr="00167807">
        <w:rPr>
          <w:lang w:val="it-IT"/>
        </w:rPr>
        <w:t xml:space="preserve"> di gioco</w:t>
      </w:r>
      <w:r>
        <w:rPr>
          <w:lang w:val="it-IT"/>
        </w:rPr>
        <w:t xml:space="preserve"> (che corrispondono a un tot di secondi nella realtà)</w:t>
      </w:r>
      <w:r w:rsidRPr="00167807">
        <w:rPr>
          <w:lang w:val="it-IT"/>
        </w:rPr>
        <w:t>.</w:t>
      </w:r>
    </w:p>
    <w:p w14:paraId="05C236AC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Consumo risorse:</w:t>
      </w:r>
      <w:r w:rsidRPr="00167807">
        <w:rPr>
          <w:lang w:val="it-IT"/>
        </w:rPr>
        <w:t> a intervalli regolari di tempo di gioco (es. ogni dayLength secondi) tutti i pop consumano cibo dalle scorte dell'accampamento.</w:t>
      </w:r>
    </w:p>
    <w:p w14:paraId="06B82274" w14:textId="77777777" w:rsidR="00167807" w:rsidRPr="00167807" w:rsidRDefault="00167807" w:rsidP="00167807">
      <w:pPr>
        <w:numPr>
          <w:ilvl w:val="0"/>
          <w:numId w:val="5"/>
        </w:numPr>
      </w:pPr>
      <w:r w:rsidRPr="00167807">
        <w:rPr>
          <w:b/>
          <w:bCs/>
          <w:lang w:val="it-IT"/>
        </w:rPr>
        <w:t>Rigenerazione risorse:</w:t>
      </w:r>
      <w:r w:rsidRPr="00167807">
        <w:rPr>
          <w:lang w:val="it-IT"/>
        </w:rPr>
        <w:t xml:space="preserve"> a intervalli regolari, le celle della griglia rigenerano una frazione di densità per ogni layer (es. </w:t>
      </w:r>
      <w:r w:rsidRPr="00167807">
        <w:t>+0.01 per forestDensity al giorno se non tagliata).</w:t>
      </w:r>
    </w:p>
    <w:p w14:paraId="031BE3B8" w14:textId="71F41DF1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Gestione del codice e collaborazione via chat</w:t>
      </w:r>
    </w:p>
    <w:p w14:paraId="5FFBBFCA" w14:textId="50F51478" w:rsidR="00167807" w:rsidRPr="00167807" w:rsidRDefault="00167807" w:rsidP="00167807">
      <w:pPr>
        <w:pStyle w:val="Heading2"/>
      </w:pPr>
      <w:r w:rsidRPr="00167807">
        <w:t>Repository</w:t>
      </w:r>
    </w:p>
    <w:p w14:paraId="57F9A032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Il codice è ospitato su un repository Git (GitHub). La chat è usata per discutere, scrivere snippet e aggiornare la documentazione, </w:t>
      </w:r>
      <w:r w:rsidRPr="00167807">
        <w:rPr>
          <w:b/>
          <w:bCs/>
          <w:lang w:val="it-IT"/>
        </w:rPr>
        <w:t>non</w:t>
      </w:r>
      <w:r w:rsidRPr="00167807">
        <w:rPr>
          <w:lang w:val="it-IT"/>
        </w:rPr>
        <w:t> come deposito principale del codice. Il repository contiene tutto il necessario per eseguire il prototipo localmente.</w:t>
      </w:r>
    </w:p>
    <w:p w14:paraId="1E8379A7" w14:textId="5468AC80" w:rsidR="00167807" w:rsidRPr="00167807" w:rsidRDefault="00167807" w:rsidP="00167807">
      <w:pPr>
        <w:pStyle w:val="Heading2"/>
      </w:pPr>
      <w:r w:rsidRPr="00167807">
        <w:t>Mantenimento del contesto tra chat</w:t>
      </w:r>
    </w:p>
    <w:p w14:paraId="34DECD31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All'inizio di una nuova conversazione, per garantire la continuità del lavoro, è necessario incollare i seguenti documenti aggiornati:</w:t>
      </w:r>
    </w:p>
    <w:p w14:paraId="62729C4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Concept Semplificato</w:t>
      </w:r>
    </w:p>
    <w:p w14:paraId="61E14014" w14:textId="77777777" w:rsidR="00167807" w:rsidRPr="00167807" w:rsidRDefault="00167807" w:rsidP="00167807">
      <w:pPr>
        <w:numPr>
          <w:ilvl w:val="0"/>
          <w:numId w:val="6"/>
        </w:numPr>
        <w:rPr>
          <w:lang w:val="it-IT"/>
        </w:rPr>
      </w:pPr>
      <w:r w:rsidRPr="00167807">
        <w:rPr>
          <w:lang w:val="it-IT"/>
        </w:rPr>
        <w:lastRenderedPageBreak/>
        <w:t>Concept Completo (capitolo 1 della Bibbia)</w:t>
      </w:r>
    </w:p>
    <w:p w14:paraId="196430A3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Roadmap del Prototipo</w:t>
      </w:r>
    </w:p>
    <w:p w14:paraId="33AA89E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Roadmap Generale del Gioco</w:t>
      </w:r>
    </w:p>
    <w:p w14:paraId="307813BE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GDD Esteso (Bibbia completa)</w:t>
      </w:r>
    </w:p>
    <w:p w14:paraId="099A30CD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Questo documento (TECHNICAL.md)</w:t>
      </w:r>
    </w:p>
    <w:p w14:paraId="7B4ED49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In questo modo l'assistente avrà piena conoscenza del progetto e potrà continuare a lavorare senza perdita di contesto.</w:t>
      </w:r>
    </w:p>
    <w:p w14:paraId="1A3F17A0" w14:textId="63A9207B" w:rsidR="00167807" w:rsidRDefault="00167807" w:rsidP="00167807">
      <w:pPr>
        <w:pStyle w:val="Heading2"/>
      </w:pPr>
      <w:r w:rsidRPr="00167807">
        <w:t>Flusso di lavoro nella chat</w:t>
      </w:r>
    </w:p>
    <w:p w14:paraId="15B233F1" w14:textId="77777777" w:rsidR="00DC5874" w:rsidRPr="00DC5874" w:rsidRDefault="00DC5874" w:rsidP="00DC5874">
      <w:pPr>
        <w:rPr>
          <w:lang w:val="it-IT"/>
        </w:rPr>
      </w:pPr>
      <w:r w:rsidRPr="00DC5874">
        <w:rPr>
          <w:lang w:val="it-IT"/>
        </w:rPr>
        <w:t>Prima di proporre qualsiasi modifica al codice, ai documenti di design, alla pianificazione di un batch o alla scrittura di nuovo codice, l'assistente deve:</w:t>
      </w:r>
    </w:p>
    <w:p w14:paraId="707F5A1F" w14:textId="2FD05A30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Recuperare da GitHub il contenuto aggiornato di tutti i file rilevanti per il contesto (documenti di design, TECHNICAL.md, file di codice coinvolti).</w:t>
      </w:r>
    </w:p>
    <w:p w14:paraId="60B15298" w14:textId="7AA73C0F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Verificare sempre il capitolo 5 del TECHNICAL.md, che disciplina il flusso di lavoro.</w:t>
      </w:r>
    </w:p>
    <w:p w14:paraId="0DBA6A76" w14:textId="672A97EF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Non basarsi unicamente sulla memoria della conversazione, ma incrociare le informazioni lette dai file con la cronologia della chat.</w:t>
      </w:r>
    </w:p>
    <w:p w14:paraId="4392F128" w14:textId="6AA49F14" w:rsid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Identificare i file direttamente o indirettamente collegati alla modifica richiesta (es. se si modifica una funzione in world.js, verificare anche main.js e units.js se la utilizzano).</w:t>
      </w:r>
    </w:p>
    <w:p w14:paraId="7D533F7A" w14:textId="496E08F9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>
        <w:rPr>
          <w:lang w:val="it-IT"/>
        </w:rPr>
        <w:t>Se vi sono dubbi o incertezze, invece di produrre una risposta di cui non si ha sicurezza al 100%, chiedere per aver maggiori informazioni e contesto. Non elaborare nulla per induzione come se fosse una cosa certa</w:t>
      </w:r>
    </w:p>
    <w:p w14:paraId="156F8946" w14:textId="69642C85" w:rsidR="00DC5874" w:rsidRPr="00DC5874" w:rsidRDefault="00DC5874" w:rsidP="00DC5874">
      <w:pPr>
        <w:pStyle w:val="ListParagraph"/>
        <w:numPr>
          <w:ilvl w:val="0"/>
          <w:numId w:val="26"/>
        </w:numPr>
        <w:rPr>
          <w:lang w:val="it-IT"/>
        </w:rPr>
      </w:pPr>
      <w:r w:rsidRPr="00DC5874">
        <w:rPr>
          <w:lang w:val="it-IT"/>
        </w:rPr>
        <w:t>Solo dopo questa verifica, procedere con la proposta di modifica.</w:t>
      </w:r>
    </w:p>
    <w:p w14:paraId="72F203FD" w14:textId="77777777" w:rsidR="00DC5874" w:rsidRPr="00DC5874" w:rsidRDefault="00DC5874" w:rsidP="00DC5874">
      <w:pPr>
        <w:rPr>
          <w:lang w:val="it-IT"/>
        </w:rPr>
      </w:pPr>
      <w:r w:rsidRPr="00DC5874">
        <w:rPr>
          <w:lang w:val="it-IT"/>
        </w:rPr>
        <w:t>Durante la sessione:</w:t>
      </w:r>
    </w:p>
    <w:p w14:paraId="017A1C63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Modifiche a file esistenti:</w:t>
      </w:r>
      <w:r w:rsidRPr="00167807">
        <w:rPr>
          <w:lang w:val="it-IT"/>
        </w:rPr>
        <w:t> l'assistente fornisce solo la porzione di codice modificata, indicando chiaramente in quale file e in quale punto va inserita.</w:t>
      </w:r>
    </w:p>
    <w:p w14:paraId="449FAB7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Nuovi file:</w:t>
      </w:r>
      <w:r w:rsidRPr="00167807">
        <w:rPr>
          <w:lang w:val="it-IT"/>
        </w:rPr>
        <w:t> l'assistente fornisce il contenuto completo.</w:t>
      </w:r>
    </w:p>
    <w:p w14:paraId="3C8232ED" w14:textId="6E759B80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>Ogni modifica è accompagnata da un breve commento che spiega cosa fa e perché.</w:t>
      </w:r>
    </w:p>
    <w:p w14:paraId="69E8779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>L'utente applica le modifiche localmente, testa il codice, e poi committa e pusha sul repository.</w:t>
      </w:r>
    </w:p>
    <w:p w14:paraId="1641300E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Principio di non-assunzione:</w:t>
      </w:r>
      <w:r w:rsidRPr="00167807">
        <w:rPr>
          <w:lang w:val="it-IT"/>
        </w:rPr>
        <w:t> l'assistente non assume nulla se non è sicuro al 100%; in caso di dubbio, chiede chiarimenti prima di procedere.</w:t>
      </w:r>
    </w:p>
    <w:p w14:paraId="5DDD4C25" w14:textId="77777777" w:rsid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Approccio iterativo:</w:t>
      </w:r>
      <w:r w:rsidRPr="00167807">
        <w:rPr>
          <w:lang w:val="it-IT"/>
        </w:rPr>
        <w:t> prima si condivide e si concorda il design, poi si scrive il codice.</w:t>
      </w:r>
    </w:p>
    <w:p w14:paraId="067422B6" w14:textId="77777777" w:rsidR="000665AA" w:rsidRDefault="000665AA" w:rsidP="000665AA">
      <w:pPr>
        <w:rPr>
          <w:lang w:val="it-IT"/>
        </w:rPr>
      </w:pPr>
    </w:p>
    <w:p w14:paraId="3EF23E0F" w14:textId="1A6742A3" w:rsidR="000665AA" w:rsidRPr="000665AA" w:rsidRDefault="000665AA" w:rsidP="000665AA">
      <w:pPr>
        <w:rPr>
          <w:lang w:val="it-IT"/>
        </w:rPr>
      </w:pPr>
      <w:r w:rsidRPr="000665AA">
        <w:rPr>
          <w:lang w:val="it-IT"/>
        </w:rPr>
        <w:lastRenderedPageBreak/>
        <w:t>Alla fine di ogni batch, prima di procedere con il commit, l'assistente seguirà questa procedura:</w:t>
      </w:r>
    </w:p>
    <w:p w14:paraId="6E438A4E" w14:textId="627D87B3" w:rsidR="000665AA" w:rsidRPr="000665AA" w:rsidRDefault="000665AA" w:rsidP="000665AA">
      <w:pPr>
        <w:rPr>
          <w:lang w:val="it-IT"/>
        </w:rPr>
      </w:pPr>
      <w:r w:rsidRPr="000665AA">
        <w:rPr>
          <w:lang w:val="it-IT"/>
        </w:rPr>
        <w:t xml:space="preserve">1. </w:t>
      </w:r>
      <w:r w:rsidRPr="000665AA">
        <w:rPr>
          <w:b/>
          <w:bCs/>
          <w:lang w:val="it-IT"/>
        </w:rPr>
        <w:t>Elencare le modifiche da apportare ai documenti</w:t>
      </w:r>
      <w:r w:rsidRPr="000665AA">
        <w:rPr>
          <w:lang w:val="it-IT"/>
        </w:rPr>
        <w:t>:</w:t>
      </w:r>
    </w:p>
    <w:p w14:paraId="301DCFC4" w14:textId="129071E3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Specificare quali documenti di design (GDD, Concept, Roadmap) necessitano aggiornamenti per riflettere le nuove meccaniche o decisioni prese durante il batch.</w:t>
      </w:r>
    </w:p>
    <w:p w14:paraId="02B86EBE" w14:textId="2C30F800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Se non ci sono modifiche necessarie ai documenti di design, dichiararlo esplicitamente (es. "Nessuna modifica necessaria ai documenti di design").</w:t>
      </w:r>
    </w:p>
    <w:p w14:paraId="75816493" w14:textId="5EA39E73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Specificare se il TECHNICAL.md richiede aggiornamenti per nuove strutture dati, funzioni o regole di workflow.</w:t>
      </w:r>
    </w:p>
    <w:p w14:paraId="7FFC4E1D" w14:textId="6B46EBCC" w:rsidR="000665AA" w:rsidRPr="000665AA" w:rsidRDefault="000665AA" w:rsidP="000665AA">
      <w:pPr>
        <w:rPr>
          <w:lang w:val="it-IT"/>
        </w:rPr>
      </w:pPr>
      <w:r w:rsidRPr="000665AA">
        <w:rPr>
          <w:lang w:val="it-IT"/>
        </w:rPr>
        <w:t xml:space="preserve">2. </w:t>
      </w:r>
      <w:r w:rsidRPr="000665AA">
        <w:rPr>
          <w:b/>
          <w:bCs/>
          <w:lang w:val="it-IT"/>
        </w:rPr>
        <w:t>Attendere la conferma esplicita dell'utente</w:t>
      </w:r>
      <w:r w:rsidRPr="000665AA">
        <w:rPr>
          <w:lang w:val="it-IT"/>
        </w:rPr>
        <w:t>:</w:t>
      </w:r>
    </w:p>
    <w:p w14:paraId="0D4DB256" w14:textId="37FC62D9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L'assistente non scriverà la descrizione del commit né darà istruzioni per il push fino a quando l'utente non avrà confermato che il lavoro sul batch è soddisfacente e che gli aggiornamenti ai documenti sono corretti.</w:t>
      </w:r>
    </w:p>
    <w:p w14:paraId="5F0E02E4" w14:textId="20607DE7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Solo dopo la conferma, l'assistente produrrà il messaggio di commit (titolo e descrizione) basato su tutte le modifiche effettivamente apportate dall'ultimo commit, inclusi aggiornamenti ai documenti.</w:t>
      </w:r>
    </w:p>
    <w:p w14:paraId="3791C111" w14:textId="1385F02B" w:rsidR="000665AA" w:rsidRPr="000665AA" w:rsidRDefault="000665AA" w:rsidP="000665AA">
      <w:pPr>
        <w:rPr>
          <w:lang w:val="it-IT"/>
        </w:rPr>
      </w:pPr>
      <w:r w:rsidRPr="000665AA">
        <w:rPr>
          <w:lang w:val="it-IT"/>
        </w:rPr>
        <w:t xml:space="preserve">3. </w:t>
      </w:r>
      <w:r w:rsidRPr="000665AA">
        <w:rPr>
          <w:b/>
          <w:bCs/>
          <w:lang w:val="it-IT"/>
        </w:rPr>
        <w:t>Documenti di design (GDD, Concept, Roadmap)</w:t>
      </w:r>
      <w:r w:rsidRPr="000665AA">
        <w:rPr>
          <w:lang w:val="it-IT"/>
        </w:rPr>
        <w:t>:</w:t>
      </w:r>
    </w:p>
    <w:p w14:paraId="6DA873A7" w14:textId="6793E4D1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Si aggiornano solo quando una meccanica di gioco è stata validata e ritenuta stabile (es. al termine di un MVP).</w:t>
      </w:r>
    </w:p>
    <w:p w14:paraId="5D769381" w14:textId="2F972E73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Durante i batch intermedi con aggiustamenti di UI, colori di debug o piccole modifiche tecniche, non si modificano.</w:t>
      </w:r>
    </w:p>
    <w:p w14:paraId="2905910F" w14:textId="2334B0EF" w:rsidR="000665AA" w:rsidRDefault="000665AA" w:rsidP="000665AA">
      <w:r>
        <w:t xml:space="preserve">4. </w:t>
      </w:r>
      <w:r w:rsidRPr="000665AA">
        <w:rPr>
          <w:b/>
          <w:bCs/>
        </w:rPr>
        <w:t>TECHNICAL.md</w:t>
      </w:r>
      <w:r>
        <w:t>:</w:t>
      </w:r>
    </w:p>
    <w:p w14:paraId="559AB414" w14:textId="0E08940D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Si aggiorna quando vengono introdotte nuove strutture dati, funzioni, pattern architetturali o regole di workflow.</w:t>
      </w:r>
    </w:p>
    <w:p w14:paraId="071E5B8C" w14:textId="32DF5678" w:rsidR="000665AA" w:rsidRPr="000665AA" w:rsidRDefault="000665AA" w:rsidP="000665AA">
      <w:pPr>
        <w:pStyle w:val="ListParagraph"/>
        <w:numPr>
          <w:ilvl w:val="0"/>
          <w:numId w:val="22"/>
        </w:numPr>
        <w:rPr>
          <w:lang w:val="it-IT"/>
        </w:rPr>
      </w:pPr>
      <w:r w:rsidRPr="000665AA">
        <w:rPr>
          <w:lang w:val="it-IT"/>
        </w:rPr>
        <w:t>Non si aggiorna per dettagli implementativi minori.</w:t>
      </w:r>
    </w:p>
    <w:p w14:paraId="0FD95343" w14:textId="06ABCCF9" w:rsidR="000665AA" w:rsidRPr="00167807" w:rsidRDefault="000665AA" w:rsidP="000665AA">
      <w:pPr>
        <w:rPr>
          <w:lang w:val="it-IT"/>
        </w:rPr>
      </w:pPr>
      <w:r w:rsidRPr="000665AA">
        <w:rPr>
          <w:lang w:val="it-IT"/>
        </w:rPr>
        <w:t xml:space="preserve">5. </w:t>
      </w:r>
      <w:r w:rsidRPr="000665AA">
        <w:rPr>
          <w:b/>
          <w:bCs/>
          <w:lang w:val="it-IT"/>
        </w:rPr>
        <w:t>Eseguire commit e push</w:t>
      </w:r>
      <w:r w:rsidRPr="000665AA">
        <w:rPr>
          <w:lang w:val="it-IT"/>
        </w:rPr>
        <w:t xml:space="preserve"> con il messaggio fornito dall'assistente, che includerà tutte le modifiche (codice e documenti).</w:t>
      </w:r>
    </w:p>
    <w:p w14:paraId="0DBF1717" w14:textId="5436CF0A" w:rsidR="00167807" w:rsidRPr="00167807" w:rsidRDefault="00167807" w:rsidP="00167807">
      <w:pPr>
        <w:pStyle w:val="Heading2"/>
      </w:pPr>
      <w:r w:rsidRPr="00167807">
        <w:t>Commenti e auto-documentazione</w:t>
      </w:r>
    </w:p>
    <w:p w14:paraId="5B811496" w14:textId="7662D57B" w:rsidR="00167807" w:rsidRDefault="00167807" w:rsidP="00167807">
      <w:pPr>
        <w:rPr>
          <w:lang w:val="it-IT"/>
        </w:rPr>
      </w:pPr>
      <w:r w:rsidRPr="00167807">
        <w:rPr>
          <w:lang w:val="it-IT"/>
        </w:rPr>
        <w:t>Il codice è scritto con nomi di variabili e funzioni chiari ed esplicativi. Ogni file ha un'intestazione che ne descrive lo scopo. Le funzioni complesse hanno commenti in stile JSDoc.</w:t>
      </w:r>
    </w:p>
    <w:p w14:paraId="1A1B9C5A" w14:textId="17F3232A" w:rsidR="00D96673" w:rsidRDefault="00D96673" w:rsidP="00D96673">
      <w:pPr>
        <w:pStyle w:val="Heading2"/>
      </w:pPr>
      <w:r>
        <w:t>Convenzioni di codice</w:t>
      </w:r>
    </w:p>
    <w:p w14:paraId="469C5587" w14:textId="77777777" w:rsidR="00D96673" w:rsidRPr="003B0751" w:rsidRDefault="00D96673" w:rsidP="003B0751">
      <w:pPr>
        <w:pStyle w:val="ListParagraph"/>
        <w:numPr>
          <w:ilvl w:val="0"/>
          <w:numId w:val="20"/>
        </w:numPr>
        <w:rPr>
          <w:lang w:val="it-IT"/>
        </w:rPr>
      </w:pPr>
      <w:r w:rsidRPr="003B0751">
        <w:rPr>
          <w:rStyle w:val="Strong"/>
          <w:rFonts w:ascii="Segoe UI" w:hAnsi="Segoe UI" w:cs="Segoe UI"/>
          <w:color w:val="0F1115"/>
          <w:lang w:val="it-IT"/>
        </w:rPr>
        <w:t>Lingua:</w:t>
      </w:r>
      <w:r w:rsidRPr="003B0751">
        <w:rPr>
          <w:lang w:val="it-IT"/>
        </w:rPr>
        <w:t> tutto il codice, i commenti e i nomi dei file sono in </w:t>
      </w:r>
      <w:r w:rsidRPr="003B0751">
        <w:rPr>
          <w:rStyle w:val="Strong"/>
          <w:rFonts w:ascii="Segoe UI" w:hAnsi="Segoe UI" w:cs="Segoe UI"/>
          <w:color w:val="0F1115"/>
          <w:lang w:val="it-IT"/>
        </w:rPr>
        <w:t>inglese</w:t>
      </w:r>
      <w:r w:rsidRPr="003B0751">
        <w:rPr>
          <w:lang w:val="it-IT"/>
        </w:rPr>
        <w:t>. Questo include nomi di variabili, funzioni, classi, messaggi di commit e documentazione tecnica interna al codice.</w:t>
      </w:r>
    </w:p>
    <w:p w14:paraId="7689F6A1" w14:textId="77777777" w:rsidR="00D96673" w:rsidRPr="003B0751" w:rsidRDefault="00D96673" w:rsidP="003B0751">
      <w:pPr>
        <w:pStyle w:val="ListParagraph"/>
        <w:numPr>
          <w:ilvl w:val="0"/>
          <w:numId w:val="20"/>
        </w:numPr>
        <w:rPr>
          <w:lang w:val="it-IT"/>
        </w:rPr>
      </w:pPr>
      <w:r w:rsidRPr="003B0751">
        <w:rPr>
          <w:lang w:val="it-IT"/>
        </w:rPr>
        <w:lastRenderedPageBreak/>
        <w:t>I documenti di design (GDD, roadmap, concept) possono restare in italiano, in quanto rivolti alla progettazione e non all’implementazione.</w:t>
      </w:r>
    </w:p>
    <w:p w14:paraId="25C76F7B" w14:textId="77777777" w:rsidR="00D96673" w:rsidRPr="003B0751" w:rsidRDefault="00D96673" w:rsidP="003B0751">
      <w:pPr>
        <w:pStyle w:val="ListParagraph"/>
        <w:numPr>
          <w:ilvl w:val="0"/>
          <w:numId w:val="20"/>
        </w:numPr>
        <w:rPr>
          <w:lang w:val="it-IT"/>
        </w:rPr>
      </w:pPr>
      <w:r w:rsidRPr="003B0751">
        <w:rPr>
          <w:lang w:val="it-IT"/>
        </w:rPr>
        <w:t>Questa scelta facilita la coerenza, la ricerca di aiuto online e la portabilità del progetto.</w:t>
      </w:r>
    </w:p>
    <w:p w14:paraId="197C81BC" w14:textId="77777777" w:rsidR="003B0751" w:rsidRPr="003B0751" w:rsidRDefault="003B0751" w:rsidP="003B0751">
      <w:pPr>
        <w:pStyle w:val="ListParagraph"/>
        <w:numPr>
          <w:ilvl w:val="0"/>
          <w:numId w:val="13"/>
        </w:numPr>
        <w:rPr>
          <w:lang w:val="it-IT"/>
        </w:rPr>
      </w:pPr>
      <w:r w:rsidRPr="003B0751">
        <w:rPr>
          <w:lang w:val="it-IT"/>
        </w:rPr>
        <w:t>Quando vengono fornite modifiche a file esistenti, l'assistente deve preservare i commenti già presenti, a meno che le modifiche stesse non li rendano obsoleti o errati.</w:t>
      </w:r>
    </w:p>
    <w:p w14:paraId="3BEFBAD5" w14:textId="77777777" w:rsidR="003B0751" w:rsidRPr="00D96673" w:rsidRDefault="003B0751" w:rsidP="003B0751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0F1115"/>
          <w:lang w:val="it-IT"/>
        </w:rPr>
      </w:pPr>
    </w:p>
    <w:p w14:paraId="2FABB185" w14:textId="6E5D59B5" w:rsidR="00D96673" w:rsidRDefault="009F2FE6" w:rsidP="009F2FE6">
      <w:pPr>
        <w:pStyle w:val="Heading2"/>
      </w:pPr>
      <w:r>
        <w:t>Spiegazione delle meccaniche durante l’implementazione</w:t>
      </w:r>
    </w:p>
    <w:p w14:paraId="0AEC1215" w14:textId="77777777" w:rsidR="009F2FE6" w:rsidRPr="009F2FE6" w:rsidRDefault="009F2FE6" w:rsidP="009F2FE6">
      <w:pPr>
        <w:rPr>
          <w:lang w:val="it-IT" w:eastAsia="en-GB"/>
        </w:rPr>
      </w:pPr>
      <w:r w:rsidRPr="009F2FE6">
        <w:rPr>
          <w:lang w:val="it-IT" w:eastAsia="en-GB"/>
        </w:rPr>
        <w:t>Prima di ogni modifica al codice, l'assistente fornirà una breve spiegazione che copra:</w:t>
      </w:r>
    </w:p>
    <w:p w14:paraId="756E1F2F" w14:textId="7B68F5A4" w:rsidR="009F2FE6" w:rsidRDefault="009F2FE6" w:rsidP="009F2FE6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Cosa stiamo per implementare</w:t>
      </w:r>
      <w:r w:rsidRPr="009F2FE6">
        <w:rPr>
          <w:lang w:val="it-IT" w:eastAsia="en-GB"/>
        </w:rPr>
        <w:t xml:space="preserve"> e in che modo si inserisce nel loop di gioco attuale.</w:t>
      </w:r>
    </w:p>
    <w:p w14:paraId="1A66AC43" w14:textId="77777777" w:rsidR="009F2FE6" w:rsidRDefault="009F2FE6" w:rsidP="009F2FE6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Quali dinamiche di gameplay introduce o modifica</w:t>
      </w:r>
      <w:r w:rsidRPr="009F2FE6">
        <w:rPr>
          <w:lang w:val="it-IT" w:eastAsia="en-GB"/>
        </w:rPr>
        <w:t>, e quali nuove scelte o vincoli crea per il giocatore.</w:t>
      </w:r>
    </w:p>
    <w:p w14:paraId="45A1E6BE" w14:textId="77777777" w:rsidR="000665AA" w:rsidRPr="000665AA" w:rsidRDefault="009F2FE6" w:rsidP="000665AA">
      <w:pPr>
        <w:pStyle w:val="ListParagraph"/>
        <w:numPr>
          <w:ilvl w:val="0"/>
          <w:numId w:val="14"/>
        </w:numPr>
        <w:rPr>
          <w:lang w:val="it-IT"/>
        </w:rPr>
      </w:pPr>
      <w:r w:rsidRPr="009F2FE6">
        <w:rPr>
          <w:b/>
          <w:bCs/>
          <w:lang w:val="it-IT" w:eastAsia="en-GB"/>
        </w:rPr>
        <w:t>Come si riflette sull'interfaccia o sul mondo visibile</w:t>
      </w:r>
      <w:r w:rsidRPr="009F2FE6">
        <w:rPr>
          <w:lang w:val="it-IT" w:eastAsia="en-GB"/>
        </w:rPr>
        <w:t xml:space="preserve"> (feedback visivo, nuovi elementi grafici, cambiamenti nella percezione dello stato del gioco).</w:t>
      </w:r>
      <w:r w:rsidR="000665AA">
        <w:rPr>
          <w:lang w:val="it-IT" w:eastAsia="en-GB"/>
        </w:rPr>
        <w:t xml:space="preserve"> </w:t>
      </w:r>
      <w:r w:rsidR="000665AA" w:rsidRPr="000665AA">
        <w:rPr>
          <w:lang w:val="it-IT"/>
        </w:rPr>
        <w:t>Anche gli strumenti di debug vengono descritti con il loro impatto visivo attuale e il potenziale riutilizzo futuro come meccaniche di gioco, mantenendo un chiaro distinguo tra "debug" e "gameplay".</w:t>
      </w:r>
    </w:p>
    <w:p w14:paraId="04205695" w14:textId="1E094A6C" w:rsidR="000665AA" w:rsidRPr="000665AA" w:rsidRDefault="000665AA" w:rsidP="000665AA">
      <w:pPr>
        <w:pStyle w:val="ListParagraph"/>
        <w:numPr>
          <w:ilvl w:val="0"/>
          <w:numId w:val="14"/>
        </w:numPr>
        <w:rPr>
          <w:lang w:val="it-IT"/>
        </w:rPr>
      </w:pPr>
      <w:r w:rsidRPr="000665AA">
        <w:rPr>
          <w:b/>
          <w:bCs/>
          <w:lang w:val="it-IT"/>
        </w:rPr>
        <w:t>Funzionalità di debug</w:t>
      </w:r>
      <w:r w:rsidRPr="000665AA">
        <w:rPr>
          <w:lang w:val="it-IT"/>
        </w:rPr>
        <w:t>: anche gli strumenti di debug (visualizzazioni temporanee, tooltip di test, overlay informativi) vengono descritti con il loro impatto attuale e il potenziale riutilizzo futuro come meccaniche di gioco, mantenendo sempre un chiaro distinguo tra "debug" e "gameplay".</w:t>
      </w:r>
    </w:p>
    <w:p w14:paraId="1B966641" w14:textId="77777777" w:rsidR="009F2FE6" w:rsidRDefault="009F2FE6" w:rsidP="009F2FE6">
      <w:pPr>
        <w:rPr>
          <w:lang w:val="it-IT" w:eastAsia="en-GB"/>
        </w:rPr>
      </w:pPr>
      <w:r w:rsidRPr="009F2FE6">
        <w:rPr>
          <w:lang w:val="it-IT" w:eastAsia="en-GB"/>
        </w:rPr>
        <w:t>Questo approccio garantisce che ogni decisione implementativa sia consapevole e allineata ai pilastri del design, e che il prototipo evolva in modo coerente.</w:t>
      </w:r>
    </w:p>
    <w:p w14:paraId="66E7C3EF" w14:textId="77777777" w:rsidR="00AF0FB7" w:rsidRDefault="00AF0FB7" w:rsidP="00AF0FB7">
      <w:pPr>
        <w:rPr>
          <w:lang w:val="it-IT"/>
        </w:rPr>
      </w:pPr>
      <w:r>
        <w:rPr>
          <w:lang w:val="it-IT" w:eastAsia="en-GB"/>
        </w:rPr>
        <w:t xml:space="preserve">Inoltre, darà </w:t>
      </w:r>
      <w:r>
        <w:rPr>
          <w:b/>
          <w:bCs/>
          <w:lang w:val="it-IT" w:eastAsia="en-GB"/>
        </w:rPr>
        <w:t>istruzioni passo passo</w:t>
      </w:r>
      <w:r>
        <w:rPr>
          <w:lang w:val="it-IT" w:eastAsia="en-GB"/>
        </w:rPr>
        <w:t xml:space="preserve"> per l’implementazione, cioè </w:t>
      </w:r>
      <w:r w:rsidRPr="00AF0FB7">
        <w:rPr>
          <w:lang w:val="it-IT"/>
        </w:rPr>
        <w:t>un elenco operativo per l'utente, scritto in linguaggio semplice, che include:</w:t>
      </w:r>
    </w:p>
    <w:p w14:paraId="305A0F3E" w14:textId="12BC8FDD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/>
        </w:rPr>
      </w:pPr>
      <w:r w:rsidRPr="00AF0FB7">
        <w:rPr>
          <w:lang w:val="it-IT" w:eastAsia="en-GB"/>
        </w:rPr>
        <w:t>Quali file aprire in VS Code.</w:t>
      </w:r>
    </w:p>
    <w:p w14:paraId="0A0796B1" w14:textId="0BE043AE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>Cosa incollare esattamente e in quale punto del file.</w:t>
      </w:r>
    </w:p>
    <w:p w14:paraId="602CBD9F" w14:textId="2CE64DD8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>Quali tasti premere (es. Ctrl+S per salvare).</w:t>
      </w:r>
    </w:p>
    <w:p w14:paraId="768C0697" w14:textId="5040ED2D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>Come eseguire i test manuali per verificare il funzionamento.</w:t>
      </w:r>
    </w:p>
    <w:p w14:paraId="7F328D0E" w14:textId="4E9A0326" w:rsidR="00AF0FB7" w:rsidRPr="00AF0FB7" w:rsidRDefault="00AF0FB7" w:rsidP="009F2FE6">
      <w:pPr>
        <w:rPr>
          <w:lang w:val="it-IT" w:eastAsia="en-GB"/>
        </w:rPr>
      </w:pPr>
      <w:r w:rsidRPr="00AF0FB7">
        <w:rPr>
          <w:lang w:val="it-IT" w:eastAsia="en-GB"/>
        </w:rPr>
        <w:t>In questo modo ogni modifica è comprensibile anche a un non tecnico e immediatamente testabile.</w:t>
      </w:r>
    </w:p>
    <w:p w14:paraId="30AB6FC5" w14:textId="52C86F6E" w:rsidR="00AF0FB7" w:rsidRDefault="00AF0FB7" w:rsidP="00AF0FB7">
      <w:pPr>
        <w:pStyle w:val="Heading2"/>
      </w:pPr>
      <w:r>
        <w:t>Checklist di test al termine di ogni batch</w:t>
      </w:r>
    </w:p>
    <w:p w14:paraId="76A8A024" w14:textId="77777777" w:rsidR="00AF0FB7" w:rsidRPr="00AF0FB7" w:rsidRDefault="00AF0FB7" w:rsidP="00AF0FB7">
      <w:pPr>
        <w:rPr>
          <w:lang w:val="it-IT"/>
        </w:rPr>
      </w:pPr>
      <w:r w:rsidRPr="00AF0FB7">
        <w:rPr>
          <w:lang w:val="it-IT"/>
        </w:rPr>
        <w:t>Alla fine di ogni sessione di implementazione, l'assistente fornirà una checklist di test manuali per verificare che quanto sviluppato funzioni correttamente. La checklist includerà:</w:t>
      </w:r>
    </w:p>
    <w:p w14:paraId="3E146CEE" w14:textId="3DAE986B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lastRenderedPageBreak/>
        <w:t>Azioni specifiche da compiere nel gioco (es. "clicca su una cella verde").</w:t>
      </w:r>
    </w:p>
    <w:p w14:paraId="30A3B703" w14:textId="24EA24D2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Il comportamento atteso (es. "il pop deve iniziare a muoversi verso la cella").</w:t>
      </w:r>
    </w:p>
    <w:p w14:paraId="7BB717E3" w14:textId="4ADAB547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Eventuali controlli nella console del browser (es. "non devono apparire errori rossi").</w:t>
      </w:r>
    </w:p>
    <w:p w14:paraId="657B96E4" w14:textId="35E851CB" w:rsidR="009F2FE6" w:rsidRDefault="00AF0FB7" w:rsidP="009F2FE6">
      <w:pPr>
        <w:rPr>
          <w:lang w:val="it-IT"/>
        </w:rPr>
      </w:pPr>
      <w:r w:rsidRPr="00AF0FB7">
        <w:rPr>
          <w:lang w:val="it-IT"/>
        </w:rPr>
        <w:t>L'utente eseguirà i test e segnalerà eventuali anomalie prima di procedere al commit.</w:t>
      </w:r>
    </w:p>
    <w:p w14:paraId="2C45568E" w14:textId="623218E0" w:rsidR="00AF0FB7" w:rsidRDefault="00AF0FB7" w:rsidP="00AF0FB7">
      <w:pPr>
        <w:pStyle w:val="Heading2"/>
      </w:pPr>
      <w:r>
        <w:t>Aggiornamento della documentazione al termine di ogni sessione</w:t>
      </w:r>
    </w:p>
    <w:p w14:paraId="1352B89F" w14:textId="77777777" w:rsidR="00AF0FB7" w:rsidRPr="00AF0FB7" w:rsidRDefault="00AF0FB7" w:rsidP="00AF0FB7">
      <w:pPr>
        <w:rPr>
          <w:lang w:val="it-IT"/>
        </w:rPr>
      </w:pPr>
      <w:r w:rsidRPr="00AF0FB7">
        <w:rPr>
          <w:lang w:val="it-IT"/>
        </w:rPr>
        <w:t>Alla fine di ogni sessione, l'assistente ricorderà all'utente di:</w:t>
      </w:r>
    </w:p>
    <w:p w14:paraId="678162C2" w14:textId="0C7C8E07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Verificare se i documenti di design (GDD, roadmap, concept) devono essere aggiornati per riflettere le nuove meccaniche implementate o le decisioni prese durante la sessione.</w:t>
      </w:r>
    </w:p>
    <w:p w14:paraId="69B692C0" w14:textId="71A59284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Aggiornare il TECHNICAL.md se sono state introdotte nuove strutture dati, funzioni o pattern architetturali.</w:t>
      </w:r>
    </w:p>
    <w:p w14:paraId="5F6FFDA8" w14:textId="33684D09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Fare commit e push di tutti i file modificati (codice e documentazione) con un messaggio chiaro.</w:t>
      </w:r>
    </w:p>
    <w:p w14:paraId="01FFAD04" w14:textId="69030EE5" w:rsidR="00167807" w:rsidRPr="00167807" w:rsidRDefault="00167807" w:rsidP="00167807">
      <w:pPr>
        <w:pStyle w:val="Heading1"/>
      </w:pPr>
      <w:r w:rsidRPr="00167807">
        <w:t>Riferimenti incrociati</w:t>
      </w:r>
    </w:p>
    <w:p w14:paraId="489D22DB" w14:textId="77777777" w:rsidR="00167807" w:rsidRP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I documenti di design completi (Concept Semplificato, Concept Completo, Roadmap, GDD Esteso) costituiscono la specifica di riferimento per il comportamento del gioco.</w:t>
      </w:r>
    </w:p>
    <w:p w14:paraId="4F4F1270" w14:textId="77777777" w:rsidR="00167807" w:rsidRP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Questo documento descrive l'implementazione tecnica e deve essere aggiornato ogni volta che viene presa una decisione architetturale rilevante.</w:t>
      </w:r>
    </w:p>
    <w:p w14:paraId="5D092684" w14:textId="77777777" w:rsidR="00730B98" w:rsidRPr="00167807" w:rsidRDefault="00730B98">
      <w:pPr>
        <w:rPr>
          <w:lang w:val="it-IT"/>
        </w:rPr>
      </w:pPr>
    </w:p>
    <w:sectPr w:rsidR="00730B98" w:rsidRPr="0016780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2034"/>
    <w:multiLevelType w:val="hybridMultilevel"/>
    <w:tmpl w:val="04349C5A"/>
    <w:lvl w:ilvl="0" w:tplc="C3982DF2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1" w15:restartNumberingAfterBreak="0">
    <w:nsid w:val="03F44815"/>
    <w:multiLevelType w:val="multilevel"/>
    <w:tmpl w:val="0912433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92C135F"/>
    <w:multiLevelType w:val="multilevel"/>
    <w:tmpl w:val="BD8E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B3B15"/>
    <w:multiLevelType w:val="hybridMultilevel"/>
    <w:tmpl w:val="A2CA8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F71849"/>
    <w:multiLevelType w:val="hybridMultilevel"/>
    <w:tmpl w:val="2A626A52"/>
    <w:lvl w:ilvl="0" w:tplc="429A6DD0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3A7327"/>
    <w:multiLevelType w:val="hybridMultilevel"/>
    <w:tmpl w:val="DF02D206"/>
    <w:lvl w:ilvl="0" w:tplc="32DA4F28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F41B47"/>
    <w:multiLevelType w:val="hybridMultilevel"/>
    <w:tmpl w:val="5F86221A"/>
    <w:lvl w:ilvl="0" w:tplc="32DA4F28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FC330E"/>
    <w:multiLevelType w:val="multilevel"/>
    <w:tmpl w:val="AC24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D76783"/>
    <w:multiLevelType w:val="multilevel"/>
    <w:tmpl w:val="C6E2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734DB7"/>
    <w:multiLevelType w:val="multilevel"/>
    <w:tmpl w:val="6206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E249F6"/>
    <w:multiLevelType w:val="hybridMultilevel"/>
    <w:tmpl w:val="402C65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747D0A"/>
    <w:multiLevelType w:val="hybridMultilevel"/>
    <w:tmpl w:val="8F7AB6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0322DB"/>
    <w:multiLevelType w:val="hybridMultilevel"/>
    <w:tmpl w:val="AB0213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437768"/>
    <w:multiLevelType w:val="multilevel"/>
    <w:tmpl w:val="3DBC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D40CED"/>
    <w:multiLevelType w:val="multilevel"/>
    <w:tmpl w:val="6A04997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47600350"/>
    <w:multiLevelType w:val="hybridMultilevel"/>
    <w:tmpl w:val="1520E37A"/>
    <w:lvl w:ilvl="0" w:tplc="32DA4F28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16" w15:restartNumberingAfterBreak="0">
    <w:nsid w:val="494A6890"/>
    <w:multiLevelType w:val="hybridMultilevel"/>
    <w:tmpl w:val="8598BAA4"/>
    <w:lvl w:ilvl="0" w:tplc="C3982DF2">
      <w:numFmt w:val="bullet"/>
      <w:lvlText w:val="-"/>
      <w:lvlJc w:val="left"/>
      <w:pPr>
        <w:ind w:left="69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7" w15:restartNumberingAfterBreak="0">
    <w:nsid w:val="4C406BE6"/>
    <w:multiLevelType w:val="hybridMultilevel"/>
    <w:tmpl w:val="342610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9F1898"/>
    <w:multiLevelType w:val="hybridMultilevel"/>
    <w:tmpl w:val="6A9EC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8730A0"/>
    <w:multiLevelType w:val="hybridMultilevel"/>
    <w:tmpl w:val="7026BE48"/>
    <w:lvl w:ilvl="0" w:tplc="32DA4F28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BF2B4F"/>
    <w:multiLevelType w:val="hybridMultilevel"/>
    <w:tmpl w:val="2FC295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FA6D0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  <w:color w:val="383A42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E6693C"/>
    <w:multiLevelType w:val="multilevel"/>
    <w:tmpl w:val="E21E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B053A3"/>
    <w:multiLevelType w:val="hybridMultilevel"/>
    <w:tmpl w:val="B194E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160CA4"/>
    <w:multiLevelType w:val="multilevel"/>
    <w:tmpl w:val="3EAE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86415E6"/>
    <w:multiLevelType w:val="hybridMultilevel"/>
    <w:tmpl w:val="9AC84F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A53A97"/>
    <w:multiLevelType w:val="multilevel"/>
    <w:tmpl w:val="3DBC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4D4AD7"/>
    <w:multiLevelType w:val="multilevel"/>
    <w:tmpl w:val="D354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A430C8"/>
    <w:multiLevelType w:val="multilevel"/>
    <w:tmpl w:val="4142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057021"/>
    <w:multiLevelType w:val="hybridMultilevel"/>
    <w:tmpl w:val="D0F02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3548350">
    <w:abstractNumId w:val="27"/>
  </w:num>
  <w:num w:numId="2" w16cid:durableId="427048364">
    <w:abstractNumId w:val="9"/>
  </w:num>
  <w:num w:numId="3" w16cid:durableId="1713846482">
    <w:abstractNumId w:val="2"/>
  </w:num>
  <w:num w:numId="4" w16cid:durableId="1037005820">
    <w:abstractNumId w:val="7"/>
  </w:num>
  <w:num w:numId="5" w16cid:durableId="2111391550">
    <w:abstractNumId w:val="23"/>
  </w:num>
  <w:num w:numId="6" w16cid:durableId="844706756">
    <w:abstractNumId w:val="21"/>
  </w:num>
  <w:num w:numId="7" w16cid:durableId="1853176865">
    <w:abstractNumId w:val="8"/>
  </w:num>
  <w:num w:numId="8" w16cid:durableId="661277827">
    <w:abstractNumId w:val="26"/>
  </w:num>
  <w:num w:numId="9" w16cid:durableId="1440685245">
    <w:abstractNumId w:val="14"/>
  </w:num>
  <w:num w:numId="10" w16cid:durableId="1019117261">
    <w:abstractNumId w:val="12"/>
  </w:num>
  <w:num w:numId="11" w16cid:durableId="662205183">
    <w:abstractNumId w:val="22"/>
  </w:num>
  <w:num w:numId="12" w16cid:durableId="53700060">
    <w:abstractNumId w:val="1"/>
  </w:num>
  <w:num w:numId="13" w16cid:durableId="61368790">
    <w:abstractNumId w:val="13"/>
  </w:num>
  <w:num w:numId="14" w16cid:durableId="815876773">
    <w:abstractNumId w:val="20"/>
  </w:num>
  <w:num w:numId="15" w16cid:durableId="751241483">
    <w:abstractNumId w:val="11"/>
  </w:num>
  <w:num w:numId="16" w16cid:durableId="822086425">
    <w:abstractNumId w:val="24"/>
  </w:num>
  <w:num w:numId="17" w16cid:durableId="1747065957">
    <w:abstractNumId w:val="3"/>
  </w:num>
  <w:num w:numId="18" w16cid:durableId="1956400171">
    <w:abstractNumId w:val="0"/>
  </w:num>
  <w:num w:numId="19" w16cid:durableId="1090584944">
    <w:abstractNumId w:val="16"/>
  </w:num>
  <w:num w:numId="20" w16cid:durableId="461728514">
    <w:abstractNumId w:val="25"/>
  </w:num>
  <w:num w:numId="21" w16cid:durableId="750616204">
    <w:abstractNumId w:val="10"/>
  </w:num>
  <w:num w:numId="22" w16cid:durableId="78908246">
    <w:abstractNumId w:val="15"/>
  </w:num>
  <w:num w:numId="23" w16cid:durableId="1658991606">
    <w:abstractNumId w:val="5"/>
  </w:num>
  <w:num w:numId="24" w16cid:durableId="289022265">
    <w:abstractNumId w:val="19"/>
  </w:num>
  <w:num w:numId="25" w16cid:durableId="1482232606">
    <w:abstractNumId w:val="6"/>
  </w:num>
  <w:num w:numId="26" w16cid:durableId="264846942">
    <w:abstractNumId w:val="18"/>
  </w:num>
  <w:num w:numId="27" w16cid:durableId="1421872896">
    <w:abstractNumId w:val="17"/>
  </w:num>
  <w:num w:numId="28" w16cid:durableId="123037925">
    <w:abstractNumId w:val="28"/>
  </w:num>
  <w:num w:numId="29" w16cid:durableId="1328693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B98"/>
    <w:rsid w:val="000665AA"/>
    <w:rsid w:val="00167807"/>
    <w:rsid w:val="003B0751"/>
    <w:rsid w:val="00461F23"/>
    <w:rsid w:val="00730B98"/>
    <w:rsid w:val="009F2FE6"/>
    <w:rsid w:val="00AF0FB7"/>
    <w:rsid w:val="00B4508B"/>
    <w:rsid w:val="00B6282D"/>
    <w:rsid w:val="00C3396E"/>
    <w:rsid w:val="00C772BD"/>
    <w:rsid w:val="00D96673"/>
    <w:rsid w:val="00DC55DA"/>
    <w:rsid w:val="00DC5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31644"/>
  <w15:chartTrackingRefBased/>
  <w15:docId w15:val="{B51FDFF7-E3D0-4E7D-9AAE-92C05A539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807"/>
    <w:pPr>
      <w:keepNext/>
      <w:keepLines/>
      <w:numPr>
        <w:numId w:val="12"/>
      </w:numPr>
      <w:spacing w:before="360" w:after="80"/>
      <w:jc w:val="center"/>
      <w:outlineLvl w:val="0"/>
    </w:pPr>
    <w:rPr>
      <w:rFonts w:eastAsiaTheme="majorEastAsia" w:cstheme="minorHAnsi"/>
      <w:b/>
      <w:bCs/>
      <w:sz w:val="72"/>
      <w:szCs w:val="7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7807"/>
    <w:pPr>
      <w:numPr>
        <w:ilvl w:val="1"/>
        <w:numId w:val="12"/>
      </w:numPr>
      <w:jc w:val="center"/>
      <w:outlineLvl w:val="1"/>
    </w:pPr>
    <w:rPr>
      <w:rFonts w:eastAsiaTheme="majorEastAsia" w:cstheme="minorHAnsi"/>
      <w:b/>
      <w:bCs/>
      <w:sz w:val="52"/>
      <w:szCs w:val="52"/>
      <w:lang w:val="it-IT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B98"/>
    <w:pPr>
      <w:keepNext/>
      <w:keepLines/>
      <w:numPr>
        <w:ilvl w:val="2"/>
        <w:numId w:val="12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B98"/>
    <w:pPr>
      <w:keepNext/>
      <w:keepLines/>
      <w:numPr>
        <w:ilvl w:val="3"/>
        <w:numId w:val="12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B98"/>
    <w:pPr>
      <w:keepNext/>
      <w:keepLines/>
      <w:numPr>
        <w:ilvl w:val="4"/>
        <w:numId w:val="12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B98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B98"/>
    <w:pPr>
      <w:keepNext/>
      <w:keepLines/>
      <w:numPr>
        <w:ilvl w:val="6"/>
        <w:numId w:val="1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B98"/>
    <w:pPr>
      <w:keepNext/>
      <w:keepLines/>
      <w:numPr>
        <w:ilvl w:val="7"/>
        <w:numId w:val="1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B98"/>
    <w:pPr>
      <w:keepNext/>
      <w:keepLines/>
      <w:numPr>
        <w:ilvl w:val="8"/>
        <w:numId w:val="1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807"/>
    <w:rPr>
      <w:rFonts w:eastAsiaTheme="majorEastAsia" w:cstheme="minorHAnsi"/>
      <w:b/>
      <w:bCs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167807"/>
    <w:rPr>
      <w:rFonts w:eastAsiaTheme="majorEastAsia" w:cstheme="minorHAnsi"/>
      <w:b/>
      <w:bCs/>
      <w:sz w:val="52"/>
      <w:szCs w:val="52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B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B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B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B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B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B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B98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D966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D9667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F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FE6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token">
    <w:name w:val="token"/>
    <w:basedOn w:val="DefaultParagraphFont"/>
    <w:rsid w:val="009F2F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1790</Words>
  <Characters>10208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Salvucci</dc:creator>
  <cp:keywords/>
  <dc:description/>
  <cp:lastModifiedBy>Davide Salvucci</cp:lastModifiedBy>
  <cp:revision>8</cp:revision>
  <dcterms:created xsi:type="dcterms:W3CDTF">2026-07-04T15:27:00Z</dcterms:created>
  <dcterms:modified xsi:type="dcterms:W3CDTF">2026-07-18T07:53:00Z</dcterms:modified>
</cp:coreProperties>
</file>