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2026-08-17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M0–M4 done</w:t>
            </w:r>
            <w:r>
              <w:t xml:space="preserve"> (standalone chrome, install/A2HS, device QA) —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>. M5–M7 need production HTTPS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models/bot.py</w:t>
            </w:r>
          </w:p>
        </w:tc>
        <w:tc>
          <w:tcPr>
            <w:tcW w:type="dxa" w:w="2880"/>
          </w:tcPr>
          <w:p>
            <w:r/>
            <w:r>
              <w:t xml:space="preserve">One </w:t>
            </w:r>
            <w:r>
              <w:rPr>
                <w:b/>
              </w:rPr>
              <w:t>difficult</w:t>
            </w:r>
            <w:r>
              <w:t xml:space="preserve"> MCQ per UTC day + friend leaderboard;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feed card (E1). Counts for study streak only — not topic / MCQ history. Wrong answers show the worked solution.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keyword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models/lesson_search.py</w:t>
            </w:r>
          </w:p>
        </w:tc>
        <w:tc>
          <w:tcPr>
            <w:tcW w:type="dxa" w:w="2880"/>
          </w:tcPr>
          <w:p>
            <w:r/>
            <w:r>
              <w:t xml:space="preserve">SQLite FTS5 over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plus stripped </w:t>
            </w:r>
            <w:r>
              <w:rPr>
                <w:rFonts w:ascii="Consolas" w:hAnsi="Consolas"/>
                <w:sz w:val="20"/>
              </w:rPr>
              <w:t>*_lesson.html</w:t>
            </w:r>
            <w:r>
              <w:t xml:space="preserve"> pages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Avatars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</w:p>
        </w:tc>
        <w:tc>
          <w:tcPr>
            <w:tcW w:type="dxa" w:w="2880"/>
          </w:tcPr>
          <w:p>
            <w:r/>
            <w:r>
              <w:t xml:space="preserve">Emoji + colour JSON on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 xml:space="preserve">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Alien buddy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models/buddy.py</w:t>
            </w:r>
          </w:p>
        </w:tc>
        <w:tc>
          <w:tcPr>
            <w:tcW w:type="dxa" w:w="2880"/>
          </w:tcPr>
          <w:p>
            <w:r/>
            <w:r>
              <w:t xml:space="preserve">Corner widget, one message per page load: celebrate quiz, streak risk, weak topic, generic nudge (E3). On a weak topic’s own lesson page: Practise MCQ / Take a quiz / Keep learning {topic}. </w:t>
            </w:r>
            <w:r>
              <w:rPr>
                <w:b/>
              </w:rPr>
              <w:t>Not now</w:t>
            </w:r>
            <w:r>
              <w:t xml:space="preserve"> (off-page) lasts until the next UTC day; </w:t>
            </w:r>
            <w:r>
              <w:rPr>
                <w:b/>
              </w:rPr>
              <w:t>Keep learning</w:t>
            </w:r>
            <w:r>
              <w:t xml:space="preserve"> only hides that topic’s on-page card for the day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 xml:space="preserve">UTC study-day streak; ten-badge </w:t>
            </w:r>
            <w:r>
              <w:rPr>
                <w:rFonts w:ascii="Consolas" w:hAnsi="Consolas"/>
                <w:sz w:val="20"/>
              </w:rPr>
              <w:t>MILESTONE_CATALOG</w:t>
            </w:r>
            <w:r>
              <w:t xml:space="preserve"> (incl. QOTD and friends-only accuracy) shown on the profile with catalog emoji. Awarded via </w:t>
            </w:r>
            <w:r>
              <w:rPr>
                <w:rFonts w:ascii="Consolas" w:hAnsi="Consolas"/>
                <w:sz w:val="20"/>
              </w:rPr>
              <w:t>evaluate_milestones</w:t>
            </w:r>
            <w:r>
              <w:t xml:space="preserve"> on any study activity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 points and weekly quiz+MCQ accuracy (friends only)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 (including </w:t>
      </w:r>
      <w:r>
        <w:rPr>
          <w:rFonts w:ascii="Consolas" w:hAnsi="Consolas"/>
          <w:sz w:val="20"/>
        </w:rPr>
        <w:t>avatar_json</w:t>
      </w:r>
      <w:r>
        <w:t xml:space="preserve">, </w:t>
      </w:r>
      <w:r>
        <w:rPr>
          <w:rFonts w:ascii="Consolas" w:hAnsi="Consolas"/>
          <w:sz w:val="20"/>
        </w:rPr>
        <w:t>show_accuracy_leaderboard</w:t>
      </w:r>
      <w:r>
        <w:t xml:space="preserve">),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ListBullet"/>
      </w:pPr>
      <w:r>
        <w:rPr>
          <w:rFonts w:ascii="Consolas" w:hAnsi="Consolas"/>
          <w:sz w:val="20"/>
        </w:rPr>
        <w:t>lesson_search_fts</w:t>
      </w:r>
      <w:r>
        <w:t xml:space="preserve"> / </w:t>
      </w:r>
      <w:r>
        <w:rPr>
          <w:rFonts w:ascii="Consolas" w:hAnsi="Consolas"/>
          <w:sz w:val="20"/>
        </w:rPr>
        <w:t>lesson_search_meta</w:t>
      </w:r>
      <w:r>
        <w:t xml:space="preserve"> — FTS5 lesson keyword index (E2)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rPr>
          <w:rFonts w:ascii="Consolas" w:hAnsi="Consolas"/>
          <w:sz w:val="20"/>
        </w:rPr>
        <w:t>normalize_mode()</w:t>
      </w:r>
      <w:r>
        <w:t xml:space="preserve"> (</w:t>
      </w:r>
      <w:r>
        <w:rPr>
          <w:rFonts w:ascii="Consolas" w:hAnsi="Consolas"/>
          <w:sz w:val="20"/>
        </w:rPr>
        <w:t>generators/shared/variant_utils.py</w:t>
      </w:r>
      <w:r>
        <w:t xml:space="preserve">) maps legacy </w:t>
      </w:r>
      <w:r>
        <w:rPr>
          <w:rFonts w:ascii="Consolas" w:hAnsi="Consolas"/>
          <w:sz w:val="20"/>
        </w:rPr>
        <w:t>revision</w:t>
      </w:r>
      <w:r>
        <w:t>/</w:t>
      </w:r>
      <w:r>
        <w:rPr>
          <w:rFonts w:ascii="Consolas" w:hAnsi="Consolas"/>
          <w:sz w:val="20"/>
        </w:rPr>
        <w:t>exam</w:t>
      </w:r>
      <w:r>
        <w:t>/</w:t>
      </w:r>
      <w:r>
        <w:rPr>
          <w:rFonts w:ascii="Consolas" w:hAnsi="Consolas"/>
          <w:sz w:val="20"/>
        </w:rPr>
        <w:t>practice</w:t>
      </w:r>
      <w:r>
        <w:t xml:space="preserve"> onto </w:t>
      </w:r>
      <w:r>
        <w:rPr>
          <w:rFonts w:ascii="Consolas" w:hAnsi="Consolas"/>
          <w:sz w:val="20"/>
        </w:rPr>
        <w:t>standard</w:t>
      </w:r>
      <w:r>
        <w:t xml:space="preserve"> and collapses anything unrecognised to </w:t>
      </w:r>
      <w:r>
        <w:rPr>
          <w:rFonts w:ascii="Consolas" w:hAnsi="Consolas"/>
          <w:sz w:val="20"/>
        </w:rPr>
        <w:t>standard</w:t>
      </w:r>
      <w:r>
        <w:t xml:space="preserve">. A planned fourth mode, </w:t>
      </w:r>
      <w:r>
        <w:rPr>
          <w:rFonts w:ascii="Consolas" w:hAnsi="Consolas"/>
          <w:sz w:val="20"/>
        </w:rPr>
        <w:t>real_world</w:t>
      </w:r>
      <w:r>
        <w:t xml:space="preserve">, is specified in </w:t>
      </w:r>
      <w:r>
        <w:rPr>
          <w:rFonts w:ascii="Consolas" w:hAnsi="Consolas"/>
          <w:sz w:val="20"/>
        </w:rPr>
        <w:t>docs/REAL_WORLD_QUESTIONS.md</w:t>
      </w:r>
      <w:r>
        <w:t>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 (shipped)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docs/SECURITY_AND_GDPR.md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</w:t>
            </w:r>
            <w:r>
              <w:t xml:space="preserve"> — data inventory, compliance gaps, phased S0–S3 plan (S0 blocks public launch)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4320"/>
          </w:tcPr>
          <w:p>
            <w:r/>
            <w:r>
              <w:t>Avatar / buddy visual tokens for E2–E3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docs/REAL_WORLD_QUESTIONS.md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</w:t>
            </w:r>
            <w:r>
              <w:t xml:space="preserve"> — real-world question style (E4.1) implementation plan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docs/ENGAGEMENT_E5.md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</w:t>
            </w:r>
            <w:r>
              <w:t xml:space="preserve"> — buddy v0.5, richer badges, QOTD week challenge, streak freeze, avatar unlocks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