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M0–M4 done</w:t>
            </w:r>
            <w:r>
              <w:t xml:space="preserve"> (standalone chrome, install/A2HS, device QA) —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>. M5–M7 need production HTTPS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models/bot.py</w:t>
            </w:r>
          </w:p>
        </w:tc>
        <w:tc>
          <w:tcPr>
            <w:tcW w:type="dxa" w:w="2880"/>
          </w:tcPr>
          <w:p>
            <w:r/>
            <w:r>
              <w:t xml:space="preserve">Daily MCQ + friend leaderboard;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feed card (E1)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keyword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models/lesson_search.py</w:t>
            </w:r>
          </w:p>
        </w:tc>
        <w:tc>
          <w:tcPr>
            <w:tcW w:type="dxa" w:w="2880"/>
          </w:tcPr>
          <w:p>
            <w:r/>
            <w:r>
              <w:t xml:space="preserve">SQLite FTS5 over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plus stripped </w:t>
            </w:r>
            <w:r>
              <w:rPr>
                <w:rFonts w:ascii="Consolas" w:hAnsi="Consolas"/>
                <w:sz w:val="20"/>
              </w:rPr>
              <w:t>*_lesson.html</w:t>
            </w:r>
            <w:r>
              <w:t xml:space="preserve"> pages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Avatars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</w:p>
        </w:tc>
        <w:tc>
          <w:tcPr>
            <w:tcW w:type="dxa" w:w="2880"/>
          </w:tcPr>
          <w:p>
            <w:r/>
            <w:r>
              <w:t xml:space="preserve">Emoji + colour JSON on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 xml:space="preserve">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 (including </w:t>
      </w:r>
      <w:r>
        <w:rPr>
          <w:rFonts w:ascii="Consolas" w:hAnsi="Consolas"/>
          <w:sz w:val="20"/>
        </w:rPr>
        <w:t>avatar_json</w:t>
      </w:r>
      <w:r>
        <w:t xml:space="preserve">),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ListBullet"/>
      </w:pPr>
      <w:r>
        <w:rPr>
          <w:rFonts w:ascii="Consolas" w:hAnsi="Consolas"/>
          <w:sz w:val="20"/>
        </w:rPr>
        <w:t>lesson_search_fts</w:t>
      </w:r>
      <w:r>
        <w:t xml:space="preserve"> / </w:t>
      </w:r>
      <w:r>
        <w:rPr>
          <w:rFonts w:ascii="Consolas" w:hAnsi="Consolas"/>
          <w:sz w:val="20"/>
        </w:rPr>
        <w:t>lesson_search_meta</w:t>
      </w:r>
      <w:r>
        <w:t xml:space="preserve"> — FTS5 lesson keyword index (E2)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 (E1–E2 shipped)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4320"/>
          </w:tcPr>
          <w:p>
            <w:r/>
            <w:r>
              <w:t>Avatar / buddy visual tokens for E2–E3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