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Content governs placement, admission and abstention in one deployed system</w:t>
      </w:r>
    </w:p>
    <w:p>
      <w:pPr>
        <w:pStyle w:val="Compact"/>
        <w:numPr>
          <w:ilvl w:val="0"/>
          <w:numId w:val="1001"/>
        </w:numPr>
      </w:pPr>
      <w:r>
        <w:t xml:space="preserve">Acquisition: 79 of 100 submitted papers retrievable; the gap is unattributed</w:t>
      </w:r>
    </w:p>
    <w:p>
      <w:pPr>
        <w:pStyle w:val="Compact"/>
        <w:numPr>
          <w:ilvl w:val="0"/>
          <w:numId w:val="1001"/>
        </w:numPr>
      </w:pPr>
      <w:r>
        <w:t xml:space="preserve">Verifier as a filter keeps top-5 accuracy at 0.94; as a re-ranker, 0.44</w:t>
      </w:r>
    </w:p>
    <w:p>
      <w:pPr>
        <w:pStyle w:val="Compact"/>
        <w:numPr>
          <w:ilvl w:val="0"/>
          <w:numId w:val="1001"/>
        </w:numPr>
      </w:pPr>
      <w:r>
        <w:t xml:space="preserve">Same-domain near-misses inflate verifier scores; gold is not separable</w:t>
      </w:r>
    </w:p>
    <w:p>
      <w:pPr>
        <w:pStyle w:val="Compact"/>
        <w:numPr>
          <w:ilvl w:val="0"/>
          <w:numId w:val="1001"/>
        </w:numPr>
      </w:pPr>
      <w:r>
        <w:t xml:space="preserve">Catalog pagination repaired a reproduced tool-output truncation failure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2026-10-13T13:40:59Z</dcterms:created>
  <dcterms:modified xsi:type="dcterms:W3CDTF">2026-10-13T13:40:59Z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