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57FC6">
      <w:pPr>
        <w:rPr>
          <w:rStyle w:val="4"/>
          <w:rFonts w:hint="default" w:ascii="Segoe UI Black" w:hAnsi="Segoe UI Black" w:eastAsia="Segoe UI" w:cs="Segoe UI Black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Style w:val="4"/>
          <w:rFonts w:hint="default" w:ascii="Segoe UI Black" w:hAnsi="Segoe UI Black" w:eastAsia="Segoe UI" w:cs="Segoe UI Black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Use Case Description: Opening a Bank Account</w:t>
      </w:r>
    </w:p>
    <w:p w14:paraId="105179D5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5FE8E169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ID and Name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 UC-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0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Open Account </w:t>
      </w:r>
    </w:p>
    <w:p w14:paraId="3895751D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Created By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Group-2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17A14C21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Date Created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January 28, 2025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4F14C6EA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Primary Actor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 Customer</w:t>
      </w:r>
    </w:p>
    <w:p w14:paraId="0E775063">
      <w:pP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  <w:lang w:val="en-US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olor w:val="000000"/>
          <w:spacing w:val="0"/>
          <w:sz w:val="16"/>
          <w:szCs w:val="16"/>
          <w:u w:val="single"/>
          <w:shd w:val="clear" w:fill="FFFFFF"/>
          <w:lang w:val="en-US"/>
        </w:rPr>
        <w:t>S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  <w:lang w:val="en-US"/>
        </w:rPr>
        <w:t>econdary actor:</w:t>
      </w:r>
    </w:p>
    <w:p w14:paraId="275933E0">
      <w:pPr>
        <w:ind w:firstLine="7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Customer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Wants to open a bank account easily and quickly, with minimal documentation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understanding of the process.</w:t>
      </w:r>
    </w:p>
    <w:p w14:paraId="1C35DB31">
      <w:pPr>
        <w:ind w:firstLine="7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Bank Staff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: Aims to assist customers in the account opening process while ensuring compliance with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regulatory requirements.</w:t>
      </w:r>
    </w:p>
    <w:p w14:paraId="0BE4C035">
      <w:pPr>
        <w:ind w:firstLine="7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Regulatory Authorities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: Interested in ensuring that the bank follows all legal requirements for customer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identification and anti-money laundering.</w:t>
      </w:r>
    </w:p>
    <w:p w14:paraId="21FF2B7F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3467682F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Preconditions: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65758203">
      <w:p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The customer is aware of the types of accounts offered by the bank. </w:t>
      </w:r>
    </w:p>
    <w:p w14:paraId="201B80AE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The customer has valid identification. </w:t>
      </w:r>
    </w:p>
    <w:p w14:paraId="3FE27AD5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The customer meets age and citizenship requirements. </w:t>
      </w:r>
    </w:p>
    <w:p w14:paraId="2BE4AC10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The system is online and operational. </w:t>
      </w:r>
    </w:p>
    <w:p w14:paraId="4104B0C0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5F78FB8E">
      <w:pP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Post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  <w:lang w:val="en-US"/>
        </w:rPr>
        <w:t xml:space="preserve"> 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conditions:</w:t>
      </w:r>
    </w:p>
    <w:p w14:paraId="4543050A">
      <w:p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A new bank account is successfully created for the customer. </w:t>
      </w:r>
    </w:p>
    <w:p w14:paraId="76034964">
      <w:p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The customer receives confirmation of account opening, including account details and terms. </w:t>
      </w:r>
    </w:p>
    <w:p w14:paraId="1D652B64">
      <w:p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• The customer's information is securely stored in the bank's database.</w:t>
      </w:r>
    </w:p>
    <w:p w14:paraId="21F51705">
      <w:pPr>
        <w:numPr>
          <w:numId w:val="0"/>
        </w:numP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</w:pPr>
    </w:p>
    <w:p w14:paraId="54EB1346">
      <w:pPr>
        <w:numPr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  <w:lang w:val="en-US"/>
        </w:rPr>
        <w:t>Normal Flow:</w:t>
      </w:r>
    </w:p>
    <w:p w14:paraId="6D1E61AA">
      <w:pPr>
        <w:numPr>
          <w:ilvl w:val="0"/>
          <w:numId w:val="1"/>
        </w:numPr>
        <w:ind w:left="84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Customer Initiation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 The customer visits the bank’s website or a physical branch to initiate the account opening process.</w:t>
      </w:r>
    </w:p>
    <w:p w14:paraId="22BE4858">
      <w:pPr>
        <w:numPr>
          <w:ilvl w:val="0"/>
          <w:numId w:val="1"/>
        </w:numPr>
        <w:ind w:left="84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Account Type Selection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The customer selects the type of account they wish to open (e.g., checking, savings).</w:t>
      </w:r>
    </w:p>
    <w:p w14:paraId="68C524CB">
      <w:pPr>
        <w:numPr>
          <w:ilvl w:val="0"/>
          <w:numId w:val="1"/>
        </w:numPr>
        <w:ind w:left="84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Information Submission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The customer fills out an application form providing personal information (name, address, contact details) and submits required documents.</w:t>
      </w:r>
    </w:p>
    <w:p w14:paraId="09791168">
      <w:pPr>
        <w:numPr>
          <w:ilvl w:val="0"/>
          <w:numId w:val="1"/>
        </w:numPr>
        <w:ind w:left="84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Identity Verification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: The bank staff verifies the submitted documents and performs necessary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background checks.</w:t>
      </w:r>
    </w:p>
    <w:p w14:paraId="67361329">
      <w:pPr>
        <w:numPr>
          <w:ilvl w:val="0"/>
          <w:numId w:val="1"/>
        </w:numPr>
        <w:ind w:left="84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Account Setup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 Upon successful verification, the bank staff sets up the new account in the banking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system.</w:t>
      </w:r>
    </w:p>
    <w:p w14:paraId="45C76917">
      <w:pPr>
        <w:numPr>
          <w:ilvl w:val="0"/>
          <w:numId w:val="1"/>
        </w:numPr>
        <w:ind w:left="84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Confirmation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The customer receives an email or printed confirmation with their new account details,including account number and terms of service.</w:t>
      </w:r>
    </w:p>
    <w:p w14:paraId="5410AC9B">
      <w:pPr>
        <w:numPr>
          <w:ilvl w:val="0"/>
          <w:numId w:val="1"/>
        </w:numPr>
        <w:ind w:left="84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Account Access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The customer is provided with instructions on how to access online banking and other services.</w:t>
      </w:r>
    </w:p>
    <w:p w14:paraId="4215BFB1">
      <w:pPr>
        <w:numPr>
          <w:numId w:val="0"/>
        </w:numPr>
        <w:ind w:lef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4B8D6392"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  <w:lang w:val="en-US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Extensions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  <w:lang w:val="en-US"/>
        </w:rPr>
        <w:t xml:space="preserve"> / alternative flow</w:t>
      </w:r>
    </w:p>
    <w:p w14:paraId="4E8692CC"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E1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: 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Insufficient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3636ED4F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If the customer does not provide sufficient documentation, the bank staff informs the customer about the </w:t>
      </w:r>
    </w:p>
    <w:p w14:paraId="5F72D29A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missing documents and requests them to resubmit. </w:t>
      </w:r>
    </w:p>
    <w:p w14:paraId="65BB0448"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E2: Identity Verification Failure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617D817C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If identity verification fails due to discrepancies in the provided information, the bank staff will notify the </w:t>
      </w:r>
    </w:p>
    <w:p w14:paraId="23999E35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customer and may ask for additional verification steps. </w:t>
      </w:r>
    </w:p>
    <w:p w14:paraId="3492D208"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E3: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System 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559CB191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If there is a technical issue during the application process, the system will display an error message, and </w:t>
      </w:r>
    </w:p>
    <w:p w14:paraId="3C260DAF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the customer will be advised to try again later or contact customer support. </w:t>
      </w:r>
    </w:p>
    <w:p w14:paraId="304A0455"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3161362D"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Frequency of Use: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1C1E9F5A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This use case is expected to be executed multiple times daily as customers seek to open new accounts.</w:t>
      </w:r>
    </w:p>
    <w:p w14:paraId="49D80BF6"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 w14:paraId="42A8E4CD"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Special Requirements: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 xml:space="preserve"> </w:t>
      </w:r>
    </w:p>
    <w:p w14:paraId="7E0F8DE1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The system must comply with data protection regulations (e.g., GDPR). </w:t>
      </w:r>
    </w:p>
    <w:p w14:paraId="22DBACCB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The application process should be user-friendly, especially for online submissions. </w:t>
      </w:r>
    </w:p>
    <w:p w14:paraId="7343BBA2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All communications should be secure and encrypted. </w:t>
      </w:r>
    </w:p>
    <w:p w14:paraId="6D3C79FD"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Assumptions: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 xml:space="preserve"> </w:t>
      </w:r>
    </w:p>
    <w:p w14:paraId="09290BD7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Customers have access to necessary technology (internet, devices) if applying online. </w:t>
      </w:r>
    </w:p>
    <w:p w14:paraId="6B9A5490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• Customers understand basic banking terminology. This use case provides a comprehensive overview of </w:t>
      </w:r>
    </w:p>
    <w:p w14:paraId="70EE6847">
      <w:pPr>
        <w:numPr>
          <w:numId w:val="0"/>
        </w:numPr>
        <w:ind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the process involved in opening a bank account, focusing on user experience while ensuring compliance </w:t>
      </w:r>
    </w:p>
    <w:p w14:paraId="2E755660">
      <w:pPr>
        <w:numPr>
          <w:numId w:val="0"/>
        </w:numPr>
        <w:ind w:leftChars="0" w:firstLine="720" w:firstLineChars="0"/>
        <w:rPr>
          <w:rStyle w:val="4"/>
          <w:rFonts w:hint="default" w:ascii="Segoe UI Black" w:hAnsi="Segoe UI Black" w:eastAsia="Segoe UI" w:cs="Segoe UI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with regulations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A87A0"/>
    <w:multiLevelType w:val="singleLevel"/>
    <w:tmpl w:val="85CA87A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D4039"/>
    <w:rsid w:val="07F901A3"/>
    <w:rsid w:val="434D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2025-01-29T08:34:00Z</dcterms:created>
  <dc:creator>Brie Wub</dc:creator>
  <cp:lastModifiedBy>Brie Wub</cp:lastModifiedBy>
  <dcterms:modified xsi:type="dcterms:W3CDTF">2025-01-29T09:19:48Z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41E5658BF4D64A0CB87D578F501D0BE3_11</vt:lpwstr>
  </property>
</Properties>
</file>