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自营电商概要分析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com.newer.mall.common</w:t>
      </w:r>
      <w:r>
        <w:rPr>
          <w:rFonts w:hint="eastAsia"/>
          <w:lang w:val="en-US" w:eastAsia="zh-CN"/>
        </w:rPr>
        <w:t>(公共包 吴俐）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</w:t>
      </w:r>
    </w:p>
    <w:tbl>
      <w:tblPr>
        <w:tblStyle w:val="6"/>
        <w:tblpPr w:leftFromText="180" w:rightFromText="180" w:vertAnchor="text" w:horzAnchor="page" w:tblpX="2816" w:tblpY="243"/>
        <w:tblOverlap w:val="never"/>
        <w:tblW w:w="396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452"/>
        <w:gridCol w:w="11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368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1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2807" w:tblpY="30"/>
        <w:tblOverlap w:val="never"/>
        <w:tblW w:w="395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1444"/>
        <w:gridCol w:w="112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Netname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44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44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28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3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地址列表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地址表</w:t>
      </w:r>
    </w:p>
    <w:tbl>
      <w:tblPr>
        <w:tblStyle w:val="6"/>
        <w:tblpPr w:leftFromText="180" w:rightFromText="180" w:vertAnchor="text" w:horzAnchor="page" w:tblpX="2732" w:tblpY="243"/>
        <w:tblOverlap w:val="never"/>
        <w:tblW w:w="4644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440"/>
        <w:gridCol w:w="174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52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7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tbl>
      <w:tblPr>
        <w:tblStyle w:val="6"/>
        <w:tblpPr w:leftFromText="180" w:rightFromText="180" w:vertAnchor="text" w:horzAnchor="page" w:tblpX="3047" w:tblpY="147"/>
        <w:tblOverlap w:val="never"/>
        <w:tblW w:w="4509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12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2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21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cartItemList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List&lt;CartItem&gt;</w:t>
            </w:r>
          </w:p>
        </w:tc>
        <w:tc>
          <w:tcPr>
            <w:tcW w:w="121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购物车项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CartItem.java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购物车项表</w:t>
      </w:r>
    </w:p>
    <w:tbl>
      <w:tblPr>
        <w:tblStyle w:val="6"/>
        <w:tblpPr w:leftFromText="180" w:rightFromText="180" w:vertAnchor="text" w:horzAnchor="page" w:tblpX="2744" w:tblpY="243"/>
        <w:tblOverlap w:val="never"/>
        <w:tblW w:w="462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1392"/>
        <w:gridCol w:w="170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24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0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Commodity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Quantity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商品数量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商品表</w:t>
      </w:r>
    </w:p>
    <w:tbl>
      <w:tblPr>
        <w:tblStyle w:val="6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486"/>
        <w:gridCol w:w="161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48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61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474"/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14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Recommed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Category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商品类别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FFFFFF" w:themeFill="background1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规格列表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规格表</w:t>
      </w:r>
    </w:p>
    <w:tbl>
      <w:tblPr>
        <w:tblStyle w:val="6"/>
        <w:tblpPr w:leftFromText="180" w:rightFromText="180" w:vertAnchor="text" w:horzAnchor="page" w:tblpX="2732" w:tblpY="243"/>
        <w:tblOverlap w:val="never"/>
        <w:tblW w:w="4632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1380"/>
        <w:gridCol w:w="171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71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49" w:tblpY="18"/>
        <w:tblOverlap w:val="never"/>
        <w:tblW w:w="4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3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13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图片路径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Community_id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商品id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Comment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评论表</w:t>
      </w:r>
    </w:p>
    <w:tbl>
      <w:tblPr>
        <w:tblStyle w:val="6"/>
        <w:tblpPr w:leftFromText="180" w:rightFromText="180" w:vertAnchor="text" w:horzAnchor="page" w:tblpX="2903" w:tblpY="243"/>
        <w:tblOverlap w:val="never"/>
        <w:tblW w:w="4245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392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7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9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2905" w:tblpY="105"/>
        <w:tblOverlap w:val="never"/>
        <w:tblW w:w="4233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80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2965" w:tblpY="2592"/>
        <w:tblOverlap w:val="never"/>
        <w:tblW w:w="4251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750"/>
        <w:gridCol w:w="860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5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60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EDEDED" w:themeFill="accent3" w:themeFillTint="32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5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60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Category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类别表</w:t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t>Brand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品牌表</w:t>
      </w:r>
    </w:p>
    <w:tbl>
      <w:tblPr>
        <w:tblStyle w:val="6"/>
        <w:tblpPr w:leftFromText="180" w:rightFromText="180" w:vertAnchor="text" w:horzAnchor="page" w:tblpX="3047" w:tblpY="147"/>
        <w:tblOverlap w:val="never"/>
        <w:tblW w:w="4147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740"/>
        <w:gridCol w:w="848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74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848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Community</w:t>
            </w:r>
            <w:r>
              <w:rPr>
                <w:rFonts w:hint="eastAsia"/>
                <w:b/>
                <w:bCs/>
                <w:lang w:val="en-US" w:eastAsia="zh-CN"/>
              </w:rPr>
              <w:t>List</w:t>
            </w:r>
          </w:p>
        </w:tc>
        <w:tc>
          <w:tcPr>
            <w:tcW w:w="174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848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7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48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 w:eastAsiaTheme="minorEastAsia"/>
          <w:lang w:val="en-US" w:eastAsia="zh-CN"/>
        </w:rPr>
        <w:br w:type="textWrapping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br w:type="page"/>
      </w:r>
    </w:p>
    <w:p>
      <w:r>
        <w:rPr>
          <w:rFonts w:hint="eastAsia" w:eastAsiaTheme="minor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Order</w:t>
      </w:r>
      <w:r>
        <w:t>s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订单表</w:t>
      </w:r>
    </w:p>
    <w:tbl>
      <w:tblPr>
        <w:tblStyle w:val="6"/>
        <w:tblW w:w="4927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20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0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1380" w:type="dxa"/>
          </w:tcPr>
          <w:p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2055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bookmarkStart w:id="1" w:name="OLE_LINK1"/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  <w:bookmarkEnd w:id="1"/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Address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item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List&lt;item&gt;</w:t>
            </w:r>
          </w:p>
        </w:tc>
        <w:tc>
          <w:tcPr>
            <w:tcW w:w="2055" w:type="dxa"/>
            <w:shd w:val="clear" w:color="auto" w:fill="ECECEC" w:themeFill="accent3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订单项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Item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订单项表</w:t>
      </w:r>
    </w:p>
    <w:tbl>
      <w:tblPr>
        <w:tblStyle w:val="6"/>
        <w:tblW w:w="4225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67" w:type="dxa"/>
          </w:tcPr>
          <w:p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Admin</w:t>
      </w:r>
      <w:r>
        <w:rPr>
          <w:rFonts w:hint="eastAsia"/>
          <w:lang w:val="en-US" w:eastAsia="zh-CN"/>
        </w:rPr>
        <w:t>.Java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管理员表</w:t>
      </w:r>
    </w:p>
    <w:tbl>
      <w:tblPr>
        <w:tblStyle w:val="6"/>
        <w:tblW w:w="4231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</w:t>
            </w:r>
            <w:r>
              <w:rPr>
                <w:rFonts w:hint="eastAsia"/>
                <w:b/>
                <w:bCs/>
                <w:lang w:val="en-US" w:eastAsia="zh-CN"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377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com.newer.mall.client       客户模块        谢海龙</w:t>
      </w:r>
    </w:p>
    <w:p>
      <w:pPr>
        <w:ind w:firstLine="420" w:firstLineChars="0"/>
        <w:rPr>
          <w:rFonts w:hint="eastAsia" w:ascii="Lucida Console" w:hAnsi="Lucida Console" w:eastAsia="Lucida Console"/>
          <w:sz w:val="20"/>
          <w:lang w:val="en-US" w:eastAsia="zh-CN"/>
        </w:rPr>
      </w:pPr>
      <w:bookmarkStart w:id="2" w:name="_GoBack"/>
      <w:bookmarkEnd w:id="2"/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hint="eastAsia" w:ascii="Lucida Console" w:hAnsi="Lucida Console" w:eastAsia="Lucida Console"/>
          <w:sz w:val="20"/>
          <w:lang w:val="zh-CN"/>
        </w:rPr>
        <w:t>commodity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Lucida Console"/>
          <w:sz w:val="20"/>
          <w:lang w:val="zh-CN"/>
        </w:rPr>
        <w:t>商品模块</w:t>
      </w:r>
      <w:r>
        <w:rPr>
          <w:rFonts w:hint="eastAsia" w:ascii="Lucida Console" w:hAnsi="Lucida Console" w:eastAsia="宋体"/>
          <w:sz w:val="20"/>
          <w:lang w:val="en-US" w:eastAsia="zh-CN"/>
        </w:rPr>
        <w:tab/>
      </w:r>
      <w:r>
        <w:rPr>
          <w:rFonts w:hint="eastAsia" w:ascii="Lucida Console" w:hAnsi="Lucida Console" w:eastAsia="宋体"/>
          <w:sz w:val="20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sz w:val="20"/>
          <w:lang w:val="zh-CN"/>
        </w:rPr>
        <w:t>欧阳梓璇</w:t>
      </w:r>
    </w:p>
    <w:p>
      <w:r>
        <w:rPr>
          <w:rFonts w:hint="eastAsia"/>
        </w:rPr>
        <w:t>Pro</w:t>
      </w:r>
      <w:r>
        <w:t>ductMapper</w:t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返回某个类别的产品用于产品的分类显示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Product,category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Category</w:t>
      </w:r>
      <w:r>
        <w:t>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t>返回限量折扣商品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rPr>
          <w:rFonts w:hint="eastAsia"/>
        </w:rPr>
        <w:t>spike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product,brand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带有关键字的所有产品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List&lt;Community&gt;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t>返回该类别的id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category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返回指定产品的详细信息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t>添加购物车中新增商品信息</w:t>
      </w:r>
    </w:p>
    <w:p>
      <w:pPr>
        <w:ind w:firstLine="420"/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cart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>
      <w:pPr>
        <w:ind w:firstLine="420"/>
        <w:rPr>
          <w:rFonts w:hint="eastAsia"/>
        </w:rPr>
      </w:pPr>
      <w:r>
        <w:t>使用表</w:t>
      </w:r>
      <w:r>
        <w:rPr>
          <w:rFonts w:hint="eastAsia"/>
        </w:rPr>
        <w:t xml:space="preserve">： </w:t>
      </w:r>
      <w:r>
        <w:tab/>
      </w:r>
      <w:r>
        <w:t>product,comment,client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List&lt;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rPr>
          <w:rFonts w:hint="eastAsia"/>
        </w:rPr>
      </w:pP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ProductService</w:t>
      </w:r>
    </w:p>
    <w:p>
      <w:r>
        <w:tab/>
      </w:r>
      <w:r>
        <w:tab/>
      </w:r>
    </w:p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t>selectProductCategory</w:t>
      </w:r>
    </w:p>
    <w:p>
      <w:r>
        <w:tab/>
      </w:r>
      <w:r>
        <w:t>方法描述</w:t>
      </w:r>
      <w:r>
        <w:tab/>
      </w:r>
      <w:r>
        <w:t>获得该类别所有产品进行分页操作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ProductRecommed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ProductS</w:t>
      </w:r>
      <w:r>
        <w:rPr>
          <w:rFonts w:hint="eastAsia"/>
        </w:rPr>
        <w:t>pike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ProductByBrand</w:t>
      </w:r>
    </w:p>
    <w:p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该品牌的所有产品进行分页</w:t>
      </w:r>
    </w:p>
    <w:p>
      <w:r>
        <w:tab/>
      </w:r>
      <w:r>
        <w:t>参数</w:t>
      </w:r>
      <w:r>
        <w:tab/>
      </w:r>
      <w:r>
        <w:tab/>
      </w:r>
      <w:r>
        <w:t xml:space="preserve">int </w:t>
      </w:r>
      <w:r>
        <w:rPr>
          <w:rFonts w:hint="eastAsia"/>
        </w:rPr>
        <w:t>b</w:t>
      </w:r>
      <w:r>
        <w:t>randid</w:t>
      </w:r>
    </w:p>
    <w:p>
      <w:r>
        <w:tab/>
      </w:r>
      <w:r>
        <w:t>返回值</w:t>
      </w:r>
      <w:r>
        <w:tab/>
      </w:r>
      <w:r>
        <w:tab/>
      </w:r>
      <w:r>
        <w:t>PageInfo&lt;Community&gt;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PageInfo&lt;Community&gt;</w:t>
      </w:r>
      <w:r>
        <w:tab/>
      </w:r>
      <w:r>
        <w:rPr>
          <w:rFonts w:hint="eastAsia"/>
        </w:rPr>
        <w:t>select</w:t>
      </w:r>
      <w:r>
        <w:t>ProductByName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获得带有关键字的所有产品进行分页</w:t>
      </w:r>
    </w:p>
    <w:p>
      <w:r>
        <w:tab/>
      </w:r>
      <w:r>
        <w:t>参数</w:t>
      </w:r>
      <w:r>
        <w:tab/>
      </w:r>
      <w:r>
        <w:tab/>
      </w:r>
      <w:r>
        <w:t>String productname</w:t>
      </w:r>
    </w:p>
    <w:p>
      <w:r>
        <w:tab/>
      </w:r>
      <w:r>
        <w:t>返回值</w:t>
      </w:r>
      <w:r>
        <w:tab/>
      </w:r>
      <w:r>
        <w:tab/>
      </w:r>
      <w:r>
        <w:t>PageInfo &lt;Community&gt;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>
      <w:r>
        <w:tab/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int</w:t>
      </w:r>
      <w:r>
        <w:tab/>
      </w:r>
      <w:r>
        <w:rPr>
          <w:rFonts w:hint="eastAsia"/>
        </w:rPr>
        <w:t>select</w:t>
      </w:r>
      <w:r>
        <w:t>CategoryByName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该类别的id供分类方法使用</w:t>
      </w:r>
    </w:p>
    <w:p>
      <w:r>
        <w:tab/>
      </w:r>
      <w:r>
        <w:t>参数</w:t>
      </w:r>
      <w:r>
        <w:tab/>
      </w:r>
      <w:r>
        <w:tab/>
      </w:r>
      <w:r>
        <w:t>String categoryname</w:t>
      </w:r>
    </w:p>
    <w:p>
      <w:r>
        <w:tab/>
      </w:r>
      <w:r>
        <w:t>返回值</w:t>
      </w:r>
      <w:r>
        <w:tab/>
      </w:r>
      <w:r>
        <w:tab/>
      </w:r>
      <w:r>
        <w:t>int 该类别的id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r>
        <w:tab/>
      </w:r>
    </w:p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Community</w:t>
      </w:r>
      <w:r>
        <w:tab/>
      </w:r>
      <w:r>
        <w:rPr>
          <w:rFonts w:hint="eastAsia"/>
        </w:rPr>
        <w:t>select</w:t>
      </w:r>
      <w:r>
        <w:t>Product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获得该产品的详细信息</w:t>
      </w:r>
    </w:p>
    <w:p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productid</w:t>
      </w:r>
    </w:p>
    <w:p>
      <w:r>
        <w:tab/>
      </w:r>
      <w:r>
        <w:t>返回值</w:t>
      </w:r>
      <w:r>
        <w:tab/>
      </w:r>
      <w:r>
        <w:tab/>
      </w:r>
      <w:r>
        <w:t>Community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 xml:space="preserve">public  </w:t>
      </w:r>
      <w:r>
        <w:rPr>
          <w:rFonts w:hint="eastAsia"/>
        </w:rPr>
        <w:t>void</w:t>
      </w:r>
      <w:r>
        <w:t xml:space="preserve">  addCart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>
      <w:r>
        <w:tab/>
      </w:r>
      <w:r>
        <w:t>参数</w:t>
      </w:r>
      <w:r>
        <w:tab/>
      </w:r>
      <w:r>
        <w:tab/>
      </w:r>
      <w:r>
        <w:t>Cart</w:t>
      </w:r>
    </w:p>
    <w:p>
      <w:r>
        <w:tab/>
      </w:r>
      <w:r>
        <w:t>返回值</w:t>
      </w:r>
      <w:r>
        <w:tab/>
      </w:r>
      <w:r>
        <w:tab/>
      </w:r>
      <w:r>
        <w:t>void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/>
    <w:p/>
    <w:p>
      <w:r>
        <w:tab/>
      </w:r>
      <w:r>
        <w:t>方法</w:t>
      </w:r>
      <w:r>
        <w:rPr>
          <w:rFonts w:hint="eastAsia"/>
        </w:rPr>
        <w:t>签名</w:t>
      </w:r>
      <w:r>
        <w:tab/>
      </w:r>
      <w:r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</w:t>
      </w:r>
      <w:r>
        <w:t>Product</w:t>
      </w:r>
      <w:r>
        <w:rPr>
          <w:rFonts w:hint="eastAsia"/>
        </w:rPr>
        <w:t>comment</w:t>
      </w:r>
    </w:p>
    <w:p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>
      <w:r>
        <w:tab/>
      </w:r>
      <w:r>
        <w:t>参数</w:t>
      </w:r>
      <w:r>
        <w:tab/>
      </w:r>
      <w:r>
        <w:tab/>
      </w:r>
      <w:r>
        <w:t>int productid</w:t>
      </w:r>
    </w:p>
    <w:p>
      <w:r>
        <w:tab/>
      </w:r>
      <w:r>
        <w:t>返回值</w:t>
      </w:r>
      <w:r>
        <w:tab/>
      </w:r>
      <w:r>
        <w:tab/>
      </w:r>
      <w:r>
        <w:t>PageInfo&lt; C</w:t>
      </w:r>
      <w:r>
        <w:rPr>
          <w:rFonts w:hint="eastAsia"/>
        </w:rPr>
        <w:t>omment</w:t>
      </w:r>
      <w:r>
        <w:t xml:space="preserve"> &gt;</w:t>
      </w:r>
    </w:p>
    <w:p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 </w:t>
      </w:r>
    </w:p>
    <w:p>
      <w:pPr>
        <w:rPr>
          <w:rFonts w:hint="eastAsia"/>
        </w:rPr>
      </w:pPr>
      <w:r>
        <w:rPr>
          <w:rFonts w:hint="eastAsia" w:ascii="Lucida Console" w:hAnsi="Lucida Console" w:eastAsia="Lucida Console"/>
          <w:sz w:val="20"/>
          <w:lang w:val="zh-CN"/>
        </w:rPr>
        <w:t>com.newer.mall.cart         购物车模块      吴俐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购物车项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com.newer.mall.order        订单模块        刘林洁    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com.newer.mall.admin        管理员模块      胡裕嵩     刘彬彬      </w:t>
      </w:r>
    </w:p>
    <w:p>
      <w:pPr>
        <w:rPr>
          <w:rFonts w:hint="eastAsia" w:ascii="Lucida Console" w:hAnsi="Lucida Console" w:eastAsia="Lucida Console"/>
          <w:sz w:val="20"/>
          <w:lang w:val="zh-CN"/>
        </w:rPr>
      </w:pPr>
      <w:r>
        <w:rPr>
          <w:rFonts w:hint="eastAsia" w:ascii="Lucida Console" w:hAnsi="Lucida Console" w:eastAsia="Lucida Console"/>
          <w:sz w:val="20"/>
          <w:lang w:val="zh-CN"/>
        </w:rPr>
        <w:t xml:space="preserve">com.newer.mall.statistics   统计模块        胡裕嵩     刘彬彬 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E490E"/>
    <w:rsid w:val="11291B93"/>
    <w:rsid w:val="25E535EA"/>
    <w:rsid w:val="40821020"/>
    <w:rsid w:val="5ECD0E5C"/>
    <w:rsid w:val="653831B2"/>
    <w:rsid w:val="6C3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Grid Table 4 Accent 3"/>
    <w:basedOn w:val="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2019-04-11T00:52:33Z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