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64" w:lineRule="auto"/>
      </w:pPr>
      <w:r>
        <w:rPr>
          <w:rFonts w:ascii="Calibri" w:hAnsi="Calibri"/>
          <w:b/>
          <w:i w:val="0"/>
          <w:color w:val="5A5A5A"/>
          <w:sz w:val="20"/>
        </w:rPr>
        <w:t>BUSINESS REQUIREMENTS DOCUMENT</w:t>
      </w:r>
    </w:p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52"/>
        </w:rPr>
        <w:t>Pulse50 Crypto Signal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373737"/>
          <w:sz w:val="28"/>
        </w:rPr>
        <w:t>5-Minute Signal Tool for Top 50 Large-Cap Crypto Assets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Owner: </w:t>
      </w:r>
      <w:r>
        <w:rPr>
          <w:rFonts w:ascii="Calibri" w:hAnsi="Calibri"/>
          <w:color w:val="282828"/>
        </w:rPr>
        <w:t>Hoang / Product Builder</w:t>
      </w:r>
    </w:p>
    <w:p>
      <w:pPr>
        <w:spacing w:after="40"/>
      </w:pPr>
      <w:r>
        <w:rPr>
          <w:b/>
          <w:color w:val="0B2545"/>
        </w:rPr>
        <w:t xml:space="preserve">Version: </w:t>
      </w:r>
      <w:r>
        <w:t>1.1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Date: </w:t>
      </w:r>
      <w:r>
        <w:rPr>
          <w:rFonts w:ascii="Calibri" w:hAnsi="Calibri"/>
          <w:color w:val="282828"/>
        </w:rPr>
        <w:t>May 27, 2026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Target Marketplace: </w:t>
      </w:r>
      <w:r>
        <w:rPr>
          <w:rFonts w:ascii="Calibri" w:hAnsi="Calibri"/>
          <w:color w:val="282828"/>
        </w:rPr>
        <w:t>Swarms Marketplace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Product Type: </w:t>
      </w:r>
      <w:r>
        <w:rPr>
          <w:rFonts w:ascii="Calibri" w:hAnsi="Calibri"/>
          <w:color w:val="282828"/>
        </w:rPr>
        <w:t>Tool first; Agent wrapper optional in Phase 2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Status: </w:t>
      </w:r>
      <w:r>
        <w:rPr>
          <w:rFonts w:ascii="Calibri" w:hAnsi="Calibri"/>
          <w:color w:val="282828"/>
        </w:rPr>
        <w:t>BRD / Build-ready planning</w:t>
      </w:r>
    </w:p>
    <w:p>
      <w:pPr>
        <w:pBdr>
          <w:bottom w:val="single" w:sz="8" w:space="6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2"/>
              </w:rPr>
              <w:t>Decision Summary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282828"/>
                <w:sz w:val="21"/>
              </w:rPr>
              <w:t>Build Pulse50 as a probabilistic short-horizon crypto signal tool, not as a guaranteed price prediction product. The tool should scan the top 50 large-cap crypto assets, compute 5-minute directional/return probabilities, attach confidence and risk labels, and return explainable signals with strict non-financial-advice language.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320" w:after="160"/>
      </w:pPr>
      <w:r>
        <w:t>1. Executive Summary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Pulse50 Crypto Signal is a Swarms Marketplace tool that analyzes the top 50 large-cap crypto assets and produces 5-minute probabilistic price movement signals. The tool should output expected 5-minute direction, estimated return range, confidence score, risk tier, invalidation level, and explanation based on market microstructure and technical features.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The product must avoid promising certainty. Its language should frame outputs as short-horizon signals and research estimates, not trading instructions. The core value is fast cross-market scanning, ranking, and explainability across large-cap crypto assets.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Dimension</w:t>
            </w:r>
          </w:p>
        </w:tc>
        <w:tc>
          <w:tcPr>
            <w:tcW w:type="dxa" w:w="67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Decision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Product name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Pulse50 Crypto Signal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Primary buyer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Crypto traders, signal builders, AI-agent users, quant hobbyists, market watchers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Asset universe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Default: top 50 non-stable crypto assets by market cap; configurable to include/exclude stablecoins and wrapped assets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Horizon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Next 5 minutes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Output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Direction probability, expected return range, confidence, risk, rationale, invalidation, data quality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Launch type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Swarms Tool; optional Agent wrapper after tool quality is proven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Pricing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Free or low paid v1; paid Pro after quality score and reviews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320" w:after="160"/>
      </w:pPr>
      <w:r>
        <w:t>2. Market Context and Research Findings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Crypto users want fast signals, but most retail tools either overpromise or require heavy chart work. A Swarms tool can differentiate by producing structured, explainable, risk-aware 5-minute signals across a dynamic top-50 universe.</w:t>
      </w:r>
    </w:p>
    <w:p>
      <w:pPr>
        <w:pStyle w:val="ListBullet"/>
        <w:spacing w:after="80" w:line="280" w:lineRule="auto"/>
      </w:pPr>
      <w:r>
        <w:t>Official market-data APIs support ranked asset lists, latest market data, OHLCV/candlesticks, order book snapshots, recent trades, and ticker statistics.</w:t>
      </w:r>
    </w:p>
    <w:p>
      <w:pPr>
        <w:pStyle w:val="ListBullet"/>
        <w:spacing w:after="80" w:line="280" w:lineRule="auto"/>
      </w:pPr>
      <w:r>
        <w:t>Top-50 selection should use a market-cap ranking provider rather than hard-coded symbols, because rankings change over time.</w:t>
      </w:r>
    </w:p>
    <w:p>
      <w:pPr>
        <w:pStyle w:val="ListBullet"/>
        <w:spacing w:after="80" w:line="280" w:lineRule="auto"/>
      </w:pPr>
      <w:r>
        <w:t>5-minute forecasting requires exchange-level OHLCV or streaming data; CoinGecko/CoinMarketCap are good for universe selection and metadata, while Binance-style exchange feeds are better for candles, trade, spread, and order-book features.</w:t>
      </w:r>
    </w:p>
    <w:p>
      <w:pPr>
        <w:pStyle w:val="ListBullet"/>
        <w:spacing w:after="80" w:line="280" w:lineRule="auto"/>
      </w:pPr>
      <w:r>
        <w:t>A credible marketplace product should show confidence and uncertainty, not only UP/DOWN calls.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Role in Product</w:t>
            </w:r>
          </w:p>
        </w:tc>
        <w:tc>
          <w:tcPr>
            <w:tcW w:type="dxa" w:w="47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Relevant Official Capability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CoinGecko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Universe selection and latest market metadata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Coins markets endpoint can return supported coins with price, market cap, volume, rank, and price change fields; supports market-cap ordering and per-page limits.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CoinMarketCap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Alternative paid universe/metadata source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Listings latest endpoint returns paginated active cryptocurrencies sorted by market cap and supports latest market data.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Binance Spot API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Exchange OHLCV, order book, trades, ticker stats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Kline/candlestick endpoint supports 5m interval; market-data endpoints include depth, trades, avg price, and ticker statistics.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TA Python library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Feature engineering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Provides RSI, MACD, ATR and other indicators built on pandas/numpy time-series data.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VectorBT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Backtesting and parameter validation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Vectorized backtesting/indicator workflows over pandas/numpy for fast strategy testing.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Swarms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Marketplace packaging and publishing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Marketplace publishing docs describe required use cases, tags, categories, and direct/optional programmatic publishing patterns.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320" w:after="160"/>
      </w:pPr>
      <w:r>
        <w:t>3. Product Definition</w:t>
      </w:r>
    </w:p>
    <w:p>
      <w:pPr>
        <w:pStyle w:val="Heading2"/>
        <w:spacing w:before="240" w:after="120"/>
      </w:pPr>
      <w:r>
        <w:t>3.1 Product Scope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Pulse50 is a tool that scans the current top 50 large-cap crypto assets and produces a ranked signal board for the next 5 minutes. It should be optimized for short-horizon monitoring, not long-term investment research.</w:t>
      </w:r>
    </w:p>
    <w:p>
      <w:pPr>
        <w:pStyle w:val="ListBullet"/>
        <w:spacing w:after="80" w:line="280" w:lineRule="auto"/>
      </w:pPr>
      <w:r>
        <w:t>Analyze top 50 market-cap assets, default excluding stablecoins, wrapped duplicates, and non-tradeable assets.</w:t>
      </w:r>
    </w:p>
    <w:p>
      <w:pPr>
        <w:pStyle w:val="ListBullet"/>
        <w:spacing w:after="80" w:line="280" w:lineRule="auto"/>
      </w:pPr>
      <w:r>
        <w:t>Fetch recent OHLCV, order-book/ticker/trade features where exchange pairs exist.</w:t>
      </w:r>
    </w:p>
    <w:p>
      <w:pPr>
        <w:pStyle w:val="ListBullet"/>
        <w:spacing w:after="80" w:line="280" w:lineRule="auto"/>
      </w:pPr>
      <w:r>
        <w:t>Compute technical and microstructure features.</w:t>
      </w:r>
    </w:p>
    <w:p>
      <w:pPr>
        <w:pStyle w:val="ListBullet"/>
        <w:spacing w:after="80" w:line="280" w:lineRule="auto"/>
      </w:pPr>
      <w:r>
        <w:t>Generate 5-minute direction probability and expected range.</w:t>
      </w:r>
    </w:p>
    <w:p>
      <w:pPr>
        <w:pStyle w:val="ListBullet"/>
        <w:spacing w:after="80" w:line="280" w:lineRule="auto"/>
      </w:pPr>
      <w:r>
        <w:t>Rank assets by signal strength adjusted for risk and data quality.</w:t>
      </w:r>
    </w:p>
    <w:p>
      <w:pPr>
        <w:pStyle w:val="ListBullet"/>
        <w:spacing w:after="80" w:line="280" w:lineRule="auto"/>
      </w:pPr>
      <w:r>
        <w:t>Return explanations and warnings with every signal.</w:t>
      </w:r>
    </w:p>
    <w:p>
      <w:pPr>
        <w:pStyle w:val="Heading2"/>
        <w:spacing w:before="240" w:after="120"/>
      </w:pPr>
      <w:r>
        <w:t>3.2 What It Is Not</w:t>
      </w:r>
    </w:p>
    <w:p>
      <w:pPr>
        <w:pStyle w:val="ListBullet"/>
        <w:spacing w:after="80" w:line="280" w:lineRule="auto"/>
      </w:pPr>
      <w:r>
        <w:t>Not a guaranteed price prediction engine.</w:t>
      </w:r>
    </w:p>
    <w:p>
      <w:pPr>
        <w:pStyle w:val="ListBullet"/>
        <w:spacing w:after="80" w:line="280" w:lineRule="auto"/>
      </w:pPr>
      <w:r>
        <w:t>Not financial, legal, tax, or investment advice.</w:t>
      </w:r>
    </w:p>
    <w:p>
      <w:pPr>
        <w:pStyle w:val="ListBullet"/>
        <w:spacing w:after="80" w:line="280" w:lineRule="auto"/>
      </w:pPr>
      <w:r>
        <w:t>Not an auto-trading bot in v1.</w:t>
      </w:r>
    </w:p>
    <w:p>
      <w:pPr>
        <w:pStyle w:val="ListBullet"/>
        <w:spacing w:after="80" w:line="280" w:lineRule="auto"/>
      </w:pPr>
      <w:r>
        <w:t>Not a leverage/liquidation recommendation tool.</w:t>
      </w:r>
    </w:p>
    <w:p>
      <w:pPr>
        <w:pStyle w:val="ListBullet"/>
        <w:spacing w:after="80" w:line="280" w:lineRule="auto"/>
      </w:pPr>
      <w:r>
        <w:t>Not a replacement for user risk management.</w:t>
      </w:r>
    </w:p>
    <w:p>
      <w:pPr>
        <w:pStyle w:val="Heading1"/>
        <w:spacing w:before="320" w:after="160"/>
      </w:pPr>
      <w:r>
        <w:t>4. Users and Use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Persona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Need</w:t>
            </w:r>
          </w:p>
        </w:tc>
        <w:tc>
          <w:tcPr>
            <w:tcW w:type="dxa" w:w="37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Pulse50 Value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Active crypto trader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Quickly find top large-cap assets with short-term momentum or reversal setups.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Ranked 5-minute signal board with confidence, risk, and invalidation.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Market watcher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Monitor large-cap crypto movement without scanning 50 charts.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Compact dashboard of direction, strength, volatility, and data-quality notes.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Quant hobbyist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Inspect explainable feature-based signals and backtest them.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Feature values, model version, backtest hooks, and historical evaluation plan.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AI-agent user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Call a tool and receive structured JSON for downstream agent workflows.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Schema-first output designed for Swarms agents and API automation.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320" w:after="160"/>
      </w:pPr>
      <w:r>
        <w:t>5. 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ID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Requirement</w:t>
            </w:r>
          </w:p>
        </w:tc>
        <w:tc>
          <w:tcPr>
            <w:tcW w:type="dxa" w:w="367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Description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Acceptance Criteria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Dynamic Top-50 Universe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Fetch and maintain the top 50 crypto assets by market cap, with configurable stablecoin/wrapped-asset filtering.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Must return 50 eligible assets or clearly report unavailable/missing assets. If fewer than 50 eligible assets are available after filtering, the tool must proceed with the available count, include actual_count in the universe object, and surface a warning indicating the shortfall (e.g., "Only 47 eligible assets found after stablecoin filter"). Must never silently pad or duplicate assets to reach 50.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Exchange Pair Mapping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Map assets to liquid exchange pairs such as BTCUSDT, ETHUSDT where available.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Must label assets with no supported liquid pair as unsupported for live 5m signal.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5m Market Data Fetch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Fetch recent 1m/5m OHLCV candles and latest ticker data.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Must have enough candles for indicators or return insufficient_data.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Microstructure Features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Use spread, order-book imbalance, recent trades/taker flow where provider supports it.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Must degrade gracefully if order book/trade data is unavailable.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Feature Engine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Compute returns, volatility, RSI, MACD, ATR, volume spike, trend slope, BTC/ETH regime correlation.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Feature output must be inspectable in debug mode.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FR-06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Signal Engine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Produce direction, probability, expected return range, confidence, risk tier, invalidation.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Every signal must include probability and confidence, never only BUY/SELL.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FR-07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Ranking Engine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Rank assets by risk-adjusted signal strength and data quality.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Top signals must include rationale and top feature drivers.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FR-08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Output Schema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Return JSON and human-readable summary.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Output must validate against documented schema.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FR-09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Safety Layer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Attach disclaimers and overconfidence warnings.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No output may promise guaranteed profit or direct financial advice.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FR-10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Backtest Hooks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Store predictions and realized 5m returns for calibration.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Must support precision, recall, Brier score, hit rate, calibration curve reporting.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320" w:after="160"/>
      </w:pPr>
      <w:r>
        <w:t>6.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Category</w:t>
            </w:r>
          </w:p>
        </w:tc>
        <w:tc>
          <w:tcPr>
            <w:tcW w:type="dxa" w:w="72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Requirement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Latency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Single scan of 50 assets should complete in &lt;= 20 seconds for REST mode; streaming/cache mode should serve latest board in &lt;= 2 seconds.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Reliability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Provider failures must produce partial results with data_quality warnings, not silent wrong outputs.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Accuracy Discipline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Forecasts must be evaluated against realized 5-minute returns; model quality must be reported with historical metrics.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Security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API keys must be read from environment variables or Swarms secrets; never logged or returned.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Compliance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All user-facing outputs must include non-financial-advice language and avoid trade execution instructions.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Maintainability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Provider adapters, feature engine, model engine, and output schema must be modular.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Observability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Log provider latency, missing pairs, stale candles, prediction timestamp, model version, and errors.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API Rate Limits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CoinGecko free tier is limited to approximately 10–30 requests/min; scanning 50 assets in one pass will approach or exceed this limit. Implementation must batch requests, use the coins/markets endpoint (returns up to 250 coins per call), and apply exponential backoff on 429 responses. Paid CoinGecko Pro or CoinMarketCap must be supported as drop-in alternatives. Binance REST endpoints are subject to IP-level weight limits (1200 weight/min); batch kline and ticker calls to stay within limit.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320" w:after="160"/>
      </w:pPr>
      <w:r>
        <w:t>7. Prediction Methodology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2"/>
              </w:rPr>
              <w:t>Core Principle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282828"/>
                <w:sz w:val="21"/>
              </w:rPr>
              <w:t>The tool should forecast probability and range, not a precise guaranteed future price. For example: BTC direction=UP, probability=0.61, expected_5m_return=+0.08% to +0.18%, confidence=Medium, risk=High.</w:t>
            </w:r>
          </w:p>
        </w:tc>
      </w:tr>
    </w:tbl>
    <w:p>
      <w:pPr>
        <w:spacing w:after="80" w:line="264" w:lineRule="auto"/>
      </w:pPr>
    </w:p>
    <w:p>
      <w:pPr>
        <w:pStyle w:val="Heading2"/>
        <w:spacing w:before="240" w:after="120"/>
      </w:pPr>
      <w:r>
        <w:t>7.1 Feature Groups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Feature Group</w:t>
            </w:r>
          </w:p>
        </w:tc>
        <w:tc>
          <w:tcPr>
            <w:tcW w:type="dxa" w:w="37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Examples</w:t>
            </w:r>
          </w:p>
        </w:tc>
        <w:tc>
          <w:tcPr>
            <w:tcW w:type="dxa" w:w="331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Purpose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Price momentum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1m/3m/5m returns, EMA slope, breakout distance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Detect short-horizon directional pressure.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Volatility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ATR, realized volatility, candle range expansion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Set expected range and risk tier.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Volume/flow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Volume spike, quote volume, trade count, taker-buy pressure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Separate real moves from low-liquidity noise.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Order book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Spread, depth, bid/ask imbalance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Estimate immediate supply/demand pressure.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Cross-asset regime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BTC/ETH 5m momentum, market breadth, correlation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Avoid signals that fight the broader market regime.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Data quality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Freshness, missing candles, pair liquidity, provider mismatch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Gate confidence and suppress weak signals.</w:t>
            </w:r>
          </w:p>
        </w:tc>
      </w:tr>
    </w:tbl>
    <w:p>
      <w:pPr>
        <w:spacing w:after="80" w:line="264" w:lineRule="auto"/>
      </w:pPr>
    </w:p>
    <w:p>
      <w:pPr>
        <w:pStyle w:val="Heading2"/>
        <w:spacing w:before="240" w:after="120"/>
      </w:pPr>
      <w:r>
        <w:t>7.2 Model Strategy</w:t>
      </w:r>
    </w:p>
    <w:p>
      <w:pPr>
        <w:pStyle w:val="ListBullet"/>
        <w:spacing w:after="80" w:line="280" w:lineRule="auto"/>
      </w:pPr>
      <w:r>
        <w:t>Phase 1: deterministic ensemble of technical/microstructure rules with calibrated probability mapping. This is easiest to explain and safest for marketplace launch.</w:t>
      </w:r>
    </w:p>
    <w:p>
      <w:pPr>
        <w:pStyle w:val="ListBullet"/>
        <w:spacing w:after="80" w:line="280" w:lineRule="auto"/>
      </w:pPr>
      <w:r>
        <w:t>Phase 2: lightweight ML classifier/regressor trained on rolling 1m/5m features and labels such as next_5m_return and direction.</w:t>
      </w:r>
    </w:p>
    <w:p>
      <w:pPr>
        <w:pStyle w:val="ListBullet"/>
        <w:spacing w:after="80" w:line="280" w:lineRule="auto"/>
      </w:pPr>
      <w:r>
        <w:t>Phase 3: model ensemble with online calibration by asset class/regime; include confidence only when recent calibration is acceptable.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Output Field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Definition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direction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UP / DOWN / FLAT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probability_up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0.00-1.00 estimated probability of positive 5-minute return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expected_return_range_pct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Low/high estimated 5-minute return range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confidence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Low / Medium / High based on data quality, feature agreement, volatility, calibration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risk_tier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Low / Medium / High / Extreme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invalidation_level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Price level or condition that weakens the signal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rationale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Top drivers in plain English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not_advice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Mandatory disclaimer string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320" w:after="160"/>
      </w:pPr>
      <w:r>
        <w:t>8. System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Layer</w:t>
            </w:r>
          </w:p>
        </w:tc>
        <w:tc>
          <w:tcPr>
            <w:tcW w:type="dxa" w:w="69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Responsibility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Universe Adapter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Fetch top assets from CoinGecko or CoinMarketCap; apply eligibility filters.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Market Data Adapter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Fetch Binance/exchange OHLCV, order book, recent trades, ticker stats.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Cache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Store latest candles and order-book snapshots to avoid rate-limit pressure.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Feature Engine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Compute indicators, regime features, microstructure features, and data-quality flags.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Signal Engine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Generate 5-minute probabilistic signal and expected range.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Risk/Safety Engine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Suppress weak/stale signals, attach risk labels and disclaimer.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Backtest/Calibration Store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Persist predictions and outcomes for calibration metrics.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Swarms Tool Interface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Expose callable function returning JSON and summary.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320" w:after="160"/>
      </w:pPr>
      <w:r>
        <w:t>9. Tool Interface Specification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Recommended Swarms tool function name: analyze_pulse50_crypto_signals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Input Parameter</w:t>
            </w:r>
          </w:p>
        </w:tc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Type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Default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Description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universe_size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int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50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Number of ranked market-cap assets to scan.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exclude_stablecoins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bool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true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Exclude stablecoins and near-stable assets from signal universe.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horizon_minutes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int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Prediction horizon. v1 supports only 5.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quote_asset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string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USDT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Preferred exchange quote pair.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include_debug_features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bool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false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Return feature values for power users.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risk_mode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string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balanced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conservative / balanced / aggressive signal filtering.</w:t>
            </w:r>
          </w:p>
        </w:tc>
      </w:tr>
    </w:tbl>
    <w:p>
      <w:pPr>
        <w:spacing w:after="80" w:line="264" w:lineRule="auto"/>
      </w:pPr>
    </w:p>
    <w:p>
      <w:pPr>
        <w:spacing w:after="120" w:line="264" w:lineRule="auto"/>
      </w:pPr>
      <w:r>
        <w:rPr>
          <w:rFonts w:ascii="Calibri" w:hAnsi="Calibri"/>
          <w:b/>
          <w:i w:val="0"/>
          <w:color w:val="0B2545"/>
        </w:rPr>
        <w:t>Required output schema:</w:t>
      </w:r>
    </w:p>
    <w:p>
      <w:pPr>
        <w:spacing w:after="160" w:line="264" w:lineRule="auto"/>
      </w:pPr>
      <w:r>
        <w:rPr>
          <w:rFonts w:ascii="Calibri" w:hAnsi="Calibri"/>
          <w:b w:val="0"/>
          <w:i w:val="0"/>
          <w:color w:val="323232"/>
          <w:sz w:val="18"/>
        </w:rPr>
        <w:t>{</w:t>
        <w:br/>
        <w:t xml:space="preserve">  "as_of": "ISO-8601 timestamp",</w:t>
        <w:br/>
        <w:t xml:space="preserve">  "universe": {"source": "coingecko", "count": 50, "filters": []},</w:t>
        <w:br/>
        <w:t xml:space="preserve">  "signals": [</w:t>
        <w:br/>
        <w:t xml:space="preserve">    {"rank": 1, "symbol": "BTC", "pair": "BTCUSDT", "direction": "UP", "probability_up": 0.61, "expected_return_range_pct": [0.08, 0.18], "confidence": "Medium", "risk_tier": "High", "invalidation_level": null, "rationale": ["RSI oversold bounce", "Volume spike above 2x avg"], "data_quality": "OK"}</w:t>
        <w:br/>
        <w:t xml:space="preserve">  ],</w:t>
        <w:br/>
        <w:t xml:space="preserve">  "warnings": [],</w:t>
        <w:br/>
        <w:t xml:space="preserve">  "not_advice": "Research signal only; not financial advice."</w:t>
        <w:br/>
        <w:t>}</w:t>
      </w:r>
    </w:p>
    <w:p>
      <w:pPr>
        <w:pStyle w:val="Heading1"/>
        <w:spacing w:before="320" w:after="160"/>
      </w:pPr>
      <w:r>
        <w:t>10. Swarms Marketplace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Field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Recommended Value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Name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Pulse50 Crypto Signal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Product Type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Tool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Category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Finance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Tags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Crypto, Trading Signals, Market Data, Price Forecast, Technical Analysis, Risk Analysis, Binance, CoinGecko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Pricing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Free or $5 v1; $10-$20 Pro after proof and reviews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Use Case 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Scan top 50 large-cap crypto assets for 5-minute directional signals.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Use Case 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Rank short-horizon opportunities by confidence and risk-adjusted signal strength.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Use Case 3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Generate explainable market snapshots for AI trading/research agents.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320" w:after="160"/>
      </w:pPr>
      <w:r>
        <w:t>11. Monetization Strategy</w:t>
      </w:r>
    </w:p>
    <w:p>
      <w:pPr>
        <w:pStyle w:val="ListBullet"/>
        <w:spacing w:after="80" w:line="280" w:lineRule="auto"/>
      </w:pPr>
      <w:r>
        <w:t>Free v1 can build reviews and prove signal quality if marketplace trust is still developing.</w:t>
      </w:r>
    </w:p>
    <w:p>
      <w:pPr>
        <w:pStyle w:val="ListBullet"/>
        <w:spacing w:after="80" w:line="280" w:lineRule="auto"/>
      </w:pPr>
      <w:r>
        <w:t>$5-$10 paid v1 is viable if account is already eligible and the tool includes clear value beyond a prompt.</w:t>
      </w:r>
    </w:p>
    <w:p>
      <w:pPr>
        <w:pStyle w:val="ListBullet"/>
        <w:spacing w:after="80" w:line="280" w:lineRule="auto"/>
      </w:pPr>
      <w:r>
        <w:t>Pro tier can include backtest dashboard, alert webhooks, more exchanges, futures funding/open interest, and historical calibration metrics.</w:t>
      </w:r>
    </w:p>
    <w:p>
      <w:pPr>
        <w:pStyle w:val="ListBullet"/>
        <w:spacing w:after="80" w:line="280" w:lineRule="auto"/>
      </w:pPr>
      <w:r>
        <w:t>Avoid revenue claims. Sell speed, structure, explainability, and cross-market monitoring.</w:t>
      </w:r>
    </w:p>
    <w:p>
      <w:pPr>
        <w:pStyle w:val="Heading1"/>
        <w:spacing w:before="320" w:after="160"/>
      </w:pPr>
      <w:r>
        <w:t>12. QA and Backtesting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Test Area</w:t>
            </w:r>
          </w:p>
        </w:tc>
        <w:tc>
          <w:tcPr>
            <w:tcW w:type="dxa" w:w="67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Acceptance Standard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Schema validation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Every response validates against JSON schema.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Provider fallback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If one provider fails, tool returns partial signals and explicit warnings.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No stale data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Signals are suppressed if candles/order book are older than configured freshness threshold.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Backtest metrics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Report hit rate, average realized return, Brier score, precision/recall for UP/DOWN classes.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Calibration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Confidence buckets should be compared against realized outcomes weekly.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Safety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No output uses guaranteed-profit language or direct trade instruction.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320" w:after="160"/>
      </w:pPr>
      <w:r>
        <w:t>13. 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Risk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Level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Mitigation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5-minute prediction is noisy and unstable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High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Use probabilistic outputs, confidence gating, and historical calibration; avoid certainty claims.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Provider rate limits or outages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High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Cache data, batch requests, degrade gracefully, support multiple providers.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Top-50 includes stablecoins/wrapped assets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Medium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Default filter stablecoins/wrapped duplicates; expose configuration.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Thin liquidity for some top assets on selected exchange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Medium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Require minimum quote volume and spread threshold before producing signal.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Legal/compliance concerns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High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Prominent non-advice disclaimer, no trade execution, no leverage instructions.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Poor marketplace quality score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Medium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Provide docs, schema, examples, QA plan, transparent limitations, and source links.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320" w:after="160"/>
      </w:pPr>
      <w:r>
        <w:t>14. Build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Phase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Deliverables</w:t>
            </w:r>
          </w:p>
        </w:tc>
        <w:tc>
          <w:tcPr>
            <w:tcW w:type="dxa" w:w="295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Exit Criteria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Phase 1 - BRD &amp; Design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BRD, source research, schema, architecture, listing copy.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Stakeholder approves scope and safety framing.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Phase 2 - Tool Build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Provider adapters, universe selector, feature engine, rule-based signal engine, JSON output.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Can scan 50 assets and return valid signal board.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Phase 3 - Backtest &amp; Calibration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Prediction logging, realized outcome evaluation, dashboard/report.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Shows baseline metrics and confidence calibration.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Phase 4 - Swarms Launch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Marketplace listing, cover image, docs, examples, use cases.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Tool published and quality score &gt;= 3.5.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Phase 5 - Pro Upgrade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Streaming mode, alerts, multi-exchange, futures data, ML model.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Paid tier justified by usage/reviews.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320" w:after="160"/>
      </w:pPr>
      <w:r>
        <w:t>15. Acceptance Criteria Summary</w:t>
      </w:r>
    </w:p>
    <w:p>
      <w:pPr>
        <w:pStyle w:val="ListBullet"/>
        <w:spacing w:after="80" w:line="280" w:lineRule="auto"/>
      </w:pPr>
      <w:r>
        <w:t>Tool returns top-50 signal board with as_of timestamp and data quality flags.</w:t>
      </w:r>
    </w:p>
    <w:p>
      <w:pPr>
        <w:pStyle w:val="ListBullet"/>
        <w:spacing w:after="80" w:line="280" w:lineRule="auto"/>
      </w:pPr>
      <w:r>
        <w:t>Every signal includes direction, probability, expected range, confidence, risk, invalidation, and rationale.</w:t>
      </w:r>
    </w:p>
    <w:p>
      <w:pPr>
        <w:pStyle w:val="ListBullet"/>
        <w:spacing w:after="80" w:line="280" w:lineRule="auto"/>
      </w:pPr>
      <w:r>
        <w:t>Stablecoin/wrapped-asset filtering is configurable and documented.</w:t>
      </w:r>
    </w:p>
    <w:p>
      <w:pPr>
        <w:pStyle w:val="ListBullet"/>
        <w:spacing w:after="80" w:line="280" w:lineRule="auto"/>
      </w:pPr>
      <w:r>
        <w:t>Provider failures and missing pairs are visible in warnings.</w:t>
      </w:r>
    </w:p>
    <w:p>
      <w:pPr>
        <w:pStyle w:val="ListBullet"/>
        <w:spacing w:after="80" w:line="280" w:lineRule="auto"/>
      </w:pPr>
      <w:r>
        <w:t>No output contains guaranteed-profit or investment-advice language.</w:t>
      </w:r>
    </w:p>
    <w:p>
      <w:pPr>
        <w:pStyle w:val="ListBullet"/>
        <w:spacing w:after="80" w:line="280" w:lineRule="auto"/>
      </w:pPr>
      <w:r>
        <w:t>Backtest hooks store prediction/outcome pairs for calibration.</w:t>
      </w:r>
    </w:p>
    <w:p>
      <w:pPr>
        <w:pStyle w:val="Heading1"/>
        <w:spacing w:before="320" w:after="160"/>
      </w:pPr>
      <w:r>
        <w:t>16. Appendix: Research Sources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URL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Use in BRD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CoinGecko Coins Markets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https://docs.coingecko.com/reference/coins-markets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Official endpoint for coin market data with market cap, volume, rank, price and ordering parameters.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CoinMarketCap Listings Latest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https://coinmarketcap.com/api/documentation/pro-api-reference/cryptocurrency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Official listings endpoint for active cryptocurrency ranking and latest market data.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CoinMarketCap Endpoint Overview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https://coinmarketcap.com/api/documentation/pro-api-reference/endpoint-overview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Official guide mapping goals to listings, quotes, OHLCV and historical endpoints.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Binance Market Data Endpoints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https://developers.binance.com/docs/binance-spot-api-docs/rest-api/market-data-endpoints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Official REST docs for klines/candles, depth, trades, avg price, ticker stats; kline supports 5m interval.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Binance WebSocket Streams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https://developers.binance.com/docs/binance-spot-api-docs/web-socket-streams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Official streaming docs for real-time market data in later phases.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Technical Analysis Library in Python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https://technical-analysis-library-in-python.readthedocs.io/en/latest/ta.html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Python TA docs for RSI, MACD, ATR and time-series feature engineering.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VectorBT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https://vectorbt.dev/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Python quant/backtesting toolkit for vectorized backtesting and indicator workflows.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Swarms Marketplace Publishing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https://docs.swarms.world/en/latest/examples/marketplace_publishing_quickstart/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Official Swarms marketplace publishing guide and required listing components.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320" w:after="160"/>
      </w:pPr>
      <w:r>
        <w:t>17. Glossary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Term</w:t>
            </w:r>
          </w:p>
        </w:tc>
        <w:tc>
          <w:tcPr>
            <w:tcW w:type="dxa" w:w="69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Definition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OHLCV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Open, high, low, close, volume candle data.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Order-book imbalance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Relative bid/ask depth pressure near current price.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Brier score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Calibration metric for probabilistic forecasts; lower is better.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Invalidation level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Price/condition that weakens or cancels a short-horizon signal.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Signal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t>Probabilistic research estimate, not an instruction to trade.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320" w:after="160"/>
      </w:pPr>
      <w:r>
        <w:t>18.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  <w:vAlign w:val="center"/>
          </w:tcPr>
          <w:p>
            <w:r>
              <w:t>1.0</w:t>
            </w:r>
          </w:p>
        </w:tc>
        <w:tc>
          <w:tcPr>
            <w:tcW w:type="dxa" w:w="2340"/>
            <w:vAlign w:val="center"/>
          </w:tcPr>
          <w:p>
            <w:r>
              <w:t>May 27, 2026</w:t>
            </w:r>
          </w:p>
        </w:tc>
        <w:tc>
          <w:tcPr>
            <w:tcW w:type="dxa" w:w="2340"/>
            <w:vAlign w:val="center"/>
          </w:tcPr>
          <w:p>
            <w:r>
              <w:t>Hoang / Product Builder</w:t>
            </w:r>
          </w:p>
        </w:tc>
        <w:tc>
          <w:tcPr>
            <w:tcW w:type="dxa" w:w="2340"/>
            <w:vAlign w:val="center"/>
          </w:tcPr>
          <w:p>
            <w:r>
              <w:t>Initial BRD for Pulse50 Crypto Signal.</w:t>
            </w:r>
          </w:p>
        </w:tc>
      </w:tr>
      <w:tr>
        <w:tc>
          <w:tcPr>
            <w:tcW w:type="dxa" w:w="2340"/>
            <w:vAlign w:val="center"/>
          </w:tcPr>
          <w:p>
            <w:r>
              <w:t>1.1</w:t>
            </w:r>
          </w:p>
        </w:tc>
        <w:tc>
          <w:tcPr>
            <w:tcW w:type="dxa" w:w="2340"/>
            <w:vAlign w:val="center"/>
          </w:tcPr>
          <w:p>
            <w:r>
              <w:t>May 27, 2026</w:t>
            </w:r>
          </w:p>
        </w:tc>
        <w:tc>
          <w:tcPr>
            <w:tcW w:type="dxa" w:w="2340"/>
            <w:vAlign w:val="center"/>
          </w:tcPr>
          <w:p>
            <w:r>
              <w:t>Hoang / Product Builder</w:t>
            </w:r>
          </w:p>
        </w:tc>
        <w:tc>
          <w:tcPr>
            <w:tcW w:type="dxa" w:w="2340"/>
            <w:vAlign w:val="center"/>
          </w:tcPr>
          <w:p>
            <w:r>
              <w:t>Added eligible asset shortfall handling and API rate-limit requirements.</w:t>
            </w:r>
          </w:p>
        </w:tc>
      </w:tr>
    </w:tbl>
    <w:p>
      <w:pPr>
        <w:jc w:val="center"/>
      </w:pPr>
      <w:r>
        <w:rPr>
          <w:i/>
          <w:color w:val="5A5A5A"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Prepared for Swarms Marketplace launch |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5A5A"/>
        <w:sz w:val="18"/>
      </w:rPr>
      <w:t>Pulse50 Crypto Signal BRD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