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embeddings/data1.xlsx" ContentType="application/vnd.openxmlformats-officedocument.spreadsheetml.sheet"/>
  <Override PartName="/word/charts/chart2.xml" ContentType="application/vnd.openxmlformats-officedocument.drawingml.chart+xml"/>
  <Override PartName="/word/embeddings/data2.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1814"/>
      </w:tblGrid>
      <w:tr>
        <w:tc>
          <w:tcPr>
            <w:tcW w:type="dxa" w:w="7710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48"/>
              </w:rPr>
              <w:t>{{ 报告标题 }}</w:t>
            </w:r>
          </w:p>
          <w:p>
            <w:pPr>
              <w:spacing w:before="80"/>
            </w:pPr>
            <w:r>
              <w:rPr>
                <w:color w:val="6F7791"/>
                <w:sz w:val="22"/>
              </w:rPr>
              <w:t>{{ 副标题 or "—— 能力演示与交付说明" }}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sz w:val="18"/>
              </w:rPr>
              <w:t>{{ qr_报告编号 }}</w:t>
            </w:r>
          </w:p>
          <w:p>
            <w:pPr>
              <w:jc w:val="right"/>
            </w:pPr>
            <w:r>
              <w:rPr>
                <w:color w:val="6F7791"/>
                <w:sz w:val="16"/>
              </w:rPr>
              <w:t>扫码验真</w:t>
            </w:r>
          </w:p>
        </w:tc>
      </w:tr>
    </w:tbl>
    <w:p>
      <w:pPr>
        <w:jc w:val="left"/>
      </w:pPr>
      <w:r>
        <w:rPr>
          <w:sz w:val="18"/>
        </w:rPr>
        <w:t>{{ image_banner }}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597"/>
      </w:tblGrid>
      <w:tr>
        <w:tc>
          <w:tcPr>
            <w:tcW w:type="dxa" w:w="1928"/>
            <w:shd w:val="clear" w:color="auto" w:fill="F2F3F5"/>
          </w:tcPr>
          <w:p>
            <w:r>
              <w:rPr>
                <w:b/>
                <w:sz w:val="21"/>
              </w:rPr>
              <w:t>报告编号</w:t>
            </w:r>
          </w:p>
        </w:tc>
        <w:tc>
          <w:tcPr>
            <w:tcW w:type="dxa" w:w="7597"/>
          </w:tcPr>
          <w:p>
            <w:r>
              <w:rPr>
                <w:sz w:val="21"/>
              </w:rPr>
              <w:t>{{ 报告编号 }}</w:t>
            </w:r>
          </w:p>
        </w:tc>
      </w:tr>
      <w:tr>
        <w:tc>
          <w:tcPr>
            <w:tcW w:type="dxa" w:w="1928"/>
            <w:shd w:val="clear" w:color="auto" w:fill="F2F3F5"/>
          </w:tcPr>
          <w:p>
            <w:r>
              <w:rPr>
                <w:b/>
                <w:sz w:val="21"/>
              </w:rPr>
              <w:t>出具单位</w:t>
            </w:r>
          </w:p>
        </w:tc>
        <w:tc>
          <w:tcPr>
            <w:tcW w:type="dxa" w:w="7597"/>
          </w:tcPr>
          <w:p>
            <w:r>
              <w:rPr>
                <w:sz w:val="21"/>
              </w:rPr>
              <w:t>{{ 出具单位 }}</w:t>
            </w:r>
          </w:p>
        </w:tc>
      </w:tr>
      <w:tr>
        <w:tc>
          <w:tcPr>
            <w:tcW w:type="dxa" w:w="1928"/>
            <w:shd w:val="clear" w:color="auto" w:fill="F2F3F5"/>
          </w:tcPr>
          <w:p>
            <w:r>
              <w:rPr>
                <w:b/>
                <w:sz w:val="21"/>
              </w:rPr>
              <w:t>出具日期</w:t>
            </w:r>
          </w:p>
        </w:tc>
        <w:tc>
          <w:tcPr>
            <w:tcW w:type="dxa" w:w="7597"/>
          </w:tcPr>
          <w:p>
            <w:r>
              <w:rPr>
                <w:sz w:val="21"/>
              </w:rPr>
              <w:t>{{ 出具日期 }}</w:t>
            </w:r>
          </w:p>
        </w:tc>
      </w:tr>
      <w:tr>
        <w:tc>
          <w:tcPr>
            <w:tcW w:type="dxa" w:w="1928"/>
            <w:shd w:val="clear" w:color="auto" w:fill="F2F3F5"/>
          </w:tcPr>
          <w:p>
            <w:r>
              <w:rPr>
                <w:b/>
                <w:sz w:val="21"/>
              </w:rPr>
              <w:t>编制人</w:t>
            </w:r>
          </w:p>
        </w:tc>
        <w:tc>
          <w:tcPr>
            <w:tcW w:type="dxa" w:w="7597"/>
          </w:tcPr>
          <w:p>
            <w:r>
              <w:rPr>
                <w:sz w:val="21"/>
              </w:rPr>
              <w:t>{{ 编制人 or "未指派" }}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"1-2" \h \z \u</w:instrText>
        <w:fldChar w:fldCharType="separate"/>
        <w:t>（目录：打开文档时自动生成）</w:t>
      </w:r>
    </w:p>
    <w:p>
      <w:pPr>
        <w:pStyle w:val="Heading1"/>
      </w:pPr>
      <w:r>
        <w:t>一、摘要</w:t>
      </w:r>
    </w:p>
    <w:p>
      <w:r>
        <w:t>{{ rich_摘要 }}</w:t>
      </w:r>
    </w:p>
    <w:p>
      <w:r>
        <w:t>{% if 风险等级 == "高" %}</w:t>
      </w:r>
    </w:p>
    <w:p>
      <w:r>
        <w:rPr>
          <w:b/>
          <w:color w:val="C0392B"/>
        </w:rPr>
        <w:t>⚠ 本次交付存在高风险项，须在上线前完成整改闭环；整改结果需回填至《问题明细》并留档。</w:t>
      </w:r>
    </w:p>
    <w:p>
      <w:r>
        <w:t>{% else %}</w:t>
      </w:r>
    </w:p>
    <w:p>
      <w:r>
        <w:t>本次交付未发现高风险项，按常规节奏验收即可。</w:t>
      </w:r>
    </w:p>
    <w:p>
      <w:r>
        <w:t>{% endif %}</w:t>
      </w:r>
    </w:p>
    <w:p>
      <w:pPr>
        <w:pStyle w:val="Heading1"/>
      </w:pPr>
      <w:r>
        <w:t>二、关键指标</w:t>
      </w:r>
    </w:p>
    <w:p>
      <w:r>
        <w:t>下表整行循环生成：数据里有几条，成品里就有几行，版式与表头一并继承。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061"/>
        <w:gridCol w:w="3061"/>
      </w:tblGrid>
      <w:tr>
        <w:trPr>
          <w:tblHeader w:val="true"/>
        </w:trPr>
        <w:tc>
          <w:tcPr>
            <w:tcW w:type="dxa" w:w="3402"/>
            <w:shd w:val="clear" w:color="auto" w:fill="EDEFF3"/>
          </w:tcPr>
          <w:p>
            <w:r>
              <w:rPr>
                <w:b/>
                <w:sz w:val="21"/>
              </w:rPr>
              <w:t>指标</w:t>
            </w:r>
          </w:p>
        </w:tc>
        <w:tc>
          <w:tcPr>
            <w:tcW w:type="dxa" w:w="3061"/>
            <w:shd w:val="clear" w:color="auto" w:fill="EDEFF3"/>
          </w:tcPr>
          <w:p>
            <w:r>
              <w:rPr>
                <w:b/>
                <w:sz w:val="21"/>
              </w:rPr>
              <w:t>本期数值</w:t>
            </w:r>
          </w:p>
        </w:tc>
        <w:tc>
          <w:tcPr>
            <w:tcW w:type="dxa" w:w="3061"/>
            <w:shd w:val="clear" w:color="auto" w:fill="EDEFF3"/>
          </w:tcPr>
          <w:p>
            <w:r>
              <w:rPr>
                <w:b/>
                <w:sz w:val="21"/>
              </w:rPr>
              <w:t>环比</w:t>
            </w:r>
          </w:p>
        </w:tc>
      </w:tr>
      <w:tr>
        <w:tc>
          <w:tcPr>
            <w:tcW w:type="dxa" w:w="3402"/>
          </w:tcPr>
          <w:p>
            <w:r>
              <w:rPr>
                <w:sz w:val="21"/>
              </w:rPr>
              <w:t>{%tr for m in 指标 %}{{ m.名称 }}</w:t>
            </w:r>
          </w:p>
        </w:tc>
        <w:tc>
          <w:tcPr>
            <w:tcW w:type="dxa" w:w="3061"/>
          </w:tcPr>
          <w:p>
            <w:r>
              <w:rPr>
                <w:sz w:val="21"/>
              </w:rPr>
              <w:t>{{ m.数值 }}</w:t>
            </w:r>
          </w:p>
        </w:tc>
        <w:tc>
          <w:tcPr>
            <w:tcW w:type="dxa" w:w="3061"/>
          </w:tcPr>
          <w:p>
            <w:r>
              <w:rPr>
                <w:sz w:val="21"/>
              </w:rPr>
              <w:t>{{ m.环比 }}{%tr endfor %}</w:t>
            </w:r>
          </w:p>
        </w:tc>
      </w:tr>
    </w:tbl>
    <w:p>
      <w:pPr>
        <w:pStyle w:val="Heading1"/>
      </w:pPr>
      <w:r>
        <w:t>三、交付清单</w:t>
      </w:r>
    </w:p>
    <w:p>
      <w:r>
        <w:t>状态列用行内条件表达式：同一个数据字段，按真假显示成不同的文字。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3969"/>
        <w:gridCol w:w="1701"/>
        <w:gridCol w:w="2835"/>
      </w:tblGrid>
      <w:tr>
        <w:trPr>
          <w:tblHeader w:val="true"/>
        </w:trPr>
        <w:tc>
          <w:tcPr>
            <w:tcW w:type="dxa" w:w="1020"/>
            <w:shd w:val="clear" w:color="auto" w:fill="EDEFF3"/>
          </w:tcPr>
          <w:p>
            <w:r>
              <w:rPr>
                <w:b/>
                <w:sz w:val="21"/>
              </w:rPr>
              <w:t>序号</w:t>
            </w:r>
          </w:p>
        </w:tc>
        <w:tc>
          <w:tcPr>
            <w:tcW w:type="dxa" w:w="3969"/>
            <w:shd w:val="clear" w:color="auto" w:fill="EDEFF3"/>
          </w:tcPr>
          <w:p>
            <w:r>
              <w:rPr>
                <w:b/>
                <w:sz w:val="21"/>
              </w:rPr>
              <w:t>交付物</w:t>
            </w:r>
          </w:p>
        </w:tc>
        <w:tc>
          <w:tcPr>
            <w:tcW w:type="dxa" w:w="1701"/>
            <w:shd w:val="clear" w:color="auto" w:fill="EDEFF3"/>
          </w:tcPr>
          <w:p>
            <w:r>
              <w:rPr>
                <w:b/>
                <w:sz w:val="21"/>
              </w:rPr>
              <w:t>状态</w:t>
            </w:r>
          </w:p>
        </w:tc>
        <w:tc>
          <w:tcPr>
            <w:tcW w:type="dxa" w:w="2835"/>
            <w:shd w:val="clear" w:color="auto" w:fill="EDEFF3"/>
          </w:tcPr>
          <w:p>
            <w:r>
              <w:rPr>
                <w:b/>
                <w:sz w:val="21"/>
              </w:rPr>
              <w:t>备注</w:t>
            </w:r>
          </w:p>
        </w:tc>
      </w:tr>
      <w:tr>
        <w:tc>
          <w:tcPr>
            <w:tcW w:type="dxa" w:w="1020"/>
          </w:tcPr>
          <w:p>
            <w:r>
              <w:rPr>
                <w:sz w:val="21"/>
              </w:rPr>
              <w:t>{%tr for it in 交付清单 %}{{ loop.index }}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>{{ it.名称 }}</w:t>
            </w:r>
          </w:p>
        </w:tc>
        <w:tc>
          <w:tcPr>
            <w:tcW w:type="dxa" w:w="1701"/>
          </w:tcPr>
          <w:p>
            <w:r>
              <w:rPr>
                <w:sz w:val="21"/>
              </w:rPr>
              <w:t>{{ "已完成" if it.完成 else "进行中" }}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{{ it.备注 or "—" }}{%tr endfor %}</w:t>
            </w:r>
          </w:p>
        </w:tc>
      </w:tr>
    </w:tbl>
    <w:p>
      <w:pPr>
        <w:pStyle w:val="Heading1"/>
      </w:pPr>
      <w:r>
        <w:t>四、季度趋势</w:t>
      </w:r>
    </w:p>
    <w:p>
      <w:r>
        <w:t>下面这张折线图的数据可以整组替换（分类与数值都能变），但配色、线宽、图例位置、坐标轴样式一个像素都不动——实现上是只重写 chart XML 里的数据缓存，结构上够不到样式节点。</w:t>
      </w:r>
    </w:p>
    <w:p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    <w:r>
        <w:drawing>
          <wp:inline distT="0" distB="0" distL="0" distR="0">
            <wp:extent cx="5486400" cy="3200400"/>
            <wp:effectExtent l="0" t="0" r="0" b="0"/>
            <wp:docPr id="1" name="图表 1"/>
            <wp:cNvGraphicFramePr/>
            <a:graphic>
              <a:graphicData uri="http://schemas.openxmlformats.org/drawingml/2006/chart">
                <c:chart r:id="rId100"/>
              </a:graphicData>
            </a:graphic>
          </wp:inline>
        </w:drawing>
      </w:r>
    </w:p>
    <w:p>
      <w:r>
        <w:t>注意边界：**系列个数不能增删**（增删会让单点样式索引错位、新系列落默认配色），数据点（分类）可以自由增删。</w:t>
      </w:r>
    </w:p>
    <w:p>
      <w:pPr>
        <w:pStyle w:val="Heading1"/>
      </w:pPr>
      <w:r>
        <w:t>五、收入构成</w:t>
      </w:r>
    </w:p>
    <w:p>
      <w:r>
        <w:t>单系列饼图，同样只换数据不换样式。</w:t>
      </w:r>
    </w:p>
    <w:p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    <w:r>
        <w:drawing>
          <wp:inline distT="0" distB="0" distL="0" distR="0">
            <wp:extent cx="5486400" cy="3200400"/>
            <wp:effectExtent l="0" t="0" r="0" b="0"/>
            <wp:docPr id="2" name="图表 2"/>
            <wp:cNvGraphicFramePr/>
            <a:graphic>
              <a:graphicData uri="http://schemas.openxmlformats.org/drawingml/2006/chart">
                <c:chart r:id="rId101"/>
              </a:graphicData>
            </a:graphic>
          </wp:inline>
        </w:drawing>
      </w:r>
    </w:p>
    <w:p>
      <w:pPr>
        <w:pStyle w:val="Heading1"/>
      </w:pPr>
      <w:r>
        <w:t>六、问题明细</w:t>
      </w:r>
    </w:p>
    <w:p>
      <w:r>
        <w:t>这一节演示嵌套：外层按「分组」循环出一段说明 + 一张表，内层按组内「条目」循环出表格行。数据少则表短，数据多则表长，列宽与表头都来自模板。</w:t>
      </w:r>
    </w:p>
    <w:p>
      <w:r>
        <w:t>{% for g in 问题分组 %}</w:t>
      </w:r>
    </w:p>
    <w:p>
      <w:r>
        <w:rPr>
          <w:b/>
          <w:sz w:val="24"/>
        </w:rPr>
        <w:t>{{ g.分组 }}（{{ g.条目 | length }} 项）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1474"/>
        <w:gridCol w:w="3402"/>
      </w:tblGrid>
      <w:tr>
        <w:trPr>
          <w:tblHeader w:val="true"/>
        </w:trPr>
        <w:tc>
          <w:tcPr>
            <w:tcW w:type="dxa" w:w="4649"/>
            <w:shd w:val="clear" w:color="auto" w:fill="EDEFF3"/>
          </w:tcPr>
          <w:p>
            <w:r>
              <w:rPr>
                <w:b/>
                <w:sz w:val="21"/>
              </w:rPr>
              <w:t>问题</w:t>
            </w:r>
          </w:p>
        </w:tc>
        <w:tc>
          <w:tcPr>
            <w:tcW w:type="dxa" w:w="1474"/>
            <w:shd w:val="clear" w:color="auto" w:fill="EDEFF3"/>
          </w:tcPr>
          <w:p>
            <w:r>
              <w:rPr>
                <w:b/>
                <w:sz w:val="21"/>
              </w:rPr>
              <w:t>等级</w:t>
            </w:r>
          </w:p>
        </w:tc>
        <w:tc>
          <w:tcPr>
            <w:tcW w:type="dxa" w:w="3402"/>
            <w:shd w:val="clear" w:color="auto" w:fill="EDEFF3"/>
          </w:tcPr>
          <w:p>
            <w:r>
              <w:rPr>
                <w:b/>
                <w:sz w:val="21"/>
              </w:rPr>
              <w:t>处置建议</w:t>
            </w:r>
          </w:p>
        </w:tc>
      </w:tr>
      <w:tr>
        <w:tc>
          <w:tcPr>
            <w:tcW w:type="dxa" w:w="4649"/>
          </w:tcPr>
          <w:p>
            <w:r>
              <w:rPr>
                <w:sz w:val="21"/>
              </w:rPr>
              <w:t>{%tr for it in g.条目 %}{{ it.问题 }}</w:t>
            </w:r>
          </w:p>
        </w:tc>
        <w:tc>
          <w:tcPr>
            <w:tcW w:type="dxa" w:w="1474"/>
          </w:tcPr>
          <w:p>
            <w:r>
              <w:rPr>
                <w:sz w:val="21"/>
              </w:rPr>
              <w:t>{{ it.等级 }}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{{ it.建议 }}{%tr endfor %}</w:t>
            </w:r>
          </w:p>
        </w:tc>
      </w:tr>
    </w:tbl>
    <w:p>
      <w:r>
        <w:t>{% endfor %}</w:t>
      </w:r>
    </w:p>
    <w:p>
      <w:pPr>
        <w:pStyle w:val="Heading1"/>
      </w:pPr>
      <w:r>
        <w:t>七、签署</w:t>
      </w:r>
    </w:p>
    <w:p>
      <w:r>
        <w:t>签名与印章是**账号级授权资源**，不能随模板分发，所以这里用两张普通图片占位：把数据里的 image_签字示例 / image_印章示例 换成自己的图即可。真正的电子签章走「编辑器 → 插入签章」，占位符会写成 sig_&lt;资源ID&gt;，由服务端校验授权后现场出图、按次扣减。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31"/>
        <w:gridCol w:w="3231"/>
        <w:gridCol w:w="3231"/>
      </w:tblGrid>
      <w:tr>
        <w:tc>
          <w:tcPr>
            <w:tcW w:type="dxa" w:w="3231"/>
            <w:shd w:val="clear" w:color="auto" w:fill="EDEFF3"/>
          </w:tcPr>
          <w:p>
            <w:r>
              <w:rPr>
                <w:b/>
                <w:sz w:val="21"/>
              </w:rPr>
              <w:t>编制</w:t>
            </w:r>
          </w:p>
        </w:tc>
        <w:tc>
          <w:tcPr>
            <w:tcW w:type="dxa" w:w="3231"/>
            <w:shd w:val="clear" w:color="auto" w:fill="EDEFF3"/>
          </w:tcPr>
          <w:p>
            <w:r>
              <w:rPr>
                <w:b/>
                <w:sz w:val="21"/>
              </w:rPr>
              <w:t>审核</w:t>
            </w:r>
          </w:p>
        </w:tc>
        <w:tc>
          <w:tcPr>
            <w:tcW w:type="dxa" w:w="3231"/>
            <w:shd w:val="clear" w:color="auto" w:fill="EDEFF3"/>
          </w:tcPr>
          <w:p>
            <w:r>
              <w:rPr>
                <w:b/>
                <w:sz w:val="21"/>
              </w:rPr>
              <w:t>盖章</w:t>
            </w:r>
          </w:p>
        </w:tc>
      </w:tr>
      <w:tr>
        <w:trPr>
          <w:trHeight w:val="1474"/>
        </w:trPr>
        <w:tc>
          <w:tcPr>
            <w:tcW w:type="dxa" w:w="3231"/>
          </w:tcPr>
          <w:p>
            <w:pPr>
              <w:jc w:val="center"/>
            </w:pPr>
            <w:r>
              <w:t>{{ image_签字示例 }}</w:t>
            </w:r>
          </w:p>
        </w:tc>
        <w:tc>
          <w:tcPr>
            <w:tcW w:type="dxa" w:w="3231"/>
          </w:tcPr>
          <w:p>
            <w:pPr>
              <w:jc w:val="center"/>
            </w:pPr>
            <w:r>
              <w:t>{{ 审核人 or "待审核" }}</w:t>
            </w:r>
          </w:p>
        </w:tc>
        <w:tc>
          <w:tcPr>
            <w:tcW w:type="dxa" w:w="3231"/>
          </w:tcPr>
          <w:p>
            <w:pPr>
              <w:jc w:val="center"/>
            </w:pPr>
            <w:r>
              <w:t>{{ image_印章示例 }}</w:t>
            </w:r>
          </w:p>
        </w:tc>
      </w:tr>
      <w:tr>
        <w:tc>
          <w:tcPr>
            <w:tcW w:type="dxa" w:w="3231"/>
          </w:tcPr>
          <w:p>
            <w:pPr>
              <w:jc w:val="center"/>
            </w:pPr>
            <w:r>
              <w:rPr>
                <w:sz w:val="18"/>
              </w:rPr>
              <w:t>{{ 出具日期 }}</w:t>
            </w:r>
          </w:p>
        </w:tc>
        <w:tc>
          <w:tcPr>
            <w:tcW w:type="dxa" w:w="3231"/>
          </w:tcPr>
          <w:p>
            <w:pPr>
              <w:jc w:val="center"/>
            </w:pPr>
            <w:r>
              <w:rPr>
                <w:sz w:val="18"/>
              </w:rPr>
              <w:t>{{ 出具日期 }}</w:t>
            </w:r>
          </w:p>
        </w:tc>
        <w:tc>
          <w:tcPr>
            <w:tcW w:type="dxa" w:w="3231"/>
          </w:tcPr>
          <w:p>
            <w:pPr>
              <w:jc w:val="center"/>
            </w:pPr>
            <w:r>
              <w:rPr>
                <w:sz w:val="18"/>
              </w:rPr>
              <w:t>{{ 出具日期 }}</w:t>
            </w:r>
          </w:p>
        </w:tc>
      </w:tr>
    </w:tbl>
    <w:p/>
    <w:p>
      <w:pPr>
        <w:jc w:val="center"/>
      </w:pPr>
      <w:r>
        <w:rPr>
          <w:color w:val="8A91A6"/>
          <w:sz w:val="18"/>
        </w:rPr>
        <w:t>—— 本文件由铸版 ZHUBAN 渲染生成，示例数据见 samples/demo-report.sample.json ——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7791"/>
        <w:sz w:val="18"/>
      </w:rPr>
      <w:t xml:space="preserve">{{ 报告编号 }} · 第 </w:t>
    </w:r>
    <w:r>
      <w:rPr>
        <w:color w:val="6F7791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F7791"/>
        <w:sz w:val="18"/>
      </w:rPr>
      <w:t xml:space="preserve"> 页 / 共 </w:t>
    </w:r>
    <w:r>
      <w:rPr>
        <w:color w:val="6F7791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color w:val="6F7791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F7791"/>
        <w:sz w:val="18"/>
      </w:rPr>
      <w:t>{{ 出具单位 }} · 内部资料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00" Type="http://schemas.openxmlformats.org/officeDocument/2006/relationships/chart" Target="charts/chart1.xml"/><Relationship Id="rId101" Type="http://schemas.openxmlformats.org/officeDocument/2006/relationships/chart" Target="charts/chart2.xml"/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data1.xlsx"/></Relationships>
</file>

<file path=word/charts/_rels/chart2.xml.rels><?xml version="1.0" encoding="UTF-8" standalone="yes"?><Relationships xmlns="http://schemas.openxmlformats.org/package/2006/relationships"><Relationship Id="rId1" Type="http://schemas.openxmlformats.org/officeDocument/2006/relationships/package" Target="../embeddings/data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季度销售额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 年</c:v>
                </c:pt>
              </c:strCache>
            </c:strRef>
          </c:tx>
          <c:spPr>
            <a:ln w="31750" cap="rnd">
              <a:solidFill>
                <a:srgbClr val="1F77B4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120</c:v>
                </c:pt>
                <c:pt idx="1">
                  <c:v>180</c:v>
                </c:pt>
                <c:pt idx="2">
                  <c:v>150</c:v>
                </c:pt>
                <c:pt idx="3">
                  <c:v>220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 年</c:v>
                </c:pt>
              </c:strCache>
            </c:strRef>
          </c:tx>
          <c:spPr>
            <a:ln w="31750" cap="rnd">
              <a:solidFill>
                <a:srgbClr val="D62728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140</c:v>
                </c:pt>
                <c:pt idx="1">
                  <c:v>210</c:v>
                </c:pt>
                <c:pt idx="2">
                  <c:v>190</c:v>
                </c:pt>
                <c:pt idx="3">
                  <c:v>260</c:v>
                </c:pt>
              </c:numCache>
            </c:numRef>
          </c:val>
          <c:smooth val="0"/>
        </c:ser>
        <c:marker val="1"/>
        <c:axId val="111111111"/>
        <c:axId val="222222222"/>
      </c:lineChart>
      <c:catAx>
        <c:axId val="111111111"/>
        <c:scaling>
          <c:orientation val="minMax"/>
        </c:scaling>
        <c:delete val="0"/>
        <c:axPos val="b"/>
        <c:crossAx val="222222222"/>
      </c:catAx>
      <c:valAx>
        <c:axId val="222222222"/>
        <c:scaling>
          <c:orientation val="minMax"/>
        </c:scaling>
        <c:delete val="0"/>
        <c:axPos val="l"/>
        <c:crossAx val="111111111"/>
      </c:valAx>
    </c:plotArea>
    <c:plotVisOnly val="1"/>
    <c:dispBlanksAs val="gap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收入构成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占比</c:v>
                </c:pt>
              </c:strCache>
            </c:strRef>
          </c:tx>
          <c:spPr>
            <a:ln w="31750" cap="rnd">
              <a:solidFill>
                <a:srgbClr val="1F77B4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Sheet1!$A$2:$A$4</c:f>
              <c:strCache>
                <c:ptCount val="3"/>
                <c:pt idx="0">
                  <c:v>产品交付</c:v>
                </c:pt>
                <c:pt idx="1">
                  <c:v>订阅服务</c:v>
                </c:pt>
                <c:pt idx="2">
                  <c:v>技术支持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55</c:v>
                </c:pt>
                <c:pt idx="1">
                  <c:v>30</c:v>
                </c:pt>
                <c:pt idx="2">
                  <c:v>15</c:v>
                </c:pt>
              </c:numCache>
            </c:numRef>
          </c:val>
          <c:smooth val="0"/>
        </c:ser>
        <c:firstSliceAng val="0"/>
      </c:pieChart>
    </c:plotArea>
    <c:plotVisOnly val="1"/>
    <c:dispBlanksAs val="gap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