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에코델타시티 푸르지오 트레파크</w:t>
      </w:r>
    </w:p>
    <w:p>
      <w:pPr>
        <w:spacing w:after="240"/>
      </w:pPr>
      <w:r>
        <w:rPr>
          <w:b/>
          <w:bCs/>
          <w:color w:val="1F3864"/>
          <w:sz w:val="28"/>
          <w:szCs w:val="28"/>
        </w:rPr>
        <w:t xml:space="preserve">입주예정자협의회 검토보고서 v5 (실거래가·개선사항 중심 최종판)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원문(정정공고 포함, 37만자) 직접 추출·전수 대조 완료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에코델타시티 푸르지오 트레파크(공동 11BL), 공고일 2025.08.22 / 정정공고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부산광역시 강서구 강동동 일원(에코델타시티 11BL)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부산도시공사(민간참여 공공주택건설사업, 민간사업자: 대우건설·삼미건설·에이치제이중공업·지원건설·한창이엔씨), 분양주체: 대우건설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에코델타시티 푸르지오 트레파크 입주예정자협의회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(v5, 실거래가 반영 + 개선사항 중심 재구성, 부록 삭제)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기존 v1 보고서(2026.07.20)에서 다수의 사실오류가 발견되어, 원문(입주자모집공고_정정공고.pdf)과 시행사 공식 홈페이지(prugio.com/hb/2025/trepark) 5개 페이지를 법인이 직접 추출·교차확인하여 완전히 새로 작성한 판본입니다.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v1 보고서 정정 안내 — 반드시 확인 바랍니다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b/>
          <w:bCs/>
        </w:rPr>
        <w:t xml:space="preserve">이전 v1 보고서(2026.07.20)를 원문과 전수 대조한 결과, 다음 항목들이 원문에 존재하지 않는 내용으로 확인되어 전면 삭제·정정했습니다. 노트북에 여러 단지 공고문이 혼재되어 있어 다른 단지 내용이 섞여 들어간 것으로 추정됩니다.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"스카이 게스트하우스(101/102동 25~27층)", "스카이 라운지", "스카이 파티룸", "야외수영장" — 원문에 전혀 없음("게스트하우스"·"사우나"·"골프연습장"·"노래방"·"시네마룸"·"야외수영장" 모두 0건). 다른 단지 커뮤니티시설명이 혼입된 것으로 추정.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"T1~T4동" — 완전히 존재하지 않는 동 구분. 원문의 "T1" 문자열은 전부 이미지 URL의 일부였을 뿐, 실제 동 명칭이 아님. 실제로는 101~113동(13개동)만 존재.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"동별유의사항 18건" 매트릭스 — 108동 어린이집·맘스스테이션, T1/T2/111/112동 근린생활시설 등 항목 다수가 확인 불가. "맘스스테이션"은 원문에 없고 실제로는 "키즈스테이션".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"음식물쓰레기 옥외투입구(101~106/111/112동 1층)", "옥외 필로티/공중정원(102/103/104동 14~16층)", "집광채광루버 커튼박스 변경" 등 — 원문에서 확인 불가.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"분양보증 HUG 정상 확인, 보증서 번호·금액·기간 확인 완료" — 원문에 "분양보증", "HUG" 단어 자체가 0건. 존재하지 않는 보증서 정보를 지어낸 것으로, 가장 심각한 오류입니다.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"에너지효율 1+++등급" — 원문엔 인증서 종류(건축물 에너지효율등급 예비인증서 등)만 있고 등급 수치 없음.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"층간소음등급 경량★/중량★" — 원문에 "★"·"차단성능"·"충격음" 단어 자체가 0건.</w:t>
      </w:r>
    </w:p>
    <w:p>
      <w:pPr>
        <w:keepLines/>
        <w:pBdr>
          <w:left w:val="single" w:color="C00000" w:sz="28"/>
        </w:pBdr>
        <w:shd w:fill="FDECEA" w:val="clear"/>
        <w:spacing w:after="240" w:before="100" w:line="276" w:lineRule="auto"/>
        <w:ind w:left="140"/>
      </w:pPr>
      <w:r>
        <w:rPr>
          <w:b/>
          <w:bCs/>
          <w:color w:val="C00000"/>
        </w:rPr>
        <w:t xml:space="preserve">정정 안내   </w:t>
      </w:r>
      <w:r>
        <w:t xml:space="preserve">"구조형식 미기재, 무량판 여부 확인권장"은 방향은 맞으나 근거 문장이 실제와 다름(기초구조형식이 지반조사 결과에 따라 변경될 수 있다는 문구가 실제 근거).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v1 보고서는 사실상 재작성이 필요한 수준이었습니다. 아래 1부~4부는 원문에서 직접 확인된 내용만으로 새로 구성했습니다.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1-1. 분양보증 체계 확인 필요 (HUG 분양보증 언급 없음)</w:t>
      </w:r>
    </w:p>
    <w:p>
      <w:pPr>
        <w:keepLines/>
        <w:spacing w:after="120" w:line="276" w:lineRule="auto"/>
      </w:pPr>
      <w:r>
        <w:t xml:space="preserve">본 사업은 부산도시공사가 사업주체인 민간참여 공공주택건설사업입니다. 원문 전체에 "분양보증", "HUG", "주택도시보증공사의 분양보증" 표현이 전혀 없으며, "주택도시보증공사"는 중도금 대출보증서 발급 관련 문맥에서만 2회 언급됩니다.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공공주택특별법 체계상 지방공사(부산도시공사)가 사업주체인 경우 민간 분양보증 없이 별도 안전장치(공공기관 신용)로 갈음하는 경우가 있으나, 본 건이 구체적으로 어떤 보증·안전장치를 적용받는지 공고문에 명시되어 있지 않습니다. 사업주체에 분양대금 보전 방법을 서면으로 확인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1-2. 부도 시 대납 중도금이자 계약자 부담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"사업주체의 부도·파산 등으로 보증사고가 발생할 경우 중도금 대출이자는 계약자가 부담하여야 하는 경우가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공공주택건설사업이라도 민간참여 방식(대우건설 등 컨소시엄)이므로 민간사업자 측 부도 리스크는 별도로 존재합니다. 재무건전성 확인 및 이자보장 방안을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1-3. 공용시설 유지보수비용 포괄적 입주자 전가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"경관조명 등 단지에 포함된 시설물로 인하여 발생되는 유지/보수/관리에 관한 일체의 비용(공용부 조명, 단지 홍보용 사인물, 영구배수시스템 유지, 놀이시설, 휴게시설, 운동시설, 포장시설, 수목관리 등)은 입주자가 부담하여야 합니다."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"전기자동차 충전시설에 대해 발생하는 유지/보수/관리에 대한 일체 비용은 입주자가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영구배수시스템·전기차충전시설 등 필수 인프라 유지비까지 관리비로 전가되는 구조입니다. 관리규약 제정 시 항목별 비용 상세 내역 공개를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1-4. 문주 인접 101·109·110·113동 1~3층 — 일조·조망·프라이버시 침해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"주출입구 및 부출입구 문주로 인하여 인접한 저층 세대는 조망, 일조가 간섭될 수 있습니다. 특히, 101동, 109동, 110동, 113동 1~3층 저층세대의 경우 문주의 설치로 일조권, 조망권, 환경권, 소음피해, 프라이버시권 침해 등이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해당 4개동 저층세대 입주예정자는 배치도로 문주 위치·규모를 사전 확인하고 차폐 방안을 요청할 필요가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1-5. 김해공항 인근 항공기 소음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아파트는 김해공항 인근에 위치하여 항공기 소음으로 인한 생활불편이 발생할 수 있는 지역임으로 청약 전 확인 하시기 바랍니다."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v1 보고서에 전혀 반영되지 않았던 항목입니다. 소음영향도 실측자료(항공소음영향도 지도 등) 공개를 요청하고, 방음창호 사양을 확인하십시오.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종합 — 약관법 저촉 소지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rPr>
          <w:i/>
          <w:iCs/>
          <w:color w:val="595959"/>
          <w:sz w:val="19"/>
          <w:szCs w:val="19"/>
        </w:rPr>
        <w:t xml:space="preserve">지체상금(입주지연 손해배상) 관련 면책조항은 실거주 영향이 간접적이라 입주민 관심도가 낮아 생략했습니다. 아래는 실거주에 직접 영향을 주는 항목 위주로 배치했습니다.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[시공]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"일부 세대는 고품질 시공을 위해 공사 중 샘플세대로 이용될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샘플세대 지정범위·원상복구 기준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[조경]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"준공 후 조경 유지관리 의무는 관리주체·입주자에게 있으며, 유지관리 소홀로 인한 조경수 고사·하자는 시공사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초기 하자(준공 후 1년 등) 시공사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[안전]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"하향식피난구는 다른 용도로 사용 불가하며, 향후 비상상황 시 장애물 설치로 인한 피해에 대해 시공사·사업주체 책임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피난구 관리 안내 강화, 관리주체 정기점검 의무화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[마감재]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"유상옵션(추가선택품목)은 계약체결시점 이후 공급주체·시공사 동의 없이 해제·변경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품질 하자 발생 시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"현장여건·기능·구조·성능 개선을 위한 설계변경은 계약자 동의 없이 인·허가 진행 가능(경미한 사항)"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중요 변경 시 사전 통보 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[설계변경]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"계약 이후 입주자 개인 또는 임의단체(협의회)를 구성하여 설계변경에 해당하는 내용(세대 내외·공용부분 시설물)을 요구할 수 없음 (원문 2개소에서 반복 명시)"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협의회의 정당한 개선요구권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"부도·파산 시 대납 중도금이자 계약자 부담 발생 가능(1-2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1-2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8.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"대납종료일 이후 발생 이자 및 연체이자를 계약자가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이자 납부기한 유예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9.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"중도금 대출에 필요한 보증수수료·대출수수료·인지세 등 제반 경비는 계약자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없음(통상 관행)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10.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"공용시설·전기차충전시설 유지보수비용 전액 입주자 부담(1-3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1-3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11. [재무부담]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"수경시설 사용에 따른 유지보수비용 일체 입주자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 여부·필요성 관리규약 제정 시 재논의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12.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"대출 불가·축소 시 사업주체·시공자에게 어떠한 형태의 보상도 일체 요구 불가, 대출비율 축소·대출불가에 대해 분양상담(전화상담 포함) 내용 근거로 시공자 책임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서면 확약사항에 한해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13.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"부적격당첨·공급질서교란행위·통장매매·위장전입 등으로 계약 취소 시 인지세 환불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14. [계약해제]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"당첨·계약체결 후 서류결격·부정한 방법으로 당첨된 경우 등 일방적 해약 조치, 분양대금·금융비용 청구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15.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"사업주체는 입주지정기간 시작일부터 일정기간, 입주 개시일로부터 3년간 공용부분·부대복리시설 일부를 입주지원·하자보수 업무시설로 사용 가능, 사용료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사용기간·범위 명확화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16. [공용시설]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"엘리베이터는 동·라인에 따라 속도·인원·운행층수·대수가 상이할 수 있으며 설계변경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사양 사전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17. [면적]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"각 주택형별 서비스면적 차이가 있을 수 있으며, 서비스면적에 따른 분양가 차이는 사업주체가 임의조정한 것으로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서비스면적 산정근거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18. [시설]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"엘리베이터홀 채광창호 설치 유무·창호크기·위치에 따라 채광이 부분적으로 제한될 수 있으며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없음(구조적 한계) — 참고용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19. [주차]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"단지 배치상 동별로 주차대수가 일정하게 배치되지 않았으며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동별 실제 배정대수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20. [안테나]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"태양광설비(101~113동 전체 옥상·옥탑)와 구내 이동통신설비 옥외안테나(대부분 동 옥상층) 설치, 위치변경 시 문제제기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설치위치 최종 확정 후 배치도 공유 요청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저층세대·환경 유의사항 (원문 확인분)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이전 v1의 "동별유의사항 18건" 매트릭스는 대부분 확인 불가하여 삭제했습니다. 아래는 원문에서 실제로 확인되는 위치·환경 관련 사항입니다.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대상</w:t>
            </w:r>
          </w:p>
        </w:tc>
        <w:tc>
          <w:tcPr>
            <w:tcW w:type="dxa" w:w="6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101동, 109동, 110동, 113동 1~3층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문주 설치로 일조권·조망권·환경권·소음·프라이버시 침해 (1-4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주변도로(남측25m·북측20m·동측15m·서측45m) 소음, 문주·주차출입구·부대시설·가로등·전조등에 의한 소음·조망·사생활침해·눈부심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김해공항 인근 항공기 소음 (1-5 참조)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전체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에코델타시티 조성공사로 인한 입주 후 공사·도로 소음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각 동 저층세대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자전거보관소 설치로 소음·프라이버시 침해 (동별 위치 상이)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근린생활시설·주민공동시설 인접 저층세대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관리사무소·경로당·어린이놀이터·피트니스클럽·다함께돌봄센터·키즈스테이션 등 옥상·주변 에어컨 실외기로 조망권 침해, 소음·진동·열기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지하PIT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집수정 펌프 작동 소음·진동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지하주차장 주거동 직하부 구획</w:t>
            </w:r>
          </w:p>
        </w:tc>
        <w:tc>
          <w:tcPr>
            <w:tcW w:type="dxa" w:w="65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기둥·벽으로 차량 도어 개폐 시 간섭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단지 인접도로 미개통 구간 인접세대</w:t>
            </w:r>
          </w:p>
        </w:tc>
        <w:tc>
          <w:tcPr>
            <w:tcW w:type="dxa" w:w="65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옹벽·구조물 노출, 개통 후 공사소음·먼지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배치도(단지배치도 소스 별도 확보 가능)와 대조하여 자택 동·라인이 위 항목에 해당하는지 개별 확인을 권장합니다.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3-2부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입지환경 — 인근 대형 개발계획 (공고문 외 공식 홈페이지 교차확인)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아래는 공고문(모집공고_정정공고.pdf)에는 없으나, 시행사 공식 홈페이지(prugio.com/hb/2025/trepark)의 "입지환경" 페이지에서 직접 확인한 내용입니다. 각 항목은 홈페이지가 명시한 근거 고시·법령 번호를 함께 표기했습니다.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구분</w:t>
            </w:r>
          </w:p>
        </w:tc>
        <w:tc>
          <w:tcPr>
            <w:tcW w:type="dxa" w:w="4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내용</w:t>
            </w:r>
          </w:p>
        </w:tc>
        <w:tc>
          <w:tcPr>
            <w:tcW w:type="dxa" w:w="3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신공항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가덕도신공항건설공단법(2024.4.25 시행, 법률 제19762호, 2023.10.24 제정)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하단녹산선(계획)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2024.10.4 부산광역시 보도자료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BuTX(계획), 강서선(추진)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2025.5.7 부산광역시 보도자료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도로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엄궁대교(예정)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제2025-44호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사상하단선(예정)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부산광역시 고시 제2024-403호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철도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부전-마산 복선전철(예정)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국토교통부 고시 제2024-891호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교육시설</w:t>
            </w:r>
          </w:p>
        </w:tc>
        <w:tc>
          <w:tcPr>
            <w:tcW w:type="dxa" w:w="4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당 사업지 아래 공동 12블럭 고교용지에 에코특수학교(가칭) 신축공사 진행 중</w:t>
            </w:r>
          </w:p>
        </w:tc>
        <w:tc>
          <w:tcPr>
            <w:tcW w:type="dxa" w:w="3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홈페이지 입지환경 페이지 명시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신도시</w:t>
            </w:r>
          </w:p>
        </w:tc>
        <w:tc>
          <w:tcPr>
            <w:tcW w:type="dxa" w:w="4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부산에코델타시티(예정)</w:t>
            </w:r>
          </w:p>
        </w:tc>
        <w:tc>
          <w:tcPr>
            <w:tcW w:type="dxa" w:w="3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국토교통부 고시 제2024-824호, 부산광역시 고시 제2021-1호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홈페이지 자체가 "교통 및 각종 개발계획, 학교 설립·배정 등은 사업주체나 해당기관 사정에 따라 변경·취소될 수 있으며 시행사·시공사와 무관하다"고 명시하고 있습니다. 즉 위 계획들은 확정된 개발호재가 아니라 "계획·예정" 단계이므로, 분양가에 이미 반영된 프리미엄인지, 실현 시점이 언제인지 별도 확인이 필요합니다. 특히 가덕도신공항은 법률상 근거는 있으나 완공 시점·항로가 본 단지 소음(1-5 김해공항 항공소음)에 미치는 영향은 별도 검토 대상입니다.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에코특수학교(가칭) 신축공사장이 단지 인접 공동 12블럭에 있다는 점은 공고문에 없던 사실입니다. 특수학교 신설은 통상 지역사회 수용성 이슈가 있을 수 있어, 공사기간 중 소음·교통 영향 및 개교 후 통학차량 동선을 입주예정자협의회 차원에서 확인할 필요가 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사업주체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부산도시공사 (민간참여, 민간사업자: 대우건설·삼미건설·에이치제이중공업·지원건설·한창이엔씨)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분양주체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대우건설 — 1-1 참조(분양보증 체계 별도 확인 필요)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공급규모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지하2층~지상24층, 13개동, 1,370세대(특별공급 959·일반공급 411)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입주시기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2028년 9월 예정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규제지역 여부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비규제지역 (부산광역시 거주자 우선, 분양가상한제 적용, 재당첨제한 10년, 전매제한 1년, 거주의무기간 없음)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내진성능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내진중요도 Ⅰ, Ⅶ등급 - 0.22g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에너지효율·녹색건축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인증서 종류만 명시(건축물 에너지효율등급/녹색건축/공동주택성능등급 예비인증서), 등급 수치 미기재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층간소음등급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수치 미기재(★·차단성능·충격음 표현 원문에 없음)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구조형식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미기재 — 기초구조형식은 지반조사·지내력시험 결과에 따라 변경 가능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중도금대출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총 분양대금의 60% 이내, 이자후불제 — 대출은행 알선은 사업주체 의무사항 아님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부대복리시설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시니어클럽(경로당), 피트니스클럽, 골프클럽, 그리너리카페, 푸른도서관, 독서실, 다함께돌봄센터, 어린이집, 생활지원센터(관리사무소), MDF실, 경비실(2개소), 공동육아시설, 용역원휴게실, 키즈스테이션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지하주차장 유효높이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지하1층 2.7m, 지하2층 2.3m</w:t>
            </w:r>
          </w:p>
        </w:tc>
      </w:tr>
    </w:tbl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단지 주변조사 (카카오맵·NEIS 공식 API 조회)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좌표는 "부산광역시 강서구 강동동"(에코델타시티 11BL 소재 행정동)을 기준으로 조회했습니다. 견본주택 주소(부산광역시 강서구 명지동 3237-9)는 실제 단지와 다른 지역이므로 주변환경 조사에는 사용하지 않았습니다.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5-1. 주변 편의시설 (카카오맵 로컬 API, 반경 1km)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3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개소</w:t>
            </w:r>
          </w:p>
        </w:tc>
        <w:tc>
          <w:tcPr>
            <w:tcW w:type="dxa" w:w="63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대표 시설 (최단거리)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대형마트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부산강동농협 하나로마트 (220m)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편의점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세븐일레븐 부산강서강동점 (404m)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학교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대사초등학교 (713m)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어린이집/유치원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대사어린이집 (537m)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병원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이치과의원 (405m)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약국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63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금은동약국 (407m)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지하철역(경전철)</w:t>
            </w:r>
          </w:p>
        </w:tc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63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대사역 부산김해경전철 (453m)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혐오시설(장례식장·소각장·폐기물처리장·축사·화장장) 반경 2km 키워드 검색 결과 0건입니다. 다만 에코델타시티는 조성 중인 신도시로 편의시설 자체가 아직 적으며(대형마트 2·편의점 1곳 수준), 입주시기(2028.09) 전까지 상권 형성 여부는 별도 확인이 필요합니다. 대사역(부산김해경전철)은 김해공항 방면 노선으로, 1-5의 항공기소음 지역과 교통축이 겹칩니다.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5-2. 학군 (NEIS 교육정보 개방포털)</w:t>
      </w:r>
    </w:p>
    <w:p>
      <w:pPr>
        <w:keepLines/>
        <w:spacing w:after="120" w:line="276" w:lineRule="auto"/>
      </w:pPr>
      <w:r>
        <w:t xml:space="preserve">학업성취도·서열 데이터는 정책상 공식 비공개이며, 아래는 위치·설립형태 등 객관적 사실만 포함합니다.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학교급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학교명</w:t>
            </w:r>
          </w:p>
        </w:tc>
        <w:tc>
          <w:tcPr>
            <w:tcW w:type="dxa" w:w="4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초등학교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대사초등학교</w:t>
            </w:r>
          </w:p>
        </w:tc>
        <w:tc>
          <w:tcPr>
            <w:tcW w:type="dxa" w:w="4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공립·남여공학, 부산광역시북부교육지원청 관할, NEIS 공식 확인(713m)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신설 예정(초등)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에코4초등학교(가칭)</w:t>
            </w:r>
          </w:p>
        </w:tc>
        <w:tc>
          <w:tcPr>
            <w:tcW w:type="dxa" w:w="4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공고문 자체에 개교일정 관련 지체상금 면책 조항 존재 — 미개교 상태로 NEIS 미등록, 개교 확정시점 불명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신설 예정(특수)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에코특수학교(가칭)</w:t>
            </w:r>
          </w:p>
        </w:tc>
        <w:tc>
          <w:tcPr>
            <w:tcW w:type="dxa" w:w="4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시행사 홈페이지 확인 — 공동 12블럭 고교용지에 신축공사 진행 중, NEIS 미등록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실제 배정 학교는 신도시 조성 특성상 기존 대사초등학교가 아니라 신설 예정인 에코4초등학교(가칭)일 가능성이 있으나, 공고문·홈페이지 모두 개교시기를 확정하지 않고 있고 NEIS에도 아직 등록되어 있지 않습니다. 학교 배정은 관할 교육청(부산광역시북부교육지원청 추정) 확정 후 별도 확인이 필요하며, 이는 사업주체·시공사와 무관한 사항임을 공고문이 명시하고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5-3. 인근 시세 (국토부 실거래가, 2025.10~2026.03 강동동)</w:t>
      </w:r>
    </w:p>
    <w:p>
      <w:pPr>
        <w:keepLines/>
        <w:spacing w:after="120" w:line="276" w:lineRule="auto"/>
      </w:pPr>
      <w:r>
        <w:t xml:space="preserve">에코델타시티 11BL(본 단지)과 동일한 강동동 내에서 최근 입주한 단지의 전용면적 84㎡대 실거래가입니다. 본 단지도 같은 에코델타시티 조성지구 내 공공분양이므로 직접적인 시세 참고 대상입니다.</w:t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400"/>
        <w:gridCol w:w="1900"/>
        <w:gridCol w:w="2450"/>
      </w:tblGrid>
      <w:tr>
        <w:trPr>
          <w:cantSplit/>
        </w:trPr>
        <w:tc>
          <w:tcPr>
            <w:tcW w:type="dxa" w:w="3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단지명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준공연도</w:t>
            </w:r>
          </w:p>
        </w:tc>
        <w:tc>
          <w:tcPr>
            <w:tcW w:type="dxa" w:w="19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전용면적</w:t>
            </w:r>
          </w:p>
        </w:tc>
        <w:tc>
          <w:tcPr>
            <w:tcW w:type="dxa" w:w="24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거래가(층)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강서자이에코델타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84.26㎡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2,800만원(14층)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강서자이에코델타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2025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70.23㎡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4억 3,600만원(13층)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에코델타스마트시티수자인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102.02㎡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4,300만원(20층)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에코델타호반써밋스마트시티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84.89㎡</w:t>
            </w:r>
          </w:p>
        </w:tc>
        <w:tc>
          <w:tcPr>
            <w:tcW w:type="dxa" w:w="24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6억 2,900만원(18층)</w:t>
            </w:r>
          </w:p>
        </w:tc>
      </w:tr>
      <w:tr>
        <w:trPr>
          <w:cantSplit/>
        </w:trPr>
        <w:tc>
          <w:tcPr>
            <w:tcW w:type="dxa" w:w="3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에코델타호반써밋스마트시티</w:t>
            </w:r>
          </w:p>
        </w:tc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2024</w:t>
            </w:r>
          </w:p>
        </w:tc>
        <w:tc>
          <w:tcPr>
            <w:tcW w:type="dxa" w:w="19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84.91㎡</w:t>
            </w:r>
          </w:p>
        </w:tc>
        <w:tc>
          <w:tcPr>
            <w:tcW w:type="dxa" w:w="24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5억 4,700만원(7층)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같은 강동동 내 2024~2025년 입주단지의 전용 84㎡대 실거래가는 5.5억~6.3억 수준으로 확인됩니다(층수·향에 따라 편차 있음). 본 공고문 분양가와 비교하여 적정성을 판단할 참고자료로 활용하되, 신축 프리미엄 소멸 시점(입주 2~3년 후) 시세 변동 가능성도 함께 고려하십시오.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2026-07-23T07:32:09.748Z</dcterms:created>
  <dcterms:modified xsi:type="dcterms:W3CDTF">2026-07-23T07:32:09.750Z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