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/>
      <w:bookmarkStart w:name="7151-1618279701288" w:id="1"/>
      <w:bookmarkEnd w:id="1"/>
      <w:r>
        <w:rPr>
          <w:rFonts w:ascii="Verdana" w:hAnsi="Verdana" w:cs="Verdana" w:eastAsia="Verdana"/>
        </w:rPr>
        <w:t>图像压缩简介</w:t>
      </w:r>
    </w:p>
    <w:p>
      <w:pPr>
        <w:pStyle w:val="1"/>
        <w:spacing w:line="240" w:lineRule="auto" w:before="0" w:after="0"/>
      </w:pPr>
      <w:bookmarkStart w:name="6050-1618284373992" w:id="2"/>
      <w:bookmarkEnd w:id="2"/>
      <w:r>
        <w:rPr>
          <w:rFonts w:ascii="Verdana" w:hAnsi="Verdana" w:cs="Verdana" w:eastAsia="Verdana"/>
          <w:b w:val="true"/>
          <w:sz w:val="42"/>
        </w:rPr>
        <w:t>冗余</w:t>
      </w:r>
    </w:p>
    <w:p>
      <w:pPr>
        <w:pStyle w:val="2"/>
        <w:spacing w:line="240" w:lineRule="auto" w:before="0" w:after="0"/>
      </w:pPr>
      <w:bookmarkStart w:name="2417-1618279915336" w:id="3"/>
      <w:bookmarkEnd w:id="3"/>
      <w:r>
        <w:rPr>
          <w:rFonts w:ascii="Verdana" w:hAnsi="Verdana" w:cs="Verdana" w:eastAsia="Verdana"/>
          <w:b w:val="true"/>
          <w:sz w:val="30"/>
        </w:rPr>
        <w:t>空间冗余</w:t>
      </w:r>
    </w:p>
    <w:p>
      <w:pPr/>
      <w:bookmarkStart w:name="5590-1618280186383" w:id="4"/>
      <w:bookmarkEnd w:id="4"/>
      <w:r>
        <w:rPr>
          <w:rFonts w:ascii="Verdana" w:hAnsi="Verdana" w:cs="Verdana" w:eastAsia="Verdana"/>
        </w:rPr>
        <w:t>1920*1080*255 的图像</w:t>
      </w:r>
    </w:p>
    <w:p>
      <w:pPr/>
      <w:bookmarkStart w:name="9073-1618280038700" w:id="5"/>
      <w:bookmarkEnd w:id="5"/>
      <w:r>
        <w:drawing>
          <wp:inline distT="0" distR="0" distB="0" distL="0">
            <wp:extent cx="5267325" cy="3499272"/>
            <wp:docPr id="0" name="Drawing 0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lipboard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499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6240-1618279926326" w:id="6"/>
      <w:bookmarkEnd w:id="6"/>
      <w:r>
        <w:rPr>
          <w:rFonts w:ascii="Verdana" w:hAnsi="Verdana" w:cs="Verdana" w:eastAsia="Verdana"/>
          <w:color w:val="4d4d4d"/>
          <w:highlight w:val="white"/>
        </w:rPr>
        <w:t xml:space="preserve">[105 105 105 105 105 105 105 105 105 105 105 105 105 105 105 105 105 ……. 105]   </w:t>
      </w:r>
    </w:p>
    <w:p>
      <w:pPr/>
      <w:bookmarkStart w:name="7997-1618280082207" w:id="7"/>
      <w:bookmarkEnd w:id="7"/>
      <w:r>
        <w:rPr>
          <w:rFonts w:ascii="Verdana" w:hAnsi="Verdana" w:cs="Verdana" w:eastAsia="Verdana"/>
          <w:color w:val="4d4d4d"/>
          <w:highlight w:val="white"/>
        </w:rPr>
        <w:t>第一行像素点的灰度表示  存储为 1920 个 105  占用1920单位的空间</w:t>
      </w:r>
    </w:p>
    <w:p>
      <w:pPr/>
      <w:bookmarkStart w:name="8828-1618280149797" w:id="8"/>
      <w:bookmarkEnd w:id="8"/>
    </w:p>
    <w:p>
      <w:pPr/>
      <w:bookmarkStart w:name="1123-1618280285838" w:id="9"/>
      <w:bookmarkEnd w:id="9"/>
      <w:r>
        <w:rPr>
          <w:rFonts w:ascii="Verdana" w:hAnsi="Verdana" w:cs="Verdana" w:eastAsia="Verdana"/>
          <w:color w:val="4d4d4d"/>
          <w:highlight w:val="white"/>
        </w:rPr>
        <w:t>压缩为： [105 1920]  占用2-3单位的空间</w:t>
      </w:r>
    </w:p>
    <w:p>
      <w:pPr/>
      <w:bookmarkStart w:name="2543-1618279926582" w:id="10"/>
      <w:bookmarkEnd w:id="10"/>
    </w:p>
    <w:p>
      <w:pPr>
        <w:pStyle w:val="2"/>
        <w:spacing w:line="240" w:lineRule="auto" w:before="0" w:after="0"/>
      </w:pPr>
      <w:bookmarkStart w:name="4063-1618282402821" w:id="11"/>
      <w:bookmarkEnd w:id="11"/>
      <w:r>
        <w:rPr>
          <w:rFonts w:ascii="Verdana" w:hAnsi="Verdana" w:cs="Verdana" w:eastAsia="Verdana"/>
          <w:b w:val="true"/>
          <w:color w:val="4d4d4d"/>
          <w:sz w:val="30"/>
          <w:highlight w:val="white"/>
        </w:rPr>
        <w:t>时间冗余</w:t>
      </w:r>
    </w:p>
    <w:p>
      <w:pPr/>
      <w:bookmarkStart w:name="7939-1618284255449" w:id="12"/>
      <w:bookmarkEnd w:id="12"/>
      <w:r>
        <w:rPr>
          <w:rFonts w:ascii="Verdana" w:hAnsi="Verdana" w:cs="Verdana" w:eastAsia="Verdana"/>
        </w:rPr>
        <w:t>主要针对视频：</w:t>
      </w:r>
    </w:p>
    <w:p>
      <w:pPr/>
      <w:bookmarkStart w:name="1025-1618284255618" w:id="13"/>
      <w:bookmarkEnd w:id="13"/>
      <w:r>
        <w:rPr>
          <w:rFonts w:ascii="Verdana" w:hAnsi="Verdana" w:cs="Verdana" w:eastAsia="Verdana"/>
        </w:rPr>
        <w:t>视频中相邻帧的背景大多相同，</w:t>
      </w:r>
    </w:p>
    <w:p>
      <w:pPr/>
      <w:bookmarkStart w:name="8755-1618284240416" w:id="14"/>
      <w:bookmarkEnd w:id="14"/>
      <w:r>
        <w:rPr>
          <w:rFonts w:ascii="Verdana" w:hAnsi="Verdana" w:cs="Verdana" w:eastAsia="Verdana"/>
        </w:rPr>
        <w:t xml:space="preserve">相邻帧记录了相邻时刻的同一场景画面称为时间冗余。 </w:t>
      </w:r>
    </w:p>
    <w:p>
      <w:pPr>
        <w:pStyle w:val="2"/>
        <w:spacing w:line="240" w:lineRule="auto" w:before="0" w:after="0"/>
      </w:pPr>
      <w:bookmarkStart w:name="3330-1618284220358" w:id="15"/>
      <w:bookmarkEnd w:id="15"/>
    </w:p>
    <w:p>
      <w:pPr>
        <w:pStyle w:val="2"/>
        <w:spacing w:line="240" w:lineRule="auto" w:before="0" w:after="0"/>
      </w:pPr>
      <w:bookmarkStart w:name="3088-1618284283758" w:id="16"/>
      <w:bookmarkEnd w:id="16"/>
      <w:r>
        <w:rPr>
          <w:rFonts w:ascii="Verdana" w:hAnsi="Verdana" w:cs="Verdana" w:eastAsia="Verdana"/>
          <w:b w:val="true"/>
          <w:color w:val="4d4d4d"/>
          <w:sz w:val="30"/>
          <w:highlight w:val="white"/>
        </w:rPr>
        <w:t>视觉冗余</w:t>
      </w:r>
    </w:p>
    <w:p>
      <w:pPr/>
      <w:bookmarkStart w:name="7785-1618284284327" w:id="17"/>
      <w:bookmarkEnd w:id="17"/>
      <w:r>
        <w:rPr>
          <w:rFonts w:ascii="Verdana" w:hAnsi="Verdana" w:cs="Verdana" w:eastAsia="Verdana"/>
        </w:rPr>
        <w:t>人类的视觉系统由于受生理特性的限制，</w:t>
      </w:r>
    </w:p>
    <w:p>
      <w:pPr/>
      <w:bookmarkStart w:name="8484-1618284315285" w:id="18"/>
      <w:bookmarkEnd w:id="18"/>
      <w:r>
        <w:rPr>
          <w:rFonts w:ascii="Verdana" w:hAnsi="Verdana" w:cs="Verdana" w:eastAsia="Verdana"/>
        </w:rPr>
        <w:t>1. 对于图像场的注意是</w:t>
      </w:r>
      <w:r>
        <w:rPr>
          <w:rFonts w:ascii="Verdana" w:hAnsi="Verdana" w:cs="Verdana" w:eastAsia="Verdana"/>
          <w:b w:val="true"/>
        </w:rPr>
        <w:t>非均匀</w:t>
      </w:r>
      <w:r>
        <w:rPr>
          <w:rFonts w:ascii="Verdana" w:hAnsi="Verdana" w:cs="Verdana" w:eastAsia="Verdana"/>
        </w:rPr>
        <w:t>的，</w:t>
      </w:r>
    </w:p>
    <w:p>
      <w:pPr/>
      <w:bookmarkStart w:name="2929-1618284318245" w:id="19"/>
      <w:bookmarkEnd w:id="19"/>
      <w:r>
        <w:rPr>
          <w:rFonts w:ascii="Verdana" w:hAnsi="Verdana" w:cs="Verdana" w:eastAsia="Verdana"/>
        </w:rPr>
        <w:t>2. 人对</w:t>
      </w:r>
      <w:r>
        <w:rPr>
          <w:rFonts w:ascii="Verdana" w:hAnsi="Verdana" w:cs="Verdana" w:eastAsia="Verdana"/>
          <w:b w:val="true"/>
        </w:rPr>
        <w:t>细微的颜色差异感觉不明显</w:t>
      </w:r>
      <w:r>
        <w:rPr>
          <w:rFonts w:ascii="Verdana" w:hAnsi="Verdana" w:cs="Verdana" w:eastAsia="Verdana"/>
        </w:rPr>
        <w:t xml:space="preserve">。 </w:t>
      </w:r>
    </w:p>
    <w:p>
      <w:pPr/>
      <w:bookmarkStart w:name="6273-1618284336445" w:id="20"/>
      <w:bookmarkEnd w:id="20"/>
    </w:p>
    <w:p>
      <w:pPr/>
      <w:bookmarkStart w:name="2216-1618284341614" w:id="21"/>
      <w:bookmarkEnd w:id="21"/>
      <w:r>
        <w:rPr>
          <w:rFonts w:ascii="Verdana" w:hAnsi="Verdana" w:cs="Verdana" w:eastAsia="Verdana"/>
        </w:rPr>
        <w:t>人类视觉的一般分辨能力为</w:t>
      </w:r>
      <w:r>
        <w:rPr>
          <w:rFonts w:ascii="Verdana" w:hAnsi="Verdana" w:cs="Verdana" w:eastAsia="Verdana"/>
          <w:b w:val="true"/>
        </w:rPr>
        <w:t>26灰度等级</w:t>
      </w:r>
      <w:r>
        <w:rPr>
          <w:rFonts w:ascii="Verdana" w:hAnsi="Verdana" w:cs="Verdana" w:eastAsia="Verdana"/>
        </w:rPr>
        <w:t>，而</w:t>
      </w:r>
      <w:r>
        <w:rPr>
          <w:rFonts w:ascii="Verdana" w:hAnsi="Verdana" w:cs="Verdana" w:eastAsia="Verdana"/>
          <w:b w:val="true"/>
        </w:rPr>
        <w:t>一般的图像的量化采用的是28灰度等级</w:t>
      </w:r>
      <w:r>
        <w:rPr>
          <w:rFonts w:ascii="Verdana" w:hAnsi="Verdana" w:cs="Verdana" w:eastAsia="Verdana"/>
        </w:rPr>
        <w:t>，即存在视觉冗余</w:t>
      </w:r>
    </w:p>
    <w:p>
      <w:pPr/>
      <w:bookmarkStart w:name="4474-1618284220502" w:id="22"/>
      <w:bookmarkEnd w:id="22"/>
    </w:p>
    <w:p>
      <w:pPr>
        <w:pStyle w:val="2"/>
        <w:spacing w:line="240" w:lineRule="auto" w:before="0" w:after="0"/>
      </w:pPr>
      <w:bookmarkStart w:name="6472-1618284368333" w:id="23"/>
      <w:bookmarkEnd w:id="23"/>
      <w:r>
        <w:rPr>
          <w:rFonts w:ascii="Verdana" w:hAnsi="Verdana" w:cs="Verdana" w:eastAsia="Verdana"/>
          <w:b w:val="true"/>
          <w:sz w:val="30"/>
        </w:rPr>
        <w:t>编码冗余</w:t>
      </w:r>
    </w:p>
    <w:p>
      <w:pPr/>
      <w:bookmarkStart w:name="4260-1618284368477" w:id="24"/>
      <w:bookmarkEnd w:id="24"/>
    </w:p>
    <w:p>
      <w:pPr/>
      <w:bookmarkStart w:name="6591-1618284956441" w:id="25"/>
      <w:bookmarkEnd w:id="25"/>
      <w:r>
        <w:drawing>
          <wp:inline distT="0" distR="0" distB="0" distL="0">
            <wp:extent cx="4800600" cy="1600200"/>
            <wp:docPr id="1" name="Drawing 1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lipboard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1346-1618284956441" w:id="26"/>
      <w:bookmarkEnd w:id="26"/>
      <w:r>
        <w:rPr>
          <w:rFonts w:ascii="Verdana" w:hAnsi="Verdana" w:cs="Verdana" w:eastAsia="Verdana"/>
          <w:b w:val="true"/>
        </w:rPr>
        <w:t>类似于 编码字符集</w:t>
      </w:r>
    </w:p>
    <w:p>
      <w:pPr/>
      <w:bookmarkStart w:name="2948-1618284728647" w:id="27"/>
      <w:bookmarkEnd w:id="27"/>
      <w:r>
        <w:rPr>
          <w:rFonts w:ascii="Verdana" w:hAnsi="Verdana" w:cs="Verdana" w:eastAsia="Verdana"/>
          <w:b w:val="true"/>
        </w:rPr>
        <w:t>utf-8</w:t>
      </w:r>
    </w:p>
    <w:p>
      <w:pPr>
        <w:ind w:firstLine="420"/>
      </w:pPr>
      <w:bookmarkStart w:name="8466-1618284882598" w:id="28"/>
      <w:bookmarkEnd w:id="28"/>
      <w:r>
        <w:rPr>
          <w:rFonts w:ascii="Verdana" w:hAnsi="Verdana" w:cs="Verdana" w:eastAsia="Verdana"/>
        </w:rPr>
        <w:t>一种变长的编码方案，使用 1~6 个字节来存储；</w:t>
      </w:r>
    </w:p>
    <w:p>
      <w:pPr>
        <w:ind w:firstLine="840"/>
      </w:pPr>
      <w:bookmarkStart w:name="9811-1618284916348" w:id="29"/>
      <w:bookmarkEnd w:id="29"/>
      <w:r>
        <w:rPr>
          <w:rFonts w:ascii="Verdana" w:hAnsi="Verdana" w:cs="Verdana" w:eastAsia="Verdana"/>
        </w:rPr>
        <w:t>—— 冗余量最小</w:t>
      </w:r>
    </w:p>
    <w:p>
      <w:pPr/>
      <w:bookmarkStart w:name="2498-1618284732148" w:id="30"/>
      <w:bookmarkEnd w:id="30"/>
      <w:r>
        <w:rPr>
          <w:rFonts w:ascii="Verdana" w:hAnsi="Verdana" w:cs="Verdana" w:eastAsia="Verdana"/>
          <w:b w:val="true"/>
        </w:rPr>
        <w:t>utf-16</w:t>
      </w:r>
    </w:p>
    <w:p>
      <w:pPr>
        <w:ind w:firstLine="420"/>
      </w:pPr>
      <w:bookmarkStart w:name="9570-1618284884750" w:id="31"/>
      <w:bookmarkEnd w:id="31"/>
      <w:r>
        <w:rPr>
          <w:rFonts w:ascii="Verdana" w:hAnsi="Verdana" w:cs="Verdana" w:eastAsia="Verdana"/>
        </w:rPr>
        <w:t>一种</w:t>
      </w:r>
      <w:r>
        <w:rPr>
          <w:rFonts w:ascii="Verdana" w:hAnsi="Verdana" w:cs="Verdana" w:eastAsia="Verdana"/>
          <w:b w:val="true"/>
        </w:rPr>
        <w:t>固定长度</w:t>
      </w:r>
      <w:r>
        <w:rPr>
          <w:rFonts w:ascii="Verdana" w:hAnsi="Verdana" w:cs="Verdana" w:eastAsia="Verdana"/>
        </w:rPr>
        <w:t xml:space="preserve">的编码方案，不管字符编号大小，始终使用 4 个字节来存储 </w:t>
      </w:r>
    </w:p>
    <w:p>
      <w:pPr>
        <w:ind w:firstLine="840"/>
      </w:pPr>
      <w:bookmarkStart w:name="5463-1618284899679" w:id="32"/>
      <w:bookmarkEnd w:id="32"/>
      <w:r>
        <w:rPr>
          <w:rFonts w:ascii="Verdana" w:hAnsi="Verdana" w:cs="Verdana" w:eastAsia="Verdana"/>
        </w:rPr>
        <w:t>—— 冗余量很大</w:t>
      </w:r>
    </w:p>
    <w:p>
      <w:pPr/>
      <w:bookmarkStart w:name="2129-1618284736276" w:id="33"/>
      <w:bookmarkEnd w:id="33"/>
      <w:r>
        <w:rPr>
          <w:rFonts w:ascii="Verdana" w:hAnsi="Verdana" w:cs="Verdana" w:eastAsia="Verdana"/>
          <w:b w:val="true"/>
        </w:rPr>
        <w:t>utf-32</w:t>
      </w:r>
    </w:p>
    <w:p>
      <w:pPr>
        <w:ind w:firstLine="420"/>
      </w:pPr>
      <w:bookmarkStart w:name="3726-1618284886878" w:id="34"/>
      <w:bookmarkEnd w:id="34"/>
      <w:r>
        <w:rPr>
          <w:rFonts w:ascii="Verdana" w:hAnsi="Verdana" w:cs="Verdana" w:eastAsia="Verdana"/>
        </w:rPr>
        <w:t>介于 UTF-8 和 UTF-32 之间，使用 2 个或者 4 个字节来存储，长度</w:t>
      </w:r>
      <w:r>
        <w:rPr>
          <w:rFonts w:ascii="Verdana" w:hAnsi="Verdana" w:cs="Verdana" w:eastAsia="Verdana"/>
          <w:b w:val="true"/>
        </w:rPr>
        <w:t>既固定又可变</w:t>
      </w:r>
    </w:p>
    <w:p>
      <w:pPr>
        <w:ind w:firstLine="840"/>
      </w:pPr>
      <w:bookmarkStart w:name="1049-1618284910382" w:id="35"/>
      <w:bookmarkEnd w:id="35"/>
      <w:r>
        <w:rPr>
          <w:rFonts w:ascii="Verdana" w:hAnsi="Verdana" w:cs="Verdana" w:eastAsia="Verdana"/>
        </w:rPr>
        <w:t>—— 冗余量一般</w:t>
      </w:r>
    </w:p>
    <w:p>
      <w:pPr/>
      <w:bookmarkStart w:name="3038-1618284859063" w:id="36"/>
      <w:bookmarkEnd w:id="36"/>
    </w:p>
    <w:p>
      <w:pPr>
        <w:pStyle w:val="1"/>
        <w:spacing w:line="240" w:lineRule="auto" w:before="0" w:after="0"/>
      </w:pPr>
      <w:bookmarkStart w:name="2724-1618295362628" w:id="37"/>
      <w:bookmarkEnd w:id="37"/>
      <w:r>
        <w:rPr>
          <w:rFonts w:ascii="Verdana" w:hAnsi="Verdana" w:cs="Verdana" w:eastAsia="Verdana"/>
          <w:b w:val="true"/>
          <w:sz w:val="42"/>
        </w:rPr>
        <w:t>过程</w:t>
      </w:r>
    </w:p>
    <w:p>
      <w:pPr>
        <w:pStyle w:val="2"/>
        <w:spacing w:line="240" w:lineRule="auto" w:before="0" w:after="0"/>
      </w:pPr>
      <w:bookmarkStart w:name="1495-1618295376102" w:id="38"/>
      <w:bookmarkEnd w:id="38"/>
      <w:r>
        <w:rPr>
          <w:rFonts w:ascii="Verdana" w:hAnsi="Verdana" w:cs="Verdana" w:eastAsia="Verdana"/>
          <w:b w:val="true"/>
          <w:sz w:val="30"/>
        </w:rPr>
        <w:t>编解码</w:t>
      </w:r>
    </w:p>
    <w:p>
      <w:pPr/>
      <w:bookmarkStart w:name="3200-1618295228416" w:id="39"/>
      <w:bookmarkEnd w:id="39"/>
      <w:r>
        <w:rPr>
          <w:rFonts w:ascii="Verdana" w:hAnsi="Verdana" w:cs="Verdana" w:eastAsia="Verdana"/>
        </w:rPr>
        <w:t>编码器（压缩） =&gt; 传输 =&gt; 解码器（显示）</w:t>
      </w:r>
    </w:p>
    <w:p>
      <w:pPr/>
      <w:bookmarkStart w:name="2752-1618295724933" w:id="40"/>
      <w:bookmarkEnd w:id="40"/>
      <w:r>
        <w:drawing>
          <wp:inline distT="0" distR="0" distB="0" distL="0">
            <wp:extent cx="5267325" cy="2838710"/>
            <wp:docPr id="2" name="Drawing 2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lipboard.pn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83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spacing w:line="240" w:lineRule="auto" w:before="0" w:after="0"/>
      </w:pPr>
      <w:bookmarkStart w:name="9247-1618295397279" w:id="41"/>
      <w:bookmarkEnd w:id="41"/>
      <w:r>
        <w:rPr>
          <w:rFonts w:ascii="Verdana" w:hAnsi="Verdana" w:cs="Verdana" w:eastAsia="Verdana"/>
          <w:b w:val="true"/>
          <w:sz w:val="30"/>
        </w:rPr>
        <w:t>压缩分类</w:t>
      </w:r>
    </w:p>
    <w:p>
      <w:pPr/>
      <w:bookmarkStart w:name="5961-1618299694820" w:id="42"/>
      <w:bookmarkEnd w:id="42"/>
    </w:p>
    <w:p>
      <w:pPr>
        <w:pStyle w:val="3"/>
        <w:spacing w:line="240" w:lineRule="auto" w:before="0" w:after="0"/>
      </w:pPr>
      <w:bookmarkStart w:name="1644-1618298431289" w:id="43"/>
      <w:bookmarkEnd w:id="43"/>
      <w:r>
        <w:rPr>
          <w:rFonts w:ascii="Verdana" w:hAnsi="Verdana" w:cs="Verdana" w:eastAsia="Verdana"/>
          <w:b w:val="true"/>
          <w:sz w:val="24"/>
        </w:rPr>
        <w:t>有损压缩</w:t>
      </w:r>
    </w:p>
    <w:p>
      <w:pPr>
        <w:ind w:firstLine="420"/>
      </w:pPr>
      <w:bookmarkStart w:name="2231-1618299093523" w:id="44"/>
      <w:bookmarkEnd w:id="44"/>
      <w:r>
        <w:rPr>
          <w:rFonts w:ascii="Verdana" w:hAnsi="Verdana" w:cs="Verdana" w:eastAsia="Verdana"/>
        </w:rPr>
        <w:t>利用人眼视觉特性去除冗余信息和</w:t>
      </w:r>
      <w:r>
        <w:rPr>
          <w:rFonts w:ascii="Verdana" w:hAnsi="Verdana" w:cs="Verdana" w:eastAsia="Verdana"/>
          <w:b w:val="true"/>
        </w:rPr>
        <w:t>对视觉不敏感的细节</w:t>
      </w:r>
      <w:r>
        <w:rPr>
          <w:rFonts w:ascii="Verdana" w:hAnsi="Verdana" w:cs="Verdana" w:eastAsia="Verdana"/>
        </w:rPr>
        <w:t>，以尽可能少的byte来表示原图。</w:t>
      </w:r>
    </w:p>
    <w:p>
      <w:pPr>
        <w:ind w:firstLine="420"/>
      </w:pPr>
      <w:bookmarkStart w:name="2238-1618299170320" w:id="45"/>
      <w:bookmarkEnd w:id="45"/>
      <w:r>
        <w:rPr>
          <w:rFonts w:ascii="Verdana" w:hAnsi="Verdana" w:cs="Verdana" w:eastAsia="Verdana"/>
        </w:rPr>
        <w:t>压缩后的数据重构为图像，和原图对比会存在一定的误差（失真）。</w:t>
      </w:r>
    </w:p>
    <w:p>
      <w:pPr>
        <w:pStyle w:val="3"/>
        <w:spacing w:line="240" w:lineRule="auto" w:before="0" w:after="0"/>
      </w:pPr>
      <w:bookmarkStart w:name="4640-1618299264520" w:id="46"/>
      <w:bookmarkEnd w:id="46"/>
      <w:r>
        <w:rPr>
          <w:rFonts w:ascii="Verdana" w:hAnsi="Verdana" w:cs="Verdana" w:eastAsia="Verdana"/>
          <w:b w:val="true"/>
          <w:sz w:val="24"/>
        </w:rPr>
        <w:t>无损压缩</w:t>
      </w:r>
    </w:p>
    <w:p>
      <w:pPr>
        <w:ind w:firstLine="420"/>
      </w:pPr>
      <w:bookmarkStart w:name="7855-1618299295695" w:id="47"/>
      <w:bookmarkEnd w:id="47"/>
      <w:r>
        <w:rPr>
          <w:rFonts w:ascii="Verdana" w:hAnsi="Verdana" w:cs="Verdana" w:eastAsia="Verdana"/>
        </w:rPr>
        <w:t>完全利用图像的冗余进行压缩，</w:t>
      </w:r>
    </w:p>
    <w:p>
      <w:pPr>
        <w:ind w:firstLine="420"/>
      </w:pPr>
      <w:bookmarkStart w:name="4069-1618299322927" w:id="48"/>
      <w:bookmarkEnd w:id="48"/>
      <w:r>
        <w:rPr>
          <w:rFonts w:ascii="Verdana" w:hAnsi="Verdana" w:cs="Verdana" w:eastAsia="Verdana"/>
        </w:rPr>
        <w:t>可以</w:t>
      </w:r>
      <w:r>
        <w:rPr>
          <w:rFonts w:ascii="Verdana" w:hAnsi="Verdana" w:cs="Verdana" w:eastAsia="Verdana"/>
          <w:b w:val="true"/>
        </w:rPr>
        <w:t>完全恢复图像</w:t>
      </w:r>
      <w:r>
        <w:rPr>
          <w:rFonts w:ascii="Verdana" w:hAnsi="Verdana" w:cs="Verdana" w:eastAsia="Verdana"/>
        </w:rPr>
        <w:t>，不引起失真。</w:t>
      </w:r>
    </w:p>
    <w:p>
      <w:pPr>
        <w:ind w:firstLine="420"/>
      </w:pPr>
      <w:bookmarkStart w:name="7228-1618299264864" w:id="49"/>
      <w:bookmarkEnd w:id="49"/>
    </w:p>
    <w:p>
      <w:pPr/>
      <w:bookmarkStart w:name="4376-1618299779925" w:id="50"/>
      <w:bookmarkEnd w:id="50"/>
      <w:r>
        <w:drawing>
          <wp:inline distT="0" distR="0" distB="0" distL="0">
            <wp:extent cx="5267325" cy="1981766"/>
            <wp:docPr id="3" name="Drawing 3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lipboard.pn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981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spacing w:line="240" w:lineRule="auto" w:before="0" w:after="0"/>
      </w:pPr>
      <w:bookmarkStart w:name="7956-1618295730197" w:id="51"/>
      <w:bookmarkEnd w:id="51"/>
    </w:p>
    <w:p>
      <w:pPr>
        <w:pStyle w:val="4"/>
        <w:spacing w:line="240" w:lineRule="auto" w:before="0" w:after="0"/>
      </w:pPr>
      <w:bookmarkStart w:name="9119-1618301313680" w:id="52"/>
      <w:bookmarkEnd w:id="52"/>
      <w:r>
        <w:rPr>
          <w:rFonts w:ascii="Verdana" w:hAnsi="Verdana" w:cs="Verdana" w:eastAsia="Verdana"/>
          <w:b w:val="true"/>
          <w:sz w:val="22"/>
        </w:rPr>
        <w:t>哈夫曼（</w:t>
      </w:r>
      <w:r>
        <w:rPr>
          <w:rFonts w:ascii="Verdana" w:hAnsi="Verdana" w:cs="Verdana" w:eastAsia="Verdana"/>
          <w:b w:val="true"/>
          <w:sz w:val="22"/>
          <w:highlight w:val="white"/>
        </w:rPr>
        <w:t>Huffman 霍夫曼</w:t>
      </w:r>
      <w:r>
        <w:rPr>
          <w:rFonts w:ascii="Verdana" w:hAnsi="Verdana" w:cs="Verdana" w:eastAsia="Verdana"/>
          <w:b w:val="true"/>
          <w:sz w:val="22"/>
        </w:rPr>
        <w:t>）编码原理：</w:t>
      </w:r>
    </w:p>
    <w:p>
      <w:pPr>
        <w:ind w:firstLine="420"/>
      </w:pPr>
      <w:bookmarkStart w:name="2877-1618301445145" w:id="53"/>
      <w:bookmarkEnd w:id="53"/>
      <w:r>
        <w:rPr>
          <w:rFonts w:ascii="Verdana" w:hAnsi="Verdana" w:cs="Verdana" w:eastAsia="Verdana"/>
        </w:rPr>
        <w:t>概率高的符号用短码，概率低的符号用长码。</w:t>
      </w:r>
    </w:p>
    <w:p>
      <w:pPr>
        <w:ind w:firstLine="420"/>
      </w:pPr>
      <w:bookmarkStart w:name="8058-1618325035897" w:id="54"/>
      <w:bookmarkEnd w:id="54"/>
      <w:r>
        <w:rPr>
          <w:rFonts w:ascii="Verdana" w:hAnsi="Verdana" w:cs="Verdana" w:eastAsia="Verdana"/>
        </w:rPr>
        <w:t>需要考虑符号出现的概率</w:t>
      </w:r>
    </w:p>
    <w:p>
      <w:pPr/>
      <w:bookmarkStart w:name="7686-1618301445521" w:id="55"/>
      <w:bookmarkEnd w:id="55"/>
    </w:p>
    <w:p>
      <w:pPr/>
      <w:bookmarkStart w:name="8294-1618301347720" w:id="56"/>
      <w:bookmarkEnd w:id="56"/>
      <w:r>
        <w:rPr>
          <w:rFonts w:ascii="Verdana" w:hAnsi="Verdana" w:cs="Verdana" w:eastAsia="Verdana"/>
        </w:rPr>
        <w:t>原始符号（像素信息）—— 出现概率  —— 树（码表） —— 2叉 —— 编码结果</w:t>
      </w:r>
    </w:p>
    <w:p>
      <w:pPr/>
      <w:bookmarkStart w:name="1412-1618301325640" w:id="57"/>
      <w:bookmarkEnd w:id="57"/>
      <w:r>
        <w:drawing>
          <wp:inline distT="0" distR="0" distB="0" distL="0">
            <wp:extent cx="5267325" cy="2534724"/>
            <wp:docPr id="4" name="Drawing 4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lipboard.pn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534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spacing w:line="240" w:lineRule="auto" w:before="0" w:after="0"/>
      </w:pPr>
      <w:bookmarkStart w:name="4957-1618300035925" w:id="58"/>
      <w:bookmarkEnd w:id="58"/>
      <w:r>
        <w:rPr>
          <w:rFonts w:ascii="微软雅黑" w:hAnsi="微软雅黑" w:cs="微软雅黑" w:eastAsia="微软雅黑"/>
          <w:b w:val="true"/>
          <w:sz w:val="22"/>
        </w:rPr>
        <w:t>LZW编码：</w:t>
      </w:r>
    </w:p>
    <w:p>
      <w:pPr>
        <w:ind w:firstLine="420"/>
      </w:pPr>
      <w:bookmarkStart w:name="4757-1618326436037" w:id="59"/>
      <w:bookmarkEnd w:id="59"/>
      <w:r>
        <w:rPr/>
        <w:t>不需要考虑符号出现的概率</w:t>
      </w:r>
    </w:p>
    <w:p>
      <w:pPr>
        <w:ind w:firstLine="420"/>
      </w:pPr>
      <w:bookmarkStart w:name="9821-1618303754790" w:id="60"/>
      <w:bookmarkEnd w:id="60"/>
      <w:r>
        <w:rPr>
          <w:rFonts w:ascii="Verdana" w:hAnsi="Verdana" w:cs="Verdana" w:eastAsia="Verdana"/>
        </w:rPr>
        <w:t>需要初始码表</w:t>
      </w:r>
    </w:p>
    <w:p>
      <w:pPr>
        <w:ind w:firstLine="420"/>
      </w:pPr>
      <w:bookmarkStart w:name="7480-1618325079892" w:id="61"/>
      <w:bookmarkEnd w:id="61"/>
      <w:r>
        <w:rPr>
          <w:rFonts w:ascii="Verdana" w:hAnsi="Verdana" w:cs="Verdana" w:eastAsia="Verdana"/>
        </w:rPr>
        <w:t>压缩生成扩展码表</w:t>
      </w:r>
    </w:p>
    <w:p>
      <w:pPr>
        <w:ind w:firstLine="420"/>
      </w:pPr>
      <w:bookmarkStart w:name="7094-1618325408122" w:id="62"/>
      <w:bookmarkEnd w:id="62"/>
      <w:r>
        <w:rPr>
          <w:rFonts w:ascii="Verdana" w:hAnsi="Verdana" w:cs="Verdana" w:eastAsia="Verdana"/>
        </w:rPr>
        <w:t>传输不需要传出扩展码表</w:t>
      </w:r>
    </w:p>
    <w:p>
      <w:pPr/>
      <w:bookmarkStart w:name="1850-1618363125778" w:id="63"/>
      <w:bookmarkEnd w:id="63"/>
    </w:p>
    <w:p>
      <w:pPr/>
      <w:bookmarkStart w:name="9385-1618363157385" w:id="64"/>
      <w:bookmarkEnd w:id="64"/>
      <w:r>
        <w:rPr>
          <w:rFonts w:ascii="Verdana" w:hAnsi="Verdana" w:cs="Verdana" w:eastAsia="Verdana"/>
        </w:rPr>
        <w:t>255,2,34,255,2,34,2,2,34</w:t>
      </w:r>
    </w:p>
    <w:p>
      <w:pPr/>
      <w:bookmarkStart w:name="5332-1618364089929" w:id="65"/>
      <w:bookmarkEnd w:id="65"/>
      <w:r>
        <w:rPr>
          <w:rFonts w:ascii="Verdana" w:hAnsi="Verdana" w:cs="Verdana" w:eastAsia="Verdana"/>
        </w:rPr>
        <w:t>标号集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1320"/>
        <w:gridCol w:w="1320"/>
        <w:gridCol w:w="1320"/>
        <w:gridCol w:w="1320"/>
        <w:gridCol w:w="1320"/>
        <w:gridCol w:w="1320"/>
        <w:gridCol w:w="1320"/>
      </w:tblGrid>
      <w:tr>
        <w:trPr>
          <w:trHeight w:val="600"/>
        </w:trPr>
        <w:tc>
          <w:tcPr>
            <w:tcW w:w="1320"/>
            <w:vAlign w:val="center"/>
          </w:tcPr>
          <w:p>
            <w:pPr/>
            <w:r>
              <w:rPr/>
              <w:t>num</w:t>
            </w:r>
          </w:p>
        </w:tc>
        <w:tc>
          <w:tcPr>
            <w:tcW w:w="1320"/>
            <w:vAlign w:val="center"/>
          </w:tcPr>
          <w:p>
            <w:pPr/>
            <w:r>
              <w:rPr/>
              <w:t>prev</w:t>
            </w:r>
          </w:p>
        </w:tc>
        <w:tc>
          <w:tcPr>
            <w:tcW w:w="1320"/>
            <w:vAlign w:val="center"/>
          </w:tcPr>
          <w:p>
            <w:pPr/>
            <w:r>
              <w:rPr/>
              <w:t>current</w:t>
            </w:r>
          </w:p>
        </w:tc>
        <w:tc>
          <w:tcPr>
            <w:tcW w:w="1320"/>
            <w:vAlign w:val="center"/>
          </w:tcPr>
          <w:p>
            <w:pPr/>
            <w:r>
              <w:rPr/>
              <w:t>entry(p+c)</w:t>
            </w:r>
          </w:p>
        </w:tc>
        <w:tc>
          <w:tcPr>
            <w:tcW w:w="1320"/>
            <w:vAlign w:val="center"/>
          </w:tcPr>
          <w:p>
            <w:pPr/>
            <w:r>
              <w:rPr>
                <w:rFonts w:ascii="Tahoma" w:hAnsi="Tahoma" w:cs="Tahoma" w:eastAsia="Tahoma"/>
              </w:rPr>
              <w:t>has</w:t>
            </w:r>
          </w:p>
        </w:tc>
        <w:tc>
          <w:tcPr>
            <w:tcW w:w="1320"/>
            <w:vAlign w:val="center"/>
          </w:tcPr>
          <w:p>
            <w:pPr/>
            <w:r>
              <w:rPr/>
              <w:t>output</w:t>
            </w:r>
          </w:p>
        </w:tc>
        <w:tc>
          <w:tcPr>
            <w:tcW w:w="1320"/>
            <w:vAlign w:val="center"/>
          </w:tcPr>
          <w:p>
            <w:pPr/>
            <w:r>
              <w:rPr/>
              <w:t>tag</w:t>
            </w:r>
          </w:p>
        </w:tc>
      </w:tr>
      <w:tr>
        <w:trPr>
          <w:trHeight w:val="600"/>
        </w:trPr>
        <w:tc>
          <w:tcPr>
            <w:tcW w:w="1320"/>
            <w:vAlign w:val="center"/>
          </w:tcPr>
          <w:p>
            <w:pPr/>
            <w:r>
              <w:rPr/>
              <w:t>1</w:t>
            </w:r>
          </w:p>
        </w:tc>
        <w:tc>
          <w:tcPr>
            <w:tcW w:w="1320"/>
            <w:vAlign w:val="center"/>
          </w:tcPr>
          <w:p/>
        </w:tc>
        <w:tc>
          <w:tcPr>
            <w:tcW w:w="1320"/>
            <w:vAlign w:val="center"/>
          </w:tcPr>
          <w:p>
            <w:pPr/>
            <w:r>
              <w:rPr/>
              <w:t>255</w:t>
            </w:r>
          </w:p>
        </w:tc>
        <w:tc>
          <w:tcPr>
            <w:tcW w:w="1320"/>
            <w:vAlign w:val="center"/>
          </w:tcPr>
          <w:p>
            <w:pPr/>
            <w:r>
              <w:rPr/>
              <w:t>( ,255)</w:t>
            </w:r>
          </w:p>
        </w:tc>
        <w:tc>
          <w:tcPr>
            <w:tcW w:w="1320"/>
            <w:vAlign w:val="center"/>
          </w:tcPr>
          <w:p/>
        </w:tc>
        <w:tc>
          <w:tcPr>
            <w:tcW w:w="1320"/>
            <w:vAlign w:val="center"/>
          </w:tcPr>
          <w:p/>
        </w:tc>
        <w:tc>
          <w:tcPr>
            <w:tcW w:w="1320"/>
            <w:vAlign w:val="center"/>
          </w:tcPr>
          <w:p/>
        </w:tc>
      </w:tr>
      <w:tr>
        <w:trPr>
          <w:trHeight w:val="600"/>
        </w:trPr>
        <w:tc>
          <w:tcPr>
            <w:tcW w:w="1320"/>
            <w:vAlign w:val="center"/>
          </w:tcPr>
          <w:p>
            <w:pPr/>
            <w:r>
              <w:rPr/>
              <w:t>2</w:t>
            </w:r>
          </w:p>
        </w:tc>
        <w:tc>
          <w:tcPr>
            <w:tcW w:w="1320"/>
            <w:vAlign w:val="center"/>
          </w:tcPr>
          <w:p>
            <w:pPr/>
            <w:r>
              <w:rPr/>
              <w:t>255</w:t>
            </w:r>
          </w:p>
        </w:tc>
        <w:tc>
          <w:tcPr>
            <w:tcW w:w="1320"/>
            <w:vAlign w:val="center"/>
          </w:tcPr>
          <w:p>
            <w:pPr/>
            <w:r>
              <w:rPr/>
              <w:t>2</w:t>
            </w:r>
          </w:p>
        </w:tc>
        <w:tc>
          <w:tcPr>
            <w:tcW w:w="1320"/>
            <w:vAlign w:val="center"/>
          </w:tcPr>
          <w:p>
            <w:pPr/>
            <w:r>
              <w:rPr/>
              <w:t>(255,2)</w:t>
            </w:r>
          </w:p>
        </w:tc>
        <w:tc>
          <w:tcPr>
            <w:tcW w:w="1320"/>
            <w:vAlign w:val="center"/>
          </w:tcPr>
          <w:p>
            <w:pPr/>
            <w:r>
              <w:rPr/>
              <w:t>n</w:t>
            </w:r>
          </w:p>
        </w:tc>
        <w:tc>
          <w:tcPr>
            <w:tcW w:w="1320"/>
            <w:vAlign w:val="center"/>
          </w:tcPr>
          <w:p>
            <w:pPr/>
            <w:r>
              <w:rPr/>
              <w:t>255</w:t>
            </w:r>
          </w:p>
        </w:tc>
        <w:tc>
          <w:tcPr>
            <w:tcW w:w="1320"/>
            <w:vAlign w:val="center"/>
          </w:tcPr>
          <w:p>
            <w:pPr/>
            <w:r>
              <w:rPr/>
              <w:t>256</w:t>
            </w:r>
          </w:p>
        </w:tc>
      </w:tr>
      <w:tr>
        <w:trPr>
          <w:trHeight w:val="600"/>
        </w:trPr>
        <w:tc>
          <w:tcPr>
            <w:tcW w:w="1320"/>
            <w:vAlign w:val="center"/>
          </w:tcPr>
          <w:p>
            <w:pPr/>
            <w:r>
              <w:rPr/>
              <w:t>3</w:t>
            </w:r>
          </w:p>
        </w:tc>
        <w:tc>
          <w:tcPr>
            <w:tcW w:w="1320"/>
            <w:vAlign w:val="center"/>
          </w:tcPr>
          <w:p>
            <w:pPr/>
            <w:r>
              <w:rPr/>
              <w:t>2</w:t>
            </w:r>
          </w:p>
        </w:tc>
        <w:tc>
          <w:tcPr>
            <w:tcW w:w="1320"/>
            <w:vAlign w:val="center"/>
          </w:tcPr>
          <w:p>
            <w:pPr/>
            <w:r>
              <w:rPr/>
              <w:t>34</w:t>
            </w:r>
          </w:p>
        </w:tc>
        <w:tc>
          <w:tcPr>
            <w:tcW w:w="1320"/>
            <w:vAlign w:val="center"/>
          </w:tcPr>
          <w:p>
            <w:pPr/>
            <w:r>
              <w:rPr/>
              <w:t>(2,34)</w:t>
            </w:r>
          </w:p>
        </w:tc>
        <w:tc>
          <w:tcPr>
            <w:tcW w:w="1320"/>
            <w:vAlign w:val="center"/>
          </w:tcPr>
          <w:p>
            <w:pPr/>
            <w:r>
              <w:rPr/>
              <w:t>n</w:t>
            </w:r>
          </w:p>
        </w:tc>
        <w:tc>
          <w:tcPr>
            <w:tcW w:w="1320"/>
            <w:vAlign w:val="center"/>
          </w:tcPr>
          <w:p>
            <w:pPr/>
            <w:r>
              <w:rPr/>
              <w:t>2</w:t>
            </w:r>
          </w:p>
        </w:tc>
        <w:tc>
          <w:tcPr>
            <w:tcW w:w="1320"/>
            <w:vAlign w:val="center"/>
          </w:tcPr>
          <w:p>
            <w:pPr/>
            <w:r>
              <w:rPr/>
              <w:t>257</w:t>
            </w:r>
          </w:p>
        </w:tc>
      </w:tr>
      <w:tr>
        <w:trPr>
          <w:trHeight w:val="600"/>
        </w:trPr>
        <w:tc>
          <w:tcPr>
            <w:tcW w:w="1320"/>
            <w:vAlign w:val="center"/>
          </w:tcPr>
          <w:p>
            <w:pPr/>
            <w:r>
              <w:rPr/>
              <w:t>4</w:t>
            </w:r>
          </w:p>
        </w:tc>
        <w:tc>
          <w:tcPr>
            <w:tcW w:w="1320"/>
            <w:vAlign w:val="center"/>
          </w:tcPr>
          <w:p>
            <w:pPr/>
            <w:r>
              <w:rPr/>
              <w:t>34</w:t>
            </w:r>
          </w:p>
        </w:tc>
        <w:tc>
          <w:tcPr>
            <w:tcW w:w="1320"/>
            <w:vAlign w:val="center"/>
          </w:tcPr>
          <w:p>
            <w:pPr/>
            <w:r>
              <w:rPr/>
              <w:t>255</w:t>
            </w:r>
          </w:p>
        </w:tc>
        <w:tc>
          <w:tcPr>
            <w:tcW w:w="1320"/>
            <w:vAlign w:val="center"/>
          </w:tcPr>
          <w:p>
            <w:pPr/>
            <w:r>
              <w:rPr/>
              <w:t>(34,255)</w:t>
            </w:r>
          </w:p>
        </w:tc>
        <w:tc>
          <w:tcPr>
            <w:tcW w:w="1320"/>
            <w:vAlign w:val="center"/>
          </w:tcPr>
          <w:p>
            <w:pPr/>
            <w:r>
              <w:rPr/>
              <w:t>n</w:t>
            </w:r>
          </w:p>
        </w:tc>
        <w:tc>
          <w:tcPr>
            <w:tcW w:w="1320"/>
            <w:vAlign w:val="center"/>
          </w:tcPr>
          <w:p>
            <w:pPr/>
            <w:r>
              <w:rPr/>
              <w:t>34</w:t>
            </w:r>
          </w:p>
        </w:tc>
        <w:tc>
          <w:tcPr>
            <w:tcW w:w="1320"/>
            <w:vAlign w:val="center"/>
          </w:tcPr>
          <w:p>
            <w:pPr/>
            <w:r>
              <w:rPr/>
              <w:t>258</w:t>
            </w:r>
          </w:p>
        </w:tc>
      </w:tr>
      <w:tr>
        <w:trPr>
          <w:trHeight w:val="600"/>
        </w:trPr>
        <w:tc>
          <w:tcPr>
            <w:tcW w:w="1320"/>
            <w:vAlign w:val="center"/>
          </w:tcPr>
          <w:p>
            <w:pPr/>
            <w:r>
              <w:rPr/>
              <w:t>5</w:t>
            </w:r>
          </w:p>
        </w:tc>
        <w:tc>
          <w:tcPr>
            <w:tcW w:w="1320"/>
            <w:vAlign w:val="center"/>
          </w:tcPr>
          <w:p>
            <w:pPr/>
            <w:r>
              <w:rPr/>
              <w:t>255</w:t>
            </w:r>
          </w:p>
        </w:tc>
        <w:tc>
          <w:tcPr>
            <w:tcW w:w="1320"/>
            <w:vAlign w:val="center"/>
          </w:tcPr>
          <w:p>
            <w:pPr/>
            <w:r>
              <w:rPr/>
              <w:t>2</w:t>
            </w:r>
          </w:p>
        </w:tc>
        <w:tc>
          <w:tcPr>
            <w:tcW w:w="1320"/>
            <w:vAlign w:val="center"/>
          </w:tcPr>
          <w:p>
            <w:pPr/>
            <w:r>
              <w:rPr/>
              <w:t>(255,2)</w:t>
            </w:r>
          </w:p>
        </w:tc>
        <w:tc>
          <w:tcPr>
            <w:tcW w:w="1320"/>
            <w:vAlign w:val="center"/>
          </w:tcPr>
          <w:p>
            <w:pPr/>
            <w:r>
              <w:rPr/>
              <w:t>y</w:t>
            </w:r>
          </w:p>
        </w:tc>
        <w:tc>
          <w:tcPr>
            <w:tcW w:w="1320"/>
            <w:vAlign w:val="center"/>
          </w:tcPr>
          <w:p/>
        </w:tc>
        <w:tc>
          <w:tcPr>
            <w:tcW w:w="1320"/>
            <w:vAlign w:val="center"/>
          </w:tcPr>
          <w:p/>
        </w:tc>
      </w:tr>
      <w:tr>
        <w:trPr>
          <w:trHeight w:val="600"/>
        </w:trPr>
        <w:tc>
          <w:tcPr>
            <w:tcW w:w="1320"/>
            <w:vAlign w:val="center"/>
          </w:tcPr>
          <w:p>
            <w:pPr/>
            <w:r>
              <w:rPr/>
              <w:t>6</w:t>
            </w:r>
          </w:p>
        </w:tc>
        <w:tc>
          <w:tcPr>
            <w:tcW w:w="1320"/>
            <w:vAlign w:val="center"/>
          </w:tcPr>
          <w:p>
            <w:pPr/>
            <w:r>
              <w:rPr/>
              <w:t>256</w:t>
            </w:r>
          </w:p>
        </w:tc>
        <w:tc>
          <w:tcPr>
            <w:tcW w:w="1320"/>
            <w:vAlign w:val="center"/>
          </w:tcPr>
          <w:p>
            <w:pPr/>
            <w:r>
              <w:rPr/>
              <w:t>34</w:t>
            </w:r>
          </w:p>
        </w:tc>
        <w:tc>
          <w:tcPr>
            <w:tcW w:w="1320"/>
            <w:vAlign w:val="center"/>
          </w:tcPr>
          <w:p>
            <w:pPr/>
            <w:r>
              <w:rPr/>
              <w:t>(256,34)</w:t>
            </w:r>
          </w:p>
        </w:tc>
        <w:tc>
          <w:tcPr>
            <w:tcW w:w="1320"/>
            <w:vAlign w:val="center"/>
          </w:tcPr>
          <w:p>
            <w:pPr/>
            <w:r>
              <w:rPr/>
              <w:t>n</w:t>
            </w:r>
          </w:p>
        </w:tc>
        <w:tc>
          <w:tcPr>
            <w:tcW w:w="1320"/>
            <w:vAlign w:val="center"/>
          </w:tcPr>
          <w:p>
            <w:pPr/>
            <w:r>
              <w:rPr/>
              <w:t>256</w:t>
            </w:r>
          </w:p>
        </w:tc>
        <w:tc>
          <w:tcPr>
            <w:tcW w:w="1320"/>
            <w:vAlign w:val="center"/>
          </w:tcPr>
          <w:p>
            <w:pPr/>
            <w:r>
              <w:rPr/>
              <w:t>259</w:t>
            </w:r>
          </w:p>
        </w:tc>
      </w:tr>
      <w:tr>
        <w:trPr>
          <w:trHeight w:val="600"/>
        </w:trPr>
        <w:tc>
          <w:tcPr>
            <w:tcW w:w="1320"/>
            <w:vAlign w:val="center"/>
          </w:tcPr>
          <w:p>
            <w:pPr/>
            <w:r>
              <w:rPr/>
              <w:t>7</w:t>
            </w:r>
          </w:p>
        </w:tc>
        <w:tc>
          <w:tcPr>
            <w:tcW w:w="1320"/>
            <w:vAlign w:val="center"/>
          </w:tcPr>
          <w:p>
            <w:pPr/>
            <w:r>
              <w:rPr/>
              <w:t>34</w:t>
            </w:r>
          </w:p>
        </w:tc>
        <w:tc>
          <w:tcPr>
            <w:tcW w:w="1320"/>
            <w:vAlign w:val="center"/>
          </w:tcPr>
          <w:p>
            <w:pPr/>
            <w:r>
              <w:rPr/>
              <w:t>2</w:t>
            </w:r>
          </w:p>
        </w:tc>
        <w:tc>
          <w:tcPr>
            <w:tcW w:w="1320"/>
            <w:vAlign w:val="center"/>
          </w:tcPr>
          <w:p>
            <w:pPr/>
            <w:r>
              <w:rPr/>
              <w:t>(34,2)</w:t>
            </w:r>
          </w:p>
        </w:tc>
        <w:tc>
          <w:tcPr>
            <w:tcW w:w="1320"/>
            <w:vAlign w:val="center"/>
          </w:tcPr>
          <w:p>
            <w:pPr/>
            <w:r>
              <w:rPr/>
              <w:t>n</w:t>
            </w:r>
          </w:p>
        </w:tc>
        <w:tc>
          <w:tcPr>
            <w:tcW w:w="1320"/>
            <w:vAlign w:val="center"/>
          </w:tcPr>
          <w:p>
            <w:pPr/>
            <w:r>
              <w:rPr/>
              <w:t>34</w:t>
            </w:r>
          </w:p>
        </w:tc>
        <w:tc>
          <w:tcPr>
            <w:tcW w:w="1320"/>
            <w:vAlign w:val="center"/>
          </w:tcPr>
          <w:p>
            <w:pPr/>
            <w:r>
              <w:rPr/>
              <w:t>260</w:t>
            </w:r>
          </w:p>
        </w:tc>
      </w:tr>
      <w:tr>
        <w:trPr>
          <w:trHeight w:val="600"/>
        </w:trPr>
        <w:tc>
          <w:tcPr>
            <w:tcW w:w="1320"/>
            <w:vAlign w:val="center"/>
          </w:tcPr>
          <w:p>
            <w:pPr/>
            <w:r>
              <w:rPr/>
              <w:t>8</w:t>
            </w:r>
          </w:p>
        </w:tc>
        <w:tc>
          <w:tcPr>
            <w:tcW w:w="1320"/>
            <w:vAlign w:val="center"/>
          </w:tcPr>
          <w:p>
            <w:pPr/>
            <w:r>
              <w:rPr/>
              <w:t>2</w:t>
            </w:r>
          </w:p>
        </w:tc>
        <w:tc>
          <w:tcPr>
            <w:tcW w:w="1320"/>
            <w:vAlign w:val="center"/>
          </w:tcPr>
          <w:p>
            <w:pPr/>
            <w:r>
              <w:rPr/>
              <w:t>2</w:t>
            </w:r>
          </w:p>
        </w:tc>
        <w:tc>
          <w:tcPr>
            <w:tcW w:w="1320"/>
            <w:vAlign w:val="center"/>
          </w:tcPr>
          <w:p>
            <w:pPr/>
            <w:r>
              <w:rPr/>
              <w:t>(2,2)</w:t>
            </w:r>
          </w:p>
        </w:tc>
        <w:tc>
          <w:tcPr>
            <w:tcW w:w="1320"/>
            <w:vAlign w:val="center"/>
          </w:tcPr>
          <w:p>
            <w:pPr/>
            <w:r>
              <w:rPr/>
              <w:t>n</w:t>
            </w:r>
          </w:p>
        </w:tc>
        <w:tc>
          <w:tcPr>
            <w:tcW w:w="1320"/>
            <w:vAlign w:val="center"/>
          </w:tcPr>
          <w:p>
            <w:pPr/>
            <w:r>
              <w:rPr/>
              <w:t>2</w:t>
            </w:r>
          </w:p>
        </w:tc>
        <w:tc>
          <w:tcPr>
            <w:tcW w:w="1320"/>
            <w:vAlign w:val="center"/>
          </w:tcPr>
          <w:p>
            <w:pPr/>
            <w:r>
              <w:rPr/>
              <w:t>261</w:t>
            </w:r>
          </w:p>
        </w:tc>
      </w:tr>
      <w:tr>
        <w:trPr>
          <w:trHeight w:val="600"/>
        </w:trPr>
        <w:tc>
          <w:tcPr>
            <w:tcW w:w="1320"/>
            <w:vAlign w:val="center"/>
          </w:tcPr>
          <w:p>
            <w:pPr/>
            <w:r>
              <w:rPr/>
              <w:t>9</w:t>
            </w:r>
          </w:p>
        </w:tc>
        <w:tc>
          <w:tcPr>
            <w:tcW w:w="1320"/>
            <w:vAlign w:val="center"/>
          </w:tcPr>
          <w:p>
            <w:pPr/>
            <w:r>
              <w:rPr/>
              <w:t>2</w:t>
            </w:r>
          </w:p>
        </w:tc>
        <w:tc>
          <w:tcPr>
            <w:tcW w:w="1320"/>
            <w:vAlign w:val="center"/>
          </w:tcPr>
          <w:p>
            <w:pPr/>
            <w:r>
              <w:rPr/>
              <w:t>34</w:t>
            </w:r>
          </w:p>
        </w:tc>
        <w:tc>
          <w:tcPr>
            <w:tcW w:w="1320"/>
            <w:vAlign w:val="center"/>
          </w:tcPr>
          <w:p>
            <w:pPr/>
            <w:r>
              <w:rPr/>
              <w:t>(2,34)</w:t>
            </w:r>
          </w:p>
        </w:tc>
        <w:tc>
          <w:tcPr>
            <w:tcW w:w="1320"/>
            <w:vAlign w:val="center"/>
          </w:tcPr>
          <w:p>
            <w:pPr/>
            <w:r>
              <w:rPr/>
              <w:t>y</w:t>
            </w:r>
          </w:p>
        </w:tc>
        <w:tc>
          <w:tcPr>
            <w:tcW w:w="1320"/>
            <w:vAlign w:val="center"/>
          </w:tcPr>
          <w:p/>
        </w:tc>
        <w:tc>
          <w:tcPr>
            <w:tcW w:w="1320"/>
            <w:vAlign w:val="center"/>
          </w:tcPr>
          <w:p/>
        </w:tc>
      </w:tr>
    </w:tbl>
    <w:p>
      <w:pPr/>
      <w:bookmarkStart w:name="8586-1618363152423" w:id="66"/>
      <w:bookmarkEnd w:id="66"/>
      <w:r>
        <w:rPr>
          <w:rFonts w:ascii="Verdana" w:hAnsi="Verdana" w:cs="Verdana" w:eastAsia="Verdana"/>
        </w:rPr>
        <w:t>标号集为（0~255，256-</w:t>
      </w:r>
      <w:r>
        <w:rPr>
          <w:color w:val="393939"/>
          <w:highlight w:val="white"/>
        </w:rPr>
        <w:t>(255,2)，257-(2,34)，258-(34,255)，259-(256,34)，260-(34,2)，261-(2,2)</w:t>
      </w:r>
    </w:p>
    <w:p>
      <w:pPr>
        <w:ind w:firstLine="420"/>
      </w:pPr>
      <w:bookmarkStart w:name="5039-1618363126095" w:id="67"/>
      <w:bookmarkEnd w:id="67"/>
    </w:p>
    <w:p>
      <w:pPr>
        <w:pStyle w:val="4"/>
        <w:spacing w:line="240" w:lineRule="auto" w:before="0" w:after="0"/>
      </w:pPr>
      <w:bookmarkStart w:name="5913-1618305248741" w:id="68"/>
      <w:bookmarkEnd w:id="68"/>
      <w:r>
        <w:rPr>
          <w:rFonts w:ascii="微软雅黑" w:hAnsi="微软雅黑" w:cs="微软雅黑" w:eastAsia="微软雅黑"/>
          <w:b w:val="true"/>
          <w:sz w:val="22"/>
        </w:rPr>
        <w:t>算术压缩：</w:t>
      </w:r>
    </w:p>
    <w:p>
      <w:pPr>
        <w:ind w:firstLine="420"/>
      </w:pPr>
      <w:bookmarkStart w:name="0079-1618328157836" w:id="69"/>
      <w:bookmarkEnd w:id="69"/>
      <w:r>
        <w:rPr/>
        <w:t>需要字符出现的概率</w:t>
      </w:r>
    </w:p>
    <w:p>
      <w:pPr>
        <w:ind w:firstLine="420"/>
      </w:pPr>
      <w:bookmarkStart w:name="9224-1618328187287" w:id="70"/>
      <w:bookmarkEnd w:id="70"/>
      <w:r>
        <w:rPr>
          <w:rFonts w:ascii="Verdana" w:hAnsi="Verdana" w:cs="Verdana" w:eastAsia="Verdana"/>
        </w:rPr>
        <w:t>例如： CADACDB</w:t>
      </w:r>
    </w:p>
    <w:p>
      <w:pPr>
        <w:ind w:firstLine="420"/>
      </w:pPr>
      <w:bookmarkStart w:name="8693-1618328311707" w:id="71"/>
      <w:bookmarkEnd w:id="71"/>
      <w:r>
        <w:rPr>
          <w:rFonts w:ascii="Verdana" w:hAnsi="Verdana" w:cs="Verdana" w:eastAsia="Verdana"/>
        </w:rPr>
        <w:t>过程：</w:t>
      </w:r>
    </w:p>
    <w:p>
      <w:pPr>
        <w:ind w:firstLine="840"/>
      </w:pPr>
      <w:bookmarkStart w:name="8221-1618328318029" w:id="72"/>
      <w:bookmarkEnd w:id="72"/>
      <w:r>
        <w:rPr>
          <w:rFonts w:ascii="Verdana" w:hAnsi="Verdana" w:cs="Verdana" w:eastAsia="Verdana"/>
        </w:rPr>
        <w:t>那么我们首先读入信号：C——因为C在最初始的间隔中是[0.5, 0.7)，所以读入C之后我们的编码间隔就变成[0.5, 0.7)了；</w:t>
      </w:r>
    </w:p>
    <w:p>
      <w:pPr>
        <w:ind w:firstLine="420"/>
      </w:pPr>
      <w:bookmarkStart w:name="9978-1618328320961" w:id="73"/>
      <w:bookmarkEnd w:id="73"/>
      <w:r>
        <w:rPr>
          <w:rFonts w:ascii="Verdana" w:hAnsi="Verdana" w:cs="Verdana" w:eastAsia="Verdana"/>
        </w:rPr>
        <w:t>    紧接着，我们读入的是A，A在初始区间内是占整个区间的前10%，因此对应这个上来也是需要占这个编码间隔的前10%，因此编码区间变为：[0.5, 0.52)了；</w:t>
      </w:r>
    </w:p>
    <w:p>
      <w:pPr>
        <w:ind w:firstLine="420"/>
      </w:pPr>
      <w:bookmarkStart w:name="5690-1618328320961" w:id="74"/>
      <w:bookmarkEnd w:id="74"/>
      <w:r>
        <w:rPr>
          <w:rFonts w:ascii="Verdana" w:hAnsi="Verdana" w:cs="Verdana" w:eastAsia="Verdana"/>
        </w:rPr>
        <w:t>    再然后是D，因为D占整个区间的70% ~ 100%，所以也是占用这个编码区间的70% ~ 100%，操作后的编码区间为[0.514, 0.52)</w:t>
      </w:r>
    </w:p>
    <w:p>
      <w:pPr>
        <w:ind w:firstLine="420"/>
      </w:pPr>
      <w:bookmarkStart w:name="4346-1618328320961" w:id="75"/>
      <w:bookmarkEnd w:id="75"/>
      <w:r>
        <w:rPr>
          <w:rFonts w:ascii="Verdana" w:hAnsi="Verdana" w:cs="Verdana" w:eastAsia="Verdana"/>
        </w:rPr>
        <w:t>    ……</w:t>
      </w:r>
    </w:p>
    <w:p>
      <w:pPr>
        <w:ind w:firstLine="420"/>
      </w:pPr>
      <w:bookmarkStart w:name="2924-1618328320961" w:id="76"/>
      <w:bookmarkEnd w:id="76"/>
      <w:r>
        <w:rPr>
          <w:rFonts w:ascii="Verdana" w:hAnsi="Verdana" w:cs="Verdana" w:eastAsia="Verdana"/>
        </w:rPr>
        <w:t>    直到最后将信号量全部读出。</w:t>
      </w:r>
    </w:p>
    <w:p>
      <w:pPr/>
      <w:bookmarkStart w:name="3946-1618328185773" w:id="77"/>
      <w:bookmarkEnd w:id="77"/>
      <w:r>
        <w:drawing>
          <wp:inline distT="0" distR="0" distB="0" distL="0">
            <wp:extent cx="5267325" cy="956851"/>
            <wp:docPr id="5" name="Drawing 5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lipboard.pn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956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</w:pPr>
      <w:bookmarkStart w:name="2858-1618328113851" w:id="78"/>
      <w:bookmarkEnd w:id="78"/>
      <w:r>
        <w:rPr/>
        <w:t>编码：</w:t>
      </w:r>
    </w:p>
    <w:p>
      <w:pPr/>
      <w:bookmarkStart w:name="9422-1618328111335" w:id="79"/>
      <w:bookmarkEnd w:id="79"/>
      <w:r>
        <w:drawing>
          <wp:inline distT="0" distR="0" distB="0" distL="0">
            <wp:extent cx="5267325" cy="2067406"/>
            <wp:docPr id="6" name="Drawing 6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lipboard.pn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067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</w:pPr>
      <w:bookmarkStart w:name="3027-1618305264462" w:id="80"/>
      <w:bookmarkEnd w:id="80"/>
      <w:r>
        <w:rPr>
          <w:rFonts w:ascii="Verdana" w:hAnsi="Verdana" w:cs="Verdana" w:eastAsia="Verdana"/>
        </w:rPr>
        <w:t>编码结果为：0.5143876</w:t>
      </w:r>
    </w:p>
    <w:p>
      <w:pPr>
        <w:ind w:firstLine="420"/>
      </w:pPr>
      <w:bookmarkStart w:name="2144-1618328203099" w:id="81"/>
      <w:bookmarkEnd w:id="81"/>
      <w:r>
        <w:rPr>
          <w:rFonts w:ascii="Verdana" w:hAnsi="Verdana" w:cs="Verdana" w:eastAsia="Verdana"/>
        </w:rPr>
        <w:t>解码：</w:t>
      </w:r>
    </w:p>
    <w:p>
      <w:pPr/>
      <w:bookmarkStart w:name="1161-1618328155039" w:id="82"/>
      <w:bookmarkEnd w:id="82"/>
      <w:r>
        <w:drawing>
          <wp:inline distT="0" distR="0" distB="0" distL="0">
            <wp:extent cx="5267325" cy="2114620"/>
            <wp:docPr id="7" name="Drawing 7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lipboard.pn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11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spacing w:line="240" w:lineRule="auto" w:before="0" w:after="0"/>
      </w:pPr>
      <w:bookmarkStart w:name="1048-1618328127763" w:id="83"/>
      <w:bookmarkEnd w:id="83"/>
      <w:r>
        <w:rPr>
          <w:rFonts w:ascii="微软雅黑" w:hAnsi="微软雅黑" w:cs="微软雅黑" w:eastAsia="微软雅黑"/>
          <w:b w:val="true"/>
          <w:sz w:val="22"/>
        </w:rPr>
        <w:t>JPEG压缩：</w:t>
      </w:r>
    </w:p>
    <w:p>
      <w:pPr>
        <w:ind w:firstLine="420"/>
      </w:pPr>
      <w:bookmarkStart w:name="8431-1618303736214" w:id="84"/>
      <w:bookmarkEnd w:id="84"/>
      <w:r>
        <w:rPr>
          <w:rFonts w:ascii="Verdana" w:hAnsi="Verdana" w:cs="Verdana" w:eastAsia="Verdana"/>
        </w:rPr>
        <w:t>YUV 中 Y 表示明亮度（Luma），U 和 V 表示色度（Chrominance）和浓度（Chroma），UV 分量同时表示色差</w:t>
      </w:r>
    </w:p>
    <w:p>
      <w:pPr>
        <w:pStyle w:val="2"/>
        <w:spacing w:line="240" w:lineRule="auto" w:before="0" w:after="0"/>
      </w:pPr>
      <w:bookmarkStart w:name="6673-1618300036236" w:id="85"/>
      <w:bookmarkEnd w:id="85"/>
      <w:r>
        <w:rPr>
          <w:rFonts w:ascii="Verdana" w:hAnsi="Verdana" w:cs="Verdana" w:eastAsia="Verdana"/>
          <w:b w:val="true"/>
          <w:sz w:val="30"/>
        </w:rPr>
        <w:t>协议</w:t>
      </w:r>
    </w:p>
    <w:p>
      <w:pPr/>
      <w:bookmarkStart w:name="1850-1618295315997" w:id="86"/>
      <w:bookmarkEnd w:id="86"/>
      <w:r>
        <w:rPr>
          <w:rFonts w:ascii="Verdana" w:hAnsi="Verdana" w:cs="Verdana" w:eastAsia="Verdana"/>
        </w:rPr>
        <w:t>不同的编码解码协议 =&gt; 不同的格式</w:t>
      </w:r>
    </w:p>
    <w:p>
      <w:pPr/>
      <w:bookmarkStart w:name="7320-1618295409951" w:id="87"/>
      <w:bookmarkEnd w:id="87"/>
    </w:p>
    <w:p>
      <w:pPr>
        <w:pStyle w:val="2"/>
        <w:spacing w:line="240" w:lineRule="auto" w:before="0" w:after="0"/>
      </w:pPr>
      <w:bookmarkStart w:name="4142-1618295411061" w:id="88"/>
      <w:bookmarkEnd w:id="88"/>
      <w:r>
        <w:rPr>
          <w:rFonts w:ascii="Verdana" w:hAnsi="Verdana" w:cs="Verdana" w:eastAsia="Verdana"/>
          <w:b w:val="true"/>
          <w:sz w:val="30"/>
        </w:rPr>
        <w:t>常见格式：</w:t>
      </w:r>
    </w:p>
    <w:p>
      <w:pPr/>
      <w:bookmarkStart w:name="5097-1618295413646" w:id="89"/>
      <w:bookmarkEnd w:id="89"/>
      <w:r>
        <w:rPr>
          <w:rFonts w:ascii="Verdana" w:hAnsi="Verdana" w:cs="Verdana" w:eastAsia="Verdana"/>
        </w:rPr>
        <w:t>BMP格式 （BitMap picture）</w:t>
      </w:r>
    </w:p>
    <w:p>
      <w:pPr>
        <w:ind w:firstLine="420"/>
      </w:pPr>
      <w:bookmarkStart w:name="5000-1618296937640" w:id="90"/>
      <w:bookmarkEnd w:id="90"/>
      <w:r>
        <w:rPr>
          <w:rFonts w:ascii="Verdana" w:hAnsi="Verdana" w:cs="Verdana" w:eastAsia="Verdana"/>
        </w:rPr>
        <w:t>特点：通常未压缩</w:t>
      </w:r>
    </w:p>
    <w:p>
      <w:pPr>
        <w:ind w:firstLine="420"/>
      </w:pPr>
      <w:bookmarkStart w:name="6799-1618297630019" w:id="91"/>
      <w:bookmarkEnd w:id="91"/>
      <w:r>
        <w:rPr>
          <w:rFonts w:ascii="Verdana" w:hAnsi="Verdana" w:cs="Verdana" w:eastAsia="Verdana"/>
        </w:rPr>
        <w:t>24位/32位： RGB-24位  RGBA-32位</w:t>
      </w:r>
    </w:p>
    <w:p>
      <w:pPr>
        <w:ind w:firstLine="420"/>
      </w:pPr>
      <w:bookmarkStart w:name="4662-1618297855940" w:id="92"/>
      <w:bookmarkEnd w:id="92"/>
    </w:p>
    <w:p>
      <w:pPr>
        <w:ind w:firstLine="420"/>
      </w:pPr>
      <w:bookmarkStart w:name="1278-1618297856845" w:id="93"/>
      <w:bookmarkEnd w:id="93"/>
      <w:r>
        <w:rPr>
          <w:rFonts w:ascii="Verdana" w:hAnsi="Verdana" w:cs="Verdana" w:eastAsia="Verdana"/>
          <w:b w:val="true"/>
        </w:rPr>
        <w:t>数据结构对齐</w:t>
      </w:r>
      <w:r>
        <w:rPr>
          <w:rFonts w:ascii="Verdana" w:hAnsi="Verdana" w:cs="Verdana" w:eastAsia="Verdana"/>
        </w:rPr>
        <w:t>：</w:t>
      </w:r>
    </w:p>
    <w:p>
      <w:pPr>
        <w:ind w:firstLine="840"/>
      </w:pPr>
      <w:bookmarkStart w:name="3448-1618297862091" w:id="94"/>
      <w:bookmarkEnd w:id="94"/>
      <w:r>
        <w:rPr>
          <w:rFonts w:ascii="Verdana" w:hAnsi="Verdana" w:cs="Verdana" w:eastAsia="Verdana"/>
        </w:rPr>
        <w:t xml:space="preserve"> CPU 每次从内存中读取并处理数据块（chunk），且通常为 32 比特（4 字节）或32的倍数。</w:t>
      </w:r>
      <w:r>
        <w:rPr>
          <w:rFonts w:ascii="Verdana" w:hAnsi="Verdana" w:cs="Verdana" w:eastAsia="Verdana"/>
          <w:b w:val="true"/>
        </w:rPr>
        <w:t>因此，为了提升读取效率，位图每行的数据（字节）都需要是 4 的倍数——</w:t>
      </w:r>
      <w:r>
        <w:rPr>
          <w:rFonts w:ascii="Verdana" w:hAnsi="Verdana" w:cs="Verdana" w:eastAsia="Verdana"/>
        </w:rPr>
        <w:t>指图像的行。如 24位对应为3个字节表示一个像素，如某图像一行有10个像素，则这一行需要 30个字节，不是4的倍数，所以会在行尾用0补位，补到32个字节。</w:t>
      </w:r>
    </w:p>
    <w:p>
      <w:pPr>
        <w:ind w:firstLine="840"/>
      </w:pPr>
      <w:bookmarkStart w:name="2063-1618298415572" w:id="95"/>
      <w:bookmarkEnd w:id="95"/>
    </w:p>
    <w:p>
      <w:pPr/>
      <w:bookmarkStart w:name="3079-1618295928596" w:id="96"/>
      <w:bookmarkEnd w:id="96"/>
      <w:r>
        <w:rPr>
          <w:rFonts w:ascii="Verdana" w:hAnsi="Verdana" w:cs="Verdana" w:eastAsia="Verdana"/>
        </w:rPr>
        <w:t>JPEG格式</w:t>
      </w:r>
    </w:p>
    <w:p>
      <w:pPr/>
      <w:bookmarkStart w:name="7082-1618295300581" w:id="97"/>
      <w:bookmarkEnd w:id="97"/>
    </w:p>
    <w:p>
      <w:pPr/>
      <w:bookmarkStart w:name="3200-1618295300735" w:id="98"/>
      <w:bookmarkEnd w:id="98"/>
    </w:p>
    <w:p>
      <w:pPr/>
      <w:bookmarkStart w:name="8232-1618326516189" w:id="99"/>
      <w:bookmarkEnd w:id="99"/>
    </w:p>
    <w:p>
      <w:pPr/>
      <w:bookmarkStart w:name="2656-1618279720028" w:id="100"/>
      <w:bookmarkEnd w:id="100"/>
      <w:r>
        <w:rPr>
          <w:rFonts w:ascii="Verdana" w:hAnsi="Verdana" w:cs="Verdana" w:eastAsia="Verdana"/>
        </w:rPr>
        <w:t>图像金字塔简介</w:t>
      </w:r>
    </w:p>
    <w:p>
      <w:pPr/>
      <w:bookmarkStart w:name="3990-1618279720028" w:id="101"/>
      <w:bookmarkEnd w:id="101"/>
      <w:r>
        <w:rPr>
          <w:rFonts w:ascii="Verdana" w:hAnsi="Verdana" w:cs="Verdana" w:eastAsia="Verdana"/>
        </w:rPr>
        <w:t>图像水印的原理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10" Target="media/image8.png" Type="http://schemas.openxmlformats.org/officeDocument/2006/relationships/image"/>
<Relationship Id="rId2" Target="styles.xml" Type="http://schemas.openxmlformats.org/officeDocument/2006/relationships/styles"/>
<Relationship Id="rId3" Target="media/image1.png" Type="http://schemas.openxmlformats.org/officeDocument/2006/relationships/image"/>
<Relationship Id="rId4" Target="media/image2.png" Type="http://schemas.openxmlformats.org/officeDocument/2006/relationships/image"/>
<Relationship Id="rId5" Target="media/image3.png" Type="http://schemas.openxmlformats.org/officeDocument/2006/relationships/image"/>
<Relationship Id="rId6" Target="media/image4.png" Type="http://schemas.openxmlformats.org/officeDocument/2006/relationships/image"/>
<Relationship Id="rId7" Target="media/image5.png" Type="http://schemas.openxmlformats.org/officeDocument/2006/relationships/image"/>
<Relationship Id="rId8" Target="media/image6.png" Type="http://schemas.openxmlformats.org/officeDocument/2006/relationships/image"/>
<Relationship Id="rId9" Target="media/image7.png" Type="http://schemas.openxmlformats.org/officeDocument/2006/relationships/image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2021-04-14T01:37:42Z</dcterms:created>
  <dc:creator>Apache POI</dc:creator>
</cp:coreProperties>
</file>