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20" w:rsidRPr="00365E20" w:rsidRDefault="00365E20" w:rsidP="00365E20">
      <w:pPr>
        <w:widowControl/>
        <w:shd w:val="clear" w:color="auto" w:fill="DFF0D8"/>
        <w:spacing w:before="240" w:after="120"/>
        <w:jc w:val="left"/>
        <w:outlineLvl w:val="2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如何</w:t>
      </w:r>
      <w:hyperlink r:id="rId6" w:tgtFrame="_blank" w:history="1">
        <w:r w:rsidRPr="00365E20">
          <w:rPr>
            <w:rFonts w:ascii="Helvetica" w:eastAsia="宋体" w:hAnsi="Helvetica" w:cs="Helvetica"/>
            <w:color w:val="337AB7"/>
            <w:kern w:val="0"/>
            <w:sz w:val="29"/>
            <w:u w:val="single"/>
          </w:rPr>
          <w:t>解读</w:t>
        </w:r>
      </w:hyperlink>
      <w:hyperlink r:id="rId7" w:tgtFrame="_blank" w:history="1">
        <w:r w:rsidRPr="00365E20">
          <w:rPr>
            <w:rFonts w:ascii="Helvetica" w:eastAsia="宋体" w:hAnsi="Helvetica" w:cs="Helvetica"/>
            <w:color w:val="337AB7"/>
            <w:kern w:val="0"/>
            <w:sz w:val="29"/>
            <w:u w:val="single"/>
          </w:rPr>
          <w:t>法达</w:t>
        </w:r>
      </w:hyperlink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：一般方法</w:t>
      </w:r>
    </w:p>
    <w:p w:rsidR="00365E20" w:rsidRPr="00365E20" w:rsidRDefault="00365E20" w:rsidP="00365E20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365E20">
        <w:rPr>
          <w:rFonts w:ascii="Georgia" w:eastAsia="宋体" w:hAnsi="Georgia" w:cs="宋体"/>
          <w:color w:val="333333"/>
          <w:kern w:val="0"/>
          <w:sz w:val="22"/>
        </w:rPr>
        <w:t>最简单的方法是使用</w:t>
      </w:r>
      <w:hyperlink r:id="rId8" w:tgtFrame="_blank" w:history="1">
        <w:r w:rsidRPr="00365E20">
          <w:rPr>
            <w:rFonts w:ascii="Georgia" w:eastAsia="宋体" w:hAnsi="Georgia" w:cs="宋体"/>
            <w:color w:val="337AB7"/>
            <w:kern w:val="0"/>
            <w:sz w:val="22"/>
            <w:u w:val="single"/>
          </w:rPr>
          <w:t>行星</w:t>
        </w:r>
      </w:hyperlink>
      <w:r w:rsidRPr="00365E20">
        <w:rPr>
          <w:rFonts w:ascii="Georgia" w:eastAsia="宋体" w:hAnsi="Georgia" w:cs="宋体"/>
          <w:color w:val="333333"/>
          <w:kern w:val="0"/>
          <w:sz w:val="22"/>
        </w:rPr>
        <w:t>主统治周期和副周期的一般象征。</w:t>
      </w:r>
      <w:r w:rsidRPr="00365E20">
        <w:rPr>
          <w:rFonts w:ascii="Georgia" w:eastAsia="宋体" w:hAnsi="Georgia" w:cs="宋体"/>
          <w:color w:val="333333"/>
          <w:kern w:val="0"/>
          <w:sz w:val="22"/>
        </w:rPr>
        <w:t> </w:t>
      </w:r>
      <w:hyperlink r:id="rId9" w:tgtFrame="_blank" w:history="1">
        <w:r w:rsidRPr="00365E20">
          <w:rPr>
            <w:rFonts w:ascii="Georgia" w:eastAsia="宋体" w:hAnsi="Georgia" w:cs="宋体"/>
            <w:color w:val="337AB7"/>
            <w:kern w:val="0"/>
            <w:sz w:val="22"/>
            <w:u w:val="single"/>
          </w:rPr>
          <w:t>月亮</w:t>
        </w:r>
      </w:hyperlink>
      <w:r w:rsidRPr="00365E20">
        <w:rPr>
          <w:rFonts w:ascii="Georgia" w:eastAsia="宋体" w:hAnsi="Georgia" w:cs="宋体"/>
          <w:color w:val="333333"/>
          <w:kern w:val="0"/>
          <w:sz w:val="22"/>
        </w:rPr>
        <w:t>与家庭、家庭、女性、情感生活联系在一起，</w:t>
      </w:r>
      <w:hyperlink r:id="rId10" w:tgtFrame="_blank" w:history="1">
        <w:r w:rsidRPr="00365E20">
          <w:rPr>
            <w:rFonts w:ascii="Georgia" w:eastAsia="宋体" w:hAnsi="Georgia" w:cs="宋体"/>
            <w:color w:val="337AB7"/>
            <w:kern w:val="0"/>
            <w:sz w:val="22"/>
            <w:u w:val="single"/>
          </w:rPr>
          <w:t>太阳</w:t>
        </w:r>
      </w:hyperlink>
      <w:r w:rsidRPr="00365E20">
        <w:rPr>
          <w:rFonts w:ascii="Georgia" w:eastAsia="宋体" w:hAnsi="Georgia" w:cs="宋体"/>
          <w:color w:val="333333"/>
          <w:kern w:val="0"/>
          <w:sz w:val="22"/>
        </w:rPr>
        <w:t>象征着创造力、突出的地位、被关注的欲望、处于事件的中心。</w:t>
      </w:r>
      <w:hyperlink r:id="rId11" w:tgtFrame="_blank" w:history="1">
        <w:r w:rsidRPr="00365E20">
          <w:rPr>
            <w:rFonts w:ascii="Georgia" w:eastAsia="宋体" w:hAnsi="Georgia" w:cs="宋体"/>
            <w:color w:val="337AB7"/>
            <w:kern w:val="0"/>
            <w:sz w:val="22"/>
            <w:u w:val="single"/>
          </w:rPr>
          <w:t>木星</w:t>
        </w:r>
      </w:hyperlink>
      <w:r w:rsidRPr="00365E20">
        <w:rPr>
          <w:rFonts w:ascii="Georgia" w:eastAsia="宋体" w:hAnsi="Georgia" w:cs="宋体"/>
          <w:color w:val="333333"/>
          <w:kern w:val="0"/>
          <w:sz w:val="22"/>
        </w:rPr>
        <w:t>的周期通常是一个人潜能的提升、旅行、活跃发展的时期，而南交点则带来孤立和被遗弃的感觉。</w:t>
      </w:r>
    </w:p>
    <w:p w:rsidR="00365E20" w:rsidRPr="00365E20" w:rsidRDefault="00365E20" w:rsidP="00365E20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365E20">
        <w:rPr>
          <w:rFonts w:ascii="Georgia" w:eastAsia="宋体" w:hAnsi="Georgia" w:cs="宋体"/>
          <w:color w:val="333333"/>
          <w:kern w:val="0"/>
          <w:sz w:val="22"/>
        </w:rPr>
        <w:t>这种方法非常简单和普遍，但它有一个严重的缺点。例如，所有那些在晚上出生的人，都有相同的</w:t>
      </w:r>
      <w:r w:rsidRPr="00365E20">
        <w:rPr>
          <w:rFonts w:ascii="Georgia" w:eastAsia="宋体" w:hAnsi="Georgia" w:cs="宋体"/>
          <w:color w:val="333333"/>
          <w:kern w:val="0"/>
          <w:sz w:val="22"/>
        </w:rPr>
        <w:t>Firdaria</w:t>
      </w:r>
      <w:r w:rsidRPr="00365E20">
        <w:rPr>
          <w:rFonts w:ascii="Georgia" w:eastAsia="宋体" w:hAnsi="Georgia" w:cs="宋体"/>
          <w:color w:val="333333"/>
          <w:kern w:val="0"/>
          <w:sz w:val="22"/>
        </w:rPr>
        <w:t>序列</w:t>
      </w:r>
      <w:r w:rsidRPr="00365E20">
        <w:rPr>
          <w:rFonts w:ascii="Georgia" w:eastAsia="宋体" w:hAnsi="Georgia" w:cs="宋体"/>
          <w:color w:val="333333"/>
          <w:kern w:val="0"/>
          <w:sz w:val="22"/>
        </w:rPr>
        <w:t>——</w:t>
      </w:r>
      <w:r w:rsidRPr="00365E20">
        <w:rPr>
          <w:rFonts w:ascii="Georgia" w:eastAsia="宋体" w:hAnsi="Georgia" w:cs="宋体"/>
          <w:color w:val="333333"/>
          <w:kern w:val="0"/>
          <w:sz w:val="22"/>
        </w:rPr>
        <w:t>因此，他们将有完全相同的解释序列。这同样适用于所有白天出生的人。但实际上所有人经历都不一样！</w:t>
      </w:r>
    </w:p>
    <w:p w:rsidR="00365E20" w:rsidRPr="00365E20" w:rsidRDefault="00365E20" w:rsidP="00365E20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365E20">
        <w:rPr>
          <w:rFonts w:ascii="Georgia" w:eastAsia="宋体" w:hAnsi="Georgia" w:cs="宋体"/>
          <w:color w:val="333333"/>
          <w:kern w:val="0"/>
          <w:sz w:val="22"/>
        </w:rPr>
        <w:t>不过，一般的解释并不是完全没有价值，特别是如果所用的描述足够笼统。我们可以看到一个时期的主要主题，但我们每个人都会以不同的方式理解这个主题，这取决于他或她的个人经历和以前时期的事件。</w:t>
      </w:r>
    </w:p>
    <w:p w:rsidR="00365E20" w:rsidRPr="00365E20" w:rsidRDefault="00365E20" w:rsidP="00365E20">
      <w:pPr>
        <w:widowControl/>
        <w:shd w:val="clear" w:color="auto" w:fill="DFF0D8"/>
        <w:spacing w:before="240" w:after="120"/>
        <w:jc w:val="left"/>
        <w:outlineLvl w:val="2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“</w:t>
      </w:r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强化</w:t>
      </w:r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”</w:t>
      </w:r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一般方法</w:t>
      </w:r>
    </w:p>
    <w:p w:rsidR="00365E20" w:rsidRPr="00365E20" w:rsidRDefault="00365E20" w:rsidP="00365E20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365E20">
        <w:rPr>
          <w:rFonts w:ascii="Georgia" w:eastAsia="宋体" w:hAnsi="Georgia" w:cs="宋体"/>
          <w:color w:val="333333"/>
          <w:kern w:val="0"/>
          <w:sz w:val="22"/>
        </w:rPr>
        <w:t>如果你考虑支配你的太阳</w:t>
      </w:r>
      <w:hyperlink r:id="rId12" w:tgtFrame="_blank" w:history="1">
        <w:r w:rsidRPr="00365E20">
          <w:rPr>
            <w:rFonts w:ascii="Georgia" w:eastAsia="宋体" w:hAnsi="Georgia" w:cs="宋体"/>
            <w:color w:val="337AB7"/>
            <w:kern w:val="0"/>
            <w:sz w:val="22"/>
            <w:u w:val="single"/>
          </w:rPr>
          <w:t>星座</w:t>
        </w:r>
      </w:hyperlink>
      <w:r w:rsidRPr="00365E20">
        <w:rPr>
          <w:rFonts w:ascii="Georgia" w:eastAsia="宋体" w:hAnsi="Georgia" w:cs="宋体"/>
          <w:color w:val="333333"/>
          <w:kern w:val="0"/>
          <w:sz w:val="22"/>
        </w:rPr>
        <w:t>的行星，也就是你的太阳出生时所在的星座，你就有可能使一般的方法更具信息性。</w:t>
      </w:r>
    </w:p>
    <w:p w:rsidR="00365E20" w:rsidRPr="00365E20" w:rsidRDefault="00365E20" w:rsidP="00365E20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365E20">
        <w:rPr>
          <w:rFonts w:ascii="Georgia" w:eastAsia="宋体" w:hAnsi="Georgia" w:cs="宋体"/>
          <w:color w:val="333333"/>
          <w:kern w:val="0"/>
          <w:sz w:val="22"/>
        </w:rPr>
        <w:t>我建议你的太阳星座的主宰星代表你生命中的一段时期，这段时期在实现你生命目标方面比其他时期更为重要。</w:t>
      </w:r>
      <w:r w:rsidRPr="00365E20">
        <w:rPr>
          <w:rFonts w:ascii="Georgia" w:eastAsia="宋体" w:hAnsi="Georgia" w:cs="宋体"/>
          <w:color w:val="333333"/>
          <w:kern w:val="0"/>
          <w:sz w:val="22"/>
        </w:rPr>
        <w:t> </w:t>
      </w:r>
      <w:r w:rsidRPr="00365E20">
        <w:rPr>
          <w:rFonts w:ascii="Georgia" w:eastAsia="宋体" w:hAnsi="Georgia" w:cs="宋体"/>
          <w:color w:val="333333"/>
          <w:kern w:val="0"/>
          <w:sz w:val="22"/>
        </w:rPr>
        <w:t>在你的太阳星座中有擢升的行星（如果有的话）在这方面也是非常重要的。</w:t>
      </w:r>
    </w:p>
    <w:p w:rsidR="00365E20" w:rsidRPr="00365E20" w:rsidRDefault="00365E20" w:rsidP="00365E20">
      <w:pPr>
        <w:widowControl/>
        <w:shd w:val="clear" w:color="auto" w:fill="DFF0D8"/>
        <w:spacing w:before="240" w:after="120"/>
        <w:jc w:val="left"/>
        <w:outlineLvl w:val="2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以下是十二</w:t>
      </w:r>
      <w:hyperlink r:id="rId13" w:tgtFrame="_blank" w:history="1">
        <w:r w:rsidRPr="00365E20">
          <w:rPr>
            <w:rFonts w:ascii="Helvetica" w:eastAsia="宋体" w:hAnsi="Helvetica" w:cs="Helvetica"/>
            <w:color w:val="337AB7"/>
            <w:kern w:val="0"/>
            <w:sz w:val="29"/>
            <w:u w:val="single"/>
          </w:rPr>
          <w:t>宫</w:t>
        </w:r>
      </w:hyperlink>
      <w:r w:rsidRPr="00365E20">
        <w:rPr>
          <w:rFonts w:ascii="Helvetica" w:eastAsia="宋体" w:hAnsi="Helvetica" w:cs="Helvetica"/>
          <w:color w:val="333333"/>
          <w:kern w:val="0"/>
          <w:sz w:val="29"/>
          <w:szCs w:val="29"/>
        </w:rPr>
        <w:t>星座的传统主宰行星和擢升行星：</w:t>
      </w:r>
    </w:p>
    <w:tbl>
      <w:tblPr>
        <w:tblW w:w="239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9"/>
        <w:gridCol w:w="1419"/>
        <w:gridCol w:w="1417"/>
      </w:tblGrid>
      <w:tr w:rsidR="00365E20" w:rsidRPr="00365E20" w:rsidTr="00365E20">
        <w:trPr>
          <w:tblHeader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12" w:space="0" w:color="DDDDDD"/>
              <w:right w:val="single" w:sz="4" w:space="0" w:color="CCCCCC"/>
            </w:tcBorders>
            <w:shd w:val="clear" w:color="auto" w:fill="333333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65E20" w:rsidRPr="00365E20" w:rsidRDefault="00365E20" w:rsidP="00365E20">
            <w:pPr>
              <w:widowControl/>
              <w:spacing w:after="120"/>
              <w:jc w:val="center"/>
              <w:rPr>
                <w:rFonts w:ascii="Georgia" w:eastAsia="宋体" w:hAnsi="Georgia" w:cs="宋体"/>
                <w:color w:val="FFFFFF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FFFFFF"/>
                <w:kern w:val="0"/>
                <w:sz w:val="14"/>
                <w:szCs w:val="14"/>
              </w:rPr>
              <w:t>星座</w:t>
            </w:r>
          </w:p>
        </w:tc>
        <w:tc>
          <w:tcPr>
            <w:tcW w:w="1745" w:type="pct"/>
            <w:tcBorders>
              <w:top w:val="nil"/>
              <w:left w:val="single" w:sz="4" w:space="0" w:color="CCCCCC"/>
              <w:bottom w:val="single" w:sz="12" w:space="0" w:color="DDDDDD"/>
              <w:right w:val="single" w:sz="4" w:space="0" w:color="CCCCCC"/>
            </w:tcBorders>
            <w:shd w:val="clear" w:color="auto" w:fill="333333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65E20" w:rsidRPr="00365E20" w:rsidRDefault="00365E20" w:rsidP="00365E20">
            <w:pPr>
              <w:widowControl/>
              <w:spacing w:after="120"/>
              <w:jc w:val="center"/>
              <w:rPr>
                <w:rFonts w:ascii="Georgia" w:eastAsia="宋体" w:hAnsi="Georgia" w:cs="宋体"/>
                <w:color w:val="FFFFFF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FFFFFF"/>
                <w:kern w:val="0"/>
                <w:sz w:val="14"/>
                <w:szCs w:val="14"/>
              </w:rPr>
              <w:t>主宰行星</w:t>
            </w:r>
          </w:p>
        </w:tc>
        <w:tc>
          <w:tcPr>
            <w:tcW w:w="1743" w:type="pct"/>
            <w:tcBorders>
              <w:top w:val="nil"/>
              <w:left w:val="single" w:sz="4" w:space="0" w:color="CCCCCC"/>
              <w:bottom w:val="single" w:sz="12" w:space="0" w:color="DDDDDD"/>
              <w:right w:val="single" w:sz="4" w:space="0" w:color="CCCCCC"/>
            </w:tcBorders>
            <w:shd w:val="clear" w:color="auto" w:fill="333333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365E20" w:rsidRPr="00365E20" w:rsidRDefault="00365E20" w:rsidP="00365E20">
            <w:pPr>
              <w:widowControl/>
              <w:spacing w:after="120"/>
              <w:jc w:val="center"/>
              <w:rPr>
                <w:rFonts w:ascii="Georgia" w:eastAsia="宋体" w:hAnsi="Georgia" w:cs="宋体"/>
                <w:color w:val="FFFFFF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FFFFFF"/>
                <w:kern w:val="0"/>
                <w:sz w:val="14"/>
                <w:szCs w:val="14"/>
              </w:rPr>
              <w:t>擢升行星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14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白羊</w:t>
              </w:r>
            </w:hyperlink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  <w:u w:val="single"/>
              </w:rPr>
              <w:t>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火星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太阳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15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金牛</w:t>
              </w:r>
            </w:hyperlink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16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金星</w:t>
              </w:r>
            </w:hyperlink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月亮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17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双子</w:t>
              </w:r>
            </w:hyperlink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18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水星</w:t>
              </w:r>
            </w:hyperlink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 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巨蟹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月亮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木星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狮子座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太阳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 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处女座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水星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 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天秤座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金星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19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土星</w:t>
              </w:r>
            </w:hyperlink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lastRenderedPageBreak/>
              <w:t>天蝎座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火星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 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射手座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木星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 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20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摩羯座</w:t>
              </w:r>
            </w:hyperlink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土星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火星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21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水瓶</w:t>
              </w:r>
            </w:hyperlink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土星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 </w:t>
            </w:r>
          </w:p>
        </w:tc>
      </w:tr>
      <w:tr w:rsidR="00365E20" w:rsidRPr="00365E20" w:rsidTr="00365E20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hyperlink r:id="rId22" w:tgtFrame="_blank" w:history="1">
              <w:r w:rsidRPr="00365E20">
                <w:rPr>
                  <w:rFonts w:ascii="Georgia" w:eastAsia="宋体" w:hAnsi="Georgia" w:cs="宋体"/>
                  <w:color w:val="337AB7"/>
                  <w:kern w:val="0"/>
                  <w:sz w:val="14"/>
                  <w:u w:val="single"/>
                </w:rPr>
                <w:t>双鱼</w:t>
              </w:r>
            </w:hyperlink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座</w:t>
            </w:r>
          </w:p>
        </w:tc>
        <w:tc>
          <w:tcPr>
            <w:tcW w:w="1745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木星</w:t>
            </w:r>
          </w:p>
        </w:tc>
        <w:tc>
          <w:tcPr>
            <w:tcW w:w="1743" w:type="pc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65E20" w:rsidRPr="00365E20" w:rsidRDefault="00365E20" w:rsidP="00365E20">
            <w:pPr>
              <w:widowControl/>
              <w:spacing w:after="120"/>
              <w:jc w:val="left"/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</w:pPr>
            <w:r w:rsidRPr="00365E20">
              <w:rPr>
                <w:rFonts w:ascii="Georgia" w:eastAsia="宋体" w:hAnsi="Georgia" w:cs="宋体"/>
                <w:color w:val="333333"/>
                <w:kern w:val="0"/>
                <w:sz w:val="14"/>
                <w:szCs w:val="14"/>
              </w:rPr>
              <w:t>金星</w:t>
            </w:r>
          </w:p>
        </w:tc>
      </w:tr>
    </w:tbl>
    <w:p w:rsidR="00365E20" w:rsidRPr="00365E20" w:rsidRDefault="00365E20" w:rsidP="00365E20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365E20">
        <w:rPr>
          <w:rFonts w:ascii="Georgia" w:eastAsia="宋体" w:hAnsi="Georgia" w:cs="宋体"/>
          <w:color w:val="333333"/>
          <w:kern w:val="0"/>
          <w:sz w:val="22"/>
        </w:rPr>
        <w:t>例如，如果你是白羊座，那么火星和太阳法达主宰期间，在你的生活中可能会有特殊的意义，至少在找到你的职业，在社会中的地位或在你的生活中有更高的目标。然而，如果你是金牛座，这个特殊的意义应该给予金星和月亮。</w:t>
      </w:r>
    </w:p>
    <w:p w:rsidR="00365E20" w:rsidRPr="00365E20" w:rsidRDefault="00365E20" w:rsidP="00365E20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365E20">
        <w:rPr>
          <w:rFonts w:ascii="Georgia" w:eastAsia="宋体" w:hAnsi="Georgia" w:cs="宋体"/>
          <w:color w:val="333333"/>
          <w:kern w:val="0"/>
          <w:sz w:val="22"/>
        </w:rPr>
        <w:t>同样重要的是，考虑到主宰行星和你的</w:t>
      </w:r>
      <w:hyperlink r:id="rId23" w:tgtFrame="_blank" w:history="1">
        <w:r w:rsidRPr="00365E20">
          <w:rPr>
            <w:rFonts w:ascii="Georgia" w:eastAsia="宋体" w:hAnsi="Georgia" w:cs="宋体"/>
            <w:color w:val="337AB7"/>
            <w:kern w:val="0"/>
            <w:sz w:val="22"/>
            <w:u w:val="single"/>
          </w:rPr>
          <w:t>月亮星座</w:t>
        </w:r>
      </w:hyperlink>
      <w:r w:rsidRPr="00365E20">
        <w:rPr>
          <w:rFonts w:ascii="Georgia" w:eastAsia="宋体" w:hAnsi="Georgia" w:cs="宋体"/>
          <w:color w:val="333333"/>
          <w:kern w:val="0"/>
          <w:sz w:val="22"/>
        </w:rPr>
        <w:t>，这一次在创造家庭，找到你的家，扎根方面。月亮的星座不能从你的生日就找到，但是一般的</w:t>
      </w:r>
      <w:hyperlink r:id="rId24" w:tgtFrame="_blank" w:history="1">
        <w:r w:rsidRPr="00365E20">
          <w:rPr>
            <w:rFonts w:ascii="Georgia" w:eastAsia="宋体" w:hAnsi="Georgia" w:cs="宋体"/>
            <w:color w:val="337AB7"/>
            <w:kern w:val="0"/>
            <w:sz w:val="22"/>
            <w:u w:val="single"/>
          </w:rPr>
          <w:t>占星</w:t>
        </w:r>
      </w:hyperlink>
      <w:r w:rsidRPr="00365E20">
        <w:rPr>
          <w:rFonts w:ascii="Georgia" w:eastAsia="宋体" w:hAnsi="Georgia" w:cs="宋体"/>
          <w:color w:val="333333"/>
          <w:kern w:val="0"/>
          <w:sz w:val="22"/>
        </w:rPr>
        <w:t>软件可以帮助你找到。</w:t>
      </w:r>
    </w:p>
    <w:p w:rsidR="00365E20" w:rsidRDefault="00365E20" w:rsidP="00365E20">
      <w:pPr>
        <w:pStyle w:val="3"/>
        <w:shd w:val="clear" w:color="auto" w:fill="DFF0D8"/>
        <w:spacing w:before="240" w:beforeAutospacing="0" w:after="120" w:afterAutospacing="0"/>
        <w:rPr>
          <w:rFonts w:ascii="Helvetica" w:hAnsi="Helvetica" w:cs="Helvetica"/>
          <w:b w:val="0"/>
          <w:bCs w:val="0"/>
          <w:color w:val="333333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333333"/>
          <w:sz w:val="29"/>
          <w:szCs w:val="29"/>
        </w:rPr>
        <w:t>个别方法</w:t>
      </w:r>
    </w:p>
    <w:p w:rsidR="00365E20" w:rsidRDefault="00365E20" w:rsidP="00365E20">
      <w:pPr>
        <w:pStyle w:val="a6"/>
        <w:shd w:val="clear" w:color="auto" w:fill="FFFFFF"/>
        <w:spacing w:before="240" w:beforeAutospacing="0" w:after="120" w:afterAutospacing="0"/>
        <w:ind w:firstLine="480"/>
        <w:rPr>
          <w:rFonts w:ascii="Georgia" w:hAnsi="Georgia"/>
          <w:color w:val="333333"/>
          <w:sz w:val="22"/>
          <w:szCs w:val="22"/>
        </w:rPr>
      </w:pPr>
      <w:r>
        <w:rPr>
          <w:rFonts w:ascii="Georgia" w:hAnsi="Georgia"/>
          <w:color w:val="333333"/>
          <w:sz w:val="22"/>
          <w:szCs w:val="22"/>
        </w:rPr>
        <w:t>只有采用个别的解释方法，才能使法达方法显示出其真正的威力。在这种情况下，出生的时间和地点被考虑在内，并建立了人的真实出生图，公众号菜单就可以做。因此，我们可以看到行星所占据的</w:t>
      </w:r>
      <w:hyperlink r:id="rId25" w:tgtFrame="_blank" w:history="1">
        <w:r>
          <w:rPr>
            <w:rStyle w:val="a5"/>
            <w:rFonts w:ascii="Georgia" w:hAnsi="Georgia"/>
            <w:color w:val="337AB7"/>
            <w:sz w:val="22"/>
            <w:szCs w:val="22"/>
          </w:rPr>
          <w:t>宫位</w:t>
        </w:r>
      </w:hyperlink>
      <w:r>
        <w:rPr>
          <w:rFonts w:ascii="Georgia" w:hAnsi="Georgia"/>
          <w:color w:val="333333"/>
          <w:sz w:val="22"/>
          <w:szCs w:val="22"/>
        </w:rPr>
        <w:t>，它们所统治的宫位，这使得我们能够理解每个行星在人类生活中的个人角色。</w:t>
      </w:r>
    </w:p>
    <w:p w:rsidR="00365E20" w:rsidRDefault="00365E20" w:rsidP="00365E20">
      <w:pPr>
        <w:pStyle w:val="a6"/>
        <w:shd w:val="clear" w:color="auto" w:fill="FFFFFF"/>
        <w:spacing w:before="240" w:beforeAutospacing="0" w:after="120" w:afterAutospacing="0"/>
        <w:ind w:firstLine="480"/>
        <w:rPr>
          <w:rFonts w:ascii="Georgia" w:hAnsi="Georgia"/>
          <w:color w:val="333333"/>
          <w:sz w:val="22"/>
          <w:szCs w:val="22"/>
        </w:rPr>
      </w:pPr>
      <w:r>
        <w:rPr>
          <w:rFonts w:ascii="Georgia" w:hAnsi="Georgia"/>
          <w:color w:val="333333"/>
          <w:sz w:val="22"/>
          <w:szCs w:val="22"/>
        </w:rPr>
        <w:t>在这种方法中，考虑行星的尊严和衰弱以及它们之间形成的</w:t>
      </w:r>
      <w:hyperlink r:id="rId26" w:tgtFrame="_blank" w:history="1">
        <w:r>
          <w:rPr>
            <w:rStyle w:val="a5"/>
            <w:rFonts w:ascii="Georgia" w:hAnsi="Georgia"/>
            <w:color w:val="337AB7"/>
            <w:sz w:val="22"/>
            <w:szCs w:val="22"/>
          </w:rPr>
          <w:t>相位</w:t>
        </w:r>
      </w:hyperlink>
      <w:r>
        <w:rPr>
          <w:rFonts w:ascii="Georgia" w:hAnsi="Georgia"/>
          <w:color w:val="333333"/>
          <w:sz w:val="22"/>
          <w:szCs w:val="22"/>
        </w:rPr>
        <w:t>也是有意义的。</w:t>
      </w:r>
    </w:p>
    <w:p w:rsidR="00000000" w:rsidRDefault="009376F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1586"/>
            <wp:effectExtent l="19050" t="0" r="2540" b="0"/>
            <wp:docPr id="5" name="图片 5" descr="D:\360安全浏览器下载\p80290704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60安全浏览器下载\p80290704.webp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F4" w:rsidRDefault="009376F4" w:rsidP="009376F4"/>
    <w:p w:rsidR="009376F4" w:rsidRDefault="009376F4" w:rsidP="009376F4">
      <w:pPr>
        <w:rPr>
          <w:rFonts w:hint="eastAsia"/>
        </w:rPr>
      </w:pPr>
      <w:r>
        <w:rPr>
          <w:rFonts w:hint="eastAsia"/>
        </w:rPr>
        <w:t>在确定了法达的主运及次运主星后，需要关注它们的整体状态：所落的位置，主管的宫位，尊贵力量，相位，与定位星的连结，以及定位星的位置。</w:t>
      </w:r>
      <w:r>
        <w:rPr>
          <w:rFonts w:hint="eastAsia"/>
        </w:rPr>
        <w:t xml:space="preserve"> </w:t>
      </w:r>
      <w:r>
        <w:rPr>
          <w:rFonts w:hint="eastAsia"/>
        </w:rPr>
        <w:t>每颗主星有三个主要因素需要考虑：</w:t>
      </w:r>
      <w:r>
        <w:rPr>
          <w:rFonts w:hint="eastAsia"/>
        </w:rPr>
        <w:t xml:space="preserve"> </w:t>
      </w:r>
    </w:p>
    <w:p w:rsidR="009376F4" w:rsidRDefault="009376F4" w:rsidP="009376F4"/>
    <w:p w:rsidR="009376F4" w:rsidRDefault="009376F4" w:rsidP="009376F4">
      <w:pPr>
        <w:rPr>
          <w:rFonts w:hint="eastAsia"/>
        </w:rPr>
      </w:pPr>
      <w:r>
        <w:rPr>
          <w:rFonts w:hint="eastAsia"/>
        </w:rPr>
        <w:lastRenderedPageBreak/>
        <w:t>在本命盘上的宫位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在本命盘上所主管的宫位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在本命盘上，是哪个宫位的旺主星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分别来看看主星特性的关键词：</w:t>
      </w:r>
      <w:r>
        <w:rPr>
          <w:rFonts w:hint="eastAsia"/>
        </w:rPr>
        <w:t xml:space="preserve"> </w:t>
      </w:r>
    </w:p>
    <w:p w:rsidR="009376F4" w:rsidRDefault="009376F4" w:rsidP="009376F4"/>
    <w:p w:rsidR="009376F4" w:rsidRDefault="009376F4" w:rsidP="009376F4">
      <w:pPr>
        <w:rPr>
          <w:rFonts w:hint="eastAsia"/>
        </w:rPr>
      </w:pPr>
      <w:r>
        <w:rPr>
          <w:rFonts w:hint="eastAsia"/>
        </w:rPr>
        <w:t>太阳：自我价值，能力，事业目标等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月亮：家庭与生活环境，情感，健康，母亲，女性关系等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水星：人际关系，财富，安全感，创意，文艺等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火星：桃花，积极，热爱生命，突然意外等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木星：成长，贵人，迁移，旅行，晋升，机遇，旅行等</w:t>
      </w:r>
    </w:p>
    <w:p w:rsidR="009376F4" w:rsidRDefault="009376F4" w:rsidP="009376F4">
      <w:pPr>
        <w:rPr>
          <w:rFonts w:hint="eastAsia"/>
        </w:rPr>
      </w:pPr>
      <w:r>
        <w:rPr>
          <w:rFonts w:hint="eastAsia"/>
        </w:rPr>
        <w:t>土星：业力，责任与压力，忍耐等</w:t>
      </w:r>
    </w:p>
    <w:p w:rsidR="002B0E3C" w:rsidRDefault="002B0E3C" w:rsidP="009376F4">
      <w:pPr>
        <w:rPr>
          <w:rFonts w:hint="eastAsia"/>
        </w:rPr>
      </w:pPr>
    </w:p>
    <w:p w:rsidR="002B0E3C" w:rsidRDefault="002B0E3C" w:rsidP="002B0E3C">
      <w:pPr>
        <w:pStyle w:val="a6"/>
        <w:shd w:val="clear" w:color="auto" w:fill="FFFFFF"/>
        <w:spacing w:before="390" w:beforeAutospacing="0" w:after="390" w:afterAutospacing="0" w:line="480" w:lineRule="auto"/>
        <w:ind w:left="210" w:right="210"/>
        <w:rPr>
          <w:rFonts w:ascii="Microsoft JhengHei" w:eastAsia="Microsoft JhengHei" w:hAnsi="Microsoft JhengHei"/>
          <w:color w:val="4C4C4C"/>
          <w:sz w:val="19"/>
          <w:szCs w:val="19"/>
        </w:rPr>
      </w:pPr>
      <w:r>
        <w:rPr>
          <w:rFonts w:ascii="Microsoft JhengHei" w:eastAsia="Microsoft JhengHei" w:hAnsi="Microsoft JhengHei" w:hint="eastAsia"/>
          <w:color w:val="4C4C4C"/>
          <w:sz w:val="19"/>
          <w:szCs w:val="19"/>
        </w:rPr>
        <w:t>以下提供一些更深入的解读指引，希望能有助于占星初学者能更快速掌握法达星限法的解读技巧：</w:t>
      </w:r>
    </w:p>
    <w:p w:rsidR="002B0E3C" w:rsidRDefault="002B0E3C" w:rsidP="002B0E3C">
      <w:pPr>
        <w:pStyle w:val="a6"/>
        <w:shd w:val="clear" w:color="auto" w:fill="FFFFFF"/>
        <w:spacing w:before="390" w:beforeAutospacing="0" w:after="390" w:afterAutospacing="0" w:line="480" w:lineRule="auto"/>
        <w:ind w:left="210" w:right="210"/>
        <w:rPr>
          <w:rFonts w:ascii="Microsoft JhengHei" w:eastAsia="Microsoft JhengHei" w:hAnsi="Microsoft JhengHei" w:hint="eastAsia"/>
          <w:color w:val="4C4C4C"/>
          <w:sz w:val="19"/>
          <w:szCs w:val="19"/>
        </w:rPr>
      </w:pPr>
      <w:r>
        <w:rPr>
          <w:rStyle w:val="a8"/>
          <w:rFonts w:ascii="Microsoft JhengHei" w:eastAsia="Microsoft JhengHei" w:hAnsi="Microsoft JhengHei" w:hint="eastAsia"/>
          <w:color w:val="4C4C4C"/>
          <w:sz w:val="19"/>
          <w:szCs w:val="19"/>
        </w:rPr>
        <w:t>1. 大运与副运主星</w:t>
      </w:r>
    </w:p>
    <w:p w:rsidR="002B0E3C" w:rsidRDefault="002B0E3C" w:rsidP="002B0E3C">
      <w:pPr>
        <w:pStyle w:val="a6"/>
        <w:shd w:val="clear" w:color="auto" w:fill="FFFFFF"/>
        <w:spacing w:before="390" w:beforeAutospacing="0" w:after="390" w:afterAutospacing="0" w:line="480" w:lineRule="auto"/>
        <w:ind w:left="210" w:right="210"/>
        <w:rPr>
          <w:rFonts w:ascii="Microsoft JhengHei" w:eastAsia="Microsoft JhengHei" w:hAnsi="Microsoft JhengHei" w:hint="eastAsia"/>
          <w:color w:val="4C4C4C"/>
          <w:sz w:val="19"/>
          <w:szCs w:val="19"/>
        </w:rPr>
      </w:pPr>
      <w:r>
        <w:rPr>
          <w:rFonts w:ascii="Microsoft JhengHei" w:eastAsia="Microsoft JhengHei" w:hAnsi="Microsoft JhengHei" w:hint="eastAsia"/>
          <w:color w:val="4C4C4C"/>
          <w:sz w:val="19"/>
          <w:szCs w:val="19"/>
        </w:rPr>
        <w:t>您可以把大运想像成一个大区间范围的运势，而副运就是这个大区间范围中的运势走向或细节。千言万语不如一个好范例，假设您现在的法达是走“土星 / 木星”，您将经历长时间的努力或担负责任（土星），但在这个副运之中，您将有机会获得努力所带来的成长与益处（木星）。</w:t>
      </w:r>
    </w:p>
    <w:p w:rsidR="002B0E3C" w:rsidRDefault="002B0E3C" w:rsidP="002B0E3C">
      <w:pPr>
        <w:pStyle w:val="a6"/>
        <w:shd w:val="clear" w:color="auto" w:fill="FFFFFF"/>
        <w:spacing w:before="390" w:beforeAutospacing="0" w:after="390" w:afterAutospacing="0" w:line="480" w:lineRule="auto"/>
        <w:ind w:left="210" w:right="210"/>
        <w:rPr>
          <w:rFonts w:ascii="Microsoft JhengHei" w:eastAsia="Microsoft JhengHei" w:hAnsi="Microsoft JhengHei" w:hint="eastAsia"/>
          <w:color w:val="4C4C4C"/>
          <w:sz w:val="19"/>
          <w:szCs w:val="19"/>
        </w:rPr>
      </w:pPr>
      <w:r>
        <w:rPr>
          <w:rStyle w:val="a8"/>
          <w:rFonts w:ascii="Microsoft JhengHei" w:eastAsia="Microsoft JhengHei" w:hAnsi="Microsoft JhengHei" w:hint="eastAsia"/>
          <w:color w:val="4C4C4C"/>
          <w:sz w:val="19"/>
          <w:szCs w:val="19"/>
        </w:rPr>
        <w:t>2. 行星的先天吉凶、宫位与相位</w:t>
      </w:r>
    </w:p>
    <w:p w:rsidR="002B0E3C" w:rsidRDefault="002B0E3C" w:rsidP="002B0E3C">
      <w:pPr>
        <w:pStyle w:val="a6"/>
        <w:shd w:val="clear" w:color="auto" w:fill="FFFFFF"/>
        <w:spacing w:before="0" w:beforeAutospacing="0" w:after="0" w:afterAutospacing="0" w:line="480" w:lineRule="auto"/>
        <w:ind w:left="210" w:right="210"/>
        <w:rPr>
          <w:rFonts w:ascii="Microsoft JhengHei" w:eastAsia="Microsoft JhengHei" w:hAnsi="Microsoft JhengHei" w:hint="eastAsia"/>
          <w:color w:val="4C4C4C"/>
          <w:sz w:val="19"/>
          <w:szCs w:val="19"/>
        </w:rPr>
      </w:pPr>
      <w:r>
        <w:rPr>
          <w:rFonts w:ascii="Microsoft JhengHei" w:eastAsia="Microsoft JhengHei" w:hAnsi="Microsoft JhengHei" w:hint="eastAsia"/>
          <w:color w:val="4C4C4C"/>
          <w:sz w:val="19"/>
          <w:szCs w:val="19"/>
        </w:rPr>
        <w:t>若是 Firdãriã 主星是吉星（日月金木），本体有力、落入吉宫、无刑冲</w:t>
      </w:r>
      <w:hyperlink r:id="rId28" w:history="1">
        <w:r>
          <w:rPr>
            <w:rStyle w:val="a5"/>
            <w:rFonts w:ascii="Microsoft JhengHei" w:eastAsia="Microsoft JhengHei" w:hAnsi="Microsoft JhengHei" w:hint="eastAsia"/>
            <w:color w:val="0088CC"/>
            <w:sz w:val="19"/>
            <w:szCs w:val="19"/>
            <w:bdr w:val="none" w:sz="0" w:space="0" w:color="auto" w:frame="1"/>
          </w:rPr>
          <w:t>相位</w:t>
        </w:r>
      </w:hyperlink>
      <w:r>
        <w:rPr>
          <w:rFonts w:ascii="Microsoft JhengHei" w:eastAsia="Microsoft JhengHei" w:hAnsi="Microsoft JhengHei" w:hint="eastAsia"/>
          <w:color w:val="4C4C4C"/>
          <w:sz w:val="19"/>
          <w:szCs w:val="19"/>
        </w:rPr>
        <w:t>（90度、180度），基本上该期间的运势是偏好的；若是 Firdãriã 主星是凶星（火土），本体无力、落入凶宫、有刑冲相位（90度、180度），则建议该期间低调行事，凡事保守为宜；若 Firdãriã 主星是水星，由于水星是中性星，吉凶则需视相遇行星之吉凶而定。</w:t>
      </w:r>
    </w:p>
    <w:p w:rsidR="002B0E3C" w:rsidRDefault="002B0E3C" w:rsidP="002B0E3C">
      <w:pPr>
        <w:pStyle w:val="a6"/>
        <w:shd w:val="clear" w:color="auto" w:fill="FFFFFF"/>
        <w:spacing w:before="390" w:beforeAutospacing="0" w:after="390" w:afterAutospacing="0" w:line="480" w:lineRule="auto"/>
        <w:ind w:left="210" w:right="210"/>
        <w:rPr>
          <w:rFonts w:ascii="Microsoft JhengHei" w:eastAsia="Microsoft JhengHei" w:hAnsi="Microsoft JhengHei" w:hint="eastAsia"/>
          <w:color w:val="4C4C4C"/>
          <w:sz w:val="19"/>
          <w:szCs w:val="19"/>
        </w:rPr>
      </w:pPr>
      <w:r>
        <w:rPr>
          <w:rStyle w:val="a8"/>
          <w:rFonts w:ascii="Microsoft JhengHei" w:eastAsia="Microsoft JhengHei" w:hAnsi="Microsoft JhengHei" w:hint="eastAsia"/>
          <w:color w:val="4C4C4C"/>
          <w:sz w:val="19"/>
          <w:szCs w:val="19"/>
        </w:rPr>
        <w:t>3. 行星落入何宫与主管何宫</w:t>
      </w:r>
    </w:p>
    <w:p w:rsidR="002B0E3C" w:rsidRDefault="002B0E3C" w:rsidP="002B0E3C">
      <w:pPr>
        <w:pStyle w:val="a6"/>
        <w:shd w:val="clear" w:color="auto" w:fill="FFFFFF"/>
        <w:spacing w:before="0" w:beforeAutospacing="0" w:after="0" w:afterAutospacing="0" w:line="480" w:lineRule="auto"/>
        <w:ind w:left="210" w:right="210"/>
        <w:rPr>
          <w:rFonts w:ascii="Microsoft JhengHei" w:eastAsia="Microsoft JhengHei" w:hAnsi="Microsoft JhengHei" w:hint="eastAsia"/>
          <w:color w:val="4C4C4C"/>
          <w:sz w:val="19"/>
          <w:szCs w:val="19"/>
        </w:rPr>
      </w:pPr>
      <w:r>
        <w:rPr>
          <w:rFonts w:ascii="Microsoft JhengHei" w:eastAsia="Microsoft JhengHei" w:hAnsi="Microsoft JhengHei" w:hint="eastAsia"/>
          <w:color w:val="4C4C4C"/>
          <w:sz w:val="19"/>
          <w:szCs w:val="19"/>
        </w:rPr>
        <w:lastRenderedPageBreak/>
        <w:t>若想知道某段期间的 Firdãriã 主星，可能作用的生活领域为何？可透过 Firdãriã 主星所落入的宫位与主管的宫位来观察。举例来说，若是 Firdãriã 主星是太阳，太阳落入</w:t>
      </w:r>
      <w:hyperlink r:id="rId29" w:history="1">
        <w:r>
          <w:rPr>
            <w:rStyle w:val="a5"/>
            <w:rFonts w:ascii="Microsoft JhengHei" w:eastAsia="Microsoft JhengHei" w:hAnsi="Microsoft JhengHei" w:hint="eastAsia"/>
            <w:color w:val="0088CC"/>
            <w:sz w:val="19"/>
            <w:szCs w:val="19"/>
            <w:bdr w:val="none" w:sz="0" w:space="0" w:color="auto" w:frame="1"/>
          </w:rPr>
          <w:t>第二宫</w:t>
        </w:r>
      </w:hyperlink>
      <w:r>
        <w:rPr>
          <w:rFonts w:ascii="Microsoft JhengHei" w:eastAsia="Microsoft JhengHei" w:hAnsi="Microsoft JhengHei" w:hint="eastAsia"/>
          <w:color w:val="4C4C4C"/>
          <w:sz w:val="19"/>
          <w:szCs w:val="19"/>
        </w:rPr>
        <w:t>（财帛宫），或是太阳是第二宫主星（第二宫始点落于狮子座），则该期间的人生主题与事项将会与财务、赚钱、收支相关。</w:t>
      </w:r>
    </w:p>
    <w:p w:rsidR="006307F6" w:rsidRPr="006307F6" w:rsidRDefault="006307F6" w:rsidP="006307F6">
      <w:pPr>
        <w:widowControl/>
        <w:shd w:val="clear" w:color="auto" w:fill="DFF0D8"/>
        <w:spacing w:before="240" w:after="120"/>
        <w:jc w:val="left"/>
        <w:outlineLvl w:val="2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6307F6">
        <w:rPr>
          <w:rFonts w:ascii="Helvetica" w:eastAsia="宋体" w:hAnsi="Helvetica" w:cs="Helvetica"/>
          <w:color w:val="333333"/>
          <w:kern w:val="0"/>
          <w:sz w:val="29"/>
          <w:szCs w:val="29"/>
        </w:rPr>
        <w:t>分析方法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1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、总体原则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几乎所有人的星盘，不可能是只好不坏，或只坏不好的，都是有一个个命运趋势的高低起伏组成。即便是本命盘中非常良好的某种状况，也未必是自你出生起便生效，一直始终如一地发挥作用直到你生命结束。任何推运都得依赖本命盘，推运是将之触发的时机。通常情况下，本命星盘上的星体间的交互都是比较复杂的，所以在法达推运过程中，一定要区分好主次才能解析的更准确。通过以上我们可以看出，法达星限法的使用与本命盘的掌握情况息息相关，如果对本命盘的把握不到位，那么使用法达推运时就很容易出错。主要分析掌限行星落入宫位情况，先天状态如何，有无受克，先天意义，如金星代表感情，后天征象，是谁的宫主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）影响领域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为当前大限的命主，观察其落宫，代表当前大限的人生重点，掌限行星主要影响到盘主哪个方面，我们可以从掌限行星主宰的宫位、落入的宫位，以及它的先天征象等来论断在特定时间段内的命运重点领域；若您想知道某一期间的重点生活领域为何？你可透过该期间的主宰星所落入的宫位与主宰的宫位来观察。举例来说，若是观察期间的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Firdaria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主星是太阳，太阳落入个人星盘中的第二宫（财帛宫），或者太阳是第二宫主星（代表第二宫始点落于狮子座），则该期间的主要生活领域将会与财务、赚钱、收支相关。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2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）凶吉判断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至于如何判断运势好坏，是吉的还是凶的，我们可以通过星体的庙旺弱陷、先后天吉凶，以及相位和落宫等来论断其掌限期间内盘主运势的旺衰。另外，大小限的掌限星体如果在本命盘上有既定的结构，那也要重点考虑该结构的影响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在分析大运时，并非木星大运、金星大运就是好运，也并非土星大运、火星大运就是霉运。要判断各大运、副运的好坏，必须参照此人本命盘中的星体情况。主要由：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a.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星体的天性与座落星座度数的交感。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大运的好坏，顺畅与否取决于星体在命盘里的状态与状况，亦即星体在命盘里所呈现出的质。此星天然黄道度数、庙旺或失陷、所落宫位。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lastRenderedPageBreak/>
        <w:t>b.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与其它星体的相位。没有刑冲相位（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90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度、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180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度）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c.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以及其定位星这三者所共同构成。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如果星体天然的质量比较优秀，那么，在行该星大运时，通常预示着平缓和谐的好运；反之，即便是木星大运，若木星天然性质不良或被凶星刑克惨重，则运程也将大打折扣。关于星体的天然质量，还应参考诸多因素。如：逆行，燃烧，离开太阳光芒或是在阳光下，是否被凶星伤到，运行速度快慢，有否与恒星、中天相合等等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古典占星相当重视行星吉凶，若是观察期间的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Firdaria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主星是吉星（太阳、月亮、金星、木星、北交点），星体有力、落入吉宫且没有刑冲相位（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90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度、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180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度），基本上该期间的运势是好的；反之，若是观察期间的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Firdaria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主星是凶星（火星、土星、南交点），星体无力、落入凶宫且又有刑冲相位（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90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度、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180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度），则建议该期间应该低调，凡事保守为宜。至于水星为中性星，吉凶需视相遇行星而定。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同样是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1983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年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7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20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日出生的人，同样从出生当天交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年日运，并在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18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岁生日当天转交金星大运，但由于两个人本命中日、金等星的质量好坏不一，毕竟每个人金星座落的星座度数、与其它星体的相位，定位星等等，多少都不尽相同。因此，他们的运势也是不同的。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最后，古典占星中不看三王星，本命三王星不老实的朋友们可以长嘘口气了：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P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。但三王星有其价值，也可作为参考来看。</w:t>
      </w:r>
    </w:p>
    <w:p w:rsidR="006307F6" w:rsidRPr="006307F6" w:rsidRDefault="006307F6" w:rsidP="00630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2.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主运、副运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你可以把主期间主星想象成一个较大区间范围的运势，而副期间就是这个大区间范围中运势走向。千言万语不如一个范例，假设你现在的运势期间主星为「土星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/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木星」，你将经历长时间的努力或担负责任（土星），但是在这个副期间中，你将有机会获得努力所带来的成长与益处（木星）。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还应该注意的是：主运、副运的重要性是一致的。例如，在行水星大运中的水土副运时，本命水星天然质量优秀、土星天然质量虚弱，那么这个副运期的质量也不会好到哪里去。只能说，基本的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13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年水星大运是不错的，但内中的水土副运期（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年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10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个月零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9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天）会有所困扰和不顺。在火金运下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,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金星跟火星是同等重要的。但主要大运仍有其指标性意义。如水火大运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,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在水星运下的火星副运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,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该运期间的相关事件与事务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,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多少会带有水星主运相关的主题性影响。再者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,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若主运星与副运星之间有相位关系时，也会强化主运星与副运星在该大运期间的影响力。</w:t>
      </w:r>
    </w:p>
    <w:p w:rsidR="006307F6" w:rsidRPr="006307F6" w:rsidRDefault="006307F6" w:rsidP="00630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3.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具体分析方法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取出两颗（或一颗主星）后：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1.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主运守护星在本命盘的情况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）所落入星座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2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）所落入宫位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lastRenderedPageBreak/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3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）所主管的宫位（可以是多个宫位）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4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）与其他行星所行程的相位</w:t>
      </w:r>
    </w:p>
    <w:p w:rsidR="006307F6" w:rsidRPr="006307F6" w:rsidRDefault="006307F6" w:rsidP="00630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2.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副运主管行星在他负责期间次限星盘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(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原文为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SR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星盘也可能是返照，但是按照上下文感觉像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SP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次限）的情况：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）所落入星座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2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）所落入宫位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3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）所主管的宫位（可以是多个宫位）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4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）与其他行星所行程的相位</w:t>
      </w:r>
    </w:p>
    <w:p w:rsidR="006307F6" w:rsidRPr="006307F6" w:rsidRDefault="006307F6" w:rsidP="006307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3.</w:t>
      </w:r>
      <w:r w:rsidRPr="006307F6">
        <w:rPr>
          <w:rFonts w:ascii="Georgia" w:eastAsia="宋体" w:hAnsi="Georgia" w:cs="宋体"/>
          <w:b/>
          <w:bCs/>
          <w:color w:val="3C763D"/>
          <w:kern w:val="0"/>
          <w:sz w:val="22"/>
        </w:rPr>
        <w:t>然后比较两个象征星的状况：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）如果两个象征性都良好，则喻示着优势和获利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2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）如果两个象征星都不良，则喻示着不利和动荡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3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）如果两个象征星表现情况不一直，则不好不坏，大部分情况会比较起伏不定</w:t>
      </w:r>
    </w:p>
    <w:p w:rsidR="006307F6" w:rsidRPr="006307F6" w:rsidRDefault="006307F6" w:rsidP="006307F6">
      <w:pPr>
        <w:widowControl/>
        <w:shd w:val="clear" w:color="auto" w:fill="DFF0D8"/>
        <w:spacing w:before="240" w:after="120"/>
        <w:jc w:val="left"/>
        <w:outlineLvl w:val="2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6307F6">
        <w:rPr>
          <w:rFonts w:ascii="Helvetica" w:eastAsia="宋体" w:hAnsi="Helvetica" w:cs="Helvetica"/>
          <w:color w:val="333333"/>
          <w:kern w:val="0"/>
          <w:sz w:val="29"/>
          <w:szCs w:val="29"/>
        </w:rPr>
        <w:t>四、其他注意事项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1.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相同的只是事件性质，而非具体事件，其程度强弱不一定相同。如同样工作好，是哪部分工作好，有多好，每步运情况程度不一。如在某步大限里走利恋爱运小限的可能会结婚，换一步大限可能就仅是恋爱甚至暗恋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2.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随着年龄段不同、时代及地区背景、习俗不一样、事件侧重点也会不同。例如该星落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7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宫，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7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宫是伴侣及合作、竞争宫，你只有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5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岁，显然不会是有感情。而会体现为人际关系、比赛等。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3.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当大、小限行星为同一个时（如水星大限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-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水星小限），其引发的事件强度会倍增。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4.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上面列的日期范围，未必是精确到那一天才换运的，前后会有个波及的影响。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5.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关于争议，有关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Firdaria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夜间盘的排序差异，曾困扰古典占星学界，法达的争议在於：究竟夜生人南北交点的顺序是在火星之后还是水星之后？这有两派论述：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1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Bonatti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以南北交点在火星之后管限，也就是月亮、土星、木星、火星、月北交、月南交、太阳、金星、水星。</w:t>
      </w:r>
    </w:p>
    <w:p w:rsidR="006307F6" w:rsidRPr="006307F6" w:rsidRDefault="006307F6" w:rsidP="006307F6">
      <w:pPr>
        <w:widowControl/>
        <w:shd w:val="clear" w:color="auto" w:fill="FFFFFF"/>
        <w:spacing w:before="240" w:after="120"/>
        <w:ind w:firstLine="480"/>
        <w:jc w:val="left"/>
        <w:rPr>
          <w:rFonts w:ascii="Georgia" w:eastAsia="宋体" w:hAnsi="Georgia" w:cs="宋体"/>
          <w:color w:val="333333"/>
          <w:kern w:val="0"/>
          <w:sz w:val="22"/>
        </w:rPr>
      </w:pPr>
      <w:r w:rsidRPr="006307F6">
        <w:rPr>
          <w:rFonts w:ascii="Georgia" w:eastAsia="宋体" w:hAnsi="Georgia" w:cs="宋体"/>
          <w:color w:val="333333"/>
          <w:kern w:val="0"/>
          <w:sz w:val="22"/>
        </w:rPr>
        <w:t>（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2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）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Montulmo</w:t>
      </w:r>
      <w:r w:rsidRPr="006307F6">
        <w:rPr>
          <w:rFonts w:ascii="Georgia" w:eastAsia="宋体" w:hAnsi="Georgia" w:cs="宋体"/>
          <w:color w:val="333333"/>
          <w:kern w:val="0"/>
          <w:sz w:val="22"/>
        </w:rPr>
        <w:t>以南北交点在水星之后管限，也就是月亮、土星、木星、火星、太阳、金星、水星、月北交、月南交。</w:t>
      </w:r>
    </w:p>
    <w:p w:rsidR="002B0E3C" w:rsidRPr="006307F6" w:rsidRDefault="002B0E3C" w:rsidP="009376F4"/>
    <w:sectPr w:rsidR="002B0E3C" w:rsidRPr="0063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2D4" w:rsidRDefault="00FE62D4" w:rsidP="00365E20">
      <w:r>
        <w:separator/>
      </w:r>
    </w:p>
  </w:endnote>
  <w:endnote w:type="continuationSeparator" w:id="1">
    <w:p w:rsidR="00FE62D4" w:rsidRDefault="00FE62D4" w:rsidP="00365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2D4" w:rsidRDefault="00FE62D4" w:rsidP="00365E20">
      <w:r>
        <w:separator/>
      </w:r>
    </w:p>
  </w:footnote>
  <w:footnote w:type="continuationSeparator" w:id="1">
    <w:p w:rsidR="00FE62D4" w:rsidRDefault="00FE62D4" w:rsidP="00365E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E20"/>
    <w:rsid w:val="002B0E3C"/>
    <w:rsid w:val="00365E20"/>
    <w:rsid w:val="00524CCF"/>
    <w:rsid w:val="006307F6"/>
    <w:rsid w:val="009376F4"/>
    <w:rsid w:val="00FE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5E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E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E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5E20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65E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65E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376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76F4"/>
    <w:rPr>
      <w:sz w:val="18"/>
      <w:szCs w:val="18"/>
    </w:rPr>
  </w:style>
  <w:style w:type="character" w:styleId="a8">
    <w:name w:val="Strong"/>
    <w:basedOn w:val="a0"/>
    <w:uiPriority w:val="22"/>
    <w:qFormat/>
    <w:rsid w:val="002B0E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2sign.cn/bm/1.html" TargetMode="External"/><Relationship Id="rId13" Type="http://schemas.openxmlformats.org/officeDocument/2006/relationships/hyperlink" Target="https://www.12sign.cn/bm/154.html" TargetMode="External"/><Relationship Id="rId18" Type="http://schemas.openxmlformats.org/officeDocument/2006/relationships/hyperlink" Target="https://www.12sign.cn/bm/27.html" TargetMode="External"/><Relationship Id="rId26" Type="http://schemas.openxmlformats.org/officeDocument/2006/relationships/hyperlink" Target="https://www.12sign.cn/bm/30481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12sign.cn/bm/209.html" TargetMode="External"/><Relationship Id="rId7" Type="http://schemas.openxmlformats.org/officeDocument/2006/relationships/hyperlink" Target="https://www.12sign.cn/ys/1337.html" TargetMode="External"/><Relationship Id="rId12" Type="http://schemas.openxmlformats.org/officeDocument/2006/relationships/hyperlink" Target="https://www.12sign.cn/bm/194.html" TargetMode="External"/><Relationship Id="rId17" Type="http://schemas.openxmlformats.org/officeDocument/2006/relationships/hyperlink" Target="https://www.12sign.cn/bm/199.html" TargetMode="External"/><Relationship Id="rId25" Type="http://schemas.openxmlformats.org/officeDocument/2006/relationships/hyperlink" Target="https://www.12sign.cn/bm/15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2sign.cn/bm/28.html" TargetMode="External"/><Relationship Id="rId20" Type="http://schemas.openxmlformats.org/officeDocument/2006/relationships/hyperlink" Target="https://www.12sign.cn/bm/210.html" TargetMode="External"/><Relationship Id="rId29" Type="http://schemas.openxmlformats.org/officeDocument/2006/relationships/hyperlink" Target="https://cn.astrodoor.cc/keyword/house/2.j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12sign.cn/sm/" TargetMode="External"/><Relationship Id="rId11" Type="http://schemas.openxmlformats.org/officeDocument/2006/relationships/hyperlink" Target="https://www.12sign.cn/bm/30.html" TargetMode="External"/><Relationship Id="rId24" Type="http://schemas.openxmlformats.org/officeDocument/2006/relationships/hyperlink" Target="https://www.12sign.cn/bm/65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12sign.cn/bm/200.html" TargetMode="External"/><Relationship Id="rId23" Type="http://schemas.openxmlformats.org/officeDocument/2006/relationships/hyperlink" Target="https://www.12sign.cn/bm/218.html" TargetMode="External"/><Relationship Id="rId28" Type="http://schemas.openxmlformats.org/officeDocument/2006/relationships/hyperlink" Target="https://cn.astrodoor.cc/keyword/aspect/aspect.jsp" TargetMode="External"/><Relationship Id="rId10" Type="http://schemas.openxmlformats.org/officeDocument/2006/relationships/hyperlink" Target="https://www.12sign.cn/bm/26.html" TargetMode="External"/><Relationship Id="rId19" Type="http://schemas.openxmlformats.org/officeDocument/2006/relationships/hyperlink" Target="https://www.12sign.cn/bm/34.html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12sign.cn/gd/30875.html" TargetMode="External"/><Relationship Id="rId14" Type="http://schemas.openxmlformats.org/officeDocument/2006/relationships/hyperlink" Target="https://www.12sign.cn/bm/201.html" TargetMode="External"/><Relationship Id="rId22" Type="http://schemas.openxmlformats.org/officeDocument/2006/relationships/hyperlink" Target="https://www.12sign.cn/bm/208.html" TargetMode="External"/><Relationship Id="rId27" Type="http://schemas.openxmlformats.org/officeDocument/2006/relationships/image" Target="media/image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852</Words>
  <Characters>4858</Characters>
  <Application>Microsoft Office Word</Application>
  <DocSecurity>0</DocSecurity>
  <Lines>40</Lines>
  <Paragraphs>11</Paragraphs>
  <ScaleCrop>false</ScaleCrop>
  <Company>Microsoft</Company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2022-09-06T15:31:00Z</dcterms:created>
  <dcterms:modified xsi:type="dcterms:W3CDTF">2022-09-06T16:30:00Z</dcterms:modified>
</cp:coreProperties>
</file>