
<file path=[Content_Types].xml><?xml version="1.0" encoding="utf-8"?>
<Types xmlns="http://schemas.openxmlformats.org/package/2006/content-types">
  <Default Extension="xml" ContentType="application/xml"/>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napToGrid w:val="0"/>
        <w:spacing w:line="360" w:lineRule="auto"/>
        <w:jc w:val="center"/>
        <w:rPr>
          <w:rFonts w:ascii="Times New Roman" w:hAnsi="Times New Roman" w:eastAsia="楷体"/>
          <w:b/>
          <w:sz w:val="30"/>
          <w:szCs w:val="30"/>
        </w:rPr>
      </w:pPr>
      <w:r>
        <w:rPr>
          <w:rFonts w:hint="eastAsia" w:ascii="Times New Roman" w:hAnsi="Times New Roman" w:eastAsia="楷体"/>
          <w:b/>
          <w:sz w:val="30"/>
          <w:szCs w:val="30"/>
        </w:rPr>
        <w:t xml:space="preserve"> </w:t>
      </w:r>
      <w:r>
        <w:rPr>
          <w:rFonts w:ascii="Times New Roman" w:hAnsi="Times New Roman" w:eastAsia="楷体"/>
          <w:b/>
          <w:sz w:val="30"/>
          <w:szCs w:val="30"/>
        </w:rPr>
        <w:t xml:space="preserve">会 议 </w:t>
      </w:r>
      <w:r>
        <w:rPr>
          <w:rFonts w:hint="eastAsia" w:ascii="Times New Roman" w:hAnsi="Times New Roman" w:eastAsia="楷体"/>
          <w:b/>
          <w:sz w:val="30"/>
          <w:szCs w:val="30"/>
          <w:lang w:eastAsia="zh-Hans"/>
        </w:rPr>
        <w:t>议</w:t>
      </w:r>
      <w:r>
        <w:rPr>
          <w:rFonts w:ascii="Times New Roman" w:hAnsi="Times New Roman" w:eastAsia="楷体"/>
          <w:b/>
          <w:sz w:val="30"/>
          <w:szCs w:val="30"/>
          <w:lang w:eastAsia="zh-Hans"/>
        </w:rPr>
        <w:t xml:space="preserve"> </w:t>
      </w:r>
      <w:r>
        <w:rPr>
          <w:rFonts w:hint="eastAsia" w:ascii="Times New Roman" w:hAnsi="Times New Roman" w:eastAsia="楷体"/>
          <w:b/>
          <w:sz w:val="30"/>
          <w:szCs w:val="30"/>
          <w:lang w:eastAsia="zh-Hans"/>
        </w:rPr>
        <w:t>程</w:t>
      </w:r>
    </w:p>
    <w:p>
      <w:pPr>
        <w:snapToGrid w:val="0"/>
        <w:spacing w:line="360" w:lineRule="auto"/>
        <w:jc w:val="right"/>
        <w:rPr>
          <w:rFonts w:ascii="Times New Roman" w:hAnsi="Times New Roman" w:eastAsia="楷体"/>
          <w:b/>
          <w:szCs w:val="21"/>
          <w:lang w:eastAsia="zh-Hans"/>
        </w:rPr>
      </w:pPr>
      <w:r>
        <w:rPr>
          <w:rFonts w:hint="eastAsia" w:ascii="Times New Roman" w:hAnsi="Times New Roman" w:eastAsia="楷体"/>
          <w:b/>
          <w:szCs w:val="21"/>
        </w:rPr>
        <w:t>编号：</w:t>
      </w:r>
      <w:r>
        <w:rPr>
          <w:rFonts w:hint="eastAsia" w:ascii="Times New Roman" w:hAnsi="Times New Roman" w:eastAsia="楷体"/>
          <w:b/>
          <w:szCs w:val="21"/>
          <w:lang w:eastAsia="zh-Hans"/>
        </w:rPr>
        <w:t>JT&amp;N</w:t>
      </w:r>
      <w:r>
        <w:rPr>
          <w:rFonts w:ascii="Times New Roman" w:hAnsi="Times New Roman" w:eastAsia="楷体"/>
          <w:b/>
          <w:szCs w:val="21"/>
          <w:lang w:eastAsia="zh-Hans"/>
        </w:rPr>
        <w:t>-</w:t>
      </w:r>
      <w:r>
        <w:rPr>
          <w:rFonts w:hint="eastAsia" w:ascii="Times New Roman" w:hAnsi="Times New Roman" w:eastAsia="楷体"/>
          <w:b/>
          <w:szCs w:val="21"/>
          <w:lang w:val="en-US" w:eastAsia="zh-CN"/>
        </w:rPr>
        <w:t>气味王国</w:t>
      </w:r>
      <w:r>
        <w:rPr>
          <w:rFonts w:hint="eastAsia" w:ascii="Times New Roman" w:hAnsi="Times New Roman" w:eastAsia="楷体"/>
          <w:b/>
          <w:szCs w:val="21"/>
          <w:lang w:eastAsia="zh-Hans"/>
        </w:rPr>
        <w:t>-</w:t>
      </w:r>
      <w:r>
        <w:rPr>
          <w:rFonts w:ascii="Times New Roman" w:hAnsi="Times New Roman" w:eastAsia="楷体"/>
          <w:b/>
          <w:szCs w:val="21"/>
          <w:lang w:eastAsia="zh-Hans"/>
        </w:rPr>
        <w:t>001</w:t>
      </w:r>
    </w:p>
    <w:p>
      <w:pPr>
        <w:snapToGrid w:val="0"/>
        <w:spacing w:line="360" w:lineRule="auto"/>
        <w:jc w:val="right"/>
        <w:rPr>
          <w:rFonts w:ascii="Times New Roman" w:hAnsi="Times New Roman" w:eastAsia="楷体"/>
          <w:b/>
          <w:sz w:val="24"/>
          <w:szCs w:val="24"/>
          <w:lang w:eastAsia="zh-Hans"/>
        </w:rPr>
      </w:pPr>
    </w:p>
    <w:p>
      <w:pPr>
        <w:snapToGrid w:val="0"/>
        <w:spacing w:line="360" w:lineRule="auto"/>
        <w:rPr>
          <w:rFonts w:hint="default" w:ascii="Times New Roman" w:hAnsi="Times New Roman" w:eastAsia="楷体"/>
          <w:sz w:val="24"/>
          <w:szCs w:val="24"/>
          <w:lang w:val="en-US" w:eastAsia="zh-CN"/>
        </w:rPr>
      </w:pPr>
      <w:r>
        <w:rPr>
          <w:rFonts w:ascii="Times New Roman" w:hAnsi="Times New Roman" w:eastAsia="楷体"/>
          <w:b/>
          <w:sz w:val="24"/>
          <w:szCs w:val="24"/>
        </w:rPr>
        <w:t>时间：</w:t>
      </w:r>
      <w:r>
        <w:rPr>
          <w:rFonts w:ascii="Times New Roman" w:hAnsi="Times New Roman" w:eastAsia="楷体"/>
          <w:sz w:val="24"/>
          <w:szCs w:val="24"/>
        </w:rPr>
        <w:t>20</w:t>
      </w:r>
      <w:r>
        <w:rPr>
          <w:rFonts w:hint="eastAsia" w:ascii="Times New Roman" w:hAnsi="Times New Roman" w:eastAsia="楷体"/>
          <w:sz w:val="24"/>
          <w:szCs w:val="24"/>
        </w:rPr>
        <w:t>2</w:t>
      </w:r>
      <w:r>
        <w:rPr>
          <w:rFonts w:ascii="Times New Roman" w:hAnsi="Times New Roman" w:eastAsia="楷体"/>
          <w:sz w:val="24"/>
          <w:szCs w:val="24"/>
        </w:rPr>
        <w:t>1年5月</w:t>
      </w:r>
      <w:r>
        <w:rPr>
          <w:rFonts w:hint="eastAsia" w:ascii="Times New Roman" w:hAnsi="Times New Roman" w:eastAsia="楷体"/>
          <w:sz w:val="24"/>
          <w:szCs w:val="24"/>
          <w:lang w:val="en-US" w:eastAsia="zh-CN"/>
        </w:rPr>
        <w:t>27</w:t>
      </w:r>
      <w:r>
        <w:rPr>
          <w:rFonts w:ascii="Times New Roman" w:hAnsi="Times New Roman" w:eastAsia="楷体"/>
          <w:sz w:val="24"/>
          <w:szCs w:val="24"/>
        </w:rPr>
        <w:t xml:space="preserve">日  </w:t>
      </w:r>
      <w:r>
        <w:rPr>
          <w:rFonts w:hint="eastAsia" w:ascii="Times New Roman" w:hAnsi="Times New Roman" w:eastAsia="楷体"/>
          <w:sz w:val="24"/>
          <w:szCs w:val="24"/>
          <w:highlight w:val="none"/>
          <w:lang w:val="en-US" w:eastAsia="zh-CN"/>
        </w:rPr>
        <w:t>10:00-11:00</w:t>
      </w:r>
    </w:p>
    <w:p>
      <w:pPr>
        <w:snapToGrid w:val="0"/>
        <w:spacing w:line="360" w:lineRule="auto"/>
        <w:rPr>
          <w:rFonts w:hint="eastAsia" w:ascii="Times New Roman" w:hAnsi="Times New Roman" w:eastAsia="楷体"/>
          <w:sz w:val="24"/>
          <w:szCs w:val="24"/>
        </w:rPr>
      </w:pPr>
      <w:r>
        <w:rPr>
          <w:rFonts w:ascii="Times New Roman" w:hAnsi="Times New Roman" w:eastAsia="楷体"/>
          <w:b/>
          <w:sz w:val="24"/>
          <w:szCs w:val="24"/>
        </w:rPr>
        <w:t>参会人员：</w:t>
      </w:r>
      <w:r>
        <w:rPr>
          <w:rFonts w:hint="eastAsia" w:ascii="Times New Roman" w:hAnsi="Times New Roman" w:eastAsia="楷体"/>
          <w:b/>
          <w:sz w:val="24"/>
          <w:szCs w:val="24"/>
        </w:rPr>
        <w:t xml:space="preserve"> </w:t>
      </w:r>
      <w:r>
        <w:rPr>
          <w:rFonts w:hint="eastAsia" w:ascii="Times New Roman" w:hAnsi="Times New Roman" w:eastAsia="楷体"/>
          <w:sz w:val="24"/>
          <w:szCs w:val="24"/>
        </w:rPr>
        <w:t>气味王国（“公司”）</w:t>
      </w:r>
    </w:p>
    <w:p>
      <w:pPr>
        <w:snapToGrid w:val="0"/>
        <w:spacing w:line="360" w:lineRule="auto"/>
        <w:ind w:left="840" w:firstLine="480" w:firstLineChars="200"/>
        <w:rPr>
          <w:rFonts w:ascii="Times New Roman" w:hAnsi="Times New Roman" w:eastAsia="楷体"/>
          <w:sz w:val="24"/>
          <w:szCs w:val="24"/>
        </w:rPr>
      </w:pPr>
      <w:r>
        <w:rPr>
          <w:rFonts w:ascii="Times New Roman" w:hAnsi="Times New Roman" w:eastAsia="楷体"/>
          <w:sz w:val="24"/>
          <w:szCs w:val="24"/>
        </w:rPr>
        <w:t>金诚同达（“JT&amp;N”）：</w:t>
      </w:r>
      <w:r>
        <w:rPr>
          <w:rFonts w:hint="eastAsia" w:ascii="Times New Roman" w:hAnsi="Times New Roman" w:eastAsia="楷体"/>
          <w:sz w:val="24"/>
          <w:szCs w:val="24"/>
        </w:rPr>
        <w:t>万鹏、陈桥、</w:t>
      </w:r>
      <w:r>
        <w:rPr>
          <w:rFonts w:hint="eastAsia" w:ascii="Times New Roman" w:hAnsi="Times New Roman" w:eastAsia="楷体"/>
          <w:sz w:val="24"/>
          <w:szCs w:val="24"/>
          <w:lang w:val="en-US" w:eastAsia="zh-Hans"/>
        </w:rPr>
        <w:t>万正平</w:t>
      </w:r>
    </w:p>
    <w:p>
      <w:pPr>
        <w:snapToGrid w:val="0"/>
        <w:spacing w:line="360" w:lineRule="auto"/>
        <w:ind w:left="840" w:firstLine="480" w:firstLineChars="200"/>
        <w:rPr>
          <w:rFonts w:ascii="Times New Roman" w:hAnsi="Times New Roman" w:eastAsia="楷体"/>
          <w:sz w:val="24"/>
          <w:szCs w:val="24"/>
        </w:rPr>
      </w:pPr>
    </w:p>
    <w:p>
      <w:pPr>
        <w:snapToGrid w:val="0"/>
        <w:spacing w:line="360" w:lineRule="auto"/>
        <w:rPr>
          <w:rFonts w:ascii="Times New Roman" w:hAnsi="Times New Roman" w:eastAsia="楷体"/>
          <w:bCs/>
          <w:sz w:val="24"/>
          <w:szCs w:val="24"/>
        </w:rPr>
      </w:pPr>
      <w:r>
        <w:rPr>
          <w:rFonts w:ascii="Times New Roman" w:hAnsi="Times New Roman" w:eastAsia="楷体"/>
          <w:b/>
          <w:sz w:val="24"/>
          <w:szCs w:val="24"/>
        </w:rPr>
        <w:t>会议地点：</w:t>
      </w:r>
      <w:r>
        <w:rPr>
          <w:rFonts w:hint="eastAsia" w:ascii="Times New Roman" w:hAnsi="Times New Roman" w:eastAsia="楷体"/>
          <w:bCs/>
          <w:sz w:val="24"/>
          <w:szCs w:val="24"/>
        </w:rPr>
        <w:t>腾讯</w:t>
      </w:r>
      <w:r>
        <w:rPr>
          <w:rFonts w:ascii="Times New Roman" w:hAnsi="Times New Roman" w:eastAsia="楷体"/>
          <w:bCs/>
          <w:sz w:val="24"/>
          <w:szCs w:val="24"/>
        </w:rPr>
        <w:t>会议</w:t>
      </w:r>
    </w:p>
    <w:p>
      <w:pPr>
        <w:snapToGrid w:val="0"/>
        <w:spacing w:line="360" w:lineRule="auto"/>
        <w:rPr>
          <w:rFonts w:ascii="Times New Roman" w:hAnsi="Times New Roman" w:eastAsia="楷体"/>
          <w:sz w:val="24"/>
          <w:szCs w:val="24"/>
        </w:rPr>
      </w:pPr>
      <w:r>
        <w:rPr>
          <w:rFonts w:ascii="Times New Roman" w:hAnsi="Times New Roman" w:eastAsia="楷体"/>
          <w:b/>
          <w:sz w:val="24"/>
          <w:szCs w:val="24"/>
        </w:rPr>
        <w:t>主题：</w:t>
      </w:r>
      <w:r>
        <w:rPr>
          <w:rFonts w:ascii="Times New Roman" w:hAnsi="Times New Roman" w:eastAsia="楷体"/>
          <w:sz w:val="24"/>
          <w:szCs w:val="24"/>
        </w:rPr>
        <w:t xml:space="preserve"> </w:t>
      </w:r>
      <w:r>
        <w:rPr>
          <w:rFonts w:hint="eastAsia" w:ascii="Times New Roman" w:hAnsi="Times New Roman" w:eastAsia="楷体"/>
          <w:sz w:val="24"/>
          <w:szCs w:val="24"/>
        </w:rPr>
        <w:t>气味王国涡环气味传输产品专利会议</w:t>
      </w:r>
    </w:p>
    <w:p>
      <w:pPr>
        <w:spacing w:line="360" w:lineRule="auto"/>
        <w:rPr>
          <w:rFonts w:ascii="Times New Roman" w:hAnsi="Times New Roman" w:eastAsia="楷体"/>
          <w:sz w:val="24"/>
          <w:szCs w:val="24"/>
        </w:rPr>
      </w:pPr>
    </w:p>
    <w:p>
      <w:pPr>
        <w:pStyle w:val="16"/>
        <w:numPr>
          <w:ilvl w:val="0"/>
          <w:numId w:val="1"/>
        </w:numPr>
        <w:spacing w:line="360" w:lineRule="auto"/>
        <w:ind w:left="0" w:firstLine="0" w:firstLineChars="0"/>
        <w:rPr>
          <w:rFonts w:ascii="Times New Roman" w:hAnsi="Times New Roman" w:eastAsia="楷体"/>
          <w:b/>
          <w:sz w:val="24"/>
          <w:szCs w:val="24"/>
        </w:rPr>
      </w:pPr>
      <w:r>
        <w:rPr>
          <w:rFonts w:ascii="Times New Roman" w:hAnsi="Times New Roman" w:eastAsia="楷体"/>
          <w:b/>
          <w:sz w:val="24"/>
          <w:szCs w:val="24"/>
        </w:rPr>
        <w:t>会议</w:t>
      </w:r>
      <w:r>
        <w:rPr>
          <w:rFonts w:hint="eastAsia" w:ascii="Times New Roman" w:hAnsi="Times New Roman" w:eastAsia="楷体"/>
          <w:b/>
          <w:sz w:val="24"/>
          <w:szCs w:val="24"/>
        </w:rPr>
        <w:t>主题</w:t>
      </w:r>
    </w:p>
    <w:p>
      <w:pPr>
        <w:pStyle w:val="16"/>
        <w:spacing w:line="360" w:lineRule="auto"/>
        <w:ind w:firstLine="480"/>
        <w:rPr>
          <w:rFonts w:ascii="Times New Roman" w:hAnsi="Times New Roman" w:eastAsia="楷体"/>
          <w:bCs/>
          <w:sz w:val="24"/>
          <w:szCs w:val="24"/>
        </w:rPr>
      </w:pPr>
      <w:r>
        <w:rPr>
          <w:rFonts w:hint="eastAsia" w:ascii="Times New Roman" w:hAnsi="Times New Roman" w:eastAsia="楷体"/>
          <w:bCs/>
          <w:sz w:val="24"/>
          <w:szCs w:val="24"/>
        </w:rPr>
        <w:t>本次会议主题为沟通涡环气味传输产品研发情况，确定申请专利的技术点，确定申请专利的时间安排。</w:t>
      </w:r>
    </w:p>
    <w:p>
      <w:pPr>
        <w:pStyle w:val="16"/>
        <w:spacing w:line="360" w:lineRule="auto"/>
        <w:ind w:firstLine="480"/>
        <w:rPr>
          <w:rFonts w:ascii="Times New Roman" w:hAnsi="Times New Roman" w:eastAsia="楷体"/>
          <w:bCs/>
          <w:sz w:val="24"/>
          <w:szCs w:val="24"/>
        </w:rPr>
      </w:pPr>
    </w:p>
    <w:p>
      <w:pPr>
        <w:pStyle w:val="16"/>
        <w:numPr>
          <w:ilvl w:val="0"/>
          <w:numId w:val="1"/>
        </w:numPr>
        <w:spacing w:line="360" w:lineRule="auto"/>
        <w:ind w:left="0" w:firstLine="0" w:firstLineChars="0"/>
        <w:rPr>
          <w:rFonts w:ascii="Times New Roman" w:hAnsi="Times New Roman" w:eastAsia="楷体"/>
          <w:b/>
          <w:sz w:val="24"/>
          <w:szCs w:val="24"/>
        </w:rPr>
      </w:pPr>
      <w:r>
        <w:rPr>
          <w:rFonts w:ascii="Times New Roman" w:hAnsi="Times New Roman" w:eastAsia="楷体"/>
          <w:b/>
          <w:sz w:val="24"/>
          <w:szCs w:val="24"/>
        </w:rPr>
        <w:t>会议</w:t>
      </w:r>
      <w:r>
        <w:rPr>
          <w:rFonts w:hint="eastAsia" w:ascii="Times New Roman" w:hAnsi="Times New Roman" w:eastAsia="楷体"/>
          <w:b/>
          <w:sz w:val="24"/>
          <w:szCs w:val="24"/>
        </w:rPr>
        <w:t>议程</w:t>
      </w:r>
    </w:p>
    <w:p>
      <w:pPr>
        <w:pStyle w:val="16"/>
        <w:spacing w:line="360" w:lineRule="auto"/>
        <w:ind w:firstLine="480"/>
        <w:rPr>
          <w:rFonts w:ascii="Times New Roman" w:hAnsi="Times New Roman" w:eastAsia="楷体"/>
          <w:bCs/>
          <w:sz w:val="24"/>
          <w:szCs w:val="24"/>
        </w:rPr>
      </w:pPr>
      <w:r>
        <w:rPr>
          <w:rFonts w:hint="eastAsia" w:ascii="Times New Roman" w:hAnsi="Times New Roman" w:eastAsia="楷体"/>
          <w:bCs/>
          <w:sz w:val="24"/>
          <w:szCs w:val="24"/>
        </w:rPr>
        <w:t>本次会议议程包括：</w:t>
      </w:r>
    </w:p>
    <w:p>
      <w:pPr>
        <w:pStyle w:val="21"/>
        <w:numPr>
          <w:ilvl w:val="3"/>
          <w:numId w:val="1"/>
        </w:numPr>
        <w:spacing w:line="360" w:lineRule="auto"/>
        <w:ind w:firstLineChars="0"/>
        <w:rPr>
          <w:rFonts w:ascii="Times New Roman" w:hAnsi="Times New Roman" w:eastAsia="楷体"/>
          <w:b/>
          <w:sz w:val="24"/>
          <w:szCs w:val="24"/>
        </w:rPr>
      </w:pPr>
      <w:r>
        <w:rPr>
          <w:rFonts w:hint="eastAsia" w:ascii="Times New Roman" w:hAnsi="Times New Roman" w:eastAsia="楷体"/>
          <w:b/>
          <w:sz w:val="24"/>
          <w:szCs w:val="24"/>
        </w:rPr>
        <w:t>产品研发情况沟通</w:t>
      </w:r>
    </w:p>
    <w:p>
      <w:pPr>
        <w:pStyle w:val="16"/>
        <w:spacing w:line="360" w:lineRule="auto"/>
        <w:ind w:firstLine="480"/>
        <w:rPr>
          <w:rFonts w:ascii="Times New Roman" w:hAnsi="Times New Roman" w:eastAsia="楷体"/>
          <w:bCs/>
          <w:sz w:val="24"/>
          <w:szCs w:val="24"/>
        </w:rPr>
      </w:pPr>
      <w:r>
        <w:rPr>
          <w:rFonts w:hint="eastAsia" w:ascii="Times New Roman" w:hAnsi="Times New Roman" w:eastAsia="楷体"/>
          <w:bCs/>
          <w:sz w:val="24"/>
          <w:szCs w:val="24"/>
        </w:rPr>
        <w:t>公司研发人员介绍产品</w:t>
      </w:r>
      <w:r>
        <w:rPr>
          <w:rFonts w:hint="eastAsia" w:ascii="Times New Roman" w:hAnsi="Times New Roman" w:eastAsia="楷体"/>
          <w:bCs/>
          <w:sz w:val="24"/>
          <w:szCs w:val="24"/>
          <w:lang w:val="en-US" w:eastAsia="zh-CN"/>
        </w:rPr>
        <w:t>最新的</w:t>
      </w:r>
      <w:r>
        <w:rPr>
          <w:rFonts w:hint="eastAsia" w:ascii="Times New Roman" w:hAnsi="Times New Roman" w:eastAsia="楷体"/>
          <w:bCs/>
          <w:sz w:val="24"/>
          <w:szCs w:val="24"/>
        </w:rPr>
        <w:t>研发情况，包括现阶段研发进度</w:t>
      </w:r>
      <w:r>
        <w:rPr>
          <w:rFonts w:hint="eastAsia" w:ascii="Times New Roman" w:hAnsi="Times New Roman" w:eastAsia="楷体"/>
          <w:bCs/>
          <w:sz w:val="24"/>
          <w:szCs w:val="24"/>
          <w:lang w:eastAsia="zh-CN"/>
        </w:rPr>
        <w:t>、</w:t>
      </w:r>
      <w:r>
        <w:rPr>
          <w:rFonts w:hint="eastAsia" w:ascii="Times New Roman" w:hAnsi="Times New Roman" w:eastAsia="楷体"/>
          <w:bCs/>
          <w:sz w:val="24"/>
          <w:szCs w:val="24"/>
          <w:lang w:val="en-US" w:eastAsia="zh-CN"/>
        </w:rPr>
        <w:t>产品迭代版本功能</w:t>
      </w:r>
      <w:r>
        <w:rPr>
          <w:rFonts w:hint="eastAsia" w:ascii="Times New Roman" w:hAnsi="Times New Roman" w:eastAsia="楷体"/>
          <w:bCs/>
          <w:sz w:val="24"/>
          <w:szCs w:val="24"/>
        </w:rPr>
        <w:t>及未来的研发规划，尤其是涉及对外公开产品功能、特征的时间节点。</w:t>
      </w:r>
    </w:p>
    <w:p>
      <w:pPr>
        <w:pStyle w:val="21"/>
        <w:numPr>
          <w:ilvl w:val="3"/>
          <w:numId w:val="1"/>
        </w:numPr>
        <w:spacing w:line="360" w:lineRule="auto"/>
        <w:ind w:firstLineChars="0"/>
        <w:rPr>
          <w:rFonts w:ascii="Times New Roman" w:hAnsi="Times New Roman" w:eastAsia="楷体"/>
          <w:b/>
          <w:sz w:val="24"/>
          <w:szCs w:val="24"/>
        </w:rPr>
      </w:pPr>
      <w:r>
        <w:rPr>
          <w:rFonts w:hint="eastAsia" w:ascii="Times New Roman" w:hAnsi="Times New Roman" w:eastAsia="楷体"/>
          <w:b/>
          <w:sz w:val="24"/>
          <w:szCs w:val="24"/>
        </w:rPr>
        <w:t>产品专利保护点确定</w:t>
      </w:r>
    </w:p>
    <w:p>
      <w:pPr>
        <w:pStyle w:val="16"/>
        <w:spacing w:line="360" w:lineRule="auto"/>
        <w:ind w:firstLine="480"/>
        <w:rPr>
          <w:rFonts w:ascii="Times New Roman" w:hAnsi="Times New Roman" w:eastAsia="楷体"/>
          <w:bCs/>
          <w:sz w:val="24"/>
          <w:szCs w:val="24"/>
        </w:rPr>
      </w:pPr>
      <w:r>
        <w:rPr>
          <w:rFonts w:hint="eastAsia" w:ascii="Times New Roman" w:hAnsi="Times New Roman" w:eastAsia="楷体"/>
          <w:bCs/>
          <w:sz w:val="24"/>
          <w:szCs w:val="24"/>
        </w:rPr>
        <w:t>JT&amp;N律师根据公司提供的产品研发情况，提出产品专利保护点，确定核心技术方案，并同公司研发人员讨论确定。</w:t>
      </w:r>
    </w:p>
    <w:p>
      <w:pPr>
        <w:pStyle w:val="21"/>
        <w:numPr>
          <w:ilvl w:val="3"/>
          <w:numId w:val="1"/>
        </w:numPr>
        <w:spacing w:line="360" w:lineRule="auto"/>
        <w:ind w:firstLineChars="0"/>
        <w:rPr>
          <w:rFonts w:hint="eastAsia" w:ascii="Times New Roman" w:hAnsi="Times New Roman" w:eastAsia="楷体"/>
          <w:b/>
          <w:sz w:val="24"/>
          <w:szCs w:val="24"/>
        </w:rPr>
      </w:pPr>
      <w:r>
        <w:rPr>
          <w:rFonts w:hint="eastAsia" w:ascii="Times New Roman" w:hAnsi="Times New Roman" w:eastAsia="楷体"/>
          <w:b/>
          <w:sz w:val="24"/>
          <w:szCs w:val="24"/>
        </w:rPr>
        <w:t>专利申请时间安排确定</w:t>
      </w:r>
    </w:p>
    <w:p>
      <w:pPr>
        <w:pStyle w:val="16"/>
        <w:spacing w:line="360" w:lineRule="auto"/>
        <w:ind w:firstLine="480"/>
        <w:rPr>
          <w:rFonts w:ascii="Times New Roman" w:hAnsi="Times New Roman" w:eastAsia="楷体"/>
          <w:bCs/>
          <w:sz w:val="24"/>
          <w:szCs w:val="24"/>
        </w:rPr>
      </w:pPr>
      <w:r>
        <w:rPr>
          <w:rFonts w:hint="eastAsia" w:ascii="Times New Roman" w:hAnsi="Times New Roman" w:eastAsia="楷体"/>
          <w:bCs/>
          <w:sz w:val="24"/>
          <w:szCs w:val="24"/>
        </w:rPr>
        <w:t>JT&amp;N律师及公司研发人员就确定申请专利的技术方案的专利申请时间安排进行讨论，JT&amp;N律师明确在各个时间节点需要的文件材料及交付的工作成果，公司研发人员予以配合提供相应文件材料。</w:t>
      </w:r>
    </w:p>
    <w:p>
      <w:pPr>
        <w:pStyle w:val="16"/>
        <w:spacing w:line="360" w:lineRule="auto"/>
        <w:ind w:firstLine="482"/>
        <w:rPr>
          <w:rFonts w:hint="eastAsia" w:ascii="Times New Roman" w:hAnsi="Times New Roman" w:eastAsia="楷体"/>
          <w:b/>
          <w:sz w:val="24"/>
          <w:szCs w:val="24"/>
        </w:rPr>
      </w:pPr>
    </w:p>
    <w:p>
      <w:pPr>
        <w:pStyle w:val="16"/>
        <w:numPr>
          <w:ilvl w:val="0"/>
          <w:numId w:val="1"/>
        </w:numPr>
        <w:spacing w:line="360" w:lineRule="auto"/>
        <w:ind w:left="0" w:firstLine="0" w:firstLineChars="0"/>
        <w:rPr>
          <w:rFonts w:ascii="Times New Roman" w:hAnsi="Times New Roman" w:eastAsia="楷体"/>
          <w:b/>
          <w:sz w:val="24"/>
          <w:szCs w:val="24"/>
        </w:rPr>
      </w:pPr>
      <w:r>
        <w:rPr>
          <w:rFonts w:hint="eastAsia" w:ascii="Times New Roman" w:hAnsi="Times New Roman" w:eastAsia="楷体"/>
          <w:b/>
          <w:sz w:val="24"/>
          <w:szCs w:val="24"/>
        </w:rPr>
        <w:t>准备材料</w:t>
      </w:r>
    </w:p>
    <w:p>
      <w:pPr>
        <w:pStyle w:val="16"/>
        <w:spacing w:line="360" w:lineRule="auto"/>
        <w:ind w:firstLine="482"/>
        <w:rPr>
          <w:rFonts w:ascii="Times New Roman" w:hAnsi="Times New Roman" w:eastAsia="楷体"/>
          <w:b/>
          <w:sz w:val="24"/>
          <w:szCs w:val="24"/>
        </w:rPr>
      </w:pPr>
      <w:r>
        <w:rPr>
          <w:rFonts w:hint="eastAsia" w:ascii="Times New Roman" w:hAnsi="Times New Roman" w:eastAsia="楷体"/>
          <w:b/>
          <w:sz w:val="24"/>
          <w:szCs w:val="24"/>
        </w:rPr>
        <w:t>公司：</w:t>
      </w:r>
    </w:p>
    <w:p>
      <w:pPr>
        <w:pStyle w:val="16"/>
        <w:spacing w:line="360" w:lineRule="auto"/>
        <w:ind w:firstLine="480"/>
        <w:rPr>
          <w:rFonts w:hint="eastAsia" w:ascii="Times New Roman" w:hAnsi="Times New Roman" w:eastAsia="楷体"/>
          <w:bCs/>
          <w:sz w:val="24"/>
          <w:szCs w:val="24"/>
        </w:rPr>
      </w:pPr>
      <w:r>
        <w:rPr>
          <w:rFonts w:hint="eastAsia" w:ascii="Times New Roman" w:hAnsi="Times New Roman" w:eastAsia="楷体"/>
          <w:bCs/>
          <w:sz w:val="24"/>
          <w:szCs w:val="24"/>
        </w:rPr>
        <w:t>最新的研发产品样品、产品功能说明、产品结构图示等与产品相关的技术资料文件。</w:t>
      </w:r>
    </w:p>
    <w:p>
      <w:pPr>
        <w:pStyle w:val="16"/>
        <w:spacing w:line="360" w:lineRule="auto"/>
        <w:ind w:firstLine="482"/>
        <w:rPr>
          <w:rFonts w:ascii="Times New Roman" w:hAnsi="Times New Roman" w:eastAsia="楷体"/>
          <w:b/>
          <w:sz w:val="24"/>
          <w:szCs w:val="24"/>
        </w:rPr>
      </w:pPr>
      <w:r>
        <w:rPr>
          <w:rFonts w:hint="eastAsia" w:ascii="Times New Roman" w:hAnsi="Times New Roman" w:eastAsia="楷体"/>
          <w:b/>
          <w:sz w:val="24"/>
          <w:szCs w:val="24"/>
        </w:rPr>
        <w:t>JT&amp;N：</w:t>
      </w:r>
    </w:p>
    <w:p>
      <w:pPr>
        <w:pStyle w:val="16"/>
        <w:spacing w:line="360" w:lineRule="auto"/>
        <w:ind w:firstLine="480"/>
        <w:rPr>
          <w:rFonts w:hint="eastAsia" w:ascii="Times New Roman" w:hAnsi="Times New Roman" w:eastAsia="楷体"/>
          <w:bCs/>
          <w:sz w:val="24"/>
          <w:szCs w:val="24"/>
        </w:rPr>
      </w:pPr>
      <w:r>
        <w:rPr>
          <w:rFonts w:hint="eastAsia" w:ascii="Times New Roman" w:hAnsi="Times New Roman" w:eastAsia="楷体"/>
          <w:bCs/>
          <w:sz w:val="24"/>
          <w:szCs w:val="24"/>
        </w:rPr>
        <w:t>专利申请</w:t>
      </w:r>
      <w:r>
        <w:rPr>
          <w:rFonts w:hint="eastAsia" w:ascii="Times New Roman" w:hAnsi="Times New Roman" w:eastAsia="楷体"/>
          <w:bCs/>
          <w:sz w:val="24"/>
          <w:szCs w:val="24"/>
          <w:lang w:val="en-US" w:eastAsia="zh-Hans"/>
        </w:rPr>
        <w:t>规划</w:t>
      </w:r>
      <w:r>
        <w:rPr>
          <w:rFonts w:hint="eastAsia" w:ascii="Times New Roman" w:hAnsi="Times New Roman" w:eastAsia="楷体"/>
          <w:bCs/>
          <w:sz w:val="24"/>
          <w:szCs w:val="24"/>
        </w:rPr>
        <w:t>表。</w:t>
      </w:r>
    </w:p>
    <w:p>
      <w:pPr>
        <w:pStyle w:val="16"/>
        <w:spacing w:line="360" w:lineRule="auto"/>
        <w:ind w:firstLine="480"/>
        <w:rPr>
          <w:rFonts w:ascii="Times New Roman" w:hAnsi="Times New Roman" w:eastAsia="楷体"/>
          <w:bCs/>
          <w:sz w:val="24"/>
          <w:szCs w:val="24"/>
        </w:rPr>
      </w:pPr>
    </w:p>
    <w:p>
      <w:pPr>
        <w:pStyle w:val="16"/>
        <w:spacing w:line="360" w:lineRule="auto"/>
        <w:ind w:firstLine="480"/>
        <w:rPr>
          <w:rFonts w:ascii="Times New Roman" w:hAnsi="Times New Roman" w:eastAsia="楷体"/>
          <w:bCs/>
          <w:sz w:val="24"/>
          <w:szCs w:val="24"/>
        </w:rPr>
      </w:pPr>
    </w:p>
    <w:p>
      <w:pPr>
        <w:pStyle w:val="16"/>
        <w:spacing w:line="360" w:lineRule="auto"/>
        <w:ind w:firstLine="480"/>
        <w:jc w:val="right"/>
        <w:rPr>
          <w:rFonts w:hint="eastAsia" w:ascii="Times New Roman" w:hAnsi="Times New Roman" w:eastAsia="楷体"/>
          <w:bCs/>
          <w:sz w:val="24"/>
          <w:szCs w:val="24"/>
        </w:rPr>
      </w:pPr>
      <w:r>
        <w:rPr>
          <w:rFonts w:hint="eastAsia" w:ascii="Times New Roman" w:hAnsi="Times New Roman" w:eastAsia="楷体"/>
          <w:bCs/>
          <w:sz w:val="24"/>
          <w:szCs w:val="24"/>
        </w:rPr>
        <w:t>2</w:t>
      </w:r>
      <w:r>
        <w:rPr>
          <w:rFonts w:ascii="Times New Roman" w:hAnsi="Times New Roman" w:eastAsia="楷体"/>
          <w:bCs/>
          <w:sz w:val="24"/>
          <w:szCs w:val="24"/>
        </w:rPr>
        <w:t>021</w:t>
      </w:r>
      <w:r>
        <w:rPr>
          <w:rFonts w:hint="eastAsia" w:ascii="Times New Roman" w:hAnsi="Times New Roman" w:eastAsia="楷体"/>
          <w:bCs/>
          <w:sz w:val="24"/>
          <w:szCs w:val="24"/>
        </w:rPr>
        <w:t>年</w:t>
      </w:r>
      <w:r>
        <w:rPr>
          <w:rFonts w:ascii="Times New Roman" w:hAnsi="Times New Roman" w:eastAsia="楷体"/>
          <w:bCs/>
          <w:sz w:val="24"/>
          <w:szCs w:val="24"/>
        </w:rPr>
        <w:t>5</w:t>
      </w:r>
      <w:r>
        <w:rPr>
          <w:rFonts w:hint="eastAsia" w:ascii="Times New Roman" w:hAnsi="Times New Roman" w:eastAsia="楷体"/>
          <w:bCs/>
          <w:sz w:val="24"/>
          <w:szCs w:val="24"/>
        </w:rPr>
        <w:t>月</w:t>
      </w:r>
      <w:r>
        <w:rPr>
          <w:rFonts w:hint="default" w:ascii="Times New Roman" w:hAnsi="Times New Roman" w:eastAsia="楷体"/>
          <w:bCs/>
          <w:sz w:val="24"/>
          <w:szCs w:val="24"/>
        </w:rPr>
        <w:t>25</w:t>
      </w:r>
      <w:bookmarkStart w:id="0" w:name="_GoBack"/>
      <w:bookmarkEnd w:id="0"/>
      <w:r>
        <w:rPr>
          <w:rFonts w:hint="eastAsia" w:ascii="Times New Roman" w:hAnsi="Times New Roman" w:eastAsia="楷体"/>
          <w:bCs/>
          <w:sz w:val="24"/>
          <w:szCs w:val="24"/>
        </w:rPr>
        <w:t>日</w:t>
      </w: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ourier New">
    <w:panose1 w:val="020706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等线">
    <w:altName w:val="汉仪中等线KW"/>
    <w:panose1 w:val="02010600030101010101"/>
    <w:charset w:val="86"/>
    <w:family w:val="auto"/>
    <w:pitch w:val="default"/>
    <w:sig w:usb0="00000000" w:usb1="00000000" w:usb2="00000016" w:usb3="00000000" w:csb0="0004000F" w:csb1="00000000"/>
  </w:font>
  <w:font w:name="等线 Light">
    <w:altName w:val="汉仪中等线KW"/>
    <w:panose1 w:val="02010600030101010101"/>
    <w:charset w:val="86"/>
    <w:family w:val="auto"/>
    <w:pitch w:val="default"/>
    <w:sig w:usb0="00000000" w:usb1="00000000" w:usb2="00000016" w:usb3="00000000" w:csb0="0004000F" w:csb1="00000000"/>
  </w:font>
  <w:font w:name="仿宋">
    <w:altName w:val="方正仿宋_GBK"/>
    <w:panose1 w:val="02010609060101010101"/>
    <w:charset w:val="86"/>
    <w:family w:val="modern"/>
    <w:pitch w:val="default"/>
    <w:sig w:usb0="00000000" w:usb1="00000000" w:usb2="00000016" w:usb3="00000000" w:csb0="00040001" w:csb1="00000000"/>
  </w:font>
  <w:font w:name="楷体">
    <w:altName w:val="汉仪楷体KW"/>
    <w:panose1 w:val="02010609060101010101"/>
    <w:charset w:val="86"/>
    <w:family w:val="modern"/>
    <w:pitch w:val="default"/>
    <w:sig w:usb0="00000000" w:usb1="00000000" w:usb2="00000016" w:usb3="00000000" w:csb0="00040001"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 w:name="汉仪楷体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方正仿宋_GBK">
    <w:panose1 w:val="02000000000000000000"/>
    <w:charset w:val="86"/>
    <w:family w:val="auto"/>
    <w:pitch w:val="default"/>
    <w:sig w:usb0="A00002BF" w:usb1="38CF7CFA" w:usb2="00082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pPr>
    <w:r>
      <w:rPr>
        <w:rFonts w:ascii="Times New Roman" w:hAnsi="Times New Roman"/>
        <w:lang w:val="zh-CN"/>
      </w:rPr>
      <w:t xml:space="preserve"> </w:t>
    </w:r>
    <w:r>
      <w:rPr>
        <w:rFonts w:ascii="Times New Roman" w:hAnsi="Times New Roman"/>
        <w:b/>
        <w:bCs/>
        <w:sz w:val="24"/>
        <w:szCs w:val="24"/>
      </w:rPr>
      <w:fldChar w:fldCharType="begin"/>
    </w:r>
    <w:r>
      <w:rPr>
        <w:rFonts w:ascii="Times New Roman" w:hAnsi="Times New Roman"/>
        <w:b/>
        <w:bCs/>
      </w:rPr>
      <w:instrText xml:space="preserve">PAGE</w:instrText>
    </w:r>
    <w:r>
      <w:rPr>
        <w:rFonts w:ascii="Times New Roman" w:hAnsi="Times New Roman"/>
        <w:b/>
        <w:bCs/>
        <w:sz w:val="24"/>
        <w:szCs w:val="24"/>
      </w:rPr>
      <w:fldChar w:fldCharType="separate"/>
    </w:r>
    <w:r>
      <w:rPr>
        <w:rFonts w:ascii="Times New Roman" w:hAnsi="Times New Roman"/>
        <w:b/>
        <w:bCs/>
      </w:rPr>
      <w:t>4</w:t>
    </w:r>
    <w:r>
      <w:rPr>
        <w:rFonts w:ascii="Times New Roman" w:hAnsi="Times New Roman"/>
        <w:b/>
        <w:bCs/>
        <w:sz w:val="24"/>
        <w:szCs w:val="24"/>
      </w:rPr>
      <w:fldChar w:fldCharType="end"/>
    </w:r>
    <w:r>
      <w:rPr>
        <w:rFonts w:ascii="Times New Roman" w:hAnsi="Times New Roman"/>
        <w:lang w:val="zh-CN"/>
      </w:rPr>
      <w:t xml:space="preserve"> / </w:t>
    </w:r>
    <w:r>
      <w:rPr>
        <w:rFonts w:ascii="Times New Roman" w:hAnsi="Times New Roman"/>
        <w:b/>
        <w:bCs/>
        <w:sz w:val="24"/>
        <w:szCs w:val="24"/>
      </w:rPr>
      <w:fldChar w:fldCharType="begin"/>
    </w:r>
    <w:r>
      <w:rPr>
        <w:rFonts w:ascii="Times New Roman" w:hAnsi="Times New Roman"/>
        <w:b/>
        <w:bCs/>
      </w:rPr>
      <w:instrText xml:space="preserve">NUMPAGES</w:instrText>
    </w:r>
    <w:r>
      <w:rPr>
        <w:rFonts w:ascii="Times New Roman" w:hAnsi="Times New Roman"/>
        <w:b/>
        <w:bCs/>
        <w:sz w:val="24"/>
        <w:szCs w:val="24"/>
      </w:rPr>
      <w:fldChar w:fldCharType="separate"/>
    </w:r>
    <w:r>
      <w:rPr>
        <w:rFonts w:ascii="Times New Roman" w:hAnsi="Times New Roman"/>
        <w:b/>
        <w:bCs/>
      </w:rPr>
      <w:t>4</w:t>
    </w:r>
    <w:r>
      <w:rPr>
        <w:rFonts w:ascii="Times New Roman" w:hAnsi="Times New Roman"/>
        <w:b/>
        <w:bCs/>
        <w:sz w:val="24"/>
        <w:szCs w:val="24"/>
      </w:rPr>
      <w:fldChar w:fldCharType="end"/>
    </w:r>
  </w:p>
  <w:p>
    <w:pPr>
      <w:pStyle w:val="5"/>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bottom w:val="none" w:color="auto" w:sz="0" w:space="0"/>
      </w:pBdr>
      <w:tabs>
        <w:tab w:val="right" w:pos="8364"/>
      </w:tabs>
      <w:jc w:val="right"/>
      <w:rPr>
        <w:rFonts w:ascii="Times New Roman" w:hAnsi="Times New Roman"/>
        <w:b/>
        <w:color w:val="808080"/>
        <w:sz w:val="16"/>
      </w:rPr>
    </w:pPr>
    <w:r>
      <w:drawing>
        <wp:anchor distT="0" distB="0" distL="114300" distR="114300" simplePos="0" relativeHeight="251659264" behindDoc="0" locked="0" layoutInCell="1" allowOverlap="1">
          <wp:simplePos x="0" y="0"/>
          <wp:positionH relativeFrom="column">
            <wp:posOffset>0</wp:posOffset>
          </wp:positionH>
          <wp:positionV relativeFrom="paragraph">
            <wp:posOffset>-72390</wp:posOffset>
          </wp:positionV>
          <wp:extent cx="1123950" cy="436245"/>
          <wp:effectExtent l="0" t="0" r="0" b="1905"/>
          <wp:wrapSquare wrapText="bothSides"/>
          <wp:docPr id="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7"/>
                  <pic:cNvPicPr>
                    <a:picLocks noChangeAspect="1" noChangeArrowheads="1"/>
                  </pic:cNvPicPr>
                </pic:nvPicPr>
                <pic:blipFill>
                  <a:blip r:embed="rId1"/>
                  <a:srcRect/>
                  <a:stretch>
                    <a:fillRect/>
                  </a:stretch>
                </pic:blipFill>
                <pic:spPr>
                  <a:xfrm>
                    <a:off x="0" y="0"/>
                    <a:ext cx="1123950" cy="436245"/>
                  </a:xfrm>
                  <a:prstGeom prst="rect">
                    <a:avLst/>
                  </a:prstGeom>
                  <a:noFill/>
                  <a:ln w="9525">
                    <a:noFill/>
                  </a:ln>
                </pic:spPr>
              </pic:pic>
            </a:graphicData>
          </a:graphic>
        </wp:anchor>
      </w:drawing>
    </w:r>
    <w:r>
      <w:rPr>
        <w:rFonts w:hint="eastAsia" w:ascii="Times New Roman" w:hAnsi="Times New Roman"/>
        <w:b/>
        <w:color w:val="808080"/>
        <w:sz w:val="16"/>
      </w:rPr>
      <w:tab/>
    </w:r>
    <w:r>
      <w:rPr>
        <w:rFonts w:hint="eastAsia" w:ascii="Times New Roman" w:hAnsi="Times New Roman"/>
        <w:b/>
        <w:color w:val="808080"/>
        <w:sz w:val="16"/>
      </w:rPr>
      <w:tab/>
    </w:r>
  </w:p>
  <w:p>
    <w:pPr>
      <w:pStyle w:val="6"/>
      <w:pBdr>
        <w:bottom w:val="none" w:color="auto" w:sz="0" w:space="0"/>
      </w:pBdr>
      <w:tabs>
        <w:tab w:val="right" w:pos="8364"/>
      </w:tabs>
      <w:jc w:val="right"/>
      <w:rPr>
        <w:rFonts w:ascii="楷体" w:hAnsi="楷体" w:eastAsia="楷体"/>
        <w:b/>
        <w:color w:val="808080"/>
        <w:sz w:val="16"/>
      </w:rPr>
    </w:pPr>
  </w:p>
  <w:p>
    <w:pPr>
      <w:pStyle w:val="6"/>
      <w:pBdr>
        <w:bottom w:val="none" w:color="auto" w:sz="0" w:space="0"/>
      </w:pBdr>
      <w:tabs>
        <w:tab w:val="right" w:pos="8364"/>
      </w:tabs>
      <w:jc w:val="right"/>
      <w:rPr>
        <w:rFonts w:ascii="楷体" w:hAnsi="楷体" w:eastAsia="楷体"/>
        <w:b/>
        <w:color w:val="808080"/>
        <w:sz w:val="16"/>
      </w:rPr>
    </w:pPr>
    <w:r>
      <w:rPr>
        <w:rFonts w:ascii="楷体" w:hAnsi="楷体" w:eastAsia="楷体"/>
        <w:b/>
        <w:color w:val="808080"/>
        <w:sz w:val="16"/>
      </w:rPr>
      <w:t>律师工作文件</w:t>
    </w:r>
  </w:p>
  <w:p>
    <w:pPr>
      <w:pStyle w:val="6"/>
      <w:pBdr>
        <w:bottom w:val="none" w:color="auto" w:sz="0" w:space="0"/>
      </w:pBdr>
      <w:tabs>
        <w:tab w:val="right" w:pos="8364"/>
      </w:tabs>
      <w:jc w:val="right"/>
      <w:rPr>
        <w:rFonts w:ascii="楷体" w:hAnsi="楷体" w:eastAsia="楷体"/>
        <w:b/>
        <w:color w:val="808080"/>
        <w:sz w:val="16"/>
      </w:rPr>
    </w:pPr>
    <w:r>
      <w:rPr>
        <w:rFonts w:ascii="楷体" w:hAnsi="楷体" w:eastAsia="楷体"/>
        <w:b/>
        <w:color w:val="808080"/>
        <w:sz w:val="16"/>
      </w:rPr>
      <w:tab/>
    </w:r>
    <w:r>
      <w:rPr>
        <w:rFonts w:ascii="楷体" w:hAnsi="楷体" w:eastAsia="楷体"/>
        <w:b/>
        <w:color w:val="808080"/>
        <w:sz w:val="16"/>
      </w:rPr>
      <w:tab/>
    </w:r>
    <w:r>
      <w:rPr>
        <w:rFonts w:ascii="楷体" w:hAnsi="楷体" w:eastAsia="楷体"/>
        <w:b/>
        <w:color w:val="808080"/>
        <w:sz w:val="16"/>
      </w:rPr>
      <w:t>严格保密</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092091"/>
    <w:multiLevelType w:val="multilevel"/>
    <w:tmpl w:val="15092091"/>
    <w:lvl w:ilvl="0" w:tentative="0">
      <w:start w:val="1"/>
      <w:numFmt w:val="japaneseCounting"/>
      <w:lvlText w:val="%1、"/>
      <w:lvlJc w:val="left"/>
      <w:pPr>
        <w:ind w:left="480" w:hanging="480"/>
      </w:pPr>
      <w:rPr>
        <w:rFonts w:hint="default"/>
      </w:rPr>
    </w:lvl>
    <w:lvl w:ilvl="1" w:tentative="0">
      <w:start w:val="1"/>
      <w:numFmt w:val="decimal"/>
      <w:lvlText w:val="%2、"/>
      <w:lvlJc w:val="left"/>
      <w:pPr>
        <w:ind w:left="790" w:hanging="370"/>
      </w:pPr>
      <w:rPr>
        <w:rFonts w:hint="default"/>
      </w:rPr>
    </w:lvl>
    <w:lvl w:ilvl="2" w:tentative="0">
      <w:start w:val="1"/>
      <w:numFmt w:val="lowerRoman"/>
      <w:lvlText w:val="%3."/>
      <w:lvlJc w:val="right"/>
      <w:pPr>
        <w:ind w:left="1260" w:hanging="420"/>
      </w:pPr>
    </w:lvl>
    <w:lvl w:ilvl="3" w:tentative="0">
      <w:start w:val="1"/>
      <w:numFmt w:val="decimal"/>
      <w:lvlText w:val="%4."/>
      <w:lvlJc w:val="left"/>
      <w:pPr>
        <w:ind w:left="846"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846"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3"/>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58BF"/>
    <w:rsid w:val="0001765B"/>
    <w:rsid w:val="00021AD2"/>
    <w:rsid w:val="00026385"/>
    <w:rsid w:val="00030351"/>
    <w:rsid w:val="00030E56"/>
    <w:rsid w:val="00030F05"/>
    <w:rsid w:val="000476A5"/>
    <w:rsid w:val="00073148"/>
    <w:rsid w:val="00092D02"/>
    <w:rsid w:val="00097BB6"/>
    <w:rsid w:val="000C6F52"/>
    <w:rsid w:val="000C72D9"/>
    <w:rsid w:val="00100ED3"/>
    <w:rsid w:val="001049DE"/>
    <w:rsid w:val="00127E95"/>
    <w:rsid w:val="00135BD7"/>
    <w:rsid w:val="0014230A"/>
    <w:rsid w:val="001440BB"/>
    <w:rsid w:val="00154823"/>
    <w:rsid w:val="0015533C"/>
    <w:rsid w:val="0016472D"/>
    <w:rsid w:val="00164890"/>
    <w:rsid w:val="00187A8D"/>
    <w:rsid w:val="00196673"/>
    <w:rsid w:val="001A2DC3"/>
    <w:rsid w:val="001C4EAE"/>
    <w:rsid w:val="001D1A27"/>
    <w:rsid w:val="001D53CE"/>
    <w:rsid w:val="001E6D13"/>
    <w:rsid w:val="001F0117"/>
    <w:rsid w:val="001F0DF7"/>
    <w:rsid w:val="00200A93"/>
    <w:rsid w:val="00250211"/>
    <w:rsid w:val="002655E6"/>
    <w:rsid w:val="00292189"/>
    <w:rsid w:val="002A2164"/>
    <w:rsid w:val="002A3BD9"/>
    <w:rsid w:val="002A7BCE"/>
    <w:rsid w:val="002C6203"/>
    <w:rsid w:val="002C7EEE"/>
    <w:rsid w:val="002E7EBA"/>
    <w:rsid w:val="002F3682"/>
    <w:rsid w:val="003045EC"/>
    <w:rsid w:val="00323DBC"/>
    <w:rsid w:val="00340177"/>
    <w:rsid w:val="00352740"/>
    <w:rsid w:val="00362EB7"/>
    <w:rsid w:val="00364762"/>
    <w:rsid w:val="00372223"/>
    <w:rsid w:val="00373CB1"/>
    <w:rsid w:val="003826BB"/>
    <w:rsid w:val="003966A5"/>
    <w:rsid w:val="003A195E"/>
    <w:rsid w:val="003A71A7"/>
    <w:rsid w:val="003B265A"/>
    <w:rsid w:val="003B52EA"/>
    <w:rsid w:val="003C37F6"/>
    <w:rsid w:val="003C50AF"/>
    <w:rsid w:val="003C522A"/>
    <w:rsid w:val="003C5A4E"/>
    <w:rsid w:val="003C67B9"/>
    <w:rsid w:val="003D1DC2"/>
    <w:rsid w:val="003D296B"/>
    <w:rsid w:val="003D5848"/>
    <w:rsid w:val="003E669A"/>
    <w:rsid w:val="00412690"/>
    <w:rsid w:val="00413964"/>
    <w:rsid w:val="00422158"/>
    <w:rsid w:val="004221A9"/>
    <w:rsid w:val="00425A87"/>
    <w:rsid w:val="00436953"/>
    <w:rsid w:val="00452208"/>
    <w:rsid w:val="00496686"/>
    <w:rsid w:val="004B26FC"/>
    <w:rsid w:val="004D2E99"/>
    <w:rsid w:val="004D746D"/>
    <w:rsid w:val="004F3CFA"/>
    <w:rsid w:val="005018F6"/>
    <w:rsid w:val="005039A6"/>
    <w:rsid w:val="00511475"/>
    <w:rsid w:val="0052133D"/>
    <w:rsid w:val="00530C20"/>
    <w:rsid w:val="00532EDF"/>
    <w:rsid w:val="0053416D"/>
    <w:rsid w:val="005474DE"/>
    <w:rsid w:val="00556D09"/>
    <w:rsid w:val="00561569"/>
    <w:rsid w:val="00562F06"/>
    <w:rsid w:val="00566B90"/>
    <w:rsid w:val="00580982"/>
    <w:rsid w:val="0059017A"/>
    <w:rsid w:val="005A60CF"/>
    <w:rsid w:val="005B5314"/>
    <w:rsid w:val="005B5402"/>
    <w:rsid w:val="005C61DE"/>
    <w:rsid w:val="005D3294"/>
    <w:rsid w:val="005E2BBA"/>
    <w:rsid w:val="005E6BA9"/>
    <w:rsid w:val="005E7CD2"/>
    <w:rsid w:val="005F34BF"/>
    <w:rsid w:val="005F4D1E"/>
    <w:rsid w:val="00600A51"/>
    <w:rsid w:val="006116A9"/>
    <w:rsid w:val="006136A9"/>
    <w:rsid w:val="0061638E"/>
    <w:rsid w:val="00617526"/>
    <w:rsid w:val="00632416"/>
    <w:rsid w:val="00635734"/>
    <w:rsid w:val="00646304"/>
    <w:rsid w:val="00681B44"/>
    <w:rsid w:val="006873DF"/>
    <w:rsid w:val="00697332"/>
    <w:rsid w:val="006B05E8"/>
    <w:rsid w:val="006D017C"/>
    <w:rsid w:val="006E3901"/>
    <w:rsid w:val="00706D61"/>
    <w:rsid w:val="007324D9"/>
    <w:rsid w:val="007370D7"/>
    <w:rsid w:val="0074558E"/>
    <w:rsid w:val="00756869"/>
    <w:rsid w:val="00756D1B"/>
    <w:rsid w:val="00777B15"/>
    <w:rsid w:val="007A2A84"/>
    <w:rsid w:val="007A47D8"/>
    <w:rsid w:val="007B0BD6"/>
    <w:rsid w:val="007C42E3"/>
    <w:rsid w:val="00806EA8"/>
    <w:rsid w:val="00810BE2"/>
    <w:rsid w:val="00811836"/>
    <w:rsid w:val="00813266"/>
    <w:rsid w:val="008237CA"/>
    <w:rsid w:val="00830E74"/>
    <w:rsid w:val="008368B7"/>
    <w:rsid w:val="008535D4"/>
    <w:rsid w:val="00873932"/>
    <w:rsid w:val="008808BB"/>
    <w:rsid w:val="00887681"/>
    <w:rsid w:val="0089541D"/>
    <w:rsid w:val="008D2DEC"/>
    <w:rsid w:val="008E0773"/>
    <w:rsid w:val="008E2526"/>
    <w:rsid w:val="008E6B71"/>
    <w:rsid w:val="008F5948"/>
    <w:rsid w:val="008F6D93"/>
    <w:rsid w:val="009101C0"/>
    <w:rsid w:val="00912411"/>
    <w:rsid w:val="00912B83"/>
    <w:rsid w:val="00912E99"/>
    <w:rsid w:val="00917B03"/>
    <w:rsid w:val="00921628"/>
    <w:rsid w:val="009221F0"/>
    <w:rsid w:val="00957583"/>
    <w:rsid w:val="00964E05"/>
    <w:rsid w:val="00971128"/>
    <w:rsid w:val="00975FDC"/>
    <w:rsid w:val="0099274D"/>
    <w:rsid w:val="009B291C"/>
    <w:rsid w:val="009B66F7"/>
    <w:rsid w:val="009B75CE"/>
    <w:rsid w:val="009C2891"/>
    <w:rsid w:val="009C390C"/>
    <w:rsid w:val="009D5951"/>
    <w:rsid w:val="009E48C1"/>
    <w:rsid w:val="009E6A4E"/>
    <w:rsid w:val="009F013B"/>
    <w:rsid w:val="00A01A32"/>
    <w:rsid w:val="00A034C4"/>
    <w:rsid w:val="00A0476A"/>
    <w:rsid w:val="00A07CBF"/>
    <w:rsid w:val="00A11EC7"/>
    <w:rsid w:val="00A15653"/>
    <w:rsid w:val="00A45176"/>
    <w:rsid w:val="00A52752"/>
    <w:rsid w:val="00A6207D"/>
    <w:rsid w:val="00A71969"/>
    <w:rsid w:val="00A73AB6"/>
    <w:rsid w:val="00A82169"/>
    <w:rsid w:val="00A84CCE"/>
    <w:rsid w:val="00A907F9"/>
    <w:rsid w:val="00AA2EDF"/>
    <w:rsid w:val="00AA6838"/>
    <w:rsid w:val="00AB3C11"/>
    <w:rsid w:val="00AD0C2C"/>
    <w:rsid w:val="00AF2E91"/>
    <w:rsid w:val="00B170D5"/>
    <w:rsid w:val="00B17A0D"/>
    <w:rsid w:val="00B22733"/>
    <w:rsid w:val="00B302A1"/>
    <w:rsid w:val="00B31880"/>
    <w:rsid w:val="00B33061"/>
    <w:rsid w:val="00B65800"/>
    <w:rsid w:val="00B75E8C"/>
    <w:rsid w:val="00B909C4"/>
    <w:rsid w:val="00B97D29"/>
    <w:rsid w:val="00BB0FED"/>
    <w:rsid w:val="00BB5005"/>
    <w:rsid w:val="00BB56D0"/>
    <w:rsid w:val="00BC00F7"/>
    <w:rsid w:val="00BC4666"/>
    <w:rsid w:val="00BD0394"/>
    <w:rsid w:val="00BD15D4"/>
    <w:rsid w:val="00BD1E7D"/>
    <w:rsid w:val="00BF016F"/>
    <w:rsid w:val="00BF5B0A"/>
    <w:rsid w:val="00C127C0"/>
    <w:rsid w:val="00C17BCB"/>
    <w:rsid w:val="00C3654F"/>
    <w:rsid w:val="00C408DE"/>
    <w:rsid w:val="00C51755"/>
    <w:rsid w:val="00C6736C"/>
    <w:rsid w:val="00C717C5"/>
    <w:rsid w:val="00C75AFB"/>
    <w:rsid w:val="00C87E84"/>
    <w:rsid w:val="00C923E2"/>
    <w:rsid w:val="00C97BA7"/>
    <w:rsid w:val="00CA0136"/>
    <w:rsid w:val="00CB58CE"/>
    <w:rsid w:val="00CC36C0"/>
    <w:rsid w:val="00CE183C"/>
    <w:rsid w:val="00CF5F1F"/>
    <w:rsid w:val="00D02211"/>
    <w:rsid w:val="00D13516"/>
    <w:rsid w:val="00D13964"/>
    <w:rsid w:val="00D15A58"/>
    <w:rsid w:val="00D170A5"/>
    <w:rsid w:val="00D20945"/>
    <w:rsid w:val="00D24643"/>
    <w:rsid w:val="00D32C81"/>
    <w:rsid w:val="00D417A6"/>
    <w:rsid w:val="00D62A98"/>
    <w:rsid w:val="00D6331E"/>
    <w:rsid w:val="00D70805"/>
    <w:rsid w:val="00D719D8"/>
    <w:rsid w:val="00D73FB9"/>
    <w:rsid w:val="00D845D8"/>
    <w:rsid w:val="00DA06A1"/>
    <w:rsid w:val="00DA71B7"/>
    <w:rsid w:val="00DC4345"/>
    <w:rsid w:val="00DD0A41"/>
    <w:rsid w:val="00DE1416"/>
    <w:rsid w:val="00E00BA4"/>
    <w:rsid w:val="00E07C53"/>
    <w:rsid w:val="00E177BA"/>
    <w:rsid w:val="00E253F2"/>
    <w:rsid w:val="00E260F3"/>
    <w:rsid w:val="00E36151"/>
    <w:rsid w:val="00E5105F"/>
    <w:rsid w:val="00E54AD1"/>
    <w:rsid w:val="00E558BF"/>
    <w:rsid w:val="00E56F69"/>
    <w:rsid w:val="00E70471"/>
    <w:rsid w:val="00E75A74"/>
    <w:rsid w:val="00E91594"/>
    <w:rsid w:val="00E92DC7"/>
    <w:rsid w:val="00E92EBA"/>
    <w:rsid w:val="00EA765F"/>
    <w:rsid w:val="00EC0195"/>
    <w:rsid w:val="00ED589D"/>
    <w:rsid w:val="00ED6F0F"/>
    <w:rsid w:val="00EE6053"/>
    <w:rsid w:val="00EF6CC9"/>
    <w:rsid w:val="00F044E3"/>
    <w:rsid w:val="00F04B47"/>
    <w:rsid w:val="00F40B8C"/>
    <w:rsid w:val="00F40C0B"/>
    <w:rsid w:val="00F55D61"/>
    <w:rsid w:val="00F65855"/>
    <w:rsid w:val="00F659A3"/>
    <w:rsid w:val="00F67EAA"/>
    <w:rsid w:val="00F73843"/>
    <w:rsid w:val="00F80BB0"/>
    <w:rsid w:val="00FA13EB"/>
    <w:rsid w:val="00FB2B9F"/>
    <w:rsid w:val="00FC509C"/>
    <w:rsid w:val="00FC7681"/>
    <w:rsid w:val="00FD715C"/>
    <w:rsid w:val="00FE3561"/>
    <w:rsid w:val="00FE59F7"/>
    <w:rsid w:val="023F0F5F"/>
    <w:rsid w:val="02C9357E"/>
    <w:rsid w:val="03C547B0"/>
    <w:rsid w:val="04092299"/>
    <w:rsid w:val="04181988"/>
    <w:rsid w:val="041F6033"/>
    <w:rsid w:val="04997619"/>
    <w:rsid w:val="04F736CE"/>
    <w:rsid w:val="05F6086D"/>
    <w:rsid w:val="05FF3679"/>
    <w:rsid w:val="06DC5A8C"/>
    <w:rsid w:val="075E577E"/>
    <w:rsid w:val="091E0E39"/>
    <w:rsid w:val="09880492"/>
    <w:rsid w:val="09DA000B"/>
    <w:rsid w:val="0A01010B"/>
    <w:rsid w:val="0AEC5A7E"/>
    <w:rsid w:val="0C447825"/>
    <w:rsid w:val="0C6A4925"/>
    <w:rsid w:val="0CD065FD"/>
    <w:rsid w:val="0E0404EF"/>
    <w:rsid w:val="0E1F6371"/>
    <w:rsid w:val="0F7533AA"/>
    <w:rsid w:val="0FB70788"/>
    <w:rsid w:val="12821061"/>
    <w:rsid w:val="135E40A8"/>
    <w:rsid w:val="138929DB"/>
    <w:rsid w:val="13FA33EA"/>
    <w:rsid w:val="146E7D4D"/>
    <w:rsid w:val="15135D08"/>
    <w:rsid w:val="154E21B8"/>
    <w:rsid w:val="164415FA"/>
    <w:rsid w:val="18005F97"/>
    <w:rsid w:val="19111E74"/>
    <w:rsid w:val="19206814"/>
    <w:rsid w:val="19F042BA"/>
    <w:rsid w:val="1B2E63AD"/>
    <w:rsid w:val="1D5347C3"/>
    <w:rsid w:val="1EAB38F4"/>
    <w:rsid w:val="1EB67F17"/>
    <w:rsid w:val="1EFE14EA"/>
    <w:rsid w:val="205233E8"/>
    <w:rsid w:val="20546778"/>
    <w:rsid w:val="20AA0A71"/>
    <w:rsid w:val="233F76CF"/>
    <w:rsid w:val="23664FD4"/>
    <w:rsid w:val="24960486"/>
    <w:rsid w:val="24C73968"/>
    <w:rsid w:val="25D10F64"/>
    <w:rsid w:val="25E22215"/>
    <w:rsid w:val="269B5293"/>
    <w:rsid w:val="277FD2CF"/>
    <w:rsid w:val="27EE77D3"/>
    <w:rsid w:val="2B7A44FC"/>
    <w:rsid w:val="2B9701D2"/>
    <w:rsid w:val="2FE06DD1"/>
    <w:rsid w:val="3016203F"/>
    <w:rsid w:val="30317925"/>
    <w:rsid w:val="306535BE"/>
    <w:rsid w:val="33263A15"/>
    <w:rsid w:val="332A569C"/>
    <w:rsid w:val="33AF1F45"/>
    <w:rsid w:val="343D3347"/>
    <w:rsid w:val="3469560A"/>
    <w:rsid w:val="349E7D82"/>
    <w:rsid w:val="35312A7A"/>
    <w:rsid w:val="35A0315D"/>
    <w:rsid w:val="35EA7884"/>
    <w:rsid w:val="36007D29"/>
    <w:rsid w:val="37E52C68"/>
    <w:rsid w:val="38683BE6"/>
    <w:rsid w:val="38811FCE"/>
    <w:rsid w:val="395931D2"/>
    <w:rsid w:val="3A605986"/>
    <w:rsid w:val="3AE55344"/>
    <w:rsid w:val="3B4E2F63"/>
    <w:rsid w:val="3B9762BA"/>
    <w:rsid w:val="3D636112"/>
    <w:rsid w:val="3F171113"/>
    <w:rsid w:val="3FF7CBC6"/>
    <w:rsid w:val="417E68CE"/>
    <w:rsid w:val="41DD5EF7"/>
    <w:rsid w:val="440A1928"/>
    <w:rsid w:val="442C7338"/>
    <w:rsid w:val="447D6491"/>
    <w:rsid w:val="456C11EA"/>
    <w:rsid w:val="45915958"/>
    <w:rsid w:val="46DE229B"/>
    <w:rsid w:val="483D061C"/>
    <w:rsid w:val="49032F57"/>
    <w:rsid w:val="49523D3C"/>
    <w:rsid w:val="495A2DD5"/>
    <w:rsid w:val="4AE7089D"/>
    <w:rsid w:val="4AE9588A"/>
    <w:rsid w:val="4B9A13E3"/>
    <w:rsid w:val="4DF468CC"/>
    <w:rsid w:val="4F7E62AC"/>
    <w:rsid w:val="50797BDB"/>
    <w:rsid w:val="50A94739"/>
    <w:rsid w:val="51503BEF"/>
    <w:rsid w:val="52943EB1"/>
    <w:rsid w:val="52E27A06"/>
    <w:rsid w:val="53E2791E"/>
    <w:rsid w:val="540627D1"/>
    <w:rsid w:val="540B4E32"/>
    <w:rsid w:val="540C76B4"/>
    <w:rsid w:val="54F309C1"/>
    <w:rsid w:val="56743D90"/>
    <w:rsid w:val="571126C7"/>
    <w:rsid w:val="582D53FB"/>
    <w:rsid w:val="58AC2B9C"/>
    <w:rsid w:val="5B286F3D"/>
    <w:rsid w:val="5C1E35A9"/>
    <w:rsid w:val="5D5B7F23"/>
    <w:rsid w:val="5D5F003B"/>
    <w:rsid w:val="5F3042A8"/>
    <w:rsid w:val="5F507BF4"/>
    <w:rsid w:val="5FD70480"/>
    <w:rsid w:val="5FEF50EE"/>
    <w:rsid w:val="603F04C5"/>
    <w:rsid w:val="60F651D5"/>
    <w:rsid w:val="62764BD5"/>
    <w:rsid w:val="62AE7AB6"/>
    <w:rsid w:val="62E10FA7"/>
    <w:rsid w:val="64B22CFF"/>
    <w:rsid w:val="66013A08"/>
    <w:rsid w:val="66B240BB"/>
    <w:rsid w:val="6A1E6080"/>
    <w:rsid w:val="6A9F4F1A"/>
    <w:rsid w:val="6AED0B80"/>
    <w:rsid w:val="6B1F62E0"/>
    <w:rsid w:val="6B380CC1"/>
    <w:rsid w:val="6B68301A"/>
    <w:rsid w:val="6C1626AE"/>
    <w:rsid w:val="6C987A89"/>
    <w:rsid w:val="6D5F5321"/>
    <w:rsid w:val="6E62582D"/>
    <w:rsid w:val="6ECD8958"/>
    <w:rsid w:val="6F220EF5"/>
    <w:rsid w:val="714E17A7"/>
    <w:rsid w:val="719C456D"/>
    <w:rsid w:val="73D006EB"/>
    <w:rsid w:val="757B5B50"/>
    <w:rsid w:val="76253495"/>
    <w:rsid w:val="766B717A"/>
    <w:rsid w:val="76E0058C"/>
    <w:rsid w:val="783E2451"/>
    <w:rsid w:val="785940AB"/>
    <w:rsid w:val="79881CA4"/>
    <w:rsid w:val="7A2F3850"/>
    <w:rsid w:val="7B1E32B7"/>
    <w:rsid w:val="7BAF156F"/>
    <w:rsid w:val="7D016E13"/>
    <w:rsid w:val="7D2F2959"/>
    <w:rsid w:val="7D341005"/>
    <w:rsid w:val="7DE56DC4"/>
    <w:rsid w:val="7DFF3865"/>
    <w:rsid w:val="7E1B6F16"/>
    <w:rsid w:val="7EFC18B7"/>
    <w:rsid w:val="7F4F2D6B"/>
    <w:rsid w:val="7F5F42DE"/>
    <w:rsid w:val="7FBE2F32"/>
    <w:rsid w:val="B37DDCA8"/>
    <w:rsid w:val="E7F52093"/>
    <w:rsid w:val="E88D92B2"/>
    <w:rsid w:val="EFBDEEC1"/>
    <w:rsid w:val="F7ACCA16"/>
    <w:rsid w:val="FA37FBB3"/>
    <w:rsid w:val="FAFB4C3A"/>
    <w:rsid w:val="FDE70E93"/>
    <w:rsid w:val="FDF65F16"/>
    <w:rsid w:val="FFBF2044"/>
    <w:rsid w:val="FFFD71CD"/>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nhideWhenUsed="0" w:uiPriority="0" w:semiHidden="0" w:name="annotation text"/>
    <w:lsdException w:qFormat="1" w:uiPriority="0"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nhideWhenUsed="0" w:uiPriority="0"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等线" w:hAnsi="等线" w:eastAsia="等线" w:cs="Times New Roman"/>
      <w:kern w:val="2"/>
      <w:sz w:val="21"/>
      <w:szCs w:val="22"/>
      <w:lang w:val="en-US" w:eastAsia="zh-CN" w:bidi="ar-SA"/>
    </w:rPr>
  </w:style>
  <w:style w:type="paragraph" w:styleId="2">
    <w:name w:val="heading 2"/>
    <w:basedOn w:val="1"/>
    <w:next w:val="1"/>
    <w:link w:val="13"/>
    <w:unhideWhenUsed/>
    <w:qFormat/>
    <w:uiPriority w:val="9"/>
    <w:pPr>
      <w:keepNext/>
      <w:keepLines/>
      <w:spacing w:line="360" w:lineRule="auto"/>
      <w:outlineLvl w:val="1"/>
    </w:pPr>
    <w:rPr>
      <w:rFonts w:ascii="等线 Light" w:hAnsi="等线 Light" w:eastAsia="仿宋"/>
      <w:b/>
      <w:bCs/>
      <w:sz w:val="24"/>
      <w:szCs w:val="32"/>
    </w:rPr>
  </w:style>
  <w:style w:type="character" w:default="1" w:styleId="8">
    <w:name w:val="Default Paragraph Font"/>
    <w:unhideWhenUsed/>
    <w:qFormat/>
    <w:uiPriority w:val="1"/>
  </w:style>
  <w:style w:type="table" w:default="1" w:styleId="11">
    <w:name w:val="Normal Table"/>
    <w:unhideWhenUsed/>
    <w:qFormat/>
    <w:uiPriority w:val="99"/>
    <w:tblPr>
      <w:tblCellMar>
        <w:top w:w="0" w:type="dxa"/>
        <w:left w:w="108" w:type="dxa"/>
        <w:bottom w:w="0" w:type="dxa"/>
        <w:right w:w="108" w:type="dxa"/>
      </w:tblCellMar>
    </w:tblPr>
  </w:style>
  <w:style w:type="paragraph" w:styleId="3">
    <w:name w:val="annotation text"/>
    <w:basedOn w:val="1"/>
    <w:qFormat/>
    <w:uiPriority w:val="0"/>
    <w:pPr>
      <w:jc w:val="left"/>
    </w:pPr>
  </w:style>
  <w:style w:type="paragraph" w:styleId="4">
    <w:name w:val="Balloon Text"/>
    <w:basedOn w:val="1"/>
    <w:link w:val="17"/>
    <w:unhideWhenUsed/>
    <w:qFormat/>
    <w:uiPriority w:val="99"/>
    <w:rPr>
      <w:sz w:val="18"/>
      <w:szCs w:val="18"/>
    </w:rPr>
  </w:style>
  <w:style w:type="paragraph" w:styleId="5">
    <w:name w:val="footer"/>
    <w:basedOn w:val="1"/>
    <w:link w:val="15"/>
    <w:unhideWhenUsed/>
    <w:qFormat/>
    <w:uiPriority w:val="99"/>
    <w:pPr>
      <w:tabs>
        <w:tab w:val="center" w:pos="4153"/>
        <w:tab w:val="right" w:pos="8306"/>
      </w:tabs>
      <w:snapToGrid w:val="0"/>
      <w:jc w:val="left"/>
    </w:pPr>
    <w:rPr>
      <w:sz w:val="18"/>
      <w:szCs w:val="18"/>
    </w:rPr>
  </w:style>
  <w:style w:type="paragraph" w:styleId="6">
    <w:name w:val="header"/>
    <w:basedOn w:val="1"/>
    <w:link w:val="14"/>
    <w:unhideWhenUsed/>
    <w:qFormat/>
    <w:uiPriority w:val="0"/>
    <w:pPr>
      <w:pBdr>
        <w:bottom w:val="single" w:color="auto" w:sz="6" w:space="1"/>
      </w:pBdr>
      <w:tabs>
        <w:tab w:val="center" w:pos="4153"/>
        <w:tab w:val="right" w:pos="8306"/>
      </w:tabs>
      <w:snapToGrid w:val="0"/>
      <w:jc w:val="center"/>
    </w:pPr>
    <w:rPr>
      <w:sz w:val="18"/>
      <w:szCs w:val="18"/>
    </w:rPr>
  </w:style>
  <w:style w:type="paragraph" w:styleId="7">
    <w:name w:val="Normal (Web)"/>
    <w:basedOn w:val="1"/>
    <w:unhideWhenUsed/>
    <w:qFormat/>
    <w:uiPriority w:val="99"/>
    <w:rPr>
      <w:sz w:val="24"/>
    </w:rPr>
  </w:style>
  <w:style w:type="character" w:styleId="9">
    <w:name w:val="Hyperlink"/>
    <w:basedOn w:val="8"/>
    <w:unhideWhenUsed/>
    <w:qFormat/>
    <w:uiPriority w:val="99"/>
    <w:rPr>
      <w:color w:val="0563C1" w:themeColor="hyperlink"/>
      <w:u w:val="single"/>
      <w14:textFill>
        <w14:solidFill>
          <w14:schemeClr w14:val="hlink"/>
        </w14:solidFill>
      </w14:textFill>
    </w:rPr>
  </w:style>
  <w:style w:type="character" w:styleId="10">
    <w:name w:val="annotation reference"/>
    <w:basedOn w:val="8"/>
    <w:qFormat/>
    <w:uiPriority w:val="0"/>
    <w:rPr>
      <w:sz w:val="21"/>
      <w:szCs w:val="21"/>
    </w:rPr>
  </w:style>
  <w:style w:type="table" w:styleId="12">
    <w:name w:val="Table Grid"/>
    <w:basedOn w:val="11"/>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3">
    <w:name w:val="标题 2 字符"/>
    <w:basedOn w:val="8"/>
    <w:link w:val="2"/>
    <w:qFormat/>
    <w:uiPriority w:val="9"/>
    <w:rPr>
      <w:rFonts w:ascii="等线 Light" w:hAnsi="等线 Light" w:eastAsia="仿宋" w:cs="Times New Roman"/>
      <w:b/>
      <w:bCs/>
      <w:sz w:val="24"/>
      <w:szCs w:val="32"/>
    </w:rPr>
  </w:style>
  <w:style w:type="character" w:customStyle="1" w:styleId="14">
    <w:name w:val="页眉 字符"/>
    <w:basedOn w:val="8"/>
    <w:link w:val="6"/>
    <w:qFormat/>
    <w:uiPriority w:val="0"/>
    <w:rPr>
      <w:sz w:val="18"/>
      <w:szCs w:val="18"/>
    </w:rPr>
  </w:style>
  <w:style w:type="character" w:customStyle="1" w:styleId="15">
    <w:name w:val="页脚 字符"/>
    <w:basedOn w:val="8"/>
    <w:link w:val="5"/>
    <w:qFormat/>
    <w:uiPriority w:val="99"/>
    <w:rPr>
      <w:sz w:val="18"/>
      <w:szCs w:val="18"/>
    </w:rPr>
  </w:style>
  <w:style w:type="paragraph" w:customStyle="1" w:styleId="16">
    <w:name w:val="列表段落1"/>
    <w:basedOn w:val="1"/>
    <w:qFormat/>
    <w:uiPriority w:val="34"/>
    <w:pPr>
      <w:ind w:firstLine="420" w:firstLineChars="200"/>
    </w:pPr>
  </w:style>
  <w:style w:type="character" w:customStyle="1" w:styleId="17">
    <w:name w:val="批注框文本 字符"/>
    <w:basedOn w:val="8"/>
    <w:link w:val="4"/>
    <w:semiHidden/>
    <w:qFormat/>
    <w:uiPriority w:val="99"/>
    <w:rPr>
      <w:kern w:val="2"/>
      <w:sz w:val="18"/>
      <w:szCs w:val="18"/>
    </w:rPr>
  </w:style>
  <w:style w:type="paragraph" w:customStyle="1" w:styleId="18">
    <w:name w:val="p1"/>
    <w:basedOn w:val="1"/>
    <w:qFormat/>
    <w:uiPriority w:val="0"/>
    <w:pPr>
      <w:spacing w:line="380" w:lineRule="atLeast"/>
      <w:jc w:val="left"/>
    </w:pPr>
    <w:rPr>
      <w:rFonts w:ascii="Helvetica Neue" w:hAnsi="Helvetica Neue" w:eastAsia="Helvetica Neue"/>
      <w:color w:val="000000"/>
      <w:kern w:val="0"/>
      <w:sz w:val="26"/>
      <w:szCs w:val="26"/>
    </w:rPr>
  </w:style>
  <w:style w:type="character" w:customStyle="1" w:styleId="19">
    <w:name w:val="apple-converted-space"/>
    <w:basedOn w:val="8"/>
    <w:qFormat/>
    <w:uiPriority w:val="0"/>
  </w:style>
  <w:style w:type="character" w:customStyle="1" w:styleId="20">
    <w:name w:val="未处理的提及1"/>
    <w:basedOn w:val="8"/>
    <w:unhideWhenUsed/>
    <w:qFormat/>
    <w:uiPriority w:val="99"/>
    <w:rPr>
      <w:color w:val="605E5C"/>
      <w:shd w:val="clear" w:color="auto" w:fill="E1DFDD"/>
    </w:rPr>
  </w:style>
  <w:style w:type="paragraph" w:customStyle="1" w:styleId="21">
    <w:name w:val="列表段落2"/>
    <w:basedOn w:val="1"/>
    <w:qFormat/>
    <w:uiPriority w:val="99"/>
    <w:pPr>
      <w:ind w:firstLine="420" w:firstLineChars="200"/>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黑体"/>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宋体"/>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76</Words>
  <Characters>437</Characters>
  <Lines>3</Lines>
  <Paragraphs>1</Paragraphs>
  <TotalTime>0</TotalTime>
  <ScaleCrop>false</ScaleCrop>
  <LinksUpToDate>false</LinksUpToDate>
  <CharactersWithSpaces>512</CharactersWithSpaces>
  <Application>WPS Office_3.6.0.5672_F1E327BC-269C-435d-A152-05C5408002CA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2020-09-24T15:26:00Z</dcterms:created>
  <dc:creator>gin wang</dc:creator>
  <cp:lastModifiedBy>chiaochen</cp:lastModifiedBy>
  <dcterms:modified xsi:type="dcterms:W3CDTF">2021-05-26T09:43:58Z</dcterms:modified>
  <cp:revision>92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2052-3.6.0.5672</vt:lpwstr>
  </property>
  <property fmtid="{D5CDD505-2E9C-101B-9397-08002B2CF9AE}" pid="3" name="ICV">
    <vt:lpwstr>9BC623D891C54358A063463EE48A1764</vt:lpwstr>
  </property>
</Properties>
</file>