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0D329C" w14:textId="77777777" w:rsidR="00E54C5E" w:rsidRDefault="00A560C7">
      <w:pPr>
        <w:snapToGrid w:val="0"/>
        <w:spacing w:line="360" w:lineRule="auto"/>
        <w:jc w:val="center"/>
        <w:rPr>
          <w:rFonts w:ascii="Times New Roman" w:eastAsia="楷体" w:hAnsi="Times New Roman"/>
          <w:b/>
          <w:sz w:val="30"/>
          <w:szCs w:val="30"/>
        </w:rPr>
      </w:pPr>
      <w:r>
        <w:rPr>
          <w:rFonts w:ascii="Times New Roman" w:eastAsia="楷体" w:hAnsi="Times New Roman" w:hint="eastAsia"/>
          <w:b/>
          <w:sz w:val="30"/>
          <w:szCs w:val="30"/>
        </w:rPr>
        <w:t>专</w:t>
      </w:r>
      <w:r>
        <w:rPr>
          <w:rFonts w:ascii="Times New Roman" w:eastAsia="楷体" w:hAnsi="Times New Roman" w:hint="eastAsia"/>
          <w:b/>
          <w:sz w:val="30"/>
          <w:szCs w:val="30"/>
        </w:rPr>
        <w:t xml:space="preserve"> </w:t>
      </w:r>
      <w:r>
        <w:rPr>
          <w:rFonts w:ascii="Times New Roman" w:eastAsia="楷体" w:hAnsi="Times New Roman" w:hint="eastAsia"/>
          <w:b/>
          <w:sz w:val="30"/>
          <w:szCs w:val="30"/>
        </w:rPr>
        <w:t>利</w:t>
      </w:r>
      <w:r>
        <w:rPr>
          <w:rFonts w:ascii="Times New Roman" w:eastAsia="楷体" w:hAnsi="Times New Roman" w:hint="eastAsia"/>
          <w:b/>
          <w:sz w:val="30"/>
          <w:szCs w:val="30"/>
        </w:rPr>
        <w:t xml:space="preserve"> </w:t>
      </w:r>
      <w:r>
        <w:rPr>
          <w:rFonts w:ascii="Times New Roman" w:eastAsia="楷体" w:hAnsi="Times New Roman" w:hint="eastAsia"/>
          <w:b/>
          <w:sz w:val="30"/>
          <w:szCs w:val="30"/>
        </w:rPr>
        <w:t>申</w:t>
      </w:r>
      <w:r>
        <w:rPr>
          <w:rFonts w:ascii="Times New Roman" w:eastAsia="楷体" w:hAnsi="Times New Roman" w:hint="eastAsia"/>
          <w:b/>
          <w:sz w:val="30"/>
          <w:szCs w:val="30"/>
        </w:rPr>
        <w:t xml:space="preserve"> </w:t>
      </w:r>
      <w:r>
        <w:rPr>
          <w:rFonts w:ascii="Times New Roman" w:eastAsia="楷体" w:hAnsi="Times New Roman" w:hint="eastAsia"/>
          <w:b/>
          <w:sz w:val="30"/>
          <w:szCs w:val="30"/>
        </w:rPr>
        <w:t>请</w:t>
      </w:r>
      <w:r>
        <w:rPr>
          <w:rFonts w:ascii="Times New Roman" w:eastAsia="楷体" w:hAnsi="Times New Roman" w:hint="eastAsia"/>
          <w:b/>
          <w:sz w:val="30"/>
          <w:szCs w:val="30"/>
        </w:rPr>
        <w:t xml:space="preserve"> </w:t>
      </w:r>
      <w:r>
        <w:rPr>
          <w:rFonts w:ascii="Times New Roman" w:eastAsia="楷体" w:hAnsi="Times New Roman" w:hint="eastAsia"/>
          <w:b/>
          <w:sz w:val="30"/>
          <w:szCs w:val="30"/>
        </w:rPr>
        <w:t>规</w:t>
      </w:r>
      <w:r>
        <w:rPr>
          <w:rFonts w:ascii="Times New Roman" w:eastAsia="楷体" w:hAnsi="Times New Roman" w:hint="eastAsia"/>
          <w:b/>
          <w:sz w:val="30"/>
          <w:szCs w:val="30"/>
        </w:rPr>
        <w:t xml:space="preserve"> </w:t>
      </w:r>
      <w:r>
        <w:rPr>
          <w:rFonts w:ascii="Times New Roman" w:eastAsia="楷体" w:hAnsi="Times New Roman" w:hint="eastAsia"/>
          <w:b/>
          <w:sz w:val="30"/>
          <w:szCs w:val="30"/>
        </w:rPr>
        <w:t>划</w:t>
      </w:r>
      <w:r>
        <w:rPr>
          <w:rFonts w:ascii="Times New Roman" w:eastAsia="楷体" w:hAnsi="Times New Roman" w:hint="eastAsia"/>
          <w:b/>
          <w:sz w:val="30"/>
          <w:szCs w:val="30"/>
        </w:rPr>
        <w:t xml:space="preserve"> </w:t>
      </w:r>
      <w:r>
        <w:rPr>
          <w:rFonts w:ascii="Times New Roman" w:eastAsia="楷体" w:hAnsi="Times New Roman" w:hint="eastAsia"/>
          <w:b/>
          <w:sz w:val="30"/>
          <w:szCs w:val="30"/>
        </w:rPr>
        <w:t>表</w:t>
      </w:r>
      <w:r>
        <w:rPr>
          <w:rFonts w:ascii="Times New Roman" w:eastAsia="楷体" w:hAnsi="Times New Roman" w:hint="eastAsia"/>
          <w:b/>
          <w:sz w:val="30"/>
          <w:szCs w:val="30"/>
        </w:rPr>
        <w:t xml:space="preserve"> </w:t>
      </w:r>
    </w:p>
    <w:p w14:paraId="465B6FD3" w14:textId="77777777" w:rsidR="00E54C5E" w:rsidRDefault="00A560C7">
      <w:pPr>
        <w:snapToGrid w:val="0"/>
        <w:spacing w:line="360" w:lineRule="auto"/>
        <w:jc w:val="right"/>
        <w:rPr>
          <w:rFonts w:ascii="Times New Roman" w:eastAsia="楷体" w:hAnsi="Times New Roman"/>
          <w:b/>
          <w:szCs w:val="21"/>
        </w:rPr>
      </w:pPr>
      <w:r>
        <w:rPr>
          <w:rFonts w:ascii="Times New Roman" w:eastAsia="楷体" w:hAnsi="Times New Roman" w:hint="eastAsia"/>
          <w:b/>
          <w:szCs w:val="21"/>
        </w:rPr>
        <w:t>编号：</w:t>
      </w:r>
      <w:r>
        <w:rPr>
          <w:rFonts w:ascii="Times New Roman" w:eastAsia="楷体" w:hAnsi="Times New Roman" w:hint="eastAsia"/>
          <w:b/>
          <w:szCs w:val="21"/>
          <w:lang w:eastAsia="zh-Hans"/>
        </w:rPr>
        <w:t>JT&amp;N</w:t>
      </w:r>
      <w:r>
        <w:rPr>
          <w:rFonts w:ascii="Times New Roman" w:eastAsia="楷体" w:hAnsi="Times New Roman"/>
          <w:b/>
          <w:szCs w:val="21"/>
          <w:lang w:eastAsia="zh-Hans"/>
        </w:rPr>
        <w:t>-</w:t>
      </w:r>
      <w:r>
        <w:rPr>
          <w:rFonts w:ascii="Times New Roman" w:eastAsia="楷体" w:hAnsi="Times New Roman" w:hint="eastAsia"/>
          <w:b/>
          <w:szCs w:val="21"/>
        </w:rPr>
        <w:t>气味王国</w:t>
      </w:r>
      <w:r>
        <w:rPr>
          <w:rFonts w:ascii="Times New Roman" w:eastAsia="楷体" w:hAnsi="Times New Roman" w:hint="eastAsia"/>
          <w:b/>
          <w:szCs w:val="21"/>
          <w:lang w:eastAsia="zh-Hans"/>
        </w:rPr>
        <w:t>-</w:t>
      </w:r>
      <w:r>
        <w:rPr>
          <w:rFonts w:ascii="Times New Roman" w:eastAsia="楷体" w:hAnsi="Times New Roman"/>
          <w:b/>
          <w:szCs w:val="21"/>
          <w:lang w:eastAsia="zh-Hans"/>
        </w:rPr>
        <w:t>00</w:t>
      </w:r>
      <w:r>
        <w:rPr>
          <w:rFonts w:ascii="Times New Roman" w:eastAsia="楷体" w:hAnsi="Times New Roman" w:hint="eastAsia"/>
          <w:b/>
          <w:szCs w:val="21"/>
        </w:rPr>
        <w:t>2</w:t>
      </w:r>
    </w:p>
    <w:p w14:paraId="3CDDD3BC" w14:textId="77777777" w:rsidR="00E54C5E" w:rsidRDefault="00E54C5E">
      <w:pPr>
        <w:snapToGrid w:val="0"/>
        <w:spacing w:line="360" w:lineRule="auto"/>
        <w:jc w:val="right"/>
        <w:rPr>
          <w:rFonts w:ascii="Times New Roman" w:eastAsia="楷体" w:hAnsi="Times New Roman"/>
          <w:b/>
          <w:sz w:val="24"/>
          <w:szCs w:val="24"/>
          <w:lang w:eastAsia="zh-Hans"/>
        </w:rPr>
      </w:pPr>
    </w:p>
    <w:tbl>
      <w:tblPr>
        <w:tblStyle w:val="a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4"/>
        <w:gridCol w:w="457"/>
        <w:gridCol w:w="6775"/>
      </w:tblGrid>
      <w:tr w:rsidR="00E54C5E" w14:paraId="6623AD27" w14:textId="77777777">
        <w:tc>
          <w:tcPr>
            <w:tcW w:w="1217" w:type="dxa"/>
            <w:shd w:val="clear" w:color="auto" w:fill="auto"/>
          </w:tcPr>
          <w:p w14:paraId="2510A439" w14:textId="77777777" w:rsidR="00E54C5E" w:rsidRDefault="00A560C7">
            <w:pPr>
              <w:spacing w:line="360" w:lineRule="auto"/>
              <w:jc w:val="right"/>
              <w:rPr>
                <w:rFonts w:ascii="Times New Roman" w:eastAsia="楷体" w:hAnsi="Times New Roman"/>
                <w:b/>
                <w:sz w:val="24"/>
                <w:szCs w:val="24"/>
              </w:rPr>
            </w:pPr>
            <w:r>
              <w:rPr>
                <w:rFonts w:ascii="Times New Roman" w:eastAsia="楷体" w:hAnsi="Times New Roman" w:cs="楷体" w:hint="eastAsia"/>
                <w:b/>
                <w:sz w:val="24"/>
                <w:szCs w:val="24"/>
                <w:lang w:bidi="ar"/>
              </w:rPr>
              <w:t>致</w:t>
            </w:r>
          </w:p>
        </w:tc>
        <w:tc>
          <w:tcPr>
            <w:tcW w:w="457" w:type="dxa"/>
            <w:shd w:val="clear" w:color="auto" w:fill="auto"/>
          </w:tcPr>
          <w:p w14:paraId="0A78D8C8" w14:textId="77777777" w:rsidR="00E54C5E" w:rsidRDefault="00A560C7">
            <w:pPr>
              <w:spacing w:line="360" w:lineRule="auto"/>
              <w:jc w:val="left"/>
              <w:rPr>
                <w:rFonts w:ascii="Times New Roman" w:eastAsia="楷体" w:hAnsi="Times New Roman"/>
                <w:b/>
                <w:sz w:val="24"/>
                <w:szCs w:val="24"/>
              </w:rPr>
            </w:pPr>
            <w:r>
              <w:rPr>
                <w:rFonts w:ascii="Times New Roman" w:eastAsia="楷体" w:hAnsi="Times New Roman" w:cs="楷体" w:hint="eastAsia"/>
                <w:b/>
                <w:sz w:val="24"/>
                <w:szCs w:val="24"/>
                <w:lang w:bidi="ar"/>
              </w:rPr>
              <w:t>：</w:t>
            </w:r>
          </w:p>
        </w:tc>
        <w:tc>
          <w:tcPr>
            <w:tcW w:w="8180" w:type="dxa"/>
            <w:shd w:val="clear" w:color="auto" w:fill="auto"/>
          </w:tcPr>
          <w:p w14:paraId="59211B5D" w14:textId="77777777" w:rsidR="00E54C5E" w:rsidRDefault="00A560C7">
            <w:pPr>
              <w:spacing w:line="360" w:lineRule="auto"/>
              <w:jc w:val="left"/>
              <w:rPr>
                <w:rFonts w:ascii="Times New Roman" w:eastAsia="楷体" w:hAnsi="Times New Roman"/>
                <w:sz w:val="24"/>
                <w:szCs w:val="24"/>
                <w:lang w:eastAsia="zh-Hans"/>
              </w:rPr>
            </w:pPr>
            <w:r>
              <w:rPr>
                <w:rFonts w:ascii="Times New Roman" w:eastAsia="楷体" w:hAnsi="Times New Roman" w:hint="eastAsia"/>
                <w:sz w:val="24"/>
                <w:szCs w:val="24"/>
                <w:lang w:eastAsia="zh-Hans"/>
              </w:rPr>
              <w:t>杭州气味王国科技有限公司</w:t>
            </w:r>
          </w:p>
        </w:tc>
      </w:tr>
      <w:tr w:rsidR="00E54C5E" w14:paraId="51F2E36E" w14:textId="77777777">
        <w:tc>
          <w:tcPr>
            <w:tcW w:w="1217" w:type="dxa"/>
            <w:shd w:val="clear" w:color="auto" w:fill="auto"/>
          </w:tcPr>
          <w:p w14:paraId="01B6A05E" w14:textId="77777777" w:rsidR="00E54C5E" w:rsidRDefault="00A560C7">
            <w:pPr>
              <w:spacing w:line="360" w:lineRule="auto"/>
              <w:jc w:val="right"/>
              <w:rPr>
                <w:rFonts w:ascii="Times New Roman" w:eastAsia="楷体" w:hAnsi="Times New Roman"/>
                <w:b/>
                <w:sz w:val="24"/>
                <w:szCs w:val="24"/>
              </w:rPr>
            </w:pPr>
            <w:r>
              <w:rPr>
                <w:rFonts w:ascii="Times New Roman" w:eastAsia="楷体" w:hAnsi="Times New Roman" w:cs="楷体" w:hint="eastAsia"/>
                <w:b/>
                <w:sz w:val="24"/>
                <w:szCs w:val="24"/>
                <w:lang w:bidi="ar"/>
              </w:rPr>
              <w:t>自</w:t>
            </w:r>
          </w:p>
        </w:tc>
        <w:tc>
          <w:tcPr>
            <w:tcW w:w="457" w:type="dxa"/>
            <w:shd w:val="clear" w:color="auto" w:fill="auto"/>
          </w:tcPr>
          <w:p w14:paraId="5632D88A" w14:textId="77777777" w:rsidR="00E54C5E" w:rsidRDefault="00A560C7">
            <w:pPr>
              <w:spacing w:line="360" w:lineRule="auto"/>
              <w:jc w:val="left"/>
              <w:rPr>
                <w:rFonts w:ascii="Times New Roman" w:eastAsia="楷体" w:hAnsi="Times New Roman"/>
                <w:b/>
                <w:sz w:val="24"/>
                <w:szCs w:val="24"/>
              </w:rPr>
            </w:pPr>
            <w:r>
              <w:rPr>
                <w:rFonts w:ascii="Times New Roman" w:eastAsia="楷体" w:hAnsi="Times New Roman" w:cs="楷体" w:hint="eastAsia"/>
                <w:b/>
                <w:sz w:val="24"/>
                <w:szCs w:val="24"/>
                <w:lang w:bidi="ar"/>
              </w:rPr>
              <w:t>：</w:t>
            </w:r>
          </w:p>
        </w:tc>
        <w:tc>
          <w:tcPr>
            <w:tcW w:w="8180" w:type="dxa"/>
            <w:shd w:val="clear" w:color="auto" w:fill="auto"/>
          </w:tcPr>
          <w:p w14:paraId="77AA0E48" w14:textId="77777777" w:rsidR="00E54C5E" w:rsidRDefault="00A560C7">
            <w:pPr>
              <w:spacing w:line="360" w:lineRule="auto"/>
              <w:jc w:val="left"/>
              <w:rPr>
                <w:rFonts w:ascii="Times New Roman" w:eastAsia="楷体" w:hAnsi="Times New Roman"/>
                <w:sz w:val="24"/>
                <w:szCs w:val="24"/>
                <w:lang w:eastAsia="zh-Hans"/>
              </w:rPr>
            </w:pPr>
            <w:r>
              <w:rPr>
                <w:rFonts w:ascii="Times New Roman" w:eastAsia="楷体" w:hAnsi="Times New Roman" w:hint="eastAsia"/>
                <w:sz w:val="24"/>
                <w:szCs w:val="24"/>
                <w:lang w:eastAsia="zh-Hans"/>
              </w:rPr>
              <w:t>北京金诚同达（深圳）律师事务所</w:t>
            </w:r>
          </w:p>
        </w:tc>
      </w:tr>
      <w:tr w:rsidR="00E54C5E" w14:paraId="292ABBAE" w14:textId="77777777">
        <w:tc>
          <w:tcPr>
            <w:tcW w:w="1217" w:type="dxa"/>
            <w:shd w:val="clear" w:color="auto" w:fill="auto"/>
          </w:tcPr>
          <w:p w14:paraId="6E0BD5CA" w14:textId="77777777" w:rsidR="00E54C5E" w:rsidRDefault="00A560C7">
            <w:pPr>
              <w:spacing w:line="360" w:lineRule="auto"/>
              <w:jc w:val="distribute"/>
              <w:rPr>
                <w:rFonts w:ascii="Times New Roman" w:eastAsia="楷体" w:hAnsi="Times New Roman"/>
                <w:b/>
                <w:sz w:val="24"/>
                <w:szCs w:val="24"/>
              </w:rPr>
            </w:pPr>
            <w:r>
              <w:rPr>
                <w:rFonts w:ascii="Times New Roman" w:eastAsia="楷体" w:hAnsi="Times New Roman" w:cs="楷体" w:hint="eastAsia"/>
                <w:b/>
                <w:sz w:val="24"/>
                <w:szCs w:val="24"/>
                <w:lang w:bidi="ar"/>
              </w:rPr>
              <w:t>主题</w:t>
            </w:r>
          </w:p>
        </w:tc>
        <w:tc>
          <w:tcPr>
            <w:tcW w:w="457" w:type="dxa"/>
            <w:shd w:val="clear" w:color="auto" w:fill="auto"/>
          </w:tcPr>
          <w:p w14:paraId="571596A0" w14:textId="77777777" w:rsidR="00E54C5E" w:rsidRDefault="00A560C7">
            <w:pPr>
              <w:spacing w:line="360" w:lineRule="auto"/>
              <w:jc w:val="left"/>
              <w:rPr>
                <w:rFonts w:ascii="Times New Roman" w:eastAsia="楷体" w:hAnsi="Times New Roman"/>
                <w:b/>
                <w:sz w:val="24"/>
                <w:szCs w:val="24"/>
              </w:rPr>
            </w:pPr>
            <w:r>
              <w:rPr>
                <w:rFonts w:ascii="Times New Roman" w:eastAsia="楷体" w:hAnsi="Times New Roman" w:cs="楷体" w:hint="eastAsia"/>
                <w:b/>
                <w:sz w:val="24"/>
                <w:szCs w:val="24"/>
                <w:lang w:bidi="ar"/>
              </w:rPr>
              <w:t>：</w:t>
            </w:r>
          </w:p>
        </w:tc>
        <w:tc>
          <w:tcPr>
            <w:tcW w:w="8180" w:type="dxa"/>
            <w:shd w:val="clear" w:color="auto" w:fill="auto"/>
          </w:tcPr>
          <w:p w14:paraId="724055DC" w14:textId="77777777" w:rsidR="00E54C5E" w:rsidRDefault="00A560C7">
            <w:pPr>
              <w:spacing w:line="360" w:lineRule="auto"/>
              <w:jc w:val="left"/>
              <w:rPr>
                <w:rFonts w:ascii="Times New Roman" w:eastAsia="楷体" w:hAnsi="Times New Roman"/>
                <w:sz w:val="24"/>
                <w:szCs w:val="24"/>
                <w:lang w:eastAsia="zh-Hans"/>
              </w:rPr>
            </w:pPr>
            <w:r>
              <w:rPr>
                <w:rFonts w:ascii="Times New Roman" w:eastAsia="楷体" w:hAnsi="Times New Roman" w:hint="eastAsia"/>
                <w:sz w:val="24"/>
                <w:szCs w:val="24"/>
                <w:lang w:eastAsia="zh-Hans"/>
              </w:rPr>
              <w:t>涡环气味传输装置专利申请规划表</w:t>
            </w:r>
          </w:p>
        </w:tc>
      </w:tr>
      <w:tr w:rsidR="00E54C5E" w14:paraId="07597238" w14:textId="77777777">
        <w:tc>
          <w:tcPr>
            <w:tcW w:w="1217" w:type="dxa"/>
            <w:shd w:val="clear" w:color="auto" w:fill="auto"/>
          </w:tcPr>
          <w:p w14:paraId="676EC545" w14:textId="77777777" w:rsidR="00E54C5E" w:rsidRDefault="00A560C7">
            <w:pPr>
              <w:spacing w:afterLines="50" w:after="156" w:line="360" w:lineRule="auto"/>
              <w:jc w:val="distribute"/>
              <w:rPr>
                <w:rFonts w:ascii="Times New Roman" w:eastAsia="楷体" w:hAnsi="Times New Roman"/>
                <w:b/>
                <w:sz w:val="24"/>
                <w:szCs w:val="24"/>
              </w:rPr>
            </w:pPr>
            <w:r>
              <w:rPr>
                <w:rFonts w:ascii="Times New Roman" w:eastAsia="楷体" w:hAnsi="Times New Roman" w:cs="楷体" w:hint="eastAsia"/>
                <w:b/>
                <w:sz w:val="24"/>
                <w:szCs w:val="24"/>
                <w:lang w:bidi="ar"/>
              </w:rPr>
              <w:t>时间</w:t>
            </w:r>
          </w:p>
        </w:tc>
        <w:tc>
          <w:tcPr>
            <w:tcW w:w="457" w:type="dxa"/>
            <w:shd w:val="clear" w:color="auto" w:fill="auto"/>
          </w:tcPr>
          <w:p w14:paraId="1F92D7B6" w14:textId="77777777" w:rsidR="00E54C5E" w:rsidRDefault="00A560C7">
            <w:pPr>
              <w:spacing w:afterLines="50" w:after="156" w:line="360" w:lineRule="auto"/>
              <w:jc w:val="left"/>
              <w:rPr>
                <w:rFonts w:ascii="Times New Roman" w:eastAsia="楷体" w:hAnsi="Times New Roman"/>
                <w:b/>
                <w:sz w:val="24"/>
                <w:szCs w:val="24"/>
              </w:rPr>
            </w:pPr>
            <w:r>
              <w:rPr>
                <w:rFonts w:ascii="Times New Roman" w:eastAsia="楷体" w:hAnsi="Times New Roman" w:cs="楷体" w:hint="eastAsia"/>
                <w:b/>
                <w:sz w:val="24"/>
                <w:szCs w:val="24"/>
                <w:lang w:bidi="ar"/>
              </w:rPr>
              <w:t>：</w:t>
            </w:r>
          </w:p>
        </w:tc>
        <w:tc>
          <w:tcPr>
            <w:tcW w:w="8180" w:type="dxa"/>
            <w:shd w:val="clear" w:color="auto" w:fill="auto"/>
          </w:tcPr>
          <w:p w14:paraId="5F6A2D51" w14:textId="77777777" w:rsidR="00E54C5E" w:rsidRDefault="00A560C7">
            <w:pPr>
              <w:spacing w:afterLines="50" w:after="156" w:line="360" w:lineRule="auto"/>
              <w:jc w:val="left"/>
              <w:rPr>
                <w:rFonts w:ascii="Times New Roman" w:eastAsia="楷体" w:hAnsi="Times New Roman"/>
                <w:sz w:val="24"/>
                <w:szCs w:val="24"/>
              </w:rPr>
            </w:pPr>
            <w:r>
              <w:rPr>
                <w:rFonts w:ascii="Times New Roman" w:eastAsia="楷体" w:hAnsi="Times New Roman" w:cs="楷体"/>
                <w:sz w:val="24"/>
                <w:szCs w:val="24"/>
                <w:lang w:bidi="ar"/>
              </w:rPr>
              <w:t>2021</w:t>
            </w:r>
            <w:r>
              <w:rPr>
                <w:rFonts w:ascii="Times New Roman" w:eastAsia="楷体" w:hAnsi="Times New Roman" w:cs="楷体" w:hint="eastAsia"/>
                <w:sz w:val="24"/>
                <w:szCs w:val="24"/>
                <w:lang w:bidi="ar"/>
              </w:rPr>
              <w:t>年</w:t>
            </w:r>
            <w:r>
              <w:rPr>
                <w:rFonts w:ascii="Times New Roman" w:eastAsia="楷体" w:hAnsi="Times New Roman" w:cs="楷体"/>
                <w:sz w:val="24"/>
                <w:szCs w:val="24"/>
                <w:lang w:bidi="ar"/>
              </w:rPr>
              <w:t>05</w:t>
            </w:r>
            <w:r>
              <w:rPr>
                <w:rFonts w:ascii="Times New Roman" w:eastAsia="楷体" w:hAnsi="Times New Roman" w:cs="楷体" w:hint="eastAsia"/>
                <w:sz w:val="24"/>
                <w:szCs w:val="24"/>
                <w:lang w:bidi="ar"/>
              </w:rPr>
              <w:t>月</w:t>
            </w:r>
            <w:r>
              <w:rPr>
                <w:rFonts w:ascii="Times New Roman" w:eastAsia="楷体" w:hAnsi="Times New Roman" w:cs="楷体"/>
                <w:sz w:val="24"/>
                <w:szCs w:val="24"/>
                <w:lang w:bidi="ar"/>
              </w:rPr>
              <w:t>25</w:t>
            </w:r>
            <w:r>
              <w:rPr>
                <w:rFonts w:ascii="Times New Roman" w:eastAsia="楷体" w:hAnsi="Times New Roman" w:cs="楷体" w:hint="eastAsia"/>
                <w:sz w:val="24"/>
                <w:szCs w:val="24"/>
                <w:lang w:bidi="ar"/>
              </w:rPr>
              <w:t>日</w:t>
            </w:r>
          </w:p>
        </w:tc>
      </w:tr>
    </w:tbl>
    <w:p w14:paraId="0D7F7024" w14:textId="77777777" w:rsidR="00E54C5E" w:rsidRDefault="00E54C5E">
      <w:pPr>
        <w:spacing w:line="360" w:lineRule="auto"/>
        <w:rPr>
          <w:rFonts w:ascii="Times New Roman" w:eastAsia="楷体" w:hAnsi="Times New Roman"/>
          <w:sz w:val="24"/>
          <w:szCs w:val="24"/>
        </w:rPr>
      </w:pPr>
    </w:p>
    <w:p w14:paraId="6CFDC57B" w14:textId="77777777" w:rsidR="00E54C5E" w:rsidRDefault="00A560C7">
      <w:pPr>
        <w:pStyle w:val="1"/>
        <w:numPr>
          <w:ilvl w:val="0"/>
          <w:numId w:val="1"/>
        </w:numPr>
        <w:spacing w:line="360" w:lineRule="auto"/>
        <w:ind w:left="0" w:firstLineChars="0" w:firstLine="0"/>
        <w:rPr>
          <w:rFonts w:ascii="Times New Roman" w:eastAsia="楷体" w:hAnsi="Times New Roman"/>
          <w:b/>
          <w:sz w:val="24"/>
          <w:szCs w:val="24"/>
        </w:rPr>
      </w:pPr>
      <w:r>
        <w:rPr>
          <w:rFonts w:ascii="Times New Roman" w:eastAsia="楷体" w:hAnsi="Times New Roman" w:hint="eastAsia"/>
          <w:b/>
          <w:sz w:val="24"/>
          <w:szCs w:val="24"/>
          <w:lang w:eastAsia="zh-Hans"/>
        </w:rPr>
        <w:t>文件背景</w:t>
      </w:r>
    </w:p>
    <w:p w14:paraId="5E8DE68F" w14:textId="77777777" w:rsidR="00E54C5E" w:rsidRDefault="00A560C7">
      <w:pPr>
        <w:pStyle w:val="1"/>
        <w:spacing w:line="360" w:lineRule="auto"/>
        <w:ind w:firstLine="480"/>
        <w:rPr>
          <w:rFonts w:ascii="Times New Roman" w:eastAsia="楷体" w:hAnsi="Times New Roman"/>
          <w:bCs/>
          <w:sz w:val="24"/>
          <w:szCs w:val="24"/>
        </w:rPr>
      </w:pPr>
      <w:r>
        <w:rPr>
          <w:rFonts w:ascii="Times New Roman" w:eastAsia="楷体" w:hAnsi="Times New Roman" w:hint="eastAsia"/>
          <w:bCs/>
          <w:sz w:val="24"/>
          <w:szCs w:val="24"/>
        </w:rPr>
        <w:t>本</w:t>
      </w:r>
      <w:r>
        <w:rPr>
          <w:rFonts w:ascii="Times New Roman" w:eastAsia="楷体" w:hAnsi="Times New Roman" w:hint="eastAsia"/>
          <w:bCs/>
          <w:sz w:val="24"/>
          <w:szCs w:val="24"/>
          <w:lang w:eastAsia="zh-Hans"/>
        </w:rPr>
        <w:t>文件为本所基于前期与贵司的沟通及贵司提供的有关于涡环气味传输装置的资料所研究制定的专利申请规划表，旨在为双方确定的需申请的专利点规划专利申请各阶段的时间点，辅助贵司高效完成专利工作，以确保专利申请能够如期递交</w:t>
      </w:r>
      <w:r>
        <w:rPr>
          <w:rFonts w:ascii="Times New Roman" w:eastAsia="楷体" w:hAnsi="Times New Roman" w:hint="eastAsia"/>
          <w:bCs/>
          <w:sz w:val="24"/>
          <w:szCs w:val="24"/>
        </w:rPr>
        <w:t>。</w:t>
      </w:r>
    </w:p>
    <w:p w14:paraId="04D2E4ED" w14:textId="77777777" w:rsidR="00E54C5E" w:rsidRDefault="00E54C5E">
      <w:pPr>
        <w:pStyle w:val="1"/>
        <w:spacing w:line="360" w:lineRule="auto"/>
        <w:ind w:firstLine="480"/>
        <w:rPr>
          <w:rFonts w:ascii="Times New Roman" w:eastAsia="楷体" w:hAnsi="Times New Roman"/>
          <w:bCs/>
          <w:sz w:val="24"/>
          <w:szCs w:val="24"/>
        </w:rPr>
      </w:pPr>
    </w:p>
    <w:p w14:paraId="29A51DEF" w14:textId="77777777" w:rsidR="00E54C5E" w:rsidRDefault="00A560C7">
      <w:pPr>
        <w:pStyle w:val="1"/>
        <w:numPr>
          <w:ilvl w:val="0"/>
          <w:numId w:val="1"/>
        </w:numPr>
        <w:spacing w:line="360" w:lineRule="auto"/>
        <w:ind w:left="0" w:firstLineChars="0" w:firstLine="0"/>
        <w:rPr>
          <w:rFonts w:ascii="Times New Roman" w:eastAsia="楷体" w:hAnsi="Times New Roman"/>
          <w:b/>
          <w:sz w:val="24"/>
          <w:szCs w:val="24"/>
        </w:rPr>
      </w:pPr>
      <w:r>
        <w:rPr>
          <w:rFonts w:ascii="Times New Roman" w:eastAsia="楷体" w:hAnsi="Times New Roman" w:hint="eastAsia"/>
          <w:b/>
          <w:sz w:val="24"/>
          <w:szCs w:val="24"/>
          <w:lang w:eastAsia="zh-Hans"/>
        </w:rPr>
        <w:t>产品基本信息</w:t>
      </w:r>
    </w:p>
    <w:p w14:paraId="3E7A1864" w14:textId="77777777" w:rsidR="00E54C5E" w:rsidRDefault="00A560C7">
      <w:pPr>
        <w:pStyle w:val="1"/>
        <w:spacing w:line="360" w:lineRule="auto"/>
        <w:ind w:firstLine="480"/>
        <w:rPr>
          <w:rFonts w:ascii="Times New Roman" w:eastAsia="楷体" w:hAnsi="Times New Roman"/>
          <w:bCs/>
          <w:sz w:val="24"/>
          <w:szCs w:val="24"/>
          <w:lang w:eastAsia="zh-Hans"/>
        </w:rPr>
      </w:pPr>
      <w:r>
        <w:rPr>
          <w:rFonts w:ascii="Times New Roman" w:eastAsia="楷体" w:hAnsi="Times New Roman" w:hint="eastAsia"/>
          <w:bCs/>
          <w:sz w:val="24"/>
          <w:szCs w:val="24"/>
          <w:lang w:eastAsia="zh-Hans"/>
        </w:rPr>
        <w:t>基于本所已掌握的资料及与贵司的沟通，确定截至</w:t>
      </w:r>
      <w:r>
        <w:rPr>
          <w:rFonts w:ascii="Times New Roman" w:eastAsia="楷体" w:hAnsi="Times New Roman"/>
          <w:bCs/>
          <w:sz w:val="24"/>
          <w:szCs w:val="24"/>
          <w:lang w:eastAsia="zh-Hans"/>
        </w:rPr>
        <w:t>2021</w:t>
      </w:r>
      <w:r>
        <w:rPr>
          <w:rFonts w:ascii="Times New Roman" w:eastAsia="楷体" w:hAnsi="Times New Roman" w:hint="eastAsia"/>
          <w:bCs/>
          <w:sz w:val="24"/>
          <w:szCs w:val="24"/>
          <w:lang w:eastAsia="zh-Hans"/>
        </w:rPr>
        <w:t>年</w:t>
      </w:r>
      <w:r>
        <w:rPr>
          <w:rFonts w:ascii="Times New Roman" w:eastAsia="楷体" w:hAnsi="Times New Roman"/>
          <w:bCs/>
          <w:sz w:val="24"/>
          <w:szCs w:val="24"/>
          <w:lang w:eastAsia="zh-Hans"/>
        </w:rPr>
        <w:t>5</w:t>
      </w:r>
      <w:r>
        <w:rPr>
          <w:rFonts w:ascii="Times New Roman" w:eastAsia="楷体" w:hAnsi="Times New Roman" w:hint="eastAsia"/>
          <w:bCs/>
          <w:sz w:val="24"/>
          <w:szCs w:val="24"/>
          <w:lang w:eastAsia="zh-Hans"/>
        </w:rPr>
        <w:t>月</w:t>
      </w:r>
      <w:r>
        <w:rPr>
          <w:rFonts w:ascii="Times New Roman" w:eastAsia="楷体" w:hAnsi="Times New Roman"/>
          <w:bCs/>
          <w:sz w:val="24"/>
          <w:szCs w:val="24"/>
          <w:lang w:eastAsia="zh-Hans"/>
        </w:rPr>
        <w:t>25</w:t>
      </w:r>
      <w:r>
        <w:rPr>
          <w:rFonts w:ascii="Times New Roman" w:eastAsia="楷体" w:hAnsi="Times New Roman" w:hint="eastAsia"/>
          <w:bCs/>
          <w:sz w:val="24"/>
          <w:szCs w:val="24"/>
          <w:lang w:eastAsia="zh-Hans"/>
        </w:rPr>
        <w:t>日的气味传输装置的研发现状如下：</w:t>
      </w:r>
    </w:p>
    <w:p w14:paraId="6D068180" w14:textId="77777777" w:rsidR="00E54C5E" w:rsidRDefault="00A560C7">
      <w:pPr>
        <w:pStyle w:val="21"/>
        <w:numPr>
          <w:ilvl w:val="3"/>
          <w:numId w:val="1"/>
        </w:numPr>
        <w:spacing w:line="360" w:lineRule="auto"/>
        <w:ind w:firstLineChars="0"/>
        <w:rPr>
          <w:rFonts w:ascii="Times New Roman" w:eastAsia="楷体" w:hAnsi="Times New Roman"/>
          <w:b/>
          <w:sz w:val="24"/>
          <w:szCs w:val="24"/>
        </w:rPr>
      </w:pPr>
      <w:r>
        <w:rPr>
          <w:rFonts w:ascii="Times New Roman" w:eastAsia="楷体" w:hAnsi="Times New Roman" w:hint="eastAsia"/>
          <w:b/>
          <w:sz w:val="24"/>
          <w:szCs w:val="24"/>
          <w:lang w:eastAsia="zh-Hans"/>
        </w:rPr>
        <w:t>在售气味装置</w:t>
      </w:r>
    </w:p>
    <w:p w14:paraId="2DA30F27" w14:textId="77777777" w:rsidR="00E54C5E" w:rsidRDefault="00A560C7">
      <w:pPr>
        <w:pStyle w:val="1"/>
        <w:spacing w:line="360" w:lineRule="auto"/>
        <w:ind w:firstLine="480"/>
        <w:rPr>
          <w:rFonts w:ascii="Times New Roman" w:eastAsia="楷体" w:hAnsi="Times New Roman"/>
          <w:bCs/>
          <w:sz w:val="24"/>
          <w:szCs w:val="24"/>
          <w:lang w:eastAsia="zh-Hans"/>
        </w:rPr>
      </w:pPr>
      <w:r>
        <w:rPr>
          <w:rFonts w:ascii="Times New Roman" w:eastAsia="楷体" w:hAnsi="Times New Roman" w:hint="eastAsia"/>
          <w:bCs/>
          <w:sz w:val="24"/>
          <w:szCs w:val="24"/>
          <w:lang w:eastAsia="zh-Hans"/>
        </w:rPr>
        <w:t>贵司在售气味装置包括如下几款：</w:t>
      </w:r>
    </w:p>
    <w:p w14:paraId="63890430" w14:textId="77777777" w:rsidR="00E54C5E" w:rsidRDefault="00A560C7">
      <w:pPr>
        <w:pStyle w:val="1"/>
        <w:spacing w:line="360" w:lineRule="auto"/>
      </w:pPr>
      <w:r>
        <w:rPr>
          <w:noProof/>
        </w:rPr>
        <w:drawing>
          <wp:inline distT="0" distB="0" distL="114300" distR="114300" wp14:anchorId="14741AF1" wp14:editId="453A3A69">
            <wp:extent cx="1718310" cy="2354580"/>
            <wp:effectExtent l="0" t="0" r="8890" b="762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1718310" cy="2354580"/>
                    </a:xfrm>
                    <a:prstGeom prst="rect">
                      <a:avLst/>
                    </a:prstGeom>
                    <a:noFill/>
                    <a:ln w="9525">
                      <a:noFill/>
                    </a:ln>
                  </pic:spPr>
                </pic:pic>
              </a:graphicData>
            </a:graphic>
          </wp:inline>
        </w:drawing>
      </w:r>
    </w:p>
    <w:p w14:paraId="1A72880C" w14:textId="77777777" w:rsidR="00E54C5E" w:rsidRDefault="00A560C7">
      <w:pPr>
        <w:pStyle w:val="1"/>
        <w:spacing w:line="360" w:lineRule="auto"/>
      </w:pPr>
      <w:r>
        <w:rPr>
          <w:noProof/>
        </w:rPr>
        <w:lastRenderedPageBreak/>
        <w:drawing>
          <wp:inline distT="0" distB="0" distL="114300" distR="114300" wp14:anchorId="65DFA416" wp14:editId="4FA6C6F1">
            <wp:extent cx="1772920" cy="2374265"/>
            <wp:effectExtent l="0" t="0" r="5080" b="1333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a:stretch>
                      <a:fillRect/>
                    </a:stretch>
                  </pic:blipFill>
                  <pic:spPr>
                    <a:xfrm>
                      <a:off x="0" y="0"/>
                      <a:ext cx="1772920" cy="2374265"/>
                    </a:xfrm>
                    <a:prstGeom prst="rect">
                      <a:avLst/>
                    </a:prstGeom>
                    <a:noFill/>
                    <a:ln w="9525">
                      <a:noFill/>
                    </a:ln>
                  </pic:spPr>
                </pic:pic>
              </a:graphicData>
            </a:graphic>
          </wp:inline>
        </w:drawing>
      </w:r>
    </w:p>
    <w:p w14:paraId="36D9E956" w14:textId="77777777" w:rsidR="00E54C5E" w:rsidRDefault="00A560C7">
      <w:pPr>
        <w:pStyle w:val="1"/>
        <w:spacing w:line="360" w:lineRule="auto"/>
      </w:pPr>
      <w:r>
        <w:rPr>
          <w:noProof/>
        </w:rPr>
        <w:drawing>
          <wp:inline distT="0" distB="0" distL="114300" distR="114300" wp14:anchorId="4C2AFB6B" wp14:editId="27FC18FB">
            <wp:extent cx="1831340" cy="2919095"/>
            <wp:effectExtent l="0" t="0" r="22860" b="190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0"/>
                    <a:stretch>
                      <a:fillRect/>
                    </a:stretch>
                  </pic:blipFill>
                  <pic:spPr>
                    <a:xfrm>
                      <a:off x="0" y="0"/>
                      <a:ext cx="1831340" cy="2919095"/>
                    </a:xfrm>
                    <a:prstGeom prst="rect">
                      <a:avLst/>
                    </a:prstGeom>
                    <a:noFill/>
                    <a:ln w="9525">
                      <a:noFill/>
                    </a:ln>
                  </pic:spPr>
                </pic:pic>
              </a:graphicData>
            </a:graphic>
          </wp:inline>
        </w:drawing>
      </w:r>
    </w:p>
    <w:p w14:paraId="60D94BD3" w14:textId="77777777" w:rsidR="00E54C5E" w:rsidRDefault="00A560C7">
      <w:pPr>
        <w:pStyle w:val="1"/>
        <w:spacing w:line="360" w:lineRule="auto"/>
      </w:pPr>
      <w:r>
        <w:rPr>
          <w:noProof/>
        </w:rPr>
        <w:drawing>
          <wp:inline distT="0" distB="0" distL="114300" distR="114300" wp14:anchorId="0D57183F" wp14:editId="6149F22A">
            <wp:extent cx="1898015" cy="1564640"/>
            <wp:effectExtent l="0" t="0" r="6985" b="1016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1"/>
                    <a:stretch>
                      <a:fillRect/>
                    </a:stretch>
                  </pic:blipFill>
                  <pic:spPr>
                    <a:xfrm>
                      <a:off x="0" y="0"/>
                      <a:ext cx="1898015" cy="1564640"/>
                    </a:xfrm>
                    <a:prstGeom prst="rect">
                      <a:avLst/>
                    </a:prstGeom>
                    <a:noFill/>
                    <a:ln w="9525">
                      <a:noFill/>
                    </a:ln>
                  </pic:spPr>
                </pic:pic>
              </a:graphicData>
            </a:graphic>
          </wp:inline>
        </w:drawing>
      </w:r>
    </w:p>
    <w:p w14:paraId="0B3ED7B7" w14:textId="77777777" w:rsidR="00E54C5E" w:rsidRDefault="00E54C5E">
      <w:pPr>
        <w:pStyle w:val="1"/>
        <w:spacing w:line="360" w:lineRule="auto"/>
      </w:pPr>
    </w:p>
    <w:p w14:paraId="04E636D7" w14:textId="77777777" w:rsidR="00E54C5E" w:rsidRDefault="00A560C7">
      <w:pPr>
        <w:pStyle w:val="21"/>
        <w:numPr>
          <w:ilvl w:val="3"/>
          <w:numId w:val="1"/>
        </w:numPr>
        <w:spacing w:line="360" w:lineRule="auto"/>
        <w:ind w:firstLineChars="0"/>
        <w:rPr>
          <w:rFonts w:ascii="Times New Roman" w:eastAsia="楷体" w:hAnsi="Times New Roman"/>
          <w:b/>
          <w:sz w:val="24"/>
          <w:szCs w:val="24"/>
        </w:rPr>
      </w:pPr>
      <w:r>
        <w:rPr>
          <w:rFonts w:ascii="Times New Roman" w:eastAsia="楷体" w:hAnsi="Times New Roman" w:hint="eastAsia"/>
          <w:b/>
          <w:sz w:val="24"/>
          <w:szCs w:val="24"/>
          <w:lang w:eastAsia="zh-Hans"/>
        </w:rPr>
        <w:t>涡环气味传输装置</w:t>
      </w:r>
    </w:p>
    <w:p w14:paraId="0ED281CB" w14:textId="66568FB1" w:rsidR="00E54C5E" w:rsidRDefault="00E257F4">
      <w:pPr>
        <w:pStyle w:val="1"/>
        <w:spacing w:line="360" w:lineRule="auto"/>
        <w:ind w:firstLine="480"/>
        <w:rPr>
          <w:rFonts w:ascii="Times New Roman" w:eastAsia="楷体" w:hAnsi="Times New Roman"/>
          <w:bCs/>
          <w:sz w:val="24"/>
          <w:szCs w:val="24"/>
        </w:rPr>
      </w:pPr>
      <w:r>
        <w:rPr>
          <w:rFonts w:ascii="Times New Roman" w:eastAsia="楷体" w:hAnsi="Times New Roman" w:hint="eastAsia"/>
          <w:bCs/>
          <w:sz w:val="24"/>
          <w:szCs w:val="24"/>
        </w:rPr>
        <w:t>公司正在研发的涡环气味传输装置暂未确定具体的结构，其基本工作原理为：</w:t>
      </w:r>
    </w:p>
    <w:p w14:paraId="21D37024" w14:textId="0D1DACFF" w:rsidR="00E257F4" w:rsidRDefault="00E257F4">
      <w:pPr>
        <w:pStyle w:val="1"/>
        <w:spacing w:line="360" w:lineRule="auto"/>
        <w:ind w:firstLine="480"/>
        <w:rPr>
          <w:rFonts w:ascii="Times New Roman" w:eastAsia="楷体" w:hAnsi="Times New Roman"/>
          <w:bCs/>
          <w:sz w:val="24"/>
          <w:szCs w:val="24"/>
        </w:rPr>
      </w:pPr>
      <w:r>
        <w:rPr>
          <w:rFonts w:ascii="Times New Roman" w:eastAsia="楷体" w:hAnsi="Times New Roman" w:hint="eastAsia"/>
          <w:bCs/>
          <w:sz w:val="24"/>
          <w:szCs w:val="24"/>
        </w:rPr>
        <w:t>（</w:t>
      </w:r>
      <w:r>
        <w:rPr>
          <w:rFonts w:ascii="Times New Roman" w:eastAsia="楷体" w:hAnsi="Times New Roman" w:hint="eastAsia"/>
          <w:bCs/>
          <w:sz w:val="24"/>
          <w:szCs w:val="24"/>
        </w:rPr>
        <w:t>1</w:t>
      </w:r>
      <w:r>
        <w:rPr>
          <w:rFonts w:ascii="Times New Roman" w:eastAsia="楷体" w:hAnsi="Times New Roman" w:hint="eastAsia"/>
          <w:bCs/>
          <w:sz w:val="24"/>
          <w:szCs w:val="24"/>
        </w:rPr>
        <w:t>）容积腔的确定容积变化产生涡环气流，基于此原理，通过特定结构实现容积变化并通过特定方法控制此容积变化，即实现可控的涡环发生；</w:t>
      </w:r>
    </w:p>
    <w:p w14:paraId="71388D35" w14:textId="5B309E15" w:rsidR="00F92825" w:rsidRDefault="00F92825">
      <w:pPr>
        <w:pStyle w:val="1"/>
        <w:spacing w:line="360" w:lineRule="auto"/>
        <w:ind w:firstLine="480"/>
        <w:rPr>
          <w:rFonts w:ascii="Times New Roman" w:eastAsia="楷体" w:hAnsi="Times New Roman"/>
          <w:bCs/>
          <w:sz w:val="24"/>
          <w:szCs w:val="24"/>
        </w:rPr>
      </w:pPr>
      <w:r>
        <w:rPr>
          <w:rFonts w:ascii="Times New Roman" w:eastAsia="楷体" w:hAnsi="Times New Roman" w:hint="eastAsia"/>
          <w:bCs/>
          <w:sz w:val="24"/>
          <w:szCs w:val="24"/>
        </w:rPr>
        <w:lastRenderedPageBreak/>
        <w:t>（</w:t>
      </w:r>
      <w:r>
        <w:rPr>
          <w:rFonts w:ascii="Times New Roman" w:eastAsia="楷体" w:hAnsi="Times New Roman" w:hint="eastAsia"/>
          <w:bCs/>
          <w:sz w:val="24"/>
          <w:szCs w:val="24"/>
        </w:rPr>
        <w:t>2</w:t>
      </w:r>
      <w:r>
        <w:rPr>
          <w:rFonts w:ascii="Times New Roman" w:eastAsia="楷体" w:hAnsi="Times New Roman" w:hint="eastAsia"/>
          <w:bCs/>
          <w:sz w:val="24"/>
          <w:szCs w:val="24"/>
        </w:rPr>
        <w:t>）</w:t>
      </w:r>
      <w:r w:rsidR="00970A21">
        <w:rPr>
          <w:rFonts w:ascii="Times New Roman" w:eastAsia="楷体" w:hAnsi="Times New Roman" w:hint="eastAsia"/>
          <w:bCs/>
          <w:sz w:val="24"/>
          <w:szCs w:val="24"/>
        </w:rPr>
        <w:t>通过确定的气味模块或者气味混合发生装置产生特定的气味的气体；</w:t>
      </w:r>
    </w:p>
    <w:p w14:paraId="7DFA2CC9" w14:textId="72B9F699" w:rsidR="00936D46" w:rsidRPr="00936D46" w:rsidRDefault="00E257F4" w:rsidP="00F92825">
      <w:pPr>
        <w:pStyle w:val="1"/>
        <w:spacing w:line="360" w:lineRule="auto"/>
        <w:ind w:firstLine="480"/>
        <w:rPr>
          <w:rFonts w:ascii="Times New Roman" w:eastAsia="楷体" w:hAnsi="Times New Roman"/>
          <w:bCs/>
          <w:sz w:val="24"/>
          <w:szCs w:val="24"/>
        </w:rPr>
      </w:pPr>
      <w:r>
        <w:rPr>
          <w:rFonts w:ascii="Times New Roman" w:eastAsia="楷体" w:hAnsi="Times New Roman" w:hint="eastAsia"/>
          <w:bCs/>
          <w:sz w:val="24"/>
          <w:szCs w:val="24"/>
        </w:rPr>
        <w:t>（</w:t>
      </w:r>
      <w:r w:rsidR="00F92825">
        <w:rPr>
          <w:rFonts w:ascii="Times New Roman" w:eastAsia="楷体" w:hAnsi="Times New Roman"/>
          <w:bCs/>
          <w:sz w:val="24"/>
          <w:szCs w:val="24"/>
        </w:rPr>
        <w:t>3</w:t>
      </w:r>
      <w:r>
        <w:rPr>
          <w:rFonts w:ascii="Times New Roman" w:eastAsia="楷体" w:hAnsi="Times New Roman" w:hint="eastAsia"/>
          <w:bCs/>
          <w:sz w:val="24"/>
          <w:szCs w:val="24"/>
        </w:rPr>
        <w:t>）将气味气体导入容积腔中，使得气味气体随涡环一同向外发射，实现固定方向、固定距离的小范围气味传输</w:t>
      </w:r>
      <w:r w:rsidR="0018144D">
        <w:rPr>
          <w:rFonts w:ascii="Times New Roman" w:eastAsia="楷体" w:hAnsi="Times New Roman" w:hint="eastAsia"/>
          <w:bCs/>
          <w:sz w:val="24"/>
          <w:szCs w:val="24"/>
        </w:rPr>
        <w:t>。</w:t>
      </w:r>
    </w:p>
    <w:p w14:paraId="71A80352" w14:textId="77777777" w:rsidR="00936D46" w:rsidRPr="00E257F4" w:rsidRDefault="00936D46">
      <w:pPr>
        <w:pStyle w:val="1"/>
        <w:spacing w:line="360" w:lineRule="auto"/>
        <w:ind w:firstLine="480"/>
        <w:rPr>
          <w:rFonts w:ascii="Times New Roman" w:eastAsia="楷体" w:hAnsi="Times New Roman"/>
          <w:bCs/>
          <w:sz w:val="24"/>
          <w:szCs w:val="24"/>
        </w:rPr>
      </w:pPr>
    </w:p>
    <w:p w14:paraId="3CC9F840" w14:textId="77777777" w:rsidR="00E54C5E" w:rsidRDefault="00A560C7">
      <w:pPr>
        <w:pStyle w:val="21"/>
        <w:numPr>
          <w:ilvl w:val="3"/>
          <w:numId w:val="1"/>
        </w:numPr>
        <w:spacing w:line="360" w:lineRule="auto"/>
        <w:ind w:firstLineChars="0"/>
        <w:rPr>
          <w:rFonts w:ascii="Times New Roman" w:eastAsia="楷体" w:hAnsi="Times New Roman"/>
          <w:b/>
          <w:sz w:val="24"/>
          <w:szCs w:val="24"/>
        </w:rPr>
      </w:pPr>
      <w:r>
        <w:rPr>
          <w:rFonts w:ascii="Times New Roman" w:eastAsia="楷体" w:hAnsi="Times New Roman" w:hint="eastAsia"/>
          <w:b/>
          <w:sz w:val="24"/>
          <w:szCs w:val="24"/>
          <w:lang w:eastAsia="zh-Hans"/>
        </w:rPr>
        <w:t>应用场景</w:t>
      </w:r>
    </w:p>
    <w:p w14:paraId="2B458F3C" w14:textId="4A3DFC65" w:rsidR="00E54C5E" w:rsidRDefault="0091048E">
      <w:pPr>
        <w:pStyle w:val="1"/>
        <w:spacing w:line="360" w:lineRule="auto"/>
        <w:ind w:firstLine="480"/>
        <w:rPr>
          <w:rFonts w:ascii="Times New Roman" w:eastAsia="楷体" w:hAnsi="Times New Roman"/>
          <w:bCs/>
          <w:sz w:val="24"/>
          <w:szCs w:val="24"/>
        </w:rPr>
      </w:pPr>
      <w:r>
        <w:rPr>
          <w:rFonts w:ascii="Times New Roman" w:eastAsia="楷体" w:hAnsi="Times New Roman" w:hint="eastAsia"/>
          <w:bCs/>
          <w:sz w:val="24"/>
          <w:szCs w:val="24"/>
        </w:rPr>
        <w:t>涡环气味传输装置可以解决</w:t>
      </w:r>
      <w:r w:rsidR="000F1A08">
        <w:rPr>
          <w:rFonts w:ascii="Times New Roman" w:eastAsia="楷体" w:hAnsi="Times New Roman" w:hint="eastAsia"/>
          <w:bCs/>
          <w:sz w:val="24"/>
          <w:szCs w:val="24"/>
        </w:rPr>
        <w:t>之前产品无法实现气味定向传播的问题，实现定向、定距离的小范围传播，不会造成不同使用者之间的气味混淆，更好地实现场景功能。</w:t>
      </w:r>
    </w:p>
    <w:p w14:paraId="47088B4D" w14:textId="0048EAAD" w:rsidR="000F1A08" w:rsidRDefault="000F1A08">
      <w:pPr>
        <w:pStyle w:val="1"/>
        <w:spacing w:line="360" w:lineRule="auto"/>
        <w:ind w:firstLine="480"/>
        <w:rPr>
          <w:rFonts w:ascii="Times New Roman" w:eastAsia="楷体" w:hAnsi="Times New Roman"/>
          <w:bCs/>
          <w:sz w:val="24"/>
          <w:szCs w:val="24"/>
        </w:rPr>
      </w:pPr>
      <w:r>
        <w:rPr>
          <w:rFonts w:ascii="Times New Roman" w:eastAsia="楷体" w:hAnsi="Times New Roman" w:hint="eastAsia"/>
          <w:bCs/>
          <w:sz w:val="24"/>
          <w:szCs w:val="24"/>
        </w:rPr>
        <w:t>现已确定可行的应用场景包括：</w:t>
      </w:r>
    </w:p>
    <w:p w14:paraId="085F8DF2" w14:textId="53D2FAB1" w:rsidR="000F1A08" w:rsidRDefault="000F1A08">
      <w:pPr>
        <w:pStyle w:val="1"/>
        <w:spacing w:line="360" w:lineRule="auto"/>
        <w:ind w:firstLine="482"/>
        <w:rPr>
          <w:rFonts w:ascii="Times New Roman" w:eastAsia="楷体" w:hAnsi="Times New Roman"/>
          <w:bCs/>
          <w:sz w:val="24"/>
          <w:szCs w:val="24"/>
        </w:rPr>
      </w:pPr>
      <w:r w:rsidRPr="00745008">
        <w:rPr>
          <w:rFonts w:ascii="Times New Roman" w:eastAsia="楷体" w:hAnsi="Times New Roman" w:hint="eastAsia"/>
          <w:b/>
          <w:sz w:val="24"/>
          <w:szCs w:val="24"/>
        </w:rPr>
        <w:t>气味广告应用：</w:t>
      </w:r>
      <w:r>
        <w:rPr>
          <w:rFonts w:ascii="Times New Roman" w:eastAsia="楷体" w:hAnsi="Times New Roman" w:hint="eastAsia"/>
          <w:bCs/>
          <w:sz w:val="24"/>
          <w:szCs w:val="24"/>
        </w:rPr>
        <w:t>在固定的广告装置中安装此涡环气味传输装置，可以在播放广告的同时向观看广告的观众传播相应的气味，而不影响周围的人；</w:t>
      </w:r>
    </w:p>
    <w:p w14:paraId="5FE8368F" w14:textId="2CEFB643" w:rsidR="000F1A08" w:rsidRDefault="000F1A08">
      <w:pPr>
        <w:pStyle w:val="1"/>
        <w:spacing w:line="360" w:lineRule="auto"/>
        <w:ind w:firstLine="482"/>
        <w:rPr>
          <w:rFonts w:ascii="Times New Roman" w:eastAsia="楷体" w:hAnsi="Times New Roman"/>
          <w:bCs/>
          <w:sz w:val="24"/>
          <w:szCs w:val="24"/>
        </w:rPr>
      </w:pPr>
      <w:r w:rsidRPr="00745008">
        <w:rPr>
          <w:rFonts w:ascii="Times New Roman" w:eastAsia="楷体" w:hAnsi="Times New Roman" w:hint="eastAsia"/>
          <w:b/>
          <w:sz w:val="24"/>
          <w:szCs w:val="24"/>
        </w:rPr>
        <w:t>气味教育应用：</w:t>
      </w:r>
      <w:r>
        <w:rPr>
          <w:rFonts w:ascii="Times New Roman" w:eastAsia="楷体" w:hAnsi="Times New Roman" w:hint="eastAsia"/>
          <w:bCs/>
          <w:sz w:val="24"/>
          <w:szCs w:val="24"/>
        </w:rPr>
        <w:t>在教育点读或类似的装置中安装此涡环气味传输装置，可以在播放特定教学内容的同时向学习者传播相应的气味，实现更好的教育效果；</w:t>
      </w:r>
    </w:p>
    <w:p w14:paraId="2694BE6D" w14:textId="1B90E841" w:rsidR="00E54C5E" w:rsidRDefault="002B037D" w:rsidP="00745008">
      <w:pPr>
        <w:pStyle w:val="1"/>
        <w:spacing w:line="360" w:lineRule="auto"/>
        <w:ind w:firstLine="482"/>
        <w:rPr>
          <w:rFonts w:ascii="Times New Roman" w:eastAsia="楷体" w:hAnsi="Times New Roman"/>
          <w:bCs/>
          <w:sz w:val="24"/>
          <w:szCs w:val="24"/>
        </w:rPr>
      </w:pPr>
      <w:r w:rsidRPr="00745008">
        <w:rPr>
          <w:rFonts w:ascii="Times New Roman" w:eastAsia="楷体" w:hAnsi="Times New Roman" w:hint="eastAsia"/>
          <w:b/>
          <w:sz w:val="24"/>
          <w:szCs w:val="24"/>
        </w:rPr>
        <w:t>气味景区设备：</w:t>
      </w:r>
      <w:r>
        <w:rPr>
          <w:rFonts w:ascii="Times New Roman" w:eastAsia="楷体" w:hAnsi="Times New Roman" w:hint="eastAsia"/>
          <w:bCs/>
          <w:sz w:val="24"/>
          <w:szCs w:val="24"/>
        </w:rPr>
        <w:t>在景区的固定展览装置中安装此涡环气味传输装置，可以</w:t>
      </w:r>
      <w:r w:rsidR="005906BA">
        <w:rPr>
          <w:rFonts w:ascii="Times New Roman" w:eastAsia="楷体" w:hAnsi="Times New Roman" w:hint="eastAsia"/>
          <w:bCs/>
          <w:sz w:val="24"/>
          <w:szCs w:val="24"/>
        </w:rPr>
        <w:t>在播放特定的宣传片的同时向观众传播相应的环境氛围气味。</w:t>
      </w:r>
    </w:p>
    <w:p w14:paraId="335A15F8" w14:textId="77777777" w:rsidR="00E54C5E" w:rsidRDefault="00E54C5E">
      <w:pPr>
        <w:pStyle w:val="1"/>
        <w:spacing w:line="360" w:lineRule="auto"/>
        <w:ind w:firstLine="482"/>
        <w:rPr>
          <w:rFonts w:ascii="Times New Roman" w:eastAsia="楷体" w:hAnsi="Times New Roman"/>
          <w:b/>
          <w:sz w:val="24"/>
          <w:szCs w:val="24"/>
        </w:rPr>
      </w:pPr>
    </w:p>
    <w:p w14:paraId="220991AE" w14:textId="77777777" w:rsidR="00E54C5E" w:rsidRDefault="00A560C7">
      <w:pPr>
        <w:pStyle w:val="1"/>
        <w:numPr>
          <w:ilvl w:val="0"/>
          <w:numId w:val="1"/>
        </w:numPr>
        <w:spacing w:line="360" w:lineRule="auto"/>
        <w:ind w:left="0" w:firstLineChars="0" w:firstLine="0"/>
        <w:rPr>
          <w:rFonts w:ascii="Times New Roman" w:eastAsia="楷体" w:hAnsi="Times New Roman"/>
          <w:b/>
          <w:sz w:val="24"/>
          <w:szCs w:val="24"/>
        </w:rPr>
      </w:pPr>
      <w:r>
        <w:rPr>
          <w:rFonts w:ascii="Times New Roman" w:eastAsia="楷体" w:hAnsi="Times New Roman" w:hint="eastAsia"/>
          <w:b/>
          <w:sz w:val="24"/>
          <w:szCs w:val="24"/>
          <w:lang w:eastAsia="zh-Hans"/>
        </w:rPr>
        <w:t>专利布局建议</w:t>
      </w:r>
    </w:p>
    <w:p w14:paraId="642677BB" w14:textId="77777777" w:rsidR="00E54C5E" w:rsidRDefault="00A560C7">
      <w:pPr>
        <w:pStyle w:val="1"/>
        <w:spacing w:line="360" w:lineRule="auto"/>
        <w:ind w:firstLine="480"/>
        <w:rPr>
          <w:rFonts w:ascii="Times New Roman" w:eastAsia="楷体" w:hAnsi="Times New Roman"/>
          <w:bCs/>
          <w:sz w:val="24"/>
          <w:szCs w:val="24"/>
          <w:lang w:eastAsia="zh-Hans"/>
        </w:rPr>
      </w:pPr>
      <w:r>
        <w:rPr>
          <w:rFonts w:ascii="Times New Roman" w:eastAsia="楷体" w:hAnsi="Times New Roman" w:hint="eastAsia"/>
          <w:bCs/>
          <w:sz w:val="24"/>
          <w:szCs w:val="24"/>
          <w:lang w:eastAsia="zh-Hans"/>
        </w:rPr>
        <w:t>本次涡环气味传输装置专利布局的重点在于涡环发生技术在气味传输领域的应用，因此本所主要侧重此技术对产品进行布局保护</w:t>
      </w:r>
      <w:r>
        <w:rPr>
          <w:rFonts w:ascii="Times New Roman" w:eastAsia="楷体" w:hAnsi="Times New Roman" w:hint="eastAsia"/>
          <w:bCs/>
          <w:sz w:val="24"/>
          <w:szCs w:val="24"/>
        </w:rPr>
        <w:t>。</w:t>
      </w:r>
      <w:r>
        <w:rPr>
          <w:rFonts w:ascii="Times New Roman" w:eastAsia="楷体" w:hAnsi="Times New Roman" w:hint="eastAsia"/>
          <w:bCs/>
          <w:sz w:val="24"/>
          <w:szCs w:val="24"/>
          <w:lang w:eastAsia="zh-Hans"/>
        </w:rPr>
        <w:t>同时，由于前述第二节第</w:t>
      </w:r>
      <w:r>
        <w:rPr>
          <w:rFonts w:ascii="Times New Roman" w:eastAsia="楷体" w:hAnsi="Times New Roman"/>
          <w:bCs/>
          <w:sz w:val="24"/>
          <w:szCs w:val="24"/>
          <w:lang w:eastAsia="zh-Hans"/>
        </w:rPr>
        <w:t>1</w:t>
      </w:r>
      <w:r>
        <w:rPr>
          <w:rFonts w:ascii="Times New Roman" w:eastAsia="楷体" w:hAnsi="Times New Roman" w:hint="eastAsia"/>
          <w:bCs/>
          <w:sz w:val="24"/>
          <w:szCs w:val="24"/>
          <w:lang w:eastAsia="zh-Hans"/>
        </w:rPr>
        <w:t>点在售气味装置已经对外公开，因此已公开的结构技术等在本次布局建议中将不会纳入，或者在加入新的技术点后纳入。</w:t>
      </w:r>
    </w:p>
    <w:p w14:paraId="32CC31A0" w14:textId="77777777" w:rsidR="00E54C5E" w:rsidRDefault="00A560C7">
      <w:pPr>
        <w:pStyle w:val="1"/>
        <w:spacing w:line="360" w:lineRule="auto"/>
        <w:ind w:firstLine="480"/>
        <w:rPr>
          <w:rFonts w:ascii="Times New Roman" w:eastAsia="楷体" w:hAnsi="Times New Roman"/>
          <w:bCs/>
          <w:sz w:val="24"/>
          <w:szCs w:val="24"/>
          <w:lang w:eastAsia="zh-Hans"/>
        </w:rPr>
      </w:pPr>
      <w:r>
        <w:rPr>
          <w:rFonts w:ascii="Times New Roman" w:eastAsia="楷体" w:hAnsi="Times New Roman" w:hint="eastAsia"/>
          <w:bCs/>
          <w:sz w:val="24"/>
          <w:szCs w:val="24"/>
          <w:lang w:eastAsia="zh-Hans"/>
        </w:rPr>
        <w:t>经过本所对前期资料的研究，确定涡环气味传输装置的专利布局建议如下：</w:t>
      </w:r>
    </w:p>
    <w:p w14:paraId="5E98A828" w14:textId="2B6DFF86" w:rsidR="00E54C5E" w:rsidRDefault="00BC6035" w:rsidP="00BC6035">
      <w:pPr>
        <w:pStyle w:val="1"/>
        <w:spacing w:line="360" w:lineRule="auto"/>
        <w:ind w:firstLine="480"/>
        <w:jc w:val="center"/>
        <w:rPr>
          <w:rFonts w:ascii="Times New Roman" w:eastAsia="楷体" w:hAnsi="Times New Roman"/>
          <w:bCs/>
          <w:sz w:val="24"/>
          <w:szCs w:val="24"/>
          <w:lang w:eastAsia="zh-Hans"/>
        </w:rPr>
      </w:pPr>
      <w:r>
        <w:rPr>
          <w:rFonts w:ascii="Times New Roman" w:eastAsia="楷体" w:hAnsi="Times New Roman" w:hint="eastAsia"/>
          <w:bCs/>
          <w:sz w:val="24"/>
          <w:szCs w:val="24"/>
        </w:rPr>
        <w:t>表</w:t>
      </w:r>
      <w:r>
        <w:rPr>
          <w:rFonts w:ascii="Times New Roman" w:eastAsia="楷体" w:hAnsi="Times New Roman" w:hint="eastAsia"/>
          <w:bCs/>
          <w:sz w:val="24"/>
          <w:szCs w:val="24"/>
        </w:rPr>
        <w:t>1</w:t>
      </w:r>
      <w:r>
        <w:rPr>
          <w:rFonts w:ascii="Times New Roman" w:eastAsia="楷体" w:hAnsi="Times New Roman"/>
          <w:bCs/>
          <w:sz w:val="24"/>
          <w:szCs w:val="24"/>
        </w:rPr>
        <w:tab/>
      </w:r>
      <w:r>
        <w:rPr>
          <w:rFonts w:ascii="Times New Roman" w:eastAsia="楷体" w:hAnsi="Times New Roman" w:hint="eastAsia"/>
          <w:bCs/>
          <w:sz w:val="24"/>
          <w:szCs w:val="24"/>
        </w:rPr>
        <w:t>专利布局建议表</w:t>
      </w:r>
    </w:p>
    <w:tbl>
      <w:tblPr>
        <w:tblStyle w:val="ad"/>
        <w:tblW w:w="0" w:type="auto"/>
        <w:tblLook w:val="04A0" w:firstRow="1" w:lastRow="0" w:firstColumn="1" w:lastColumn="0" w:noHBand="0" w:noVBand="1"/>
      </w:tblPr>
      <w:tblGrid>
        <w:gridCol w:w="571"/>
        <w:gridCol w:w="1409"/>
        <w:gridCol w:w="2126"/>
        <w:gridCol w:w="1701"/>
        <w:gridCol w:w="2489"/>
      </w:tblGrid>
      <w:tr w:rsidR="00A71EAD" w:rsidRPr="00CC7E18" w14:paraId="357B76CF" w14:textId="77777777" w:rsidTr="00CC7E18">
        <w:tc>
          <w:tcPr>
            <w:tcW w:w="571" w:type="dxa"/>
            <w:vAlign w:val="center"/>
          </w:tcPr>
          <w:p w14:paraId="6D6C7C9C" w14:textId="04EF4836" w:rsidR="00A639B4" w:rsidRPr="00CC7E18" w:rsidRDefault="00A639B4" w:rsidP="00CC7E18">
            <w:pPr>
              <w:pStyle w:val="1"/>
              <w:spacing w:line="360" w:lineRule="auto"/>
              <w:ind w:firstLineChars="0" w:firstLine="0"/>
              <w:jc w:val="center"/>
              <w:rPr>
                <w:rFonts w:ascii="Times New Roman" w:eastAsia="楷体" w:hAnsi="Times New Roman"/>
                <w:b/>
                <w:sz w:val="24"/>
                <w:szCs w:val="24"/>
                <w:lang w:eastAsia="zh-Hans"/>
              </w:rPr>
            </w:pPr>
            <w:r w:rsidRPr="00CC7E18">
              <w:rPr>
                <w:rFonts w:ascii="Times New Roman" w:eastAsia="楷体" w:hAnsi="Times New Roman" w:hint="eastAsia"/>
                <w:b/>
                <w:sz w:val="24"/>
                <w:szCs w:val="24"/>
                <w:lang w:eastAsia="zh-Hans"/>
              </w:rPr>
              <w:t>N</w:t>
            </w:r>
            <w:r w:rsidRPr="00CC7E18">
              <w:rPr>
                <w:rFonts w:ascii="Times New Roman" w:eastAsia="楷体" w:hAnsi="Times New Roman"/>
                <w:b/>
                <w:sz w:val="24"/>
                <w:szCs w:val="24"/>
                <w:lang w:eastAsia="zh-Hans"/>
              </w:rPr>
              <w:t>o.</w:t>
            </w:r>
          </w:p>
        </w:tc>
        <w:tc>
          <w:tcPr>
            <w:tcW w:w="1409" w:type="dxa"/>
            <w:vAlign w:val="center"/>
          </w:tcPr>
          <w:p w14:paraId="75F55006" w14:textId="29B8C8B6" w:rsidR="00A639B4" w:rsidRPr="00CC7E18" w:rsidRDefault="00A639B4" w:rsidP="00CC7E18">
            <w:pPr>
              <w:pStyle w:val="1"/>
              <w:spacing w:line="360" w:lineRule="auto"/>
              <w:ind w:firstLineChars="0" w:firstLine="0"/>
              <w:jc w:val="center"/>
              <w:rPr>
                <w:rFonts w:ascii="Times New Roman" w:eastAsia="楷体" w:hAnsi="Times New Roman"/>
                <w:b/>
                <w:sz w:val="24"/>
                <w:szCs w:val="24"/>
              </w:rPr>
            </w:pPr>
            <w:r w:rsidRPr="00CC7E18">
              <w:rPr>
                <w:rFonts w:ascii="Times New Roman" w:eastAsia="楷体" w:hAnsi="Times New Roman" w:hint="eastAsia"/>
                <w:b/>
                <w:sz w:val="24"/>
                <w:szCs w:val="24"/>
              </w:rPr>
              <w:t>专利提案</w:t>
            </w:r>
          </w:p>
        </w:tc>
        <w:tc>
          <w:tcPr>
            <w:tcW w:w="2126" w:type="dxa"/>
            <w:vAlign w:val="center"/>
          </w:tcPr>
          <w:p w14:paraId="5F0BF0FC" w14:textId="7683D4D7" w:rsidR="00A639B4" w:rsidRPr="00CC7E18" w:rsidRDefault="00A639B4" w:rsidP="00CC7E18">
            <w:pPr>
              <w:pStyle w:val="1"/>
              <w:spacing w:line="360" w:lineRule="auto"/>
              <w:ind w:firstLineChars="0" w:firstLine="0"/>
              <w:jc w:val="center"/>
              <w:rPr>
                <w:rFonts w:ascii="Times New Roman" w:eastAsia="楷体" w:hAnsi="Times New Roman"/>
                <w:b/>
                <w:sz w:val="24"/>
                <w:szCs w:val="24"/>
                <w:lang w:eastAsia="zh-Hans"/>
              </w:rPr>
            </w:pPr>
            <w:r w:rsidRPr="00CC7E18">
              <w:rPr>
                <w:rFonts w:ascii="Times New Roman" w:eastAsia="楷体" w:hAnsi="Times New Roman" w:hint="eastAsia"/>
                <w:b/>
                <w:sz w:val="24"/>
                <w:szCs w:val="24"/>
              </w:rPr>
              <w:t>主要技术点</w:t>
            </w:r>
          </w:p>
        </w:tc>
        <w:tc>
          <w:tcPr>
            <w:tcW w:w="1701" w:type="dxa"/>
            <w:vAlign w:val="center"/>
          </w:tcPr>
          <w:p w14:paraId="6828E8A8" w14:textId="09ED7C8A" w:rsidR="00A639B4" w:rsidRPr="00CC7E18" w:rsidRDefault="00A639B4" w:rsidP="00CC7E18">
            <w:pPr>
              <w:pStyle w:val="1"/>
              <w:spacing w:line="360" w:lineRule="auto"/>
              <w:ind w:firstLineChars="0" w:firstLine="0"/>
              <w:jc w:val="center"/>
              <w:rPr>
                <w:rFonts w:ascii="Times New Roman" w:eastAsia="楷体" w:hAnsi="Times New Roman"/>
                <w:b/>
                <w:sz w:val="24"/>
                <w:szCs w:val="24"/>
                <w:lang w:eastAsia="zh-Hans"/>
              </w:rPr>
            </w:pPr>
            <w:r w:rsidRPr="00CC7E18">
              <w:rPr>
                <w:rFonts w:ascii="Times New Roman" w:eastAsia="楷体" w:hAnsi="Times New Roman" w:hint="eastAsia"/>
                <w:b/>
                <w:sz w:val="24"/>
                <w:szCs w:val="24"/>
              </w:rPr>
              <w:t>申请策略</w:t>
            </w:r>
          </w:p>
        </w:tc>
        <w:tc>
          <w:tcPr>
            <w:tcW w:w="2489" w:type="dxa"/>
            <w:vAlign w:val="center"/>
          </w:tcPr>
          <w:p w14:paraId="04727191" w14:textId="23414F0C" w:rsidR="00A639B4" w:rsidRPr="00CC7E18" w:rsidRDefault="00A639B4" w:rsidP="00CC7E18">
            <w:pPr>
              <w:pStyle w:val="1"/>
              <w:spacing w:line="360" w:lineRule="auto"/>
              <w:ind w:firstLineChars="0" w:firstLine="0"/>
              <w:jc w:val="center"/>
              <w:rPr>
                <w:rFonts w:ascii="Times New Roman" w:eastAsia="楷体" w:hAnsi="Times New Roman"/>
                <w:b/>
                <w:sz w:val="24"/>
                <w:szCs w:val="24"/>
                <w:lang w:eastAsia="zh-Hans"/>
              </w:rPr>
            </w:pPr>
            <w:r w:rsidRPr="00CC7E18">
              <w:rPr>
                <w:rFonts w:ascii="Times New Roman" w:eastAsia="楷体" w:hAnsi="Times New Roman" w:hint="eastAsia"/>
                <w:b/>
                <w:sz w:val="24"/>
                <w:szCs w:val="24"/>
              </w:rPr>
              <w:t>备注</w:t>
            </w:r>
          </w:p>
        </w:tc>
      </w:tr>
      <w:tr w:rsidR="00A71EAD" w14:paraId="658415F7" w14:textId="77777777" w:rsidTr="00CC7E18">
        <w:tc>
          <w:tcPr>
            <w:tcW w:w="571" w:type="dxa"/>
            <w:vAlign w:val="center"/>
          </w:tcPr>
          <w:p w14:paraId="5C89A057" w14:textId="7BC10210" w:rsidR="00A639B4" w:rsidRDefault="00A639B4" w:rsidP="00CC7E18">
            <w:pPr>
              <w:pStyle w:val="1"/>
              <w:spacing w:line="360" w:lineRule="auto"/>
              <w:ind w:firstLineChars="0" w:firstLine="0"/>
              <w:jc w:val="center"/>
              <w:rPr>
                <w:rFonts w:ascii="Times New Roman" w:eastAsia="楷体" w:hAnsi="Times New Roman"/>
                <w:bCs/>
                <w:sz w:val="24"/>
                <w:szCs w:val="24"/>
                <w:lang w:eastAsia="zh-Hans"/>
              </w:rPr>
            </w:pPr>
            <w:r>
              <w:rPr>
                <w:rFonts w:ascii="Times New Roman" w:eastAsia="楷体" w:hAnsi="Times New Roman" w:hint="eastAsia"/>
                <w:bCs/>
                <w:sz w:val="24"/>
                <w:szCs w:val="24"/>
                <w:lang w:eastAsia="zh-Hans"/>
              </w:rPr>
              <w:t>1</w:t>
            </w:r>
          </w:p>
        </w:tc>
        <w:tc>
          <w:tcPr>
            <w:tcW w:w="1409" w:type="dxa"/>
          </w:tcPr>
          <w:p w14:paraId="26D90BD7" w14:textId="55FDE978" w:rsidR="00A639B4" w:rsidRDefault="00F83AB6">
            <w:pPr>
              <w:pStyle w:val="1"/>
              <w:spacing w:line="360" w:lineRule="auto"/>
              <w:ind w:firstLineChars="0" w:firstLine="0"/>
              <w:rPr>
                <w:rFonts w:ascii="Times New Roman" w:eastAsia="楷体" w:hAnsi="Times New Roman"/>
                <w:bCs/>
                <w:sz w:val="24"/>
                <w:szCs w:val="24"/>
                <w:lang w:eastAsia="zh-Hans"/>
              </w:rPr>
            </w:pPr>
            <w:r>
              <w:rPr>
                <w:rFonts w:ascii="Times New Roman" w:eastAsia="楷体" w:hAnsi="Times New Roman" w:hint="eastAsia"/>
                <w:bCs/>
                <w:sz w:val="24"/>
                <w:szCs w:val="24"/>
              </w:rPr>
              <w:t>一种涡环气味传输装置</w:t>
            </w:r>
          </w:p>
        </w:tc>
        <w:tc>
          <w:tcPr>
            <w:tcW w:w="2126" w:type="dxa"/>
          </w:tcPr>
          <w:p w14:paraId="6FA7EF99" w14:textId="7CAE6BBD" w:rsidR="00A639B4" w:rsidRDefault="00F83AB6">
            <w:pPr>
              <w:pStyle w:val="1"/>
              <w:spacing w:line="360" w:lineRule="auto"/>
              <w:ind w:firstLineChars="0" w:firstLine="0"/>
              <w:rPr>
                <w:rFonts w:ascii="Times New Roman" w:eastAsia="楷体" w:hAnsi="Times New Roman"/>
                <w:bCs/>
                <w:sz w:val="24"/>
                <w:szCs w:val="24"/>
              </w:rPr>
            </w:pPr>
            <w:r>
              <w:rPr>
                <w:rFonts w:ascii="Times New Roman" w:eastAsia="楷体" w:hAnsi="Times New Roman" w:hint="eastAsia"/>
                <w:bCs/>
                <w:sz w:val="24"/>
                <w:szCs w:val="24"/>
              </w:rPr>
              <w:t>涡环气味传输装置的结构，</w:t>
            </w:r>
            <w:r w:rsidR="00DF77B7">
              <w:rPr>
                <w:rFonts w:ascii="Times New Roman" w:eastAsia="楷体" w:hAnsi="Times New Roman" w:hint="eastAsia"/>
                <w:bCs/>
                <w:sz w:val="24"/>
                <w:szCs w:val="24"/>
              </w:rPr>
              <w:t>主要涉及</w:t>
            </w:r>
            <w:r w:rsidR="004C136D">
              <w:rPr>
                <w:rFonts w:ascii="Times New Roman" w:eastAsia="楷体" w:hAnsi="Times New Roman" w:hint="eastAsia"/>
                <w:bCs/>
                <w:sz w:val="24"/>
                <w:szCs w:val="24"/>
              </w:rPr>
              <w:t>涡环发生装置的结构及气味发生装置的结构，以</w:t>
            </w:r>
            <w:r w:rsidR="004C136D">
              <w:rPr>
                <w:rFonts w:ascii="Times New Roman" w:eastAsia="楷体" w:hAnsi="Times New Roman" w:hint="eastAsia"/>
                <w:bCs/>
                <w:sz w:val="24"/>
                <w:szCs w:val="24"/>
              </w:rPr>
              <w:lastRenderedPageBreak/>
              <w:t>及二者之间结合的结构；装置结构整体实现通过涡环传输特定气味的功能。</w:t>
            </w:r>
          </w:p>
        </w:tc>
        <w:tc>
          <w:tcPr>
            <w:tcW w:w="1701" w:type="dxa"/>
          </w:tcPr>
          <w:p w14:paraId="189FBF23" w14:textId="19456420" w:rsidR="00A639B4" w:rsidRDefault="00A639B4">
            <w:pPr>
              <w:pStyle w:val="1"/>
              <w:spacing w:line="360" w:lineRule="auto"/>
              <w:ind w:firstLineChars="0" w:firstLine="0"/>
              <w:rPr>
                <w:rFonts w:ascii="Times New Roman" w:eastAsia="楷体" w:hAnsi="Times New Roman"/>
                <w:bCs/>
                <w:sz w:val="24"/>
                <w:szCs w:val="24"/>
                <w:lang w:eastAsia="zh-Hans"/>
              </w:rPr>
            </w:pPr>
            <w:r>
              <w:rPr>
                <w:rFonts w:ascii="Times New Roman" w:eastAsia="楷体" w:hAnsi="Times New Roman" w:hint="eastAsia"/>
                <w:bCs/>
                <w:sz w:val="24"/>
                <w:szCs w:val="24"/>
              </w:rPr>
              <w:lastRenderedPageBreak/>
              <w:t>申请中国</w:t>
            </w:r>
            <w:r w:rsidR="00EB725E">
              <w:rPr>
                <w:rFonts w:ascii="Times New Roman" w:eastAsia="楷体" w:hAnsi="Times New Roman" w:hint="eastAsia"/>
                <w:bCs/>
                <w:sz w:val="24"/>
                <w:szCs w:val="24"/>
              </w:rPr>
              <w:t>实用新型及</w:t>
            </w:r>
            <w:r>
              <w:rPr>
                <w:rFonts w:ascii="Times New Roman" w:eastAsia="楷体" w:hAnsi="Times New Roman" w:hint="eastAsia"/>
                <w:bCs/>
                <w:sz w:val="24"/>
                <w:szCs w:val="24"/>
              </w:rPr>
              <w:t>发明</w:t>
            </w:r>
          </w:p>
        </w:tc>
        <w:tc>
          <w:tcPr>
            <w:tcW w:w="2489" w:type="dxa"/>
          </w:tcPr>
          <w:p w14:paraId="4374739D" w14:textId="65318AB3" w:rsidR="00A639B4" w:rsidRDefault="00994591">
            <w:pPr>
              <w:pStyle w:val="1"/>
              <w:spacing w:line="360" w:lineRule="auto"/>
              <w:ind w:firstLineChars="0" w:firstLine="0"/>
              <w:rPr>
                <w:rFonts w:ascii="Times New Roman" w:eastAsia="楷体" w:hAnsi="Times New Roman"/>
                <w:bCs/>
                <w:sz w:val="24"/>
                <w:szCs w:val="24"/>
              </w:rPr>
            </w:pPr>
            <w:r>
              <w:rPr>
                <w:rFonts w:ascii="Times New Roman" w:eastAsia="楷体" w:hAnsi="Times New Roman" w:hint="eastAsia"/>
                <w:bCs/>
                <w:sz w:val="24"/>
                <w:szCs w:val="24"/>
              </w:rPr>
              <w:t>本提案为</w:t>
            </w:r>
            <w:r w:rsidR="00EC137F">
              <w:rPr>
                <w:rFonts w:ascii="Times New Roman" w:eastAsia="楷体" w:hAnsi="Times New Roman" w:hint="eastAsia"/>
                <w:bCs/>
                <w:sz w:val="24"/>
                <w:szCs w:val="24"/>
              </w:rPr>
              <w:t>装置结构核心布局专利，</w:t>
            </w:r>
            <w:r w:rsidR="00317D49">
              <w:rPr>
                <w:rFonts w:ascii="Times New Roman" w:eastAsia="楷体" w:hAnsi="Times New Roman" w:hint="eastAsia"/>
                <w:bCs/>
                <w:sz w:val="24"/>
                <w:szCs w:val="24"/>
              </w:rPr>
              <w:t>重点在于各部分的创新结构特征。由于单独的涡环发生结构及气味发</w:t>
            </w:r>
            <w:r w:rsidR="00317D49">
              <w:rPr>
                <w:rFonts w:ascii="Times New Roman" w:eastAsia="楷体" w:hAnsi="Times New Roman" w:hint="eastAsia"/>
                <w:bCs/>
                <w:sz w:val="24"/>
                <w:szCs w:val="24"/>
              </w:rPr>
              <w:lastRenderedPageBreak/>
              <w:t>生结构均已存在现有技术，因此应当提供各部分结构的重要创新点，以及结构整体的创新点。</w:t>
            </w:r>
          </w:p>
        </w:tc>
      </w:tr>
      <w:tr w:rsidR="00A71EAD" w14:paraId="45218835" w14:textId="77777777" w:rsidTr="00CC7E18">
        <w:tc>
          <w:tcPr>
            <w:tcW w:w="571" w:type="dxa"/>
            <w:vAlign w:val="center"/>
          </w:tcPr>
          <w:p w14:paraId="174B8CF5" w14:textId="36790D35" w:rsidR="00A639B4" w:rsidRDefault="00A639B4" w:rsidP="00CC7E18">
            <w:pPr>
              <w:pStyle w:val="1"/>
              <w:spacing w:line="360" w:lineRule="auto"/>
              <w:ind w:firstLineChars="0" w:firstLine="0"/>
              <w:jc w:val="center"/>
              <w:rPr>
                <w:rFonts w:ascii="Times New Roman" w:eastAsia="楷体" w:hAnsi="Times New Roman"/>
                <w:bCs/>
                <w:sz w:val="24"/>
                <w:szCs w:val="24"/>
                <w:lang w:eastAsia="zh-Hans"/>
              </w:rPr>
            </w:pPr>
            <w:r>
              <w:rPr>
                <w:rFonts w:ascii="Times New Roman" w:eastAsia="楷体" w:hAnsi="Times New Roman" w:hint="eastAsia"/>
                <w:bCs/>
                <w:sz w:val="24"/>
                <w:szCs w:val="24"/>
                <w:lang w:eastAsia="zh-Hans"/>
              </w:rPr>
              <w:lastRenderedPageBreak/>
              <w:t>2</w:t>
            </w:r>
          </w:p>
        </w:tc>
        <w:tc>
          <w:tcPr>
            <w:tcW w:w="1409" w:type="dxa"/>
          </w:tcPr>
          <w:p w14:paraId="486B5FE1" w14:textId="12F0EFD4" w:rsidR="00A639B4" w:rsidRDefault="00001EE9">
            <w:pPr>
              <w:pStyle w:val="1"/>
              <w:spacing w:line="360" w:lineRule="auto"/>
              <w:ind w:firstLineChars="0" w:firstLine="0"/>
              <w:rPr>
                <w:rFonts w:ascii="Times New Roman" w:eastAsia="楷体" w:hAnsi="Times New Roman"/>
                <w:bCs/>
                <w:sz w:val="24"/>
                <w:szCs w:val="24"/>
                <w:lang w:eastAsia="zh-Hans"/>
              </w:rPr>
            </w:pPr>
            <w:r>
              <w:rPr>
                <w:rFonts w:ascii="Times New Roman" w:eastAsia="楷体" w:hAnsi="Times New Roman" w:hint="eastAsia"/>
                <w:bCs/>
                <w:sz w:val="24"/>
                <w:szCs w:val="24"/>
              </w:rPr>
              <w:t>一种</w:t>
            </w:r>
            <w:r w:rsidR="00DF77B7">
              <w:rPr>
                <w:rFonts w:ascii="Times New Roman" w:eastAsia="楷体" w:hAnsi="Times New Roman" w:hint="eastAsia"/>
                <w:bCs/>
                <w:sz w:val="24"/>
                <w:szCs w:val="24"/>
              </w:rPr>
              <w:t>涡环气味传输的方法</w:t>
            </w:r>
          </w:p>
        </w:tc>
        <w:tc>
          <w:tcPr>
            <w:tcW w:w="2126" w:type="dxa"/>
          </w:tcPr>
          <w:p w14:paraId="5A4A2283" w14:textId="391E5EDC" w:rsidR="00A639B4" w:rsidRDefault="00DF77B7">
            <w:pPr>
              <w:pStyle w:val="1"/>
              <w:spacing w:line="360" w:lineRule="auto"/>
              <w:ind w:firstLineChars="0" w:firstLine="0"/>
              <w:rPr>
                <w:rFonts w:ascii="Times New Roman" w:eastAsia="楷体" w:hAnsi="Times New Roman"/>
                <w:bCs/>
                <w:sz w:val="24"/>
                <w:szCs w:val="24"/>
              </w:rPr>
            </w:pPr>
            <w:r>
              <w:rPr>
                <w:rFonts w:ascii="Times New Roman" w:eastAsia="楷体" w:hAnsi="Times New Roman" w:hint="eastAsia"/>
                <w:bCs/>
                <w:sz w:val="24"/>
                <w:szCs w:val="24"/>
              </w:rPr>
              <w:t>涡环气味传输方法，主要涉及涡环发生的方法及气味发生的方法，以及二者之间协同的方法；整体方法实现通过涡环传输特定气味的功能。</w:t>
            </w:r>
          </w:p>
        </w:tc>
        <w:tc>
          <w:tcPr>
            <w:tcW w:w="1701" w:type="dxa"/>
          </w:tcPr>
          <w:p w14:paraId="691AEB61" w14:textId="1DA93886" w:rsidR="00A639B4" w:rsidRDefault="00EF1D0C">
            <w:pPr>
              <w:pStyle w:val="1"/>
              <w:spacing w:line="360" w:lineRule="auto"/>
              <w:ind w:firstLineChars="0" w:firstLine="0"/>
              <w:rPr>
                <w:rFonts w:ascii="Times New Roman" w:eastAsia="楷体" w:hAnsi="Times New Roman"/>
                <w:bCs/>
                <w:sz w:val="24"/>
                <w:szCs w:val="24"/>
                <w:lang w:eastAsia="zh-Hans"/>
              </w:rPr>
            </w:pPr>
            <w:r>
              <w:rPr>
                <w:rFonts w:ascii="Times New Roman" w:eastAsia="楷体" w:hAnsi="Times New Roman" w:hint="eastAsia"/>
                <w:bCs/>
                <w:sz w:val="24"/>
                <w:szCs w:val="24"/>
              </w:rPr>
              <w:t>申请中国发明</w:t>
            </w:r>
          </w:p>
        </w:tc>
        <w:tc>
          <w:tcPr>
            <w:tcW w:w="2489" w:type="dxa"/>
          </w:tcPr>
          <w:p w14:paraId="48C4E8BD" w14:textId="573D494A" w:rsidR="00A639B4" w:rsidRDefault="006115FF">
            <w:pPr>
              <w:pStyle w:val="1"/>
              <w:spacing w:line="360" w:lineRule="auto"/>
              <w:ind w:firstLineChars="0" w:firstLine="0"/>
              <w:rPr>
                <w:rFonts w:ascii="Times New Roman" w:eastAsia="楷体" w:hAnsi="Times New Roman"/>
                <w:bCs/>
                <w:sz w:val="24"/>
                <w:szCs w:val="24"/>
              </w:rPr>
            </w:pPr>
            <w:r>
              <w:rPr>
                <w:rFonts w:ascii="Times New Roman" w:eastAsia="楷体" w:hAnsi="Times New Roman" w:hint="eastAsia"/>
                <w:bCs/>
                <w:sz w:val="24"/>
                <w:szCs w:val="24"/>
              </w:rPr>
              <w:t>本提案为装置方法核心布局专利，</w:t>
            </w:r>
            <w:r w:rsidR="00967C24">
              <w:rPr>
                <w:rFonts w:ascii="Times New Roman" w:eastAsia="楷体" w:hAnsi="Times New Roman" w:hint="eastAsia"/>
                <w:bCs/>
                <w:sz w:val="24"/>
                <w:szCs w:val="24"/>
              </w:rPr>
              <w:t>重点在于各部分的创新方法特征。由于单独的涡环发生方法及气味发生法法均已存在现有技术，因此应当提供</w:t>
            </w:r>
            <w:r w:rsidR="00286C18">
              <w:rPr>
                <w:rFonts w:ascii="Times New Roman" w:eastAsia="楷体" w:hAnsi="Times New Roman" w:hint="eastAsia"/>
                <w:bCs/>
                <w:sz w:val="24"/>
                <w:szCs w:val="24"/>
              </w:rPr>
              <w:t>各部分方法的重要的创新点，以及各部分方法之间的相互作用的方法</w:t>
            </w:r>
            <w:r w:rsidR="00172487">
              <w:rPr>
                <w:rFonts w:ascii="Times New Roman" w:eastAsia="楷体" w:hAnsi="Times New Roman" w:hint="eastAsia"/>
                <w:bCs/>
                <w:sz w:val="24"/>
                <w:szCs w:val="24"/>
              </w:rPr>
              <w:t>。</w:t>
            </w:r>
          </w:p>
        </w:tc>
      </w:tr>
      <w:tr w:rsidR="00A71EAD" w14:paraId="1390D15F" w14:textId="77777777" w:rsidTr="00CC7E18">
        <w:tc>
          <w:tcPr>
            <w:tcW w:w="571" w:type="dxa"/>
            <w:vAlign w:val="center"/>
          </w:tcPr>
          <w:p w14:paraId="32732229" w14:textId="5CFC8B96" w:rsidR="00A639B4" w:rsidRDefault="00A639B4" w:rsidP="00CC7E18">
            <w:pPr>
              <w:pStyle w:val="1"/>
              <w:spacing w:line="360" w:lineRule="auto"/>
              <w:ind w:firstLineChars="0" w:firstLine="0"/>
              <w:jc w:val="center"/>
              <w:rPr>
                <w:rFonts w:ascii="Times New Roman" w:eastAsia="楷体" w:hAnsi="Times New Roman"/>
                <w:bCs/>
                <w:sz w:val="24"/>
                <w:szCs w:val="24"/>
                <w:lang w:eastAsia="zh-Hans"/>
              </w:rPr>
            </w:pPr>
            <w:r>
              <w:rPr>
                <w:rFonts w:ascii="Times New Roman" w:eastAsia="楷体" w:hAnsi="Times New Roman" w:hint="eastAsia"/>
                <w:bCs/>
                <w:sz w:val="24"/>
                <w:szCs w:val="24"/>
                <w:lang w:eastAsia="zh-Hans"/>
              </w:rPr>
              <w:t>3</w:t>
            </w:r>
          </w:p>
        </w:tc>
        <w:tc>
          <w:tcPr>
            <w:tcW w:w="1409" w:type="dxa"/>
          </w:tcPr>
          <w:p w14:paraId="05F24E9F" w14:textId="18FD861B" w:rsidR="00A639B4" w:rsidRDefault="0070283A">
            <w:pPr>
              <w:pStyle w:val="1"/>
              <w:spacing w:line="360" w:lineRule="auto"/>
              <w:ind w:firstLineChars="0" w:firstLine="0"/>
              <w:rPr>
                <w:rFonts w:ascii="Times New Roman" w:eastAsia="楷体" w:hAnsi="Times New Roman"/>
                <w:bCs/>
                <w:sz w:val="24"/>
                <w:szCs w:val="24"/>
                <w:lang w:eastAsia="zh-Hans"/>
              </w:rPr>
            </w:pPr>
            <w:r>
              <w:rPr>
                <w:rFonts w:ascii="Times New Roman" w:eastAsia="楷体" w:hAnsi="Times New Roman" w:hint="eastAsia"/>
                <w:bCs/>
                <w:sz w:val="24"/>
                <w:szCs w:val="24"/>
              </w:rPr>
              <w:t>涡环气味传输的应用</w:t>
            </w:r>
          </w:p>
        </w:tc>
        <w:tc>
          <w:tcPr>
            <w:tcW w:w="2126" w:type="dxa"/>
          </w:tcPr>
          <w:p w14:paraId="3BBEE76E" w14:textId="3FC8D288" w:rsidR="00A639B4" w:rsidRDefault="009111E8">
            <w:pPr>
              <w:pStyle w:val="1"/>
              <w:spacing w:line="360" w:lineRule="auto"/>
              <w:ind w:firstLineChars="0" w:firstLine="0"/>
              <w:rPr>
                <w:rFonts w:ascii="Times New Roman" w:eastAsia="楷体" w:hAnsi="Times New Roman"/>
                <w:bCs/>
                <w:sz w:val="24"/>
                <w:szCs w:val="24"/>
              </w:rPr>
            </w:pPr>
            <w:r>
              <w:rPr>
                <w:rFonts w:ascii="Times New Roman" w:eastAsia="楷体" w:hAnsi="Times New Roman" w:hint="eastAsia"/>
                <w:bCs/>
                <w:sz w:val="24"/>
                <w:szCs w:val="24"/>
              </w:rPr>
              <w:t>涡环气味传输的应用，包括设想的气味广告应用、气味教育应用、气味商品展示应用等。</w:t>
            </w:r>
          </w:p>
        </w:tc>
        <w:tc>
          <w:tcPr>
            <w:tcW w:w="1701" w:type="dxa"/>
          </w:tcPr>
          <w:p w14:paraId="25C12D3F" w14:textId="6C721C77" w:rsidR="00A639B4" w:rsidRPr="009111E8" w:rsidRDefault="009111E8">
            <w:pPr>
              <w:pStyle w:val="1"/>
              <w:spacing w:line="360" w:lineRule="auto"/>
              <w:ind w:firstLineChars="0" w:firstLine="0"/>
              <w:rPr>
                <w:rFonts w:ascii="Times New Roman" w:eastAsia="楷体" w:hAnsi="Times New Roman"/>
                <w:bCs/>
                <w:sz w:val="24"/>
                <w:szCs w:val="24"/>
                <w:lang w:eastAsia="zh-Hans"/>
              </w:rPr>
            </w:pPr>
            <w:r>
              <w:rPr>
                <w:rFonts w:ascii="Times New Roman" w:eastAsia="楷体" w:hAnsi="Times New Roman" w:hint="eastAsia"/>
                <w:bCs/>
                <w:sz w:val="24"/>
                <w:szCs w:val="24"/>
              </w:rPr>
              <w:t>申请中国发明</w:t>
            </w:r>
          </w:p>
        </w:tc>
        <w:tc>
          <w:tcPr>
            <w:tcW w:w="2489" w:type="dxa"/>
          </w:tcPr>
          <w:p w14:paraId="7EF18BE5" w14:textId="5A9F43CE" w:rsidR="00A639B4" w:rsidRDefault="004E0700">
            <w:pPr>
              <w:pStyle w:val="1"/>
              <w:spacing w:line="360" w:lineRule="auto"/>
              <w:ind w:firstLineChars="0" w:firstLine="0"/>
              <w:rPr>
                <w:rFonts w:ascii="Times New Roman" w:eastAsia="楷体" w:hAnsi="Times New Roman"/>
                <w:bCs/>
                <w:sz w:val="24"/>
                <w:szCs w:val="24"/>
              </w:rPr>
            </w:pPr>
            <w:r>
              <w:rPr>
                <w:rFonts w:ascii="Times New Roman" w:eastAsia="楷体" w:hAnsi="Times New Roman" w:hint="eastAsia"/>
                <w:bCs/>
                <w:sz w:val="24"/>
                <w:szCs w:val="24"/>
              </w:rPr>
              <w:t>本提案为</w:t>
            </w:r>
            <w:r w:rsidR="009A4BFD">
              <w:rPr>
                <w:rFonts w:ascii="Times New Roman" w:eastAsia="楷体" w:hAnsi="Times New Roman" w:hint="eastAsia"/>
                <w:bCs/>
                <w:sz w:val="24"/>
                <w:szCs w:val="24"/>
              </w:rPr>
              <w:t>场景应用的核心布局专利，重点在于</w:t>
            </w:r>
            <w:r w:rsidR="00C071EC">
              <w:rPr>
                <w:rFonts w:ascii="Times New Roman" w:eastAsia="楷体" w:hAnsi="Times New Roman" w:hint="eastAsia"/>
                <w:bCs/>
                <w:sz w:val="24"/>
                <w:szCs w:val="24"/>
              </w:rPr>
              <w:t>保护涡环气味传输技术所实际应用的场景，通过应用型的专利来更好地保护自身技术实现后续可能的维权。</w:t>
            </w:r>
          </w:p>
        </w:tc>
      </w:tr>
    </w:tbl>
    <w:p w14:paraId="53A21138" w14:textId="77777777" w:rsidR="00E54C5E" w:rsidRDefault="00E54C5E">
      <w:pPr>
        <w:pStyle w:val="1"/>
        <w:spacing w:line="360" w:lineRule="auto"/>
        <w:ind w:firstLineChars="0" w:firstLine="0"/>
        <w:rPr>
          <w:rFonts w:ascii="Times New Roman" w:eastAsia="楷体" w:hAnsi="Times New Roman"/>
          <w:bCs/>
          <w:sz w:val="24"/>
          <w:szCs w:val="24"/>
          <w:lang w:eastAsia="zh-Hans"/>
        </w:rPr>
      </w:pPr>
    </w:p>
    <w:p w14:paraId="0B7B7AFF" w14:textId="77777777" w:rsidR="00E54C5E" w:rsidRDefault="00E54C5E">
      <w:pPr>
        <w:pStyle w:val="1"/>
        <w:spacing w:line="360" w:lineRule="auto"/>
        <w:ind w:firstLine="480"/>
        <w:rPr>
          <w:rFonts w:ascii="Times New Roman" w:eastAsia="楷体" w:hAnsi="Times New Roman"/>
          <w:bCs/>
          <w:sz w:val="24"/>
          <w:szCs w:val="24"/>
        </w:rPr>
      </w:pPr>
    </w:p>
    <w:p w14:paraId="1B2A4076" w14:textId="77777777" w:rsidR="00E54C5E" w:rsidRDefault="00A560C7">
      <w:pPr>
        <w:pStyle w:val="1"/>
        <w:numPr>
          <w:ilvl w:val="0"/>
          <w:numId w:val="1"/>
        </w:numPr>
        <w:spacing w:line="360" w:lineRule="auto"/>
        <w:ind w:left="0" w:firstLineChars="0" w:firstLine="0"/>
        <w:rPr>
          <w:rFonts w:ascii="Times New Roman" w:eastAsia="楷体" w:hAnsi="Times New Roman"/>
          <w:b/>
          <w:sz w:val="24"/>
          <w:szCs w:val="24"/>
        </w:rPr>
      </w:pPr>
      <w:r>
        <w:rPr>
          <w:rFonts w:ascii="Times New Roman" w:eastAsia="楷体" w:hAnsi="Times New Roman" w:hint="eastAsia"/>
          <w:b/>
          <w:sz w:val="24"/>
          <w:szCs w:val="24"/>
          <w:lang w:eastAsia="zh-Hans"/>
        </w:rPr>
        <w:t>专利申请规划表</w:t>
      </w:r>
    </w:p>
    <w:p w14:paraId="3EF7AEB5" w14:textId="0F5D98CC" w:rsidR="00E54C5E" w:rsidRDefault="00A560C7">
      <w:pPr>
        <w:pStyle w:val="1"/>
        <w:spacing w:line="360" w:lineRule="auto"/>
        <w:ind w:firstLine="480"/>
        <w:rPr>
          <w:rFonts w:ascii="Times New Roman" w:eastAsia="楷体" w:hAnsi="Times New Roman"/>
          <w:bCs/>
          <w:sz w:val="24"/>
          <w:szCs w:val="24"/>
          <w:lang w:eastAsia="zh-Hans"/>
        </w:rPr>
      </w:pPr>
      <w:r>
        <w:rPr>
          <w:rFonts w:ascii="Times New Roman" w:eastAsia="楷体" w:hAnsi="Times New Roman" w:hint="eastAsia"/>
          <w:bCs/>
          <w:sz w:val="24"/>
          <w:szCs w:val="24"/>
          <w:lang w:eastAsia="zh-Hans"/>
        </w:rPr>
        <w:t>贵司对专利申请的时限要求</w:t>
      </w:r>
      <w:r w:rsidR="00ED7F02">
        <w:rPr>
          <w:rFonts w:ascii="Times New Roman" w:eastAsia="楷体" w:hAnsi="Times New Roman" w:hint="eastAsia"/>
          <w:bCs/>
          <w:sz w:val="24"/>
          <w:szCs w:val="24"/>
        </w:rPr>
        <w:t>为</w:t>
      </w:r>
      <w:r w:rsidR="00ED7F02">
        <w:rPr>
          <w:rFonts w:ascii="Times New Roman" w:eastAsia="楷体" w:hAnsi="Times New Roman" w:hint="eastAsia"/>
          <w:bCs/>
          <w:sz w:val="24"/>
          <w:szCs w:val="24"/>
        </w:rPr>
        <w:t>6</w:t>
      </w:r>
      <w:r w:rsidR="00ED7F02">
        <w:rPr>
          <w:rFonts w:ascii="Times New Roman" w:eastAsia="楷体" w:hAnsi="Times New Roman" w:hint="eastAsia"/>
          <w:bCs/>
          <w:sz w:val="24"/>
          <w:szCs w:val="24"/>
        </w:rPr>
        <w:t>月</w:t>
      </w:r>
      <w:r w:rsidR="00ED7F02">
        <w:rPr>
          <w:rFonts w:ascii="Times New Roman" w:eastAsia="楷体" w:hAnsi="Times New Roman" w:hint="eastAsia"/>
          <w:bCs/>
          <w:sz w:val="24"/>
          <w:szCs w:val="24"/>
        </w:rPr>
        <w:t>2</w:t>
      </w:r>
      <w:r w:rsidR="00ED7F02">
        <w:rPr>
          <w:rFonts w:ascii="Times New Roman" w:eastAsia="楷体" w:hAnsi="Times New Roman"/>
          <w:bCs/>
          <w:sz w:val="24"/>
          <w:szCs w:val="24"/>
        </w:rPr>
        <w:t>0</w:t>
      </w:r>
      <w:r w:rsidR="00ED7F02">
        <w:rPr>
          <w:rFonts w:ascii="Times New Roman" w:eastAsia="楷体" w:hAnsi="Times New Roman" w:hint="eastAsia"/>
          <w:bCs/>
          <w:sz w:val="24"/>
          <w:szCs w:val="24"/>
        </w:rPr>
        <w:t>日前，</w:t>
      </w:r>
      <w:r w:rsidR="00381003">
        <w:rPr>
          <w:rFonts w:ascii="Times New Roman" w:eastAsia="楷体" w:hAnsi="Times New Roman" w:hint="eastAsia"/>
          <w:bCs/>
          <w:sz w:val="24"/>
          <w:szCs w:val="24"/>
        </w:rPr>
        <w:t>同时考虑到</w:t>
      </w:r>
      <w:r>
        <w:rPr>
          <w:rFonts w:ascii="Times New Roman" w:eastAsia="楷体" w:hAnsi="Times New Roman" w:hint="eastAsia"/>
          <w:bCs/>
          <w:sz w:val="24"/>
          <w:szCs w:val="24"/>
          <w:lang w:eastAsia="zh-Hans"/>
        </w:rPr>
        <w:t>常规的处理专利申请的时间，本所针对前述专利布局建议中的专利申请制定规划表如下：</w:t>
      </w:r>
    </w:p>
    <w:p w14:paraId="3EF6264D" w14:textId="73548FD0" w:rsidR="00E54C5E" w:rsidRDefault="00ED7F02" w:rsidP="003459F8">
      <w:pPr>
        <w:pStyle w:val="1"/>
        <w:spacing w:line="360" w:lineRule="auto"/>
        <w:ind w:firstLine="480"/>
        <w:jc w:val="center"/>
        <w:rPr>
          <w:rFonts w:ascii="Times New Roman" w:eastAsia="楷体" w:hAnsi="Times New Roman"/>
          <w:bCs/>
          <w:sz w:val="24"/>
          <w:szCs w:val="24"/>
        </w:rPr>
      </w:pPr>
      <w:r>
        <w:rPr>
          <w:rFonts w:ascii="Times New Roman" w:eastAsia="楷体" w:hAnsi="Times New Roman" w:hint="eastAsia"/>
          <w:bCs/>
          <w:sz w:val="24"/>
          <w:szCs w:val="24"/>
        </w:rPr>
        <w:lastRenderedPageBreak/>
        <w:t>表</w:t>
      </w:r>
      <w:r>
        <w:rPr>
          <w:rFonts w:ascii="Times New Roman" w:eastAsia="楷体" w:hAnsi="Times New Roman" w:hint="eastAsia"/>
          <w:bCs/>
          <w:sz w:val="24"/>
          <w:szCs w:val="24"/>
        </w:rPr>
        <w:t>2</w:t>
      </w:r>
      <w:r>
        <w:rPr>
          <w:rFonts w:ascii="Times New Roman" w:eastAsia="楷体" w:hAnsi="Times New Roman"/>
          <w:bCs/>
          <w:sz w:val="24"/>
          <w:szCs w:val="24"/>
        </w:rPr>
        <w:tab/>
      </w:r>
      <w:r>
        <w:rPr>
          <w:rFonts w:ascii="Times New Roman" w:eastAsia="楷体" w:hAnsi="Times New Roman" w:hint="eastAsia"/>
          <w:bCs/>
          <w:sz w:val="24"/>
          <w:szCs w:val="24"/>
        </w:rPr>
        <w:t>专利申请规划表</w:t>
      </w:r>
    </w:p>
    <w:tbl>
      <w:tblPr>
        <w:tblStyle w:val="ad"/>
        <w:tblW w:w="0" w:type="auto"/>
        <w:tblLook w:val="04A0" w:firstRow="1" w:lastRow="0" w:firstColumn="1" w:lastColumn="0" w:noHBand="0" w:noVBand="1"/>
      </w:tblPr>
      <w:tblGrid>
        <w:gridCol w:w="2074"/>
        <w:gridCol w:w="2074"/>
        <w:gridCol w:w="2074"/>
        <w:gridCol w:w="2074"/>
      </w:tblGrid>
      <w:tr w:rsidR="003459F8" w:rsidRPr="003459F8" w14:paraId="0DF70036" w14:textId="77777777" w:rsidTr="002F5BE0">
        <w:tc>
          <w:tcPr>
            <w:tcW w:w="2074" w:type="dxa"/>
            <w:vAlign w:val="center"/>
          </w:tcPr>
          <w:p w14:paraId="0D894A09" w14:textId="167882AB" w:rsidR="003459F8" w:rsidRPr="003459F8" w:rsidRDefault="003459F8" w:rsidP="00573E08">
            <w:pPr>
              <w:pStyle w:val="1"/>
              <w:spacing w:line="360" w:lineRule="auto"/>
              <w:ind w:firstLineChars="0" w:firstLine="0"/>
              <w:jc w:val="center"/>
              <w:rPr>
                <w:rFonts w:ascii="Times New Roman" w:eastAsia="楷体" w:hAnsi="Times New Roman"/>
                <w:b/>
                <w:sz w:val="24"/>
                <w:szCs w:val="24"/>
              </w:rPr>
            </w:pPr>
            <w:r w:rsidRPr="003459F8">
              <w:rPr>
                <w:rFonts w:ascii="Times New Roman" w:eastAsia="楷体" w:hAnsi="Times New Roman" w:hint="eastAsia"/>
                <w:b/>
                <w:sz w:val="24"/>
                <w:szCs w:val="24"/>
              </w:rPr>
              <w:t>时间节点</w:t>
            </w:r>
          </w:p>
        </w:tc>
        <w:tc>
          <w:tcPr>
            <w:tcW w:w="2074" w:type="dxa"/>
            <w:vAlign w:val="center"/>
          </w:tcPr>
          <w:p w14:paraId="66E9FBA2" w14:textId="4B205D12" w:rsidR="003459F8" w:rsidRPr="003459F8" w:rsidRDefault="003459F8" w:rsidP="002F5BE0">
            <w:pPr>
              <w:pStyle w:val="1"/>
              <w:spacing w:line="360" w:lineRule="auto"/>
              <w:ind w:firstLineChars="0" w:firstLine="0"/>
              <w:jc w:val="center"/>
              <w:rPr>
                <w:rFonts w:ascii="Times New Roman" w:eastAsia="楷体" w:hAnsi="Times New Roman"/>
                <w:b/>
                <w:sz w:val="24"/>
                <w:szCs w:val="24"/>
              </w:rPr>
            </w:pPr>
            <w:r w:rsidRPr="003459F8">
              <w:rPr>
                <w:rFonts w:ascii="Times New Roman" w:eastAsia="楷体" w:hAnsi="Times New Roman" w:hint="eastAsia"/>
                <w:b/>
                <w:sz w:val="24"/>
                <w:szCs w:val="24"/>
              </w:rPr>
              <w:t>工作方</w:t>
            </w:r>
          </w:p>
        </w:tc>
        <w:tc>
          <w:tcPr>
            <w:tcW w:w="2074" w:type="dxa"/>
            <w:vAlign w:val="center"/>
          </w:tcPr>
          <w:p w14:paraId="396750D1" w14:textId="3A00D47C" w:rsidR="003459F8" w:rsidRPr="003459F8" w:rsidRDefault="003459F8" w:rsidP="003459F8">
            <w:pPr>
              <w:pStyle w:val="1"/>
              <w:spacing w:line="360" w:lineRule="auto"/>
              <w:ind w:firstLineChars="0" w:firstLine="0"/>
              <w:jc w:val="center"/>
              <w:rPr>
                <w:rFonts w:ascii="Times New Roman" w:eastAsia="楷体" w:hAnsi="Times New Roman"/>
                <w:b/>
                <w:sz w:val="24"/>
                <w:szCs w:val="24"/>
              </w:rPr>
            </w:pPr>
            <w:r w:rsidRPr="003459F8">
              <w:rPr>
                <w:rFonts w:ascii="Times New Roman" w:eastAsia="楷体" w:hAnsi="Times New Roman" w:hint="eastAsia"/>
                <w:b/>
                <w:sz w:val="24"/>
                <w:szCs w:val="24"/>
              </w:rPr>
              <w:t>工作任务</w:t>
            </w:r>
          </w:p>
        </w:tc>
        <w:tc>
          <w:tcPr>
            <w:tcW w:w="2074" w:type="dxa"/>
            <w:vAlign w:val="center"/>
          </w:tcPr>
          <w:p w14:paraId="4B942908" w14:textId="78308D40" w:rsidR="003459F8" w:rsidRPr="003459F8" w:rsidRDefault="003459F8" w:rsidP="003459F8">
            <w:pPr>
              <w:pStyle w:val="1"/>
              <w:spacing w:line="360" w:lineRule="auto"/>
              <w:ind w:firstLineChars="0" w:firstLine="0"/>
              <w:jc w:val="center"/>
              <w:rPr>
                <w:rFonts w:ascii="Times New Roman" w:eastAsia="楷体" w:hAnsi="Times New Roman"/>
                <w:b/>
                <w:sz w:val="24"/>
                <w:szCs w:val="24"/>
              </w:rPr>
            </w:pPr>
            <w:r w:rsidRPr="003459F8">
              <w:rPr>
                <w:rFonts w:ascii="Times New Roman" w:eastAsia="楷体" w:hAnsi="Times New Roman" w:hint="eastAsia"/>
                <w:b/>
                <w:sz w:val="24"/>
                <w:szCs w:val="24"/>
              </w:rPr>
              <w:t>备注</w:t>
            </w:r>
          </w:p>
        </w:tc>
      </w:tr>
      <w:tr w:rsidR="003459F8" w14:paraId="086C77C7" w14:textId="77777777" w:rsidTr="00666EC7">
        <w:tc>
          <w:tcPr>
            <w:tcW w:w="2074" w:type="dxa"/>
            <w:vAlign w:val="center"/>
          </w:tcPr>
          <w:p w14:paraId="57CFC519" w14:textId="6F293843" w:rsidR="003459F8" w:rsidRDefault="00573E08" w:rsidP="00573E08">
            <w:pPr>
              <w:pStyle w:val="1"/>
              <w:spacing w:line="360" w:lineRule="auto"/>
              <w:ind w:firstLineChars="0" w:firstLine="0"/>
              <w:jc w:val="center"/>
              <w:rPr>
                <w:rFonts w:ascii="Times New Roman" w:eastAsia="楷体" w:hAnsi="Times New Roman"/>
                <w:bCs/>
                <w:sz w:val="24"/>
                <w:szCs w:val="24"/>
              </w:rPr>
            </w:pPr>
            <w:r>
              <w:rPr>
                <w:rFonts w:ascii="Times New Roman" w:eastAsia="楷体" w:hAnsi="Times New Roman"/>
                <w:bCs/>
                <w:sz w:val="24"/>
                <w:szCs w:val="24"/>
              </w:rPr>
              <w:t>~</w:t>
            </w:r>
            <w:r w:rsidR="003459F8">
              <w:rPr>
                <w:rFonts w:ascii="Times New Roman" w:eastAsia="楷体" w:hAnsi="Times New Roman" w:hint="eastAsia"/>
                <w:bCs/>
                <w:sz w:val="24"/>
                <w:szCs w:val="24"/>
              </w:rPr>
              <w:t>5</w:t>
            </w:r>
            <w:r w:rsidR="003459F8">
              <w:rPr>
                <w:rFonts w:ascii="Times New Roman" w:eastAsia="楷体" w:hAnsi="Times New Roman"/>
                <w:bCs/>
                <w:sz w:val="24"/>
                <w:szCs w:val="24"/>
              </w:rPr>
              <w:t>.27</w:t>
            </w:r>
          </w:p>
        </w:tc>
        <w:tc>
          <w:tcPr>
            <w:tcW w:w="2074" w:type="dxa"/>
            <w:vAlign w:val="center"/>
          </w:tcPr>
          <w:p w14:paraId="58C933BC" w14:textId="36CB1C78" w:rsidR="003459F8" w:rsidRDefault="003459F8" w:rsidP="002F5BE0">
            <w:pPr>
              <w:pStyle w:val="1"/>
              <w:spacing w:line="360" w:lineRule="auto"/>
              <w:ind w:firstLineChars="0" w:firstLine="0"/>
              <w:jc w:val="center"/>
              <w:rPr>
                <w:rFonts w:ascii="Times New Roman" w:eastAsia="楷体" w:hAnsi="Times New Roman"/>
                <w:bCs/>
                <w:sz w:val="24"/>
                <w:szCs w:val="24"/>
              </w:rPr>
            </w:pPr>
            <w:r>
              <w:rPr>
                <w:rFonts w:ascii="Times New Roman" w:eastAsia="楷体" w:hAnsi="Times New Roman" w:hint="eastAsia"/>
                <w:bCs/>
                <w:sz w:val="24"/>
                <w:szCs w:val="24"/>
              </w:rPr>
              <w:t>公司、</w:t>
            </w:r>
            <w:r>
              <w:rPr>
                <w:rFonts w:ascii="Times New Roman" w:eastAsia="楷体" w:hAnsi="Times New Roman" w:hint="eastAsia"/>
                <w:bCs/>
                <w:sz w:val="24"/>
                <w:szCs w:val="24"/>
              </w:rPr>
              <w:t>JT&amp;N</w:t>
            </w:r>
          </w:p>
        </w:tc>
        <w:tc>
          <w:tcPr>
            <w:tcW w:w="2074" w:type="dxa"/>
            <w:vAlign w:val="center"/>
          </w:tcPr>
          <w:p w14:paraId="39D2A377" w14:textId="0354B154" w:rsidR="003459F8" w:rsidRDefault="005D0387" w:rsidP="00666EC7">
            <w:pPr>
              <w:pStyle w:val="1"/>
              <w:spacing w:line="360" w:lineRule="auto"/>
              <w:ind w:firstLineChars="0" w:firstLine="0"/>
              <w:rPr>
                <w:rFonts w:ascii="Times New Roman" w:eastAsia="楷体" w:hAnsi="Times New Roman"/>
                <w:bCs/>
                <w:sz w:val="24"/>
                <w:szCs w:val="24"/>
              </w:rPr>
            </w:pPr>
            <w:r>
              <w:rPr>
                <w:rFonts w:ascii="Times New Roman" w:eastAsia="楷体" w:hAnsi="Times New Roman" w:hint="eastAsia"/>
                <w:bCs/>
                <w:sz w:val="24"/>
                <w:szCs w:val="24"/>
              </w:rPr>
              <w:t>完成</w:t>
            </w:r>
            <w:r w:rsidR="003459F8">
              <w:rPr>
                <w:rFonts w:ascii="Times New Roman" w:eastAsia="楷体" w:hAnsi="Times New Roman" w:hint="eastAsia"/>
                <w:bCs/>
                <w:sz w:val="24"/>
                <w:szCs w:val="24"/>
              </w:rPr>
              <w:t>初次会议沟通，讨论通过专利布局点及专利申请规划。</w:t>
            </w:r>
          </w:p>
        </w:tc>
        <w:tc>
          <w:tcPr>
            <w:tcW w:w="2074" w:type="dxa"/>
            <w:vAlign w:val="center"/>
          </w:tcPr>
          <w:p w14:paraId="60D5E2D9" w14:textId="13D5DD07" w:rsidR="003459F8" w:rsidRDefault="003459F8" w:rsidP="00666EC7">
            <w:pPr>
              <w:pStyle w:val="1"/>
              <w:spacing w:line="360" w:lineRule="auto"/>
              <w:ind w:firstLineChars="0" w:firstLine="0"/>
              <w:rPr>
                <w:rFonts w:ascii="Times New Roman" w:eastAsia="楷体" w:hAnsi="Times New Roman"/>
                <w:bCs/>
                <w:sz w:val="24"/>
                <w:szCs w:val="24"/>
              </w:rPr>
            </w:pPr>
            <w:r>
              <w:rPr>
                <w:rFonts w:ascii="Times New Roman" w:eastAsia="楷体" w:hAnsi="Times New Roman" w:hint="eastAsia"/>
                <w:bCs/>
                <w:sz w:val="24"/>
                <w:szCs w:val="24"/>
              </w:rPr>
              <w:t>如会议中一方因其他工作冲突需要调整时间节点，双方协调后可对本规划表进行调整。</w:t>
            </w:r>
          </w:p>
        </w:tc>
      </w:tr>
      <w:tr w:rsidR="00002CB6" w14:paraId="1E82D95D" w14:textId="77777777" w:rsidTr="00666EC7">
        <w:tc>
          <w:tcPr>
            <w:tcW w:w="2074" w:type="dxa"/>
            <w:vMerge w:val="restart"/>
            <w:vAlign w:val="center"/>
          </w:tcPr>
          <w:p w14:paraId="443BB1B5" w14:textId="6D4856A9" w:rsidR="00002CB6" w:rsidRDefault="00002CB6" w:rsidP="00573E08">
            <w:pPr>
              <w:pStyle w:val="1"/>
              <w:spacing w:line="360" w:lineRule="auto"/>
              <w:ind w:firstLineChars="0" w:firstLine="0"/>
              <w:jc w:val="center"/>
              <w:rPr>
                <w:rFonts w:ascii="Times New Roman" w:eastAsia="楷体" w:hAnsi="Times New Roman"/>
                <w:bCs/>
                <w:sz w:val="24"/>
                <w:szCs w:val="24"/>
              </w:rPr>
            </w:pPr>
            <w:r>
              <w:rPr>
                <w:rFonts w:ascii="Times New Roman" w:eastAsia="楷体" w:hAnsi="Times New Roman"/>
                <w:bCs/>
                <w:sz w:val="24"/>
                <w:szCs w:val="24"/>
              </w:rPr>
              <w:t>~</w:t>
            </w:r>
            <w:r>
              <w:rPr>
                <w:rFonts w:ascii="Times New Roman" w:eastAsia="楷体" w:hAnsi="Times New Roman" w:hint="eastAsia"/>
                <w:bCs/>
                <w:sz w:val="24"/>
                <w:szCs w:val="24"/>
              </w:rPr>
              <w:t>6</w:t>
            </w:r>
            <w:r>
              <w:rPr>
                <w:rFonts w:ascii="Times New Roman" w:eastAsia="楷体" w:hAnsi="Times New Roman"/>
                <w:bCs/>
                <w:sz w:val="24"/>
                <w:szCs w:val="24"/>
              </w:rPr>
              <w:t>.2</w:t>
            </w:r>
          </w:p>
        </w:tc>
        <w:tc>
          <w:tcPr>
            <w:tcW w:w="2074" w:type="dxa"/>
            <w:vAlign w:val="center"/>
          </w:tcPr>
          <w:p w14:paraId="411D513C" w14:textId="3605DD25" w:rsidR="00002CB6" w:rsidRDefault="00002CB6" w:rsidP="002F5BE0">
            <w:pPr>
              <w:pStyle w:val="1"/>
              <w:spacing w:line="360" w:lineRule="auto"/>
              <w:ind w:firstLineChars="0" w:firstLine="0"/>
              <w:jc w:val="center"/>
              <w:rPr>
                <w:rFonts w:ascii="Times New Roman" w:eastAsia="楷体" w:hAnsi="Times New Roman"/>
                <w:bCs/>
                <w:sz w:val="24"/>
                <w:szCs w:val="24"/>
              </w:rPr>
            </w:pPr>
            <w:r>
              <w:rPr>
                <w:rFonts w:ascii="Times New Roman" w:eastAsia="楷体" w:hAnsi="Times New Roman" w:hint="eastAsia"/>
                <w:bCs/>
                <w:sz w:val="24"/>
                <w:szCs w:val="24"/>
              </w:rPr>
              <w:t>公司</w:t>
            </w:r>
          </w:p>
        </w:tc>
        <w:tc>
          <w:tcPr>
            <w:tcW w:w="2074" w:type="dxa"/>
            <w:vAlign w:val="center"/>
          </w:tcPr>
          <w:p w14:paraId="1CC23487" w14:textId="35DE0B32" w:rsidR="00002CB6" w:rsidRDefault="00002CB6" w:rsidP="00666EC7">
            <w:pPr>
              <w:pStyle w:val="1"/>
              <w:spacing w:line="360" w:lineRule="auto"/>
              <w:ind w:firstLineChars="0" w:firstLine="0"/>
              <w:rPr>
                <w:rFonts w:ascii="Times New Roman" w:eastAsia="楷体" w:hAnsi="Times New Roman"/>
                <w:bCs/>
                <w:sz w:val="24"/>
                <w:szCs w:val="24"/>
              </w:rPr>
            </w:pPr>
            <w:r>
              <w:rPr>
                <w:rFonts w:ascii="Times New Roman" w:eastAsia="楷体" w:hAnsi="Times New Roman" w:hint="eastAsia"/>
                <w:bCs/>
                <w:sz w:val="24"/>
                <w:szCs w:val="24"/>
              </w:rPr>
              <w:t>完成</w:t>
            </w:r>
            <w:r>
              <w:rPr>
                <w:rFonts w:ascii="Times New Roman" w:eastAsia="楷体" w:hAnsi="Times New Roman" w:hint="eastAsia"/>
                <w:bCs/>
                <w:sz w:val="24"/>
                <w:szCs w:val="24"/>
              </w:rPr>
              <w:t>3</w:t>
            </w:r>
            <w:r>
              <w:rPr>
                <w:rFonts w:ascii="Times New Roman" w:eastAsia="楷体" w:hAnsi="Times New Roman" w:hint="eastAsia"/>
                <w:bCs/>
                <w:sz w:val="24"/>
                <w:szCs w:val="24"/>
              </w:rPr>
              <w:t>件提案的技术交底书</w:t>
            </w:r>
            <w:r w:rsidR="006F5DA4">
              <w:rPr>
                <w:rFonts w:ascii="Times New Roman" w:eastAsia="楷体" w:hAnsi="Times New Roman" w:hint="eastAsia"/>
                <w:bCs/>
                <w:sz w:val="24"/>
                <w:szCs w:val="24"/>
              </w:rPr>
              <w:t>。</w:t>
            </w:r>
          </w:p>
        </w:tc>
        <w:tc>
          <w:tcPr>
            <w:tcW w:w="2074" w:type="dxa"/>
            <w:vAlign w:val="center"/>
          </w:tcPr>
          <w:p w14:paraId="6165EEB1" w14:textId="7B228119" w:rsidR="00002CB6" w:rsidRDefault="00002CB6" w:rsidP="00666EC7">
            <w:pPr>
              <w:pStyle w:val="1"/>
              <w:spacing w:line="360" w:lineRule="auto"/>
              <w:ind w:firstLineChars="0" w:firstLine="0"/>
              <w:rPr>
                <w:rFonts w:ascii="Times New Roman" w:eastAsia="楷体" w:hAnsi="Times New Roman"/>
                <w:bCs/>
                <w:sz w:val="24"/>
                <w:szCs w:val="24"/>
              </w:rPr>
            </w:pPr>
            <w:r>
              <w:rPr>
                <w:rFonts w:ascii="Times New Roman" w:eastAsia="楷体" w:hAnsi="Times New Roman" w:hint="eastAsia"/>
                <w:bCs/>
                <w:sz w:val="24"/>
                <w:szCs w:val="24"/>
              </w:rPr>
              <w:t>公司若对技术交底书撰写有任何问题，及时与</w:t>
            </w:r>
            <w:r>
              <w:rPr>
                <w:rFonts w:ascii="Times New Roman" w:eastAsia="楷体" w:hAnsi="Times New Roman" w:hint="eastAsia"/>
                <w:bCs/>
                <w:sz w:val="24"/>
                <w:szCs w:val="24"/>
              </w:rPr>
              <w:t>JT&amp;N</w:t>
            </w:r>
            <w:r>
              <w:rPr>
                <w:rFonts w:ascii="Times New Roman" w:eastAsia="楷体" w:hAnsi="Times New Roman" w:hint="eastAsia"/>
                <w:bCs/>
                <w:sz w:val="24"/>
                <w:szCs w:val="24"/>
              </w:rPr>
              <w:t>沟通。</w:t>
            </w:r>
          </w:p>
        </w:tc>
      </w:tr>
      <w:tr w:rsidR="00002CB6" w14:paraId="0B63E150" w14:textId="77777777" w:rsidTr="00666EC7">
        <w:tc>
          <w:tcPr>
            <w:tcW w:w="2074" w:type="dxa"/>
            <w:vMerge/>
            <w:vAlign w:val="center"/>
          </w:tcPr>
          <w:p w14:paraId="1CD98F31" w14:textId="37C73C59" w:rsidR="00002CB6" w:rsidRDefault="00002CB6" w:rsidP="00573E08">
            <w:pPr>
              <w:pStyle w:val="1"/>
              <w:spacing w:line="360" w:lineRule="auto"/>
              <w:ind w:firstLineChars="0" w:firstLine="0"/>
              <w:jc w:val="center"/>
              <w:rPr>
                <w:rFonts w:ascii="Times New Roman" w:eastAsia="楷体" w:hAnsi="Times New Roman"/>
                <w:bCs/>
                <w:sz w:val="24"/>
                <w:szCs w:val="24"/>
              </w:rPr>
            </w:pPr>
          </w:p>
        </w:tc>
        <w:tc>
          <w:tcPr>
            <w:tcW w:w="2074" w:type="dxa"/>
            <w:vAlign w:val="center"/>
          </w:tcPr>
          <w:p w14:paraId="61570C70" w14:textId="46B9DC12" w:rsidR="00002CB6" w:rsidRDefault="00002CB6" w:rsidP="002F5BE0">
            <w:pPr>
              <w:pStyle w:val="1"/>
              <w:spacing w:line="360" w:lineRule="auto"/>
              <w:ind w:firstLineChars="0" w:firstLine="0"/>
              <w:jc w:val="center"/>
              <w:rPr>
                <w:rFonts w:ascii="Times New Roman" w:eastAsia="楷体" w:hAnsi="Times New Roman"/>
                <w:bCs/>
                <w:sz w:val="24"/>
                <w:szCs w:val="24"/>
              </w:rPr>
            </w:pPr>
            <w:r>
              <w:rPr>
                <w:rFonts w:ascii="Times New Roman" w:eastAsia="楷体" w:hAnsi="Times New Roman" w:hint="eastAsia"/>
                <w:bCs/>
                <w:sz w:val="24"/>
                <w:szCs w:val="24"/>
              </w:rPr>
              <w:t>JT&amp;N</w:t>
            </w:r>
          </w:p>
        </w:tc>
        <w:tc>
          <w:tcPr>
            <w:tcW w:w="2074" w:type="dxa"/>
            <w:vAlign w:val="center"/>
          </w:tcPr>
          <w:p w14:paraId="63850305" w14:textId="2260410D" w:rsidR="00002CB6" w:rsidRDefault="00002CB6" w:rsidP="00666EC7">
            <w:pPr>
              <w:pStyle w:val="1"/>
              <w:spacing w:line="360" w:lineRule="auto"/>
              <w:ind w:firstLineChars="0" w:firstLine="0"/>
              <w:rPr>
                <w:rFonts w:ascii="Times New Roman" w:eastAsia="楷体" w:hAnsi="Times New Roman"/>
                <w:bCs/>
                <w:sz w:val="24"/>
                <w:szCs w:val="24"/>
              </w:rPr>
            </w:pPr>
            <w:r>
              <w:rPr>
                <w:rFonts w:ascii="Times New Roman" w:eastAsia="楷体" w:hAnsi="Times New Roman" w:hint="eastAsia"/>
                <w:bCs/>
                <w:sz w:val="24"/>
                <w:szCs w:val="24"/>
              </w:rPr>
              <w:t>完成</w:t>
            </w:r>
            <w:r>
              <w:rPr>
                <w:rFonts w:ascii="Times New Roman" w:eastAsia="楷体" w:hAnsi="Times New Roman" w:hint="eastAsia"/>
                <w:bCs/>
                <w:sz w:val="24"/>
                <w:szCs w:val="24"/>
              </w:rPr>
              <w:t>3</w:t>
            </w:r>
            <w:r>
              <w:rPr>
                <w:rFonts w:ascii="Times New Roman" w:eastAsia="楷体" w:hAnsi="Times New Roman" w:hint="eastAsia"/>
                <w:bCs/>
                <w:sz w:val="24"/>
                <w:szCs w:val="24"/>
              </w:rPr>
              <w:t>件提案的前案检索</w:t>
            </w:r>
            <w:r w:rsidR="006F5DA4">
              <w:rPr>
                <w:rFonts w:ascii="Times New Roman" w:eastAsia="楷体" w:hAnsi="Times New Roman" w:hint="eastAsia"/>
                <w:bCs/>
                <w:sz w:val="24"/>
                <w:szCs w:val="24"/>
              </w:rPr>
              <w:t>。</w:t>
            </w:r>
          </w:p>
        </w:tc>
        <w:tc>
          <w:tcPr>
            <w:tcW w:w="2074" w:type="dxa"/>
            <w:vAlign w:val="center"/>
          </w:tcPr>
          <w:p w14:paraId="00D1CAF6" w14:textId="77777777" w:rsidR="00002CB6" w:rsidRDefault="00002CB6" w:rsidP="00666EC7">
            <w:pPr>
              <w:pStyle w:val="1"/>
              <w:spacing w:line="360" w:lineRule="auto"/>
              <w:ind w:firstLineChars="0" w:firstLine="0"/>
              <w:rPr>
                <w:rFonts w:ascii="Times New Roman" w:eastAsia="楷体" w:hAnsi="Times New Roman"/>
                <w:bCs/>
                <w:sz w:val="24"/>
                <w:szCs w:val="24"/>
              </w:rPr>
            </w:pPr>
          </w:p>
        </w:tc>
      </w:tr>
      <w:tr w:rsidR="003459F8" w14:paraId="42D3561A" w14:textId="77777777" w:rsidTr="00666EC7">
        <w:tc>
          <w:tcPr>
            <w:tcW w:w="2074" w:type="dxa"/>
            <w:vAlign w:val="center"/>
          </w:tcPr>
          <w:p w14:paraId="11C77868" w14:textId="6B4204F4" w:rsidR="003459F8" w:rsidRDefault="005D0387" w:rsidP="00573E08">
            <w:pPr>
              <w:pStyle w:val="1"/>
              <w:spacing w:line="360" w:lineRule="auto"/>
              <w:ind w:firstLineChars="0" w:firstLine="0"/>
              <w:jc w:val="center"/>
              <w:rPr>
                <w:rFonts w:ascii="Times New Roman" w:eastAsia="楷体" w:hAnsi="Times New Roman"/>
                <w:bCs/>
                <w:sz w:val="24"/>
                <w:szCs w:val="24"/>
              </w:rPr>
            </w:pPr>
            <w:r>
              <w:rPr>
                <w:rFonts w:ascii="Times New Roman" w:eastAsia="楷体" w:hAnsi="Times New Roman" w:hint="eastAsia"/>
                <w:bCs/>
                <w:sz w:val="24"/>
                <w:szCs w:val="24"/>
              </w:rPr>
              <w:t>~</w:t>
            </w:r>
            <w:r>
              <w:rPr>
                <w:rFonts w:ascii="Times New Roman" w:eastAsia="楷体" w:hAnsi="Times New Roman" w:hint="eastAsia"/>
                <w:bCs/>
                <w:sz w:val="24"/>
                <w:szCs w:val="24"/>
              </w:rPr>
              <w:t>（</w:t>
            </w:r>
            <w:r>
              <w:rPr>
                <w:rFonts w:ascii="Times New Roman" w:eastAsia="楷体" w:hAnsi="Times New Roman" w:hint="eastAsia"/>
                <w:bCs/>
                <w:sz w:val="24"/>
                <w:szCs w:val="24"/>
              </w:rPr>
              <w:t>6</w:t>
            </w:r>
            <w:r>
              <w:rPr>
                <w:rFonts w:ascii="Times New Roman" w:eastAsia="楷体" w:hAnsi="Times New Roman"/>
                <w:bCs/>
                <w:sz w:val="24"/>
                <w:szCs w:val="24"/>
              </w:rPr>
              <w:t>.2</w:t>
            </w:r>
            <w:r>
              <w:rPr>
                <w:rFonts w:ascii="Times New Roman" w:eastAsia="楷体" w:hAnsi="Times New Roman" w:hint="eastAsia"/>
                <w:bCs/>
                <w:sz w:val="24"/>
                <w:szCs w:val="24"/>
              </w:rPr>
              <w:t>）</w:t>
            </w:r>
          </w:p>
        </w:tc>
        <w:tc>
          <w:tcPr>
            <w:tcW w:w="2074" w:type="dxa"/>
            <w:vAlign w:val="center"/>
          </w:tcPr>
          <w:p w14:paraId="2C62F18E" w14:textId="4F07112C" w:rsidR="003459F8" w:rsidRDefault="005D0387" w:rsidP="002F5BE0">
            <w:pPr>
              <w:pStyle w:val="1"/>
              <w:spacing w:line="360" w:lineRule="auto"/>
              <w:ind w:firstLineChars="0" w:firstLine="0"/>
              <w:jc w:val="center"/>
              <w:rPr>
                <w:rFonts w:ascii="Times New Roman" w:eastAsia="楷体" w:hAnsi="Times New Roman"/>
                <w:bCs/>
                <w:sz w:val="24"/>
                <w:szCs w:val="24"/>
              </w:rPr>
            </w:pPr>
            <w:r>
              <w:rPr>
                <w:rFonts w:ascii="Times New Roman" w:eastAsia="楷体" w:hAnsi="Times New Roman" w:hint="eastAsia"/>
                <w:bCs/>
                <w:sz w:val="24"/>
                <w:szCs w:val="24"/>
              </w:rPr>
              <w:t>公司</w:t>
            </w:r>
            <w:r w:rsidR="00A8091F">
              <w:rPr>
                <w:rFonts w:ascii="Times New Roman" w:eastAsia="楷体" w:hAnsi="Times New Roman" w:hint="eastAsia"/>
                <w:bCs/>
                <w:sz w:val="24"/>
                <w:szCs w:val="24"/>
              </w:rPr>
              <w:t>、</w:t>
            </w:r>
            <w:r>
              <w:rPr>
                <w:rFonts w:ascii="Times New Roman" w:eastAsia="楷体" w:hAnsi="Times New Roman" w:hint="eastAsia"/>
                <w:bCs/>
                <w:sz w:val="24"/>
                <w:szCs w:val="24"/>
              </w:rPr>
              <w:t>JT</w:t>
            </w:r>
            <w:r>
              <w:rPr>
                <w:rFonts w:ascii="Times New Roman" w:eastAsia="楷体" w:hAnsi="Times New Roman"/>
                <w:bCs/>
                <w:sz w:val="24"/>
                <w:szCs w:val="24"/>
              </w:rPr>
              <w:t>&amp;</w:t>
            </w:r>
            <w:r>
              <w:rPr>
                <w:rFonts w:ascii="Times New Roman" w:eastAsia="楷体" w:hAnsi="Times New Roman" w:hint="eastAsia"/>
                <w:bCs/>
                <w:sz w:val="24"/>
                <w:szCs w:val="24"/>
              </w:rPr>
              <w:t>N</w:t>
            </w:r>
          </w:p>
        </w:tc>
        <w:tc>
          <w:tcPr>
            <w:tcW w:w="2074" w:type="dxa"/>
            <w:vAlign w:val="center"/>
          </w:tcPr>
          <w:p w14:paraId="6AD9A685" w14:textId="61AC58ED" w:rsidR="003459F8" w:rsidRDefault="005D0387" w:rsidP="00666EC7">
            <w:pPr>
              <w:pStyle w:val="1"/>
              <w:spacing w:line="360" w:lineRule="auto"/>
              <w:ind w:firstLineChars="0" w:firstLine="0"/>
              <w:rPr>
                <w:rFonts w:ascii="Times New Roman" w:eastAsia="楷体" w:hAnsi="Times New Roman"/>
                <w:bCs/>
                <w:sz w:val="24"/>
                <w:szCs w:val="24"/>
              </w:rPr>
            </w:pPr>
            <w:r>
              <w:rPr>
                <w:rFonts w:ascii="Times New Roman" w:eastAsia="楷体" w:hAnsi="Times New Roman" w:hint="eastAsia"/>
                <w:bCs/>
                <w:sz w:val="24"/>
                <w:szCs w:val="24"/>
              </w:rPr>
              <w:t>完成</w:t>
            </w:r>
            <w:r>
              <w:rPr>
                <w:rFonts w:ascii="Times New Roman" w:eastAsia="楷体" w:hAnsi="Times New Roman" w:hint="eastAsia"/>
                <w:bCs/>
                <w:sz w:val="24"/>
                <w:szCs w:val="24"/>
              </w:rPr>
              <w:t>2</w:t>
            </w:r>
            <w:r>
              <w:rPr>
                <w:rFonts w:ascii="Times New Roman" w:eastAsia="楷体" w:hAnsi="Times New Roman" w:hint="eastAsia"/>
                <w:bCs/>
                <w:sz w:val="24"/>
                <w:szCs w:val="24"/>
              </w:rPr>
              <w:t>次会议沟通，双方同步技术交底书及前案检索的情况</w:t>
            </w:r>
            <w:r w:rsidR="006F5DA4">
              <w:rPr>
                <w:rFonts w:ascii="Times New Roman" w:eastAsia="楷体" w:hAnsi="Times New Roman" w:hint="eastAsia"/>
                <w:bCs/>
                <w:sz w:val="24"/>
                <w:szCs w:val="24"/>
              </w:rPr>
              <w:t>。</w:t>
            </w:r>
          </w:p>
        </w:tc>
        <w:tc>
          <w:tcPr>
            <w:tcW w:w="2074" w:type="dxa"/>
            <w:vAlign w:val="center"/>
          </w:tcPr>
          <w:p w14:paraId="3AD61AEA" w14:textId="0C780B42" w:rsidR="003459F8" w:rsidRDefault="005D0387" w:rsidP="00666EC7">
            <w:pPr>
              <w:pStyle w:val="1"/>
              <w:spacing w:line="360" w:lineRule="auto"/>
              <w:ind w:firstLineChars="0" w:firstLine="0"/>
              <w:rPr>
                <w:rFonts w:ascii="Times New Roman" w:eastAsia="楷体" w:hAnsi="Times New Roman"/>
                <w:bCs/>
                <w:sz w:val="24"/>
                <w:szCs w:val="24"/>
              </w:rPr>
            </w:pPr>
            <w:r>
              <w:rPr>
                <w:rFonts w:ascii="Times New Roman" w:eastAsia="楷体" w:hAnsi="Times New Roman" w:hint="eastAsia"/>
                <w:bCs/>
                <w:sz w:val="24"/>
                <w:szCs w:val="24"/>
              </w:rPr>
              <w:t>具体时间待确定。</w:t>
            </w:r>
          </w:p>
        </w:tc>
      </w:tr>
      <w:tr w:rsidR="00002CB6" w14:paraId="55F2E142" w14:textId="77777777" w:rsidTr="00666EC7">
        <w:tc>
          <w:tcPr>
            <w:tcW w:w="2074" w:type="dxa"/>
            <w:vAlign w:val="center"/>
          </w:tcPr>
          <w:p w14:paraId="3632C6D1" w14:textId="5210515D" w:rsidR="00002CB6" w:rsidRDefault="006F5DA4" w:rsidP="00573E08">
            <w:pPr>
              <w:pStyle w:val="1"/>
              <w:spacing w:line="360" w:lineRule="auto"/>
              <w:ind w:firstLineChars="0" w:firstLine="0"/>
              <w:jc w:val="center"/>
              <w:rPr>
                <w:rFonts w:ascii="Times New Roman" w:eastAsia="楷体" w:hAnsi="Times New Roman"/>
                <w:bCs/>
                <w:sz w:val="24"/>
                <w:szCs w:val="24"/>
              </w:rPr>
            </w:pPr>
            <w:r>
              <w:rPr>
                <w:rFonts w:ascii="Times New Roman" w:eastAsia="楷体" w:hAnsi="Times New Roman" w:hint="eastAsia"/>
                <w:bCs/>
                <w:sz w:val="24"/>
                <w:szCs w:val="24"/>
              </w:rPr>
              <w:t>~</w:t>
            </w:r>
            <w:r>
              <w:rPr>
                <w:rFonts w:ascii="Times New Roman" w:eastAsia="楷体" w:hAnsi="Times New Roman"/>
                <w:bCs/>
                <w:sz w:val="24"/>
                <w:szCs w:val="24"/>
              </w:rPr>
              <w:t>6.10</w:t>
            </w:r>
          </w:p>
        </w:tc>
        <w:tc>
          <w:tcPr>
            <w:tcW w:w="2074" w:type="dxa"/>
            <w:vAlign w:val="center"/>
          </w:tcPr>
          <w:p w14:paraId="55020FB9" w14:textId="62AF4DC1" w:rsidR="00002CB6" w:rsidRDefault="006F5DA4" w:rsidP="002F5BE0">
            <w:pPr>
              <w:pStyle w:val="1"/>
              <w:spacing w:line="360" w:lineRule="auto"/>
              <w:ind w:firstLineChars="0" w:firstLine="0"/>
              <w:jc w:val="center"/>
              <w:rPr>
                <w:rFonts w:ascii="Times New Roman" w:eastAsia="楷体" w:hAnsi="Times New Roman"/>
                <w:bCs/>
                <w:sz w:val="24"/>
                <w:szCs w:val="24"/>
              </w:rPr>
            </w:pPr>
            <w:r>
              <w:rPr>
                <w:rFonts w:ascii="Times New Roman" w:eastAsia="楷体" w:hAnsi="Times New Roman" w:hint="eastAsia"/>
                <w:bCs/>
                <w:sz w:val="24"/>
                <w:szCs w:val="24"/>
              </w:rPr>
              <w:t>JT&amp;N</w:t>
            </w:r>
          </w:p>
        </w:tc>
        <w:tc>
          <w:tcPr>
            <w:tcW w:w="2074" w:type="dxa"/>
            <w:vAlign w:val="center"/>
          </w:tcPr>
          <w:p w14:paraId="4B221734" w14:textId="00532336" w:rsidR="00002CB6" w:rsidRDefault="006F5DA4" w:rsidP="00666EC7">
            <w:pPr>
              <w:pStyle w:val="1"/>
              <w:spacing w:line="360" w:lineRule="auto"/>
              <w:ind w:firstLineChars="0" w:firstLine="0"/>
              <w:rPr>
                <w:rFonts w:ascii="Times New Roman" w:eastAsia="楷体" w:hAnsi="Times New Roman"/>
                <w:bCs/>
                <w:sz w:val="24"/>
                <w:szCs w:val="24"/>
              </w:rPr>
            </w:pPr>
            <w:r>
              <w:rPr>
                <w:rFonts w:ascii="Times New Roman" w:eastAsia="楷体" w:hAnsi="Times New Roman" w:hint="eastAsia"/>
                <w:bCs/>
                <w:sz w:val="24"/>
                <w:szCs w:val="24"/>
              </w:rPr>
              <w:t>完成</w:t>
            </w:r>
            <w:r>
              <w:rPr>
                <w:rFonts w:ascii="Times New Roman" w:eastAsia="楷体" w:hAnsi="Times New Roman" w:hint="eastAsia"/>
                <w:bCs/>
                <w:sz w:val="24"/>
                <w:szCs w:val="24"/>
              </w:rPr>
              <w:t>3</w:t>
            </w:r>
            <w:r>
              <w:rPr>
                <w:rFonts w:ascii="Times New Roman" w:eastAsia="楷体" w:hAnsi="Times New Roman" w:hint="eastAsia"/>
                <w:bCs/>
                <w:sz w:val="24"/>
                <w:szCs w:val="24"/>
              </w:rPr>
              <w:t>件提案的专利申请的初稿撰写</w:t>
            </w:r>
          </w:p>
        </w:tc>
        <w:tc>
          <w:tcPr>
            <w:tcW w:w="2074" w:type="dxa"/>
            <w:vAlign w:val="center"/>
          </w:tcPr>
          <w:p w14:paraId="75E10E6A" w14:textId="110ED573" w:rsidR="00002CB6" w:rsidRDefault="00B76033" w:rsidP="00666EC7">
            <w:pPr>
              <w:pStyle w:val="1"/>
              <w:spacing w:line="360" w:lineRule="auto"/>
              <w:ind w:firstLineChars="0" w:firstLine="0"/>
              <w:rPr>
                <w:rFonts w:ascii="Times New Roman" w:eastAsia="楷体" w:hAnsi="Times New Roman"/>
                <w:bCs/>
                <w:sz w:val="24"/>
                <w:szCs w:val="24"/>
              </w:rPr>
            </w:pPr>
            <w:r>
              <w:rPr>
                <w:rFonts w:ascii="Times New Roman" w:eastAsia="楷体" w:hAnsi="Times New Roman" w:hint="eastAsia"/>
                <w:bCs/>
                <w:sz w:val="24"/>
                <w:szCs w:val="24"/>
              </w:rPr>
              <w:t>专利撰写由合作代理机构完成。</w:t>
            </w:r>
          </w:p>
        </w:tc>
      </w:tr>
      <w:tr w:rsidR="00002CB6" w14:paraId="4922E33E" w14:textId="77777777" w:rsidTr="00666EC7">
        <w:tc>
          <w:tcPr>
            <w:tcW w:w="2074" w:type="dxa"/>
            <w:vAlign w:val="center"/>
          </w:tcPr>
          <w:p w14:paraId="27E29E64" w14:textId="4ABB536F" w:rsidR="00002CB6" w:rsidRPr="003A6E02" w:rsidRDefault="003A6E02" w:rsidP="00573E08">
            <w:pPr>
              <w:pStyle w:val="1"/>
              <w:spacing w:line="360" w:lineRule="auto"/>
              <w:ind w:firstLineChars="0" w:firstLine="0"/>
              <w:jc w:val="center"/>
              <w:rPr>
                <w:rFonts w:ascii="Times New Roman" w:eastAsia="楷体" w:hAnsi="Times New Roman"/>
                <w:bCs/>
                <w:sz w:val="24"/>
                <w:szCs w:val="24"/>
              </w:rPr>
            </w:pPr>
            <w:r>
              <w:rPr>
                <w:rFonts w:ascii="Times New Roman" w:eastAsia="楷体" w:hAnsi="Times New Roman"/>
                <w:bCs/>
                <w:sz w:val="24"/>
                <w:szCs w:val="24"/>
              </w:rPr>
              <w:t>~</w:t>
            </w:r>
            <w:r w:rsidR="00D471A7">
              <w:rPr>
                <w:rFonts w:ascii="Times New Roman" w:eastAsia="楷体" w:hAnsi="Times New Roman"/>
                <w:bCs/>
                <w:sz w:val="24"/>
                <w:szCs w:val="24"/>
              </w:rPr>
              <w:t>6.14</w:t>
            </w:r>
          </w:p>
        </w:tc>
        <w:tc>
          <w:tcPr>
            <w:tcW w:w="2074" w:type="dxa"/>
            <w:vAlign w:val="center"/>
          </w:tcPr>
          <w:p w14:paraId="3BE33161" w14:textId="2F9FE550" w:rsidR="00002CB6" w:rsidRDefault="00D471A7" w:rsidP="002F5BE0">
            <w:pPr>
              <w:pStyle w:val="1"/>
              <w:spacing w:line="360" w:lineRule="auto"/>
              <w:ind w:firstLineChars="0" w:firstLine="0"/>
              <w:jc w:val="center"/>
              <w:rPr>
                <w:rFonts w:ascii="Times New Roman" w:eastAsia="楷体" w:hAnsi="Times New Roman"/>
                <w:bCs/>
                <w:sz w:val="24"/>
                <w:szCs w:val="24"/>
              </w:rPr>
            </w:pPr>
            <w:r>
              <w:rPr>
                <w:rFonts w:ascii="Times New Roman" w:eastAsia="楷体" w:hAnsi="Times New Roman" w:hint="eastAsia"/>
                <w:bCs/>
                <w:sz w:val="24"/>
                <w:szCs w:val="24"/>
              </w:rPr>
              <w:t>JT&amp;N</w:t>
            </w:r>
          </w:p>
        </w:tc>
        <w:tc>
          <w:tcPr>
            <w:tcW w:w="2074" w:type="dxa"/>
            <w:vAlign w:val="center"/>
          </w:tcPr>
          <w:p w14:paraId="65B4E43A" w14:textId="77777777" w:rsidR="00002CB6" w:rsidRDefault="00D471A7" w:rsidP="00666EC7">
            <w:pPr>
              <w:pStyle w:val="1"/>
              <w:spacing w:line="360" w:lineRule="auto"/>
              <w:ind w:firstLineChars="0" w:firstLine="0"/>
              <w:rPr>
                <w:rFonts w:ascii="Times New Roman" w:eastAsia="楷体" w:hAnsi="Times New Roman"/>
                <w:bCs/>
                <w:sz w:val="24"/>
                <w:szCs w:val="24"/>
              </w:rPr>
            </w:pPr>
            <w:r>
              <w:rPr>
                <w:rFonts w:ascii="Times New Roman" w:eastAsia="楷体" w:hAnsi="Times New Roman" w:hint="eastAsia"/>
                <w:bCs/>
                <w:sz w:val="24"/>
                <w:szCs w:val="24"/>
              </w:rPr>
              <w:t>完成</w:t>
            </w:r>
            <w:r>
              <w:rPr>
                <w:rFonts w:ascii="Times New Roman" w:eastAsia="楷体" w:hAnsi="Times New Roman" w:hint="eastAsia"/>
                <w:bCs/>
                <w:sz w:val="24"/>
                <w:szCs w:val="24"/>
              </w:rPr>
              <w:t>3</w:t>
            </w:r>
            <w:r>
              <w:rPr>
                <w:rFonts w:ascii="Times New Roman" w:eastAsia="楷体" w:hAnsi="Times New Roman" w:hint="eastAsia"/>
                <w:bCs/>
                <w:sz w:val="24"/>
                <w:szCs w:val="24"/>
              </w:rPr>
              <w:t>件提案的专利申请初稿的复核工作，出具复核意见</w:t>
            </w:r>
            <w:r w:rsidR="00854392">
              <w:rPr>
                <w:rFonts w:ascii="Times New Roman" w:eastAsia="楷体" w:hAnsi="Times New Roman" w:hint="eastAsia"/>
                <w:bCs/>
                <w:sz w:val="24"/>
                <w:szCs w:val="24"/>
              </w:rPr>
              <w:t>；</w:t>
            </w:r>
          </w:p>
          <w:p w14:paraId="15EA21EB" w14:textId="64BC86D6" w:rsidR="00854392" w:rsidRDefault="00854392" w:rsidP="00666EC7">
            <w:pPr>
              <w:pStyle w:val="1"/>
              <w:spacing w:line="360" w:lineRule="auto"/>
              <w:ind w:firstLineChars="0" w:firstLine="0"/>
              <w:rPr>
                <w:rFonts w:ascii="Times New Roman" w:eastAsia="楷体" w:hAnsi="Times New Roman"/>
                <w:bCs/>
                <w:sz w:val="24"/>
                <w:szCs w:val="24"/>
              </w:rPr>
            </w:pPr>
            <w:r>
              <w:rPr>
                <w:rFonts w:ascii="Times New Roman" w:eastAsia="楷体" w:hAnsi="Times New Roman" w:hint="eastAsia"/>
                <w:bCs/>
                <w:sz w:val="24"/>
                <w:szCs w:val="24"/>
              </w:rPr>
              <w:t>完成</w:t>
            </w:r>
            <w:r>
              <w:rPr>
                <w:rFonts w:ascii="Times New Roman" w:eastAsia="楷体" w:hAnsi="Times New Roman" w:hint="eastAsia"/>
                <w:bCs/>
                <w:sz w:val="24"/>
                <w:szCs w:val="24"/>
              </w:rPr>
              <w:t>3</w:t>
            </w:r>
            <w:r>
              <w:rPr>
                <w:rFonts w:ascii="Times New Roman" w:eastAsia="楷体" w:hAnsi="Times New Roman" w:hint="eastAsia"/>
                <w:bCs/>
                <w:sz w:val="24"/>
                <w:szCs w:val="24"/>
              </w:rPr>
              <w:t>件提案的专利申请修改稿。</w:t>
            </w:r>
          </w:p>
        </w:tc>
        <w:tc>
          <w:tcPr>
            <w:tcW w:w="2074" w:type="dxa"/>
            <w:vAlign w:val="center"/>
          </w:tcPr>
          <w:p w14:paraId="5223F961" w14:textId="7C394613" w:rsidR="00002CB6" w:rsidRDefault="00002CB6" w:rsidP="00666EC7">
            <w:pPr>
              <w:pStyle w:val="1"/>
              <w:spacing w:line="360" w:lineRule="auto"/>
              <w:ind w:firstLineChars="0" w:firstLine="0"/>
              <w:rPr>
                <w:rFonts w:ascii="Times New Roman" w:eastAsia="楷体" w:hAnsi="Times New Roman"/>
                <w:bCs/>
                <w:sz w:val="24"/>
                <w:szCs w:val="24"/>
              </w:rPr>
            </w:pPr>
          </w:p>
        </w:tc>
      </w:tr>
      <w:tr w:rsidR="00854392" w14:paraId="26AFA9A4" w14:textId="77777777" w:rsidTr="00666EC7">
        <w:tc>
          <w:tcPr>
            <w:tcW w:w="2074" w:type="dxa"/>
            <w:vAlign w:val="center"/>
          </w:tcPr>
          <w:p w14:paraId="0B9552CA" w14:textId="4FEDAA72" w:rsidR="00854392" w:rsidRDefault="00854392" w:rsidP="00573E08">
            <w:pPr>
              <w:pStyle w:val="1"/>
              <w:spacing w:line="360" w:lineRule="auto"/>
              <w:ind w:firstLineChars="0" w:firstLine="0"/>
              <w:jc w:val="center"/>
              <w:rPr>
                <w:rFonts w:ascii="Times New Roman" w:eastAsia="楷体" w:hAnsi="Times New Roman"/>
                <w:bCs/>
                <w:sz w:val="24"/>
                <w:szCs w:val="24"/>
              </w:rPr>
            </w:pPr>
            <w:r>
              <w:rPr>
                <w:rFonts w:ascii="Times New Roman" w:eastAsia="楷体" w:hAnsi="Times New Roman" w:hint="eastAsia"/>
                <w:bCs/>
                <w:sz w:val="24"/>
                <w:szCs w:val="24"/>
              </w:rPr>
              <w:t>~</w:t>
            </w:r>
            <w:r>
              <w:rPr>
                <w:rFonts w:ascii="Times New Roman" w:eastAsia="楷体" w:hAnsi="Times New Roman"/>
                <w:bCs/>
                <w:sz w:val="24"/>
                <w:szCs w:val="24"/>
              </w:rPr>
              <w:t>6.17</w:t>
            </w:r>
          </w:p>
        </w:tc>
        <w:tc>
          <w:tcPr>
            <w:tcW w:w="2074" w:type="dxa"/>
            <w:vAlign w:val="center"/>
          </w:tcPr>
          <w:p w14:paraId="7A95C2DB" w14:textId="1AE158B2" w:rsidR="00854392" w:rsidRDefault="00854392" w:rsidP="002F5BE0">
            <w:pPr>
              <w:pStyle w:val="1"/>
              <w:spacing w:line="360" w:lineRule="auto"/>
              <w:ind w:firstLineChars="0" w:firstLine="0"/>
              <w:jc w:val="center"/>
              <w:rPr>
                <w:rFonts w:ascii="Times New Roman" w:eastAsia="楷体" w:hAnsi="Times New Roman"/>
                <w:bCs/>
                <w:sz w:val="24"/>
                <w:szCs w:val="24"/>
              </w:rPr>
            </w:pPr>
            <w:r>
              <w:rPr>
                <w:rFonts w:ascii="Times New Roman" w:eastAsia="楷体" w:hAnsi="Times New Roman" w:hint="eastAsia"/>
                <w:bCs/>
                <w:sz w:val="24"/>
                <w:szCs w:val="24"/>
              </w:rPr>
              <w:t>公司</w:t>
            </w:r>
          </w:p>
        </w:tc>
        <w:tc>
          <w:tcPr>
            <w:tcW w:w="2074" w:type="dxa"/>
            <w:vAlign w:val="center"/>
          </w:tcPr>
          <w:p w14:paraId="5E614398" w14:textId="5C0EDD07" w:rsidR="00854392" w:rsidRDefault="00854392" w:rsidP="00666EC7">
            <w:pPr>
              <w:pStyle w:val="1"/>
              <w:spacing w:line="360" w:lineRule="auto"/>
              <w:ind w:firstLineChars="0" w:firstLine="0"/>
              <w:rPr>
                <w:rFonts w:ascii="Times New Roman" w:eastAsia="楷体" w:hAnsi="Times New Roman"/>
                <w:bCs/>
                <w:sz w:val="24"/>
                <w:szCs w:val="24"/>
              </w:rPr>
            </w:pPr>
            <w:r>
              <w:rPr>
                <w:rFonts w:ascii="Times New Roman" w:eastAsia="楷体" w:hAnsi="Times New Roman" w:hint="eastAsia"/>
                <w:bCs/>
                <w:sz w:val="24"/>
                <w:szCs w:val="24"/>
              </w:rPr>
              <w:t>完成</w:t>
            </w:r>
            <w:r>
              <w:rPr>
                <w:rFonts w:ascii="Times New Roman" w:eastAsia="楷体" w:hAnsi="Times New Roman" w:hint="eastAsia"/>
                <w:bCs/>
                <w:sz w:val="24"/>
                <w:szCs w:val="24"/>
              </w:rPr>
              <w:t>3</w:t>
            </w:r>
            <w:r>
              <w:rPr>
                <w:rFonts w:ascii="Times New Roman" w:eastAsia="楷体" w:hAnsi="Times New Roman" w:hint="eastAsia"/>
                <w:bCs/>
                <w:sz w:val="24"/>
                <w:szCs w:val="24"/>
              </w:rPr>
              <w:t>件提案的</w:t>
            </w:r>
            <w:r w:rsidR="00474092">
              <w:rPr>
                <w:rFonts w:ascii="Times New Roman" w:eastAsia="楷体" w:hAnsi="Times New Roman" w:hint="eastAsia"/>
                <w:bCs/>
                <w:sz w:val="24"/>
                <w:szCs w:val="24"/>
              </w:rPr>
              <w:t>专利申请修改稿</w:t>
            </w:r>
            <w:r w:rsidR="00474092">
              <w:rPr>
                <w:rFonts w:ascii="Times New Roman" w:eastAsia="楷体" w:hAnsi="Times New Roman" w:hint="eastAsia"/>
                <w:bCs/>
                <w:sz w:val="24"/>
                <w:szCs w:val="24"/>
              </w:rPr>
              <w:lastRenderedPageBreak/>
              <w:t>的技术复核。</w:t>
            </w:r>
          </w:p>
        </w:tc>
        <w:tc>
          <w:tcPr>
            <w:tcW w:w="2074" w:type="dxa"/>
            <w:vAlign w:val="center"/>
          </w:tcPr>
          <w:p w14:paraId="546AF7C2" w14:textId="1E7B3344" w:rsidR="00854392" w:rsidRPr="00474092" w:rsidRDefault="00474092" w:rsidP="00666EC7">
            <w:pPr>
              <w:pStyle w:val="1"/>
              <w:spacing w:line="360" w:lineRule="auto"/>
              <w:ind w:firstLineChars="0" w:firstLine="0"/>
              <w:rPr>
                <w:rFonts w:ascii="Times New Roman" w:eastAsia="楷体" w:hAnsi="Times New Roman"/>
                <w:bCs/>
                <w:sz w:val="24"/>
                <w:szCs w:val="24"/>
              </w:rPr>
            </w:pPr>
            <w:r>
              <w:rPr>
                <w:rFonts w:ascii="Times New Roman" w:eastAsia="楷体" w:hAnsi="Times New Roman" w:hint="eastAsia"/>
                <w:bCs/>
                <w:sz w:val="24"/>
                <w:szCs w:val="24"/>
              </w:rPr>
              <w:lastRenderedPageBreak/>
              <w:t>公司对专利申请修改稿中的技术</w:t>
            </w:r>
            <w:r>
              <w:rPr>
                <w:rFonts w:ascii="Times New Roman" w:eastAsia="楷体" w:hAnsi="Times New Roman" w:hint="eastAsia"/>
                <w:bCs/>
                <w:sz w:val="24"/>
                <w:szCs w:val="24"/>
              </w:rPr>
              <w:lastRenderedPageBreak/>
              <w:t>内容部分进行复核，同时如对专利保护范围存在要求可以同时提出。</w:t>
            </w:r>
          </w:p>
        </w:tc>
      </w:tr>
      <w:tr w:rsidR="00002CB6" w14:paraId="3F3A9926" w14:textId="77777777" w:rsidTr="00666EC7">
        <w:tc>
          <w:tcPr>
            <w:tcW w:w="2074" w:type="dxa"/>
            <w:vAlign w:val="center"/>
          </w:tcPr>
          <w:p w14:paraId="3E69A095" w14:textId="6C4B61ED" w:rsidR="00002CB6" w:rsidRDefault="00A8091F" w:rsidP="00573E08">
            <w:pPr>
              <w:pStyle w:val="1"/>
              <w:spacing w:line="360" w:lineRule="auto"/>
              <w:ind w:firstLineChars="0" w:firstLine="0"/>
              <w:jc w:val="center"/>
              <w:rPr>
                <w:rFonts w:ascii="Times New Roman" w:eastAsia="楷体" w:hAnsi="Times New Roman"/>
                <w:bCs/>
                <w:sz w:val="24"/>
                <w:szCs w:val="24"/>
              </w:rPr>
            </w:pPr>
            <w:r>
              <w:rPr>
                <w:rFonts w:ascii="Times New Roman" w:eastAsia="楷体" w:hAnsi="Times New Roman" w:hint="eastAsia"/>
                <w:bCs/>
                <w:sz w:val="24"/>
                <w:szCs w:val="24"/>
              </w:rPr>
              <w:lastRenderedPageBreak/>
              <w:t>~</w:t>
            </w:r>
            <w:r>
              <w:rPr>
                <w:rFonts w:ascii="Times New Roman" w:eastAsia="楷体" w:hAnsi="Times New Roman" w:hint="eastAsia"/>
                <w:bCs/>
                <w:sz w:val="24"/>
                <w:szCs w:val="24"/>
              </w:rPr>
              <w:t>（</w:t>
            </w:r>
            <w:r>
              <w:rPr>
                <w:rFonts w:ascii="Times New Roman" w:eastAsia="楷体" w:hAnsi="Times New Roman" w:hint="eastAsia"/>
                <w:bCs/>
                <w:sz w:val="24"/>
                <w:szCs w:val="24"/>
              </w:rPr>
              <w:t>6</w:t>
            </w:r>
            <w:r>
              <w:rPr>
                <w:rFonts w:ascii="Times New Roman" w:eastAsia="楷体" w:hAnsi="Times New Roman"/>
                <w:bCs/>
                <w:sz w:val="24"/>
                <w:szCs w:val="24"/>
              </w:rPr>
              <w:t>.17</w:t>
            </w:r>
            <w:r>
              <w:rPr>
                <w:rFonts w:ascii="Times New Roman" w:eastAsia="楷体" w:hAnsi="Times New Roman" w:hint="eastAsia"/>
                <w:bCs/>
                <w:sz w:val="24"/>
                <w:szCs w:val="24"/>
              </w:rPr>
              <w:t>）</w:t>
            </w:r>
          </w:p>
        </w:tc>
        <w:tc>
          <w:tcPr>
            <w:tcW w:w="2074" w:type="dxa"/>
            <w:vAlign w:val="center"/>
          </w:tcPr>
          <w:p w14:paraId="75423936" w14:textId="3A392BC7" w:rsidR="00002CB6" w:rsidRDefault="00A8091F" w:rsidP="002F5BE0">
            <w:pPr>
              <w:pStyle w:val="1"/>
              <w:spacing w:line="360" w:lineRule="auto"/>
              <w:ind w:firstLineChars="0" w:firstLine="0"/>
              <w:jc w:val="center"/>
              <w:rPr>
                <w:rFonts w:ascii="Times New Roman" w:eastAsia="楷体" w:hAnsi="Times New Roman"/>
                <w:bCs/>
                <w:sz w:val="24"/>
                <w:szCs w:val="24"/>
              </w:rPr>
            </w:pPr>
            <w:r>
              <w:rPr>
                <w:rFonts w:ascii="Times New Roman" w:eastAsia="楷体" w:hAnsi="Times New Roman" w:hint="eastAsia"/>
                <w:bCs/>
                <w:sz w:val="24"/>
                <w:szCs w:val="24"/>
              </w:rPr>
              <w:t>公司、</w:t>
            </w:r>
            <w:r>
              <w:rPr>
                <w:rFonts w:ascii="Times New Roman" w:eastAsia="楷体" w:hAnsi="Times New Roman" w:hint="eastAsia"/>
                <w:bCs/>
                <w:sz w:val="24"/>
                <w:szCs w:val="24"/>
              </w:rPr>
              <w:t>JT&amp;N</w:t>
            </w:r>
          </w:p>
        </w:tc>
        <w:tc>
          <w:tcPr>
            <w:tcW w:w="2074" w:type="dxa"/>
            <w:vAlign w:val="center"/>
          </w:tcPr>
          <w:p w14:paraId="0899B898" w14:textId="4B3C4D70" w:rsidR="00002CB6" w:rsidRDefault="00854392" w:rsidP="00666EC7">
            <w:pPr>
              <w:pStyle w:val="1"/>
              <w:spacing w:line="360" w:lineRule="auto"/>
              <w:ind w:firstLineChars="0" w:firstLine="0"/>
              <w:rPr>
                <w:rFonts w:ascii="Times New Roman" w:eastAsia="楷体" w:hAnsi="Times New Roman"/>
                <w:bCs/>
                <w:sz w:val="24"/>
                <w:szCs w:val="24"/>
              </w:rPr>
            </w:pPr>
            <w:r>
              <w:rPr>
                <w:rFonts w:ascii="Times New Roman" w:eastAsia="楷体" w:hAnsi="Times New Roman" w:hint="eastAsia"/>
                <w:bCs/>
                <w:sz w:val="24"/>
                <w:szCs w:val="24"/>
              </w:rPr>
              <w:t>完成</w:t>
            </w:r>
            <w:r>
              <w:rPr>
                <w:rFonts w:ascii="Times New Roman" w:eastAsia="楷体" w:hAnsi="Times New Roman" w:hint="eastAsia"/>
                <w:bCs/>
                <w:sz w:val="24"/>
                <w:szCs w:val="24"/>
              </w:rPr>
              <w:t>3</w:t>
            </w:r>
            <w:r>
              <w:rPr>
                <w:rFonts w:ascii="Times New Roman" w:eastAsia="楷体" w:hAnsi="Times New Roman" w:hint="eastAsia"/>
                <w:bCs/>
                <w:sz w:val="24"/>
                <w:szCs w:val="24"/>
              </w:rPr>
              <w:t>次会议沟通，双方同步专利申请文件撰写情况，</w:t>
            </w:r>
            <w:r w:rsidR="00A2405D">
              <w:rPr>
                <w:rFonts w:ascii="Times New Roman" w:eastAsia="楷体" w:hAnsi="Times New Roman" w:hint="eastAsia"/>
                <w:bCs/>
                <w:sz w:val="24"/>
                <w:szCs w:val="24"/>
              </w:rPr>
              <w:t>确定专利申请稿件</w:t>
            </w:r>
            <w:r w:rsidR="0051623C">
              <w:rPr>
                <w:rFonts w:ascii="Times New Roman" w:eastAsia="楷体" w:hAnsi="Times New Roman" w:hint="eastAsia"/>
                <w:bCs/>
                <w:sz w:val="24"/>
                <w:szCs w:val="24"/>
              </w:rPr>
              <w:t>内容。</w:t>
            </w:r>
          </w:p>
        </w:tc>
        <w:tc>
          <w:tcPr>
            <w:tcW w:w="2074" w:type="dxa"/>
            <w:vAlign w:val="center"/>
          </w:tcPr>
          <w:p w14:paraId="0C4B48F5" w14:textId="20FBF429" w:rsidR="00002CB6" w:rsidRDefault="00337886" w:rsidP="00666EC7">
            <w:pPr>
              <w:pStyle w:val="1"/>
              <w:spacing w:line="360" w:lineRule="auto"/>
              <w:ind w:firstLineChars="0" w:firstLine="0"/>
              <w:rPr>
                <w:rFonts w:ascii="Times New Roman" w:eastAsia="楷体" w:hAnsi="Times New Roman"/>
                <w:bCs/>
                <w:sz w:val="24"/>
                <w:szCs w:val="24"/>
              </w:rPr>
            </w:pPr>
            <w:r>
              <w:rPr>
                <w:rFonts w:ascii="Times New Roman" w:eastAsia="楷体" w:hAnsi="Times New Roman" w:hint="eastAsia"/>
                <w:bCs/>
                <w:sz w:val="24"/>
                <w:szCs w:val="24"/>
              </w:rPr>
              <w:t>具体时间</w:t>
            </w:r>
            <w:r w:rsidR="00446D09">
              <w:rPr>
                <w:rFonts w:ascii="Times New Roman" w:eastAsia="楷体" w:hAnsi="Times New Roman" w:hint="eastAsia"/>
                <w:bCs/>
                <w:sz w:val="24"/>
                <w:szCs w:val="24"/>
              </w:rPr>
              <w:t>待确定。</w:t>
            </w:r>
          </w:p>
        </w:tc>
      </w:tr>
      <w:tr w:rsidR="00002CB6" w14:paraId="56A3F90B" w14:textId="77777777" w:rsidTr="00666EC7">
        <w:tc>
          <w:tcPr>
            <w:tcW w:w="2074" w:type="dxa"/>
            <w:vAlign w:val="center"/>
          </w:tcPr>
          <w:p w14:paraId="604F278C" w14:textId="2F9321D7" w:rsidR="00002CB6" w:rsidRDefault="0051623C" w:rsidP="00573E08">
            <w:pPr>
              <w:pStyle w:val="1"/>
              <w:spacing w:line="360" w:lineRule="auto"/>
              <w:ind w:firstLineChars="0" w:firstLine="0"/>
              <w:jc w:val="center"/>
              <w:rPr>
                <w:rFonts w:ascii="Times New Roman" w:eastAsia="楷体" w:hAnsi="Times New Roman"/>
                <w:bCs/>
                <w:sz w:val="24"/>
                <w:szCs w:val="24"/>
              </w:rPr>
            </w:pPr>
            <w:r>
              <w:rPr>
                <w:rFonts w:ascii="Times New Roman" w:eastAsia="楷体" w:hAnsi="Times New Roman" w:hint="eastAsia"/>
                <w:bCs/>
                <w:sz w:val="24"/>
                <w:szCs w:val="24"/>
              </w:rPr>
              <w:t>~</w:t>
            </w:r>
            <w:r>
              <w:rPr>
                <w:rFonts w:ascii="Times New Roman" w:eastAsia="楷体" w:hAnsi="Times New Roman"/>
                <w:bCs/>
                <w:sz w:val="24"/>
                <w:szCs w:val="24"/>
              </w:rPr>
              <w:t>6.19</w:t>
            </w:r>
          </w:p>
        </w:tc>
        <w:tc>
          <w:tcPr>
            <w:tcW w:w="2074" w:type="dxa"/>
            <w:vAlign w:val="center"/>
          </w:tcPr>
          <w:p w14:paraId="57AD1401" w14:textId="5B32626D" w:rsidR="00002CB6" w:rsidRDefault="0051623C" w:rsidP="002F5BE0">
            <w:pPr>
              <w:pStyle w:val="1"/>
              <w:spacing w:line="360" w:lineRule="auto"/>
              <w:ind w:firstLineChars="0" w:firstLine="0"/>
              <w:jc w:val="center"/>
              <w:rPr>
                <w:rFonts w:ascii="Times New Roman" w:eastAsia="楷体" w:hAnsi="Times New Roman"/>
                <w:bCs/>
                <w:sz w:val="24"/>
                <w:szCs w:val="24"/>
              </w:rPr>
            </w:pPr>
            <w:r>
              <w:rPr>
                <w:rFonts w:ascii="Times New Roman" w:eastAsia="楷体" w:hAnsi="Times New Roman" w:hint="eastAsia"/>
                <w:bCs/>
                <w:sz w:val="24"/>
                <w:szCs w:val="24"/>
              </w:rPr>
              <w:t>JT&amp;N</w:t>
            </w:r>
          </w:p>
        </w:tc>
        <w:tc>
          <w:tcPr>
            <w:tcW w:w="2074" w:type="dxa"/>
            <w:vAlign w:val="center"/>
          </w:tcPr>
          <w:p w14:paraId="25E544A7" w14:textId="6FCFF4C1" w:rsidR="00002CB6" w:rsidRDefault="0051623C" w:rsidP="00666EC7">
            <w:pPr>
              <w:pStyle w:val="1"/>
              <w:spacing w:line="360" w:lineRule="auto"/>
              <w:ind w:firstLineChars="0" w:firstLine="0"/>
              <w:rPr>
                <w:rFonts w:ascii="Times New Roman" w:eastAsia="楷体" w:hAnsi="Times New Roman"/>
                <w:bCs/>
                <w:sz w:val="24"/>
                <w:szCs w:val="24"/>
              </w:rPr>
            </w:pPr>
            <w:r>
              <w:rPr>
                <w:rFonts w:ascii="Times New Roman" w:eastAsia="楷体" w:hAnsi="Times New Roman" w:hint="eastAsia"/>
                <w:bCs/>
                <w:sz w:val="24"/>
                <w:szCs w:val="24"/>
              </w:rPr>
              <w:t>完成</w:t>
            </w:r>
            <w:r>
              <w:rPr>
                <w:rFonts w:ascii="Times New Roman" w:eastAsia="楷体" w:hAnsi="Times New Roman" w:hint="eastAsia"/>
                <w:bCs/>
                <w:sz w:val="24"/>
                <w:szCs w:val="24"/>
              </w:rPr>
              <w:t>3</w:t>
            </w:r>
            <w:r>
              <w:rPr>
                <w:rFonts w:ascii="Times New Roman" w:eastAsia="楷体" w:hAnsi="Times New Roman" w:hint="eastAsia"/>
                <w:bCs/>
                <w:sz w:val="24"/>
                <w:szCs w:val="24"/>
              </w:rPr>
              <w:t>件专利申请的终稿，并完成专利申请。</w:t>
            </w:r>
          </w:p>
        </w:tc>
        <w:tc>
          <w:tcPr>
            <w:tcW w:w="2074" w:type="dxa"/>
            <w:vAlign w:val="center"/>
          </w:tcPr>
          <w:p w14:paraId="67878FC9" w14:textId="77777777" w:rsidR="00002CB6" w:rsidRDefault="00002CB6" w:rsidP="00666EC7">
            <w:pPr>
              <w:pStyle w:val="1"/>
              <w:spacing w:line="360" w:lineRule="auto"/>
              <w:ind w:firstLineChars="0" w:firstLine="0"/>
              <w:rPr>
                <w:rFonts w:ascii="Times New Roman" w:eastAsia="楷体" w:hAnsi="Times New Roman"/>
                <w:bCs/>
                <w:sz w:val="24"/>
                <w:szCs w:val="24"/>
              </w:rPr>
            </w:pPr>
          </w:p>
        </w:tc>
      </w:tr>
    </w:tbl>
    <w:p w14:paraId="04283BEE" w14:textId="77777777" w:rsidR="00E54C5E" w:rsidRDefault="00E54C5E">
      <w:pPr>
        <w:pStyle w:val="1"/>
        <w:spacing w:line="360" w:lineRule="auto"/>
        <w:ind w:firstLineChars="0" w:firstLine="0"/>
        <w:rPr>
          <w:rFonts w:ascii="Times New Roman" w:eastAsia="楷体" w:hAnsi="Times New Roman"/>
          <w:bCs/>
          <w:sz w:val="24"/>
          <w:szCs w:val="24"/>
        </w:rPr>
      </w:pPr>
    </w:p>
    <w:p w14:paraId="45767C09" w14:textId="77777777" w:rsidR="00B944FB" w:rsidRDefault="00B944FB">
      <w:pPr>
        <w:pStyle w:val="1"/>
        <w:spacing w:line="360" w:lineRule="auto"/>
        <w:ind w:firstLine="480"/>
        <w:rPr>
          <w:rFonts w:ascii="Times New Roman" w:eastAsia="楷体" w:hAnsi="Times New Roman"/>
          <w:bCs/>
          <w:sz w:val="24"/>
          <w:szCs w:val="24"/>
        </w:rPr>
      </w:pPr>
    </w:p>
    <w:p w14:paraId="168FD8C7" w14:textId="6C1651BA" w:rsidR="00E54C5E" w:rsidRDefault="00436A8B">
      <w:pPr>
        <w:pStyle w:val="1"/>
        <w:spacing w:line="360" w:lineRule="auto"/>
        <w:ind w:firstLine="480"/>
        <w:rPr>
          <w:rFonts w:ascii="Times New Roman" w:eastAsia="楷体" w:hAnsi="Times New Roman"/>
          <w:bCs/>
          <w:sz w:val="24"/>
          <w:szCs w:val="24"/>
        </w:rPr>
      </w:pPr>
      <w:r>
        <w:rPr>
          <w:rFonts w:ascii="Times New Roman" w:eastAsia="楷体" w:hAnsi="Times New Roman" w:hint="eastAsia"/>
          <w:bCs/>
          <w:sz w:val="24"/>
          <w:szCs w:val="24"/>
        </w:rPr>
        <w:t>以上为本所基于前期情况确定的专利布局建议及专利申请规划表</w:t>
      </w:r>
      <w:r w:rsidR="00B944FB">
        <w:rPr>
          <w:rFonts w:ascii="Times New Roman" w:eastAsia="楷体" w:hAnsi="Times New Roman" w:hint="eastAsia"/>
          <w:bCs/>
          <w:sz w:val="24"/>
          <w:szCs w:val="24"/>
        </w:rPr>
        <w:t>。如若贵司有任何问题或进一步的需求，可随时与本所沟通反馈。</w:t>
      </w:r>
    </w:p>
    <w:p w14:paraId="277C106D" w14:textId="2F4A4A9A" w:rsidR="00E54C5E" w:rsidRDefault="00E54C5E">
      <w:pPr>
        <w:pStyle w:val="1"/>
        <w:spacing w:line="360" w:lineRule="auto"/>
        <w:ind w:firstLine="480"/>
        <w:rPr>
          <w:rFonts w:ascii="Times New Roman" w:eastAsia="楷体" w:hAnsi="Times New Roman"/>
          <w:bCs/>
          <w:sz w:val="24"/>
          <w:szCs w:val="24"/>
        </w:rPr>
      </w:pPr>
    </w:p>
    <w:p w14:paraId="501CD46E" w14:textId="77777777" w:rsidR="00B944FB" w:rsidRDefault="00B944FB">
      <w:pPr>
        <w:pStyle w:val="1"/>
        <w:spacing w:line="360" w:lineRule="auto"/>
        <w:ind w:firstLine="480"/>
        <w:rPr>
          <w:rFonts w:ascii="Times New Roman" w:eastAsia="楷体" w:hAnsi="Times New Roman"/>
          <w:bCs/>
          <w:sz w:val="24"/>
          <w:szCs w:val="24"/>
        </w:rPr>
      </w:pPr>
    </w:p>
    <w:p w14:paraId="5D8F0009" w14:textId="6255AF8E" w:rsidR="00E54C5E" w:rsidRDefault="00B944FB" w:rsidP="00B944FB">
      <w:pPr>
        <w:pStyle w:val="1"/>
        <w:spacing w:line="360" w:lineRule="auto"/>
        <w:ind w:firstLine="480"/>
        <w:jc w:val="right"/>
        <w:rPr>
          <w:rFonts w:ascii="Times New Roman" w:eastAsia="楷体" w:hAnsi="Times New Roman"/>
          <w:bCs/>
          <w:sz w:val="24"/>
          <w:szCs w:val="24"/>
        </w:rPr>
      </w:pPr>
      <w:r>
        <w:rPr>
          <w:rFonts w:ascii="Times New Roman" w:eastAsia="楷体" w:hAnsi="Times New Roman" w:hint="eastAsia"/>
          <w:bCs/>
          <w:sz w:val="24"/>
          <w:szCs w:val="24"/>
        </w:rPr>
        <w:t>北京金诚同达（深圳）律师事务所</w:t>
      </w:r>
    </w:p>
    <w:p w14:paraId="52013C53" w14:textId="700AD98B" w:rsidR="00E54C5E" w:rsidRDefault="00A560C7">
      <w:pPr>
        <w:pStyle w:val="1"/>
        <w:spacing w:line="360" w:lineRule="auto"/>
        <w:ind w:firstLine="480"/>
        <w:jc w:val="right"/>
        <w:rPr>
          <w:rFonts w:ascii="Times New Roman" w:eastAsia="楷体" w:hAnsi="Times New Roman"/>
          <w:bCs/>
          <w:sz w:val="24"/>
          <w:szCs w:val="24"/>
        </w:rPr>
      </w:pPr>
      <w:r>
        <w:rPr>
          <w:rFonts w:ascii="Times New Roman" w:eastAsia="楷体" w:hAnsi="Times New Roman" w:hint="eastAsia"/>
          <w:bCs/>
          <w:sz w:val="24"/>
          <w:szCs w:val="24"/>
        </w:rPr>
        <w:t>2</w:t>
      </w:r>
      <w:r>
        <w:rPr>
          <w:rFonts w:ascii="Times New Roman" w:eastAsia="楷体" w:hAnsi="Times New Roman"/>
          <w:bCs/>
          <w:sz w:val="24"/>
          <w:szCs w:val="24"/>
        </w:rPr>
        <w:t>021</w:t>
      </w:r>
      <w:r>
        <w:rPr>
          <w:rFonts w:ascii="Times New Roman" w:eastAsia="楷体" w:hAnsi="Times New Roman" w:hint="eastAsia"/>
          <w:bCs/>
          <w:sz w:val="24"/>
          <w:szCs w:val="24"/>
        </w:rPr>
        <w:t>年</w:t>
      </w:r>
      <w:r>
        <w:rPr>
          <w:rFonts w:ascii="Times New Roman" w:eastAsia="楷体" w:hAnsi="Times New Roman"/>
          <w:bCs/>
          <w:sz w:val="24"/>
          <w:szCs w:val="24"/>
        </w:rPr>
        <w:t>5</w:t>
      </w:r>
      <w:r>
        <w:rPr>
          <w:rFonts w:ascii="Times New Roman" w:eastAsia="楷体" w:hAnsi="Times New Roman" w:hint="eastAsia"/>
          <w:bCs/>
          <w:sz w:val="24"/>
          <w:szCs w:val="24"/>
        </w:rPr>
        <w:t>月</w:t>
      </w:r>
      <w:r w:rsidR="00B944FB">
        <w:rPr>
          <w:rFonts w:ascii="Times New Roman" w:eastAsia="楷体" w:hAnsi="Times New Roman"/>
          <w:bCs/>
          <w:sz w:val="24"/>
          <w:szCs w:val="24"/>
        </w:rPr>
        <w:t>25</w:t>
      </w:r>
      <w:r>
        <w:rPr>
          <w:rFonts w:ascii="Times New Roman" w:eastAsia="楷体" w:hAnsi="Times New Roman" w:hint="eastAsia"/>
          <w:bCs/>
          <w:sz w:val="24"/>
          <w:szCs w:val="24"/>
        </w:rPr>
        <w:t>日</w:t>
      </w:r>
    </w:p>
    <w:sectPr w:rsidR="00E54C5E">
      <w:headerReference w:type="default"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494063" w14:textId="77777777" w:rsidR="00A43CAC" w:rsidRDefault="00A43CAC">
      <w:r>
        <w:separator/>
      </w:r>
    </w:p>
  </w:endnote>
  <w:endnote w:type="continuationSeparator" w:id="0">
    <w:p w14:paraId="5F88991F" w14:textId="77777777" w:rsidR="00A43CAC" w:rsidRDefault="00A43C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仿宋">
    <w:altName w:val="方正仿宋_GBK"/>
    <w:panose1 w:val="02010609060101010101"/>
    <w:charset w:val="86"/>
    <w:family w:val="modern"/>
    <w:pitch w:val="fixed"/>
    <w:sig w:usb0="800002BF" w:usb1="38CF7CFA" w:usb2="00000016" w:usb3="00000000" w:csb0="00040001" w:csb1="00000000"/>
  </w:font>
  <w:font w:name="Helvetica Neue">
    <w:altName w:val="Helvetica Neue"/>
    <w:panose1 w:val="02000503000000020004"/>
    <w:charset w:val="00"/>
    <w:family w:val="auto"/>
    <w:pitch w:val="variable"/>
    <w:sig w:usb0="E50002FF" w:usb1="500079DB" w:usb2="00000010" w:usb3="00000000" w:csb0="00000001" w:csb1="00000000"/>
  </w:font>
  <w:font w:name="楷体">
    <w:altName w:val="汉仪楷体KW"/>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163E62" w14:textId="77777777" w:rsidR="00E54C5E" w:rsidRDefault="00A560C7">
    <w:pPr>
      <w:pStyle w:val="a6"/>
      <w:jc w:val="center"/>
    </w:pPr>
    <w:r>
      <w:rPr>
        <w:rFonts w:ascii="Times New Roman" w:hAnsi="Times New Roman"/>
        <w:lang w:val="zh-CN"/>
      </w:rPr>
      <w:t xml:space="preserve"> </w:t>
    </w:r>
    <w:r>
      <w:rPr>
        <w:rFonts w:ascii="Times New Roman" w:hAnsi="Times New Roman"/>
        <w:b/>
        <w:bCs/>
        <w:sz w:val="24"/>
        <w:szCs w:val="24"/>
      </w:rPr>
      <w:fldChar w:fldCharType="begin"/>
    </w:r>
    <w:r>
      <w:rPr>
        <w:rFonts w:ascii="Times New Roman" w:hAnsi="Times New Roman"/>
        <w:b/>
        <w:bCs/>
      </w:rPr>
      <w:instrText>PAGE</w:instrText>
    </w:r>
    <w:r>
      <w:rPr>
        <w:rFonts w:ascii="Times New Roman" w:hAnsi="Times New Roman"/>
        <w:b/>
        <w:bCs/>
        <w:sz w:val="24"/>
        <w:szCs w:val="24"/>
      </w:rPr>
      <w:fldChar w:fldCharType="separate"/>
    </w:r>
    <w:r>
      <w:rPr>
        <w:rFonts w:ascii="Times New Roman" w:hAnsi="Times New Roman"/>
        <w:b/>
        <w:bCs/>
      </w:rPr>
      <w:t>4</w:t>
    </w:r>
    <w:r>
      <w:rPr>
        <w:rFonts w:ascii="Times New Roman" w:hAnsi="Times New Roman"/>
        <w:b/>
        <w:bCs/>
        <w:sz w:val="24"/>
        <w:szCs w:val="24"/>
      </w:rPr>
      <w:fldChar w:fldCharType="end"/>
    </w:r>
    <w:r>
      <w:rPr>
        <w:rFonts w:ascii="Times New Roman" w:hAnsi="Times New Roman"/>
        <w:lang w:val="zh-CN"/>
      </w:rPr>
      <w:t xml:space="preserve"> / </w:t>
    </w:r>
    <w:r>
      <w:rPr>
        <w:rFonts w:ascii="Times New Roman" w:hAnsi="Times New Roman"/>
        <w:b/>
        <w:bCs/>
        <w:sz w:val="24"/>
        <w:szCs w:val="24"/>
      </w:rPr>
      <w:fldChar w:fldCharType="begin"/>
    </w:r>
    <w:r>
      <w:rPr>
        <w:rFonts w:ascii="Times New Roman" w:hAnsi="Times New Roman"/>
        <w:b/>
        <w:bCs/>
      </w:rPr>
      <w:instrText>NUMPAGES</w:instrText>
    </w:r>
    <w:r>
      <w:rPr>
        <w:rFonts w:ascii="Times New Roman" w:hAnsi="Times New Roman"/>
        <w:b/>
        <w:bCs/>
        <w:sz w:val="24"/>
        <w:szCs w:val="24"/>
      </w:rPr>
      <w:fldChar w:fldCharType="separate"/>
    </w:r>
    <w:r>
      <w:rPr>
        <w:rFonts w:ascii="Times New Roman" w:hAnsi="Times New Roman"/>
        <w:b/>
        <w:bCs/>
      </w:rPr>
      <w:t>4</w:t>
    </w:r>
    <w:r>
      <w:rPr>
        <w:rFonts w:ascii="Times New Roman" w:hAnsi="Times New Roman"/>
        <w:b/>
        <w:bCs/>
        <w:sz w:val="24"/>
        <w:szCs w:val="24"/>
      </w:rPr>
      <w:fldChar w:fldCharType="end"/>
    </w:r>
  </w:p>
  <w:p w14:paraId="196418CF" w14:textId="77777777" w:rsidR="00E54C5E" w:rsidRDefault="00E54C5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67EC0A" w14:textId="77777777" w:rsidR="00A43CAC" w:rsidRDefault="00A43CAC">
      <w:r>
        <w:separator/>
      </w:r>
    </w:p>
  </w:footnote>
  <w:footnote w:type="continuationSeparator" w:id="0">
    <w:p w14:paraId="377E852B" w14:textId="77777777" w:rsidR="00A43CAC" w:rsidRDefault="00A43C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9E946E" w14:textId="77777777" w:rsidR="00E54C5E" w:rsidRDefault="00A560C7">
    <w:pPr>
      <w:pStyle w:val="a8"/>
      <w:pBdr>
        <w:bottom w:val="none" w:sz="0" w:space="0" w:color="auto"/>
      </w:pBdr>
      <w:tabs>
        <w:tab w:val="right" w:pos="8364"/>
      </w:tabs>
      <w:jc w:val="right"/>
      <w:rPr>
        <w:rFonts w:ascii="Times New Roman" w:hAnsi="Times New Roman"/>
        <w:b/>
        <w:color w:val="808080"/>
        <w:sz w:val="16"/>
      </w:rPr>
    </w:pPr>
    <w:r>
      <w:rPr>
        <w:noProof/>
      </w:rPr>
      <w:drawing>
        <wp:anchor distT="0" distB="0" distL="114300" distR="114300" simplePos="0" relativeHeight="251659264" behindDoc="0" locked="0" layoutInCell="1" allowOverlap="1" wp14:anchorId="2397FA28" wp14:editId="18648A14">
          <wp:simplePos x="0" y="0"/>
          <wp:positionH relativeFrom="column">
            <wp:posOffset>0</wp:posOffset>
          </wp:positionH>
          <wp:positionV relativeFrom="paragraph">
            <wp:posOffset>-71755</wp:posOffset>
          </wp:positionV>
          <wp:extent cx="1123950" cy="436245"/>
          <wp:effectExtent l="0" t="0" r="0" b="1905"/>
          <wp:wrapSquare wrapText="bothSides"/>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noChangeArrowheads="1"/>
                  </pic:cNvPicPr>
                </pic:nvPicPr>
                <pic:blipFill>
                  <a:blip r:embed="rId1"/>
                  <a:srcRect/>
                  <a:stretch>
                    <a:fillRect/>
                  </a:stretch>
                </pic:blipFill>
                <pic:spPr>
                  <a:xfrm>
                    <a:off x="0" y="0"/>
                    <a:ext cx="1123950" cy="436245"/>
                  </a:xfrm>
                  <a:prstGeom prst="rect">
                    <a:avLst/>
                  </a:prstGeom>
                  <a:noFill/>
                  <a:ln w="9525">
                    <a:noFill/>
                  </a:ln>
                </pic:spPr>
              </pic:pic>
            </a:graphicData>
          </a:graphic>
        </wp:anchor>
      </w:drawing>
    </w:r>
    <w:r>
      <w:rPr>
        <w:rFonts w:ascii="Times New Roman" w:hAnsi="Times New Roman" w:hint="eastAsia"/>
        <w:b/>
        <w:color w:val="808080"/>
        <w:sz w:val="16"/>
      </w:rPr>
      <w:tab/>
    </w:r>
    <w:r>
      <w:rPr>
        <w:rFonts w:ascii="Times New Roman" w:hAnsi="Times New Roman" w:hint="eastAsia"/>
        <w:b/>
        <w:color w:val="808080"/>
        <w:sz w:val="16"/>
      </w:rPr>
      <w:tab/>
    </w:r>
  </w:p>
  <w:p w14:paraId="41B120C5" w14:textId="77777777" w:rsidR="00E54C5E" w:rsidRDefault="00E54C5E">
    <w:pPr>
      <w:pStyle w:val="a8"/>
      <w:pBdr>
        <w:bottom w:val="none" w:sz="0" w:space="0" w:color="auto"/>
      </w:pBdr>
      <w:tabs>
        <w:tab w:val="right" w:pos="8364"/>
      </w:tabs>
      <w:jc w:val="right"/>
      <w:rPr>
        <w:rFonts w:ascii="楷体" w:eastAsia="楷体" w:hAnsi="楷体"/>
        <w:b/>
        <w:color w:val="808080"/>
        <w:sz w:val="16"/>
      </w:rPr>
    </w:pPr>
  </w:p>
  <w:p w14:paraId="43430181" w14:textId="77777777" w:rsidR="00E54C5E" w:rsidRDefault="00A560C7">
    <w:pPr>
      <w:pStyle w:val="a8"/>
      <w:pBdr>
        <w:bottom w:val="none" w:sz="0" w:space="0" w:color="auto"/>
      </w:pBdr>
      <w:tabs>
        <w:tab w:val="right" w:pos="8364"/>
      </w:tabs>
      <w:jc w:val="right"/>
      <w:rPr>
        <w:rFonts w:ascii="楷体" w:eastAsia="楷体" w:hAnsi="楷体"/>
        <w:b/>
        <w:color w:val="808080"/>
        <w:sz w:val="16"/>
      </w:rPr>
    </w:pPr>
    <w:r>
      <w:rPr>
        <w:rFonts w:ascii="楷体" w:eastAsia="楷体" w:hAnsi="楷体"/>
        <w:b/>
        <w:color w:val="808080"/>
        <w:sz w:val="16"/>
      </w:rPr>
      <w:t>律师工作文件</w:t>
    </w:r>
  </w:p>
  <w:p w14:paraId="7C9D86D4" w14:textId="77777777" w:rsidR="00E54C5E" w:rsidRDefault="00A560C7">
    <w:pPr>
      <w:pStyle w:val="a8"/>
      <w:pBdr>
        <w:bottom w:val="none" w:sz="0" w:space="0" w:color="auto"/>
      </w:pBdr>
      <w:tabs>
        <w:tab w:val="right" w:pos="8364"/>
      </w:tabs>
      <w:jc w:val="right"/>
      <w:rPr>
        <w:rFonts w:ascii="楷体" w:eastAsia="楷体" w:hAnsi="楷体"/>
        <w:b/>
        <w:color w:val="808080"/>
        <w:sz w:val="16"/>
      </w:rPr>
    </w:pPr>
    <w:r>
      <w:rPr>
        <w:rFonts w:ascii="楷体" w:eastAsia="楷体" w:hAnsi="楷体"/>
        <w:b/>
        <w:color w:val="808080"/>
        <w:sz w:val="16"/>
      </w:rPr>
      <w:tab/>
    </w:r>
    <w:r>
      <w:rPr>
        <w:rFonts w:ascii="楷体" w:eastAsia="楷体" w:hAnsi="楷体"/>
        <w:b/>
        <w:color w:val="808080"/>
        <w:sz w:val="16"/>
      </w:rPr>
      <w:tab/>
      <w:t>严格保密</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092091"/>
    <w:multiLevelType w:val="multilevel"/>
    <w:tmpl w:val="15092091"/>
    <w:lvl w:ilvl="0">
      <w:start w:val="1"/>
      <w:numFmt w:val="japaneseCounting"/>
      <w:lvlText w:val="%1、"/>
      <w:lvlJc w:val="left"/>
      <w:pPr>
        <w:ind w:left="480" w:hanging="480"/>
      </w:pPr>
      <w:rPr>
        <w:rFonts w:hint="default"/>
      </w:rPr>
    </w:lvl>
    <w:lvl w:ilvl="1">
      <w:start w:val="1"/>
      <w:numFmt w:val="decimal"/>
      <w:lvlText w:val="%2、"/>
      <w:lvlJc w:val="left"/>
      <w:pPr>
        <w:ind w:left="790" w:hanging="370"/>
      </w:pPr>
      <w:rPr>
        <w:rFonts w:hint="default"/>
      </w:rPr>
    </w:lvl>
    <w:lvl w:ilvl="2">
      <w:start w:val="1"/>
      <w:numFmt w:val="lowerRoman"/>
      <w:lvlText w:val="%3."/>
      <w:lvlJc w:val="right"/>
      <w:pPr>
        <w:ind w:left="1260" w:hanging="420"/>
      </w:pPr>
    </w:lvl>
    <w:lvl w:ilvl="3">
      <w:start w:val="1"/>
      <w:numFmt w:val="decimal"/>
      <w:lvlText w:val="%4."/>
      <w:lvlJc w:val="left"/>
      <w:pPr>
        <w:ind w:left="846"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846"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58BF"/>
    <w:rsid w:val="931CF31F"/>
    <w:rsid w:val="BFB5AA5C"/>
    <w:rsid w:val="CEDD52B3"/>
    <w:rsid w:val="D70A034D"/>
    <w:rsid w:val="E7F52093"/>
    <w:rsid w:val="E88D92B2"/>
    <w:rsid w:val="EFBDEEC1"/>
    <w:rsid w:val="F37CC8B4"/>
    <w:rsid w:val="F7ACCA16"/>
    <w:rsid w:val="F7ECE86F"/>
    <w:rsid w:val="FA37FBB3"/>
    <w:rsid w:val="FAFB4C3A"/>
    <w:rsid w:val="FB5BC4F2"/>
    <w:rsid w:val="FB7CF0CF"/>
    <w:rsid w:val="FBB9E66B"/>
    <w:rsid w:val="FBD73BFE"/>
    <w:rsid w:val="FDE70E93"/>
    <w:rsid w:val="FDF65F16"/>
    <w:rsid w:val="FF3F7BF3"/>
    <w:rsid w:val="FFBF2044"/>
    <w:rsid w:val="FFDCF862"/>
    <w:rsid w:val="FFFF09C9"/>
    <w:rsid w:val="00001EE9"/>
    <w:rsid w:val="00002CB6"/>
    <w:rsid w:val="0001765B"/>
    <w:rsid w:val="00021AD2"/>
    <w:rsid w:val="00026385"/>
    <w:rsid w:val="00030351"/>
    <w:rsid w:val="00030E56"/>
    <w:rsid w:val="00030F05"/>
    <w:rsid w:val="000476A5"/>
    <w:rsid w:val="000641B5"/>
    <w:rsid w:val="00073148"/>
    <w:rsid w:val="00092D02"/>
    <w:rsid w:val="00097BB6"/>
    <w:rsid w:val="000C6F52"/>
    <w:rsid w:val="000C72D9"/>
    <w:rsid w:val="000F1A08"/>
    <w:rsid w:val="00100ED3"/>
    <w:rsid w:val="001049DE"/>
    <w:rsid w:val="00127E95"/>
    <w:rsid w:val="00135BD7"/>
    <w:rsid w:val="0014230A"/>
    <w:rsid w:val="001440BB"/>
    <w:rsid w:val="00154823"/>
    <w:rsid w:val="0015533C"/>
    <w:rsid w:val="0016472D"/>
    <w:rsid w:val="00164890"/>
    <w:rsid w:val="00172487"/>
    <w:rsid w:val="0018144D"/>
    <w:rsid w:val="00187A8D"/>
    <w:rsid w:val="00196673"/>
    <w:rsid w:val="001A2DC3"/>
    <w:rsid w:val="001C4EAE"/>
    <w:rsid w:val="001D1A27"/>
    <w:rsid w:val="001D53CE"/>
    <w:rsid w:val="001E6D13"/>
    <w:rsid w:val="001F0117"/>
    <w:rsid w:val="001F0DF7"/>
    <w:rsid w:val="00200A93"/>
    <w:rsid w:val="00250211"/>
    <w:rsid w:val="002655E6"/>
    <w:rsid w:val="00286C18"/>
    <w:rsid w:val="00292189"/>
    <w:rsid w:val="002A2164"/>
    <w:rsid w:val="002A3BD9"/>
    <w:rsid w:val="002A7BCE"/>
    <w:rsid w:val="002B037D"/>
    <w:rsid w:val="002C6203"/>
    <w:rsid w:val="002C7EEE"/>
    <w:rsid w:val="002E7EBA"/>
    <w:rsid w:val="002F3682"/>
    <w:rsid w:val="002F5BE0"/>
    <w:rsid w:val="003045EC"/>
    <w:rsid w:val="00317D49"/>
    <w:rsid w:val="00323DBC"/>
    <w:rsid w:val="00337886"/>
    <w:rsid w:val="00340177"/>
    <w:rsid w:val="003459F8"/>
    <w:rsid w:val="00352740"/>
    <w:rsid w:val="00362EB7"/>
    <w:rsid w:val="00364762"/>
    <w:rsid w:val="00372223"/>
    <w:rsid w:val="00373CB1"/>
    <w:rsid w:val="00381003"/>
    <w:rsid w:val="003826BB"/>
    <w:rsid w:val="003966A5"/>
    <w:rsid w:val="003A195E"/>
    <w:rsid w:val="003A6E02"/>
    <w:rsid w:val="003A71A7"/>
    <w:rsid w:val="003B265A"/>
    <w:rsid w:val="003B52EA"/>
    <w:rsid w:val="003C37F6"/>
    <w:rsid w:val="003C50AF"/>
    <w:rsid w:val="003C522A"/>
    <w:rsid w:val="003C5A4E"/>
    <w:rsid w:val="003C67B9"/>
    <w:rsid w:val="003D1DC2"/>
    <w:rsid w:val="003D296B"/>
    <w:rsid w:val="003D5848"/>
    <w:rsid w:val="003E669A"/>
    <w:rsid w:val="00412690"/>
    <w:rsid w:val="00413964"/>
    <w:rsid w:val="00422158"/>
    <w:rsid w:val="004221A9"/>
    <w:rsid w:val="00425A87"/>
    <w:rsid w:val="00436953"/>
    <w:rsid w:val="00436A8B"/>
    <w:rsid w:val="00446D09"/>
    <w:rsid w:val="00452208"/>
    <w:rsid w:val="00474092"/>
    <w:rsid w:val="00496686"/>
    <w:rsid w:val="004B26FC"/>
    <w:rsid w:val="004C136D"/>
    <w:rsid w:val="004D2E99"/>
    <w:rsid w:val="004D746D"/>
    <w:rsid w:val="004E0700"/>
    <w:rsid w:val="004E6B8B"/>
    <w:rsid w:val="004F3CFA"/>
    <w:rsid w:val="005018F6"/>
    <w:rsid w:val="005039A6"/>
    <w:rsid w:val="00511475"/>
    <w:rsid w:val="0051623C"/>
    <w:rsid w:val="0052133D"/>
    <w:rsid w:val="00530C20"/>
    <w:rsid w:val="00532EDF"/>
    <w:rsid w:val="0053416D"/>
    <w:rsid w:val="005474DE"/>
    <w:rsid w:val="00556D09"/>
    <w:rsid w:val="00561569"/>
    <w:rsid w:val="00562F06"/>
    <w:rsid w:val="00566B90"/>
    <w:rsid w:val="00573E08"/>
    <w:rsid w:val="00580982"/>
    <w:rsid w:val="0059017A"/>
    <w:rsid w:val="005906BA"/>
    <w:rsid w:val="005A60CF"/>
    <w:rsid w:val="005B5314"/>
    <w:rsid w:val="005B5402"/>
    <w:rsid w:val="005C61DE"/>
    <w:rsid w:val="005D0387"/>
    <w:rsid w:val="005D3294"/>
    <w:rsid w:val="005E2BBA"/>
    <w:rsid w:val="005E6BA9"/>
    <w:rsid w:val="005E7CD2"/>
    <w:rsid w:val="005F34BF"/>
    <w:rsid w:val="005F4D1E"/>
    <w:rsid w:val="00600A51"/>
    <w:rsid w:val="006115FF"/>
    <w:rsid w:val="006116A9"/>
    <w:rsid w:val="006136A9"/>
    <w:rsid w:val="0061638E"/>
    <w:rsid w:val="00617526"/>
    <w:rsid w:val="00632416"/>
    <w:rsid w:val="00635734"/>
    <w:rsid w:val="00644E24"/>
    <w:rsid w:val="00646304"/>
    <w:rsid w:val="00666EC7"/>
    <w:rsid w:val="00681B44"/>
    <w:rsid w:val="006873DF"/>
    <w:rsid w:val="00697332"/>
    <w:rsid w:val="006B05E8"/>
    <w:rsid w:val="006D017C"/>
    <w:rsid w:val="006E3901"/>
    <w:rsid w:val="006F5DA4"/>
    <w:rsid w:val="0070283A"/>
    <w:rsid w:val="00706D61"/>
    <w:rsid w:val="007324D9"/>
    <w:rsid w:val="007370D7"/>
    <w:rsid w:val="00745008"/>
    <w:rsid w:val="0074558E"/>
    <w:rsid w:val="00756869"/>
    <w:rsid w:val="00756D1B"/>
    <w:rsid w:val="00777B15"/>
    <w:rsid w:val="007A2A84"/>
    <w:rsid w:val="007A47D8"/>
    <w:rsid w:val="007B0BD6"/>
    <w:rsid w:val="007C42E3"/>
    <w:rsid w:val="00806EA8"/>
    <w:rsid w:val="00810BE2"/>
    <w:rsid w:val="00811836"/>
    <w:rsid w:val="00813266"/>
    <w:rsid w:val="008237CA"/>
    <w:rsid w:val="00830E74"/>
    <w:rsid w:val="008368B7"/>
    <w:rsid w:val="008535D4"/>
    <w:rsid w:val="00854392"/>
    <w:rsid w:val="008543FA"/>
    <w:rsid w:val="00873932"/>
    <w:rsid w:val="008808BB"/>
    <w:rsid w:val="00887681"/>
    <w:rsid w:val="0089541D"/>
    <w:rsid w:val="008D2DEC"/>
    <w:rsid w:val="008E0773"/>
    <w:rsid w:val="008E2526"/>
    <w:rsid w:val="008E6B71"/>
    <w:rsid w:val="008F5948"/>
    <w:rsid w:val="008F6D93"/>
    <w:rsid w:val="009101C0"/>
    <w:rsid w:val="0091048E"/>
    <w:rsid w:val="009111E8"/>
    <w:rsid w:val="00912411"/>
    <w:rsid w:val="00912B83"/>
    <w:rsid w:val="00912E99"/>
    <w:rsid w:val="00917B03"/>
    <w:rsid w:val="00921628"/>
    <w:rsid w:val="009221F0"/>
    <w:rsid w:val="00936D46"/>
    <w:rsid w:val="00957583"/>
    <w:rsid w:val="00964E05"/>
    <w:rsid w:val="00967C24"/>
    <w:rsid w:val="00970A21"/>
    <w:rsid w:val="00971128"/>
    <w:rsid w:val="00975FDC"/>
    <w:rsid w:val="0099274D"/>
    <w:rsid w:val="00994591"/>
    <w:rsid w:val="009A4BFD"/>
    <w:rsid w:val="009B291C"/>
    <w:rsid w:val="009B66F7"/>
    <w:rsid w:val="009B75CE"/>
    <w:rsid w:val="009C2891"/>
    <w:rsid w:val="009C390C"/>
    <w:rsid w:val="009D5951"/>
    <w:rsid w:val="009E48C1"/>
    <w:rsid w:val="009E6A4E"/>
    <w:rsid w:val="009F013B"/>
    <w:rsid w:val="00A01A32"/>
    <w:rsid w:val="00A034C4"/>
    <w:rsid w:val="00A0476A"/>
    <w:rsid w:val="00A07CBF"/>
    <w:rsid w:val="00A11EC7"/>
    <w:rsid w:val="00A15653"/>
    <w:rsid w:val="00A2405D"/>
    <w:rsid w:val="00A43CAC"/>
    <w:rsid w:val="00A45176"/>
    <w:rsid w:val="00A52752"/>
    <w:rsid w:val="00A560C7"/>
    <w:rsid w:val="00A6207D"/>
    <w:rsid w:val="00A639B4"/>
    <w:rsid w:val="00A71969"/>
    <w:rsid w:val="00A71EAD"/>
    <w:rsid w:val="00A73AB6"/>
    <w:rsid w:val="00A8091F"/>
    <w:rsid w:val="00A82169"/>
    <w:rsid w:val="00A84CCE"/>
    <w:rsid w:val="00A907F9"/>
    <w:rsid w:val="00AA2EDF"/>
    <w:rsid w:val="00AA6838"/>
    <w:rsid w:val="00AB3C11"/>
    <w:rsid w:val="00AD0C2C"/>
    <w:rsid w:val="00AF2E91"/>
    <w:rsid w:val="00B170D5"/>
    <w:rsid w:val="00B17A0D"/>
    <w:rsid w:val="00B22733"/>
    <w:rsid w:val="00B302A1"/>
    <w:rsid w:val="00B31880"/>
    <w:rsid w:val="00B33061"/>
    <w:rsid w:val="00B65800"/>
    <w:rsid w:val="00B75E8C"/>
    <w:rsid w:val="00B76033"/>
    <w:rsid w:val="00B909C4"/>
    <w:rsid w:val="00B944FB"/>
    <w:rsid w:val="00B97D29"/>
    <w:rsid w:val="00BB0FED"/>
    <w:rsid w:val="00BB5005"/>
    <w:rsid w:val="00BB56D0"/>
    <w:rsid w:val="00BC00F7"/>
    <w:rsid w:val="00BC4666"/>
    <w:rsid w:val="00BC6035"/>
    <w:rsid w:val="00BD0394"/>
    <w:rsid w:val="00BD15D4"/>
    <w:rsid w:val="00BD1E7D"/>
    <w:rsid w:val="00BF016F"/>
    <w:rsid w:val="00BF5B0A"/>
    <w:rsid w:val="00C071EC"/>
    <w:rsid w:val="00C127C0"/>
    <w:rsid w:val="00C17BCB"/>
    <w:rsid w:val="00C3654F"/>
    <w:rsid w:val="00C408DE"/>
    <w:rsid w:val="00C51755"/>
    <w:rsid w:val="00C6736C"/>
    <w:rsid w:val="00C717C5"/>
    <w:rsid w:val="00C75AFB"/>
    <w:rsid w:val="00C87E84"/>
    <w:rsid w:val="00C923E2"/>
    <w:rsid w:val="00C97BA7"/>
    <w:rsid w:val="00CA0136"/>
    <w:rsid w:val="00CB58CE"/>
    <w:rsid w:val="00CC36C0"/>
    <w:rsid w:val="00CC7E18"/>
    <w:rsid w:val="00CE183C"/>
    <w:rsid w:val="00CF5F1F"/>
    <w:rsid w:val="00D02211"/>
    <w:rsid w:val="00D13516"/>
    <w:rsid w:val="00D13964"/>
    <w:rsid w:val="00D15A58"/>
    <w:rsid w:val="00D170A5"/>
    <w:rsid w:val="00D20945"/>
    <w:rsid w:val="00D24643"/>
    <w:rsid w:val="00D32C81"/>
    <w:rsid w:val="00D417A6"/>
    <w:rsid w:val="00D471A7"/>
    <w:rsid w:val="00D555B4"/>
    <w:rsid w:val="00D62A98"/>
    <w:rsid w:val="00D6331E"/>
    <w:rsid w:val="00D70805"/>
    <w:rsid w:val="00D719D8"/>
    <w:rsid w:val="00D73FB9"/>
    <w:rsid w:val="00D845D8"/>
    <w:rsid w:val="00DA06A1"/>
    <w:rsid w:val="00DA71B7"/>
    <w:rsid w:val="00DC4345"/>
    <w:rsid w:val="00DD0A41"/>
    <w:rsid w:val="00DE1416"/>
    <w:rsid w:val="00DF77B7"/>
    <w:rsid w:val="00E00BA4"/>
    <w:rsid w:val="00E07C53"/>
    <w:rsid w:val="00E177BA"/>
    <w:rsid w:val="00E253F2"/>
    <w:rsid w:val="00E257F4"/>
    <w:rsid w:val="00E260F3"/>
    <w:rsid w:val="00E36151"/>
    <w:rsid w:val="00E5105F"/>
    <w:rsid w:val="00E54AD1"/>
    <w:rsid w:val="00E54C5E"/>
    <w:rsid w:val="00E558BF"/>
    <w:rsid w:val="00E56F69"/>
    <w:rsid w:val="00E70471"/>
    <w:rsid w:val="00E75A74"/>
    <w:rsid w:val="00E91594"/>
    <w:rsid w:val="00E92DC7"/>
    <w:rsid w:val="00E92EBA"/>
    <w:rsid w:val="00EA765F"/>
    <w:rsid w:val="00EB725E"/>
    <w:rsid w:val="00EC0195"/>
    <w:rsid w:val="00EC137F"/>
    <w:rsid w:val="00ED589D"/>
    <w:rsid w:val="00ED6F0F"/>
    <w:rsid w:val="00ED7F02"/>
    <w:rsid w:val="00EE6053"/>
    <w:rsid w:val="00EF1D0C"/>
    <w:rsid w:val="00EF6CC9"/>
    <w:rsid w:val="00F044E3"/>
    <w:rsid w:val="00F04B47"/>
    <w:rsid w:val="00F40B8C"/>
    <w:rsid w:val="00F40C0B"/>
    <w:rsid w:val="00F55D61"/>
    <w:rsid w:val="00F65855"/>
    <w:rsid w:val="00F659A3"/>
    <w:rsid w:val="00F67EAA"/>
    <w:rsid w:val="00F73843"/>
    <w:rsid w:val="00F80BB0"/>
    <w:rsid w:val="00F83AB6"/>
    <w:rsid w:val="00F92825"/>
    <w:rsid w:val="00FA13EB"/>
    <w:rsid w:val="00FB2B9F"/>
    <w:rsid w:val="00FC509C"/>
    <w:rsid w:val="00FC7681"/>
    <w:rsid w:val="00FD715C"/>
    <w:rsid w:val="00FE3561"/>
    <w:rsid w:val="00FE59F7"/>
    <w:rsid w:val="023F0F5F"/>
    <w:rsid w:val="02C9357E"/>
    <w:rsid w:val="03C547B0"/>
    <w:rsid w:val="04092299"/>
    <w:rsid w:val="04181988"/>
    <w:rsid w:val="041F6033"/>
    <w:rsid w:val="04997619"/>
    <w:rsid w:val="05F6086D"/>
    <w:rsid w:val="05FF3679"/>
    <w:rsid w:val="06DC5A8C"/>
    <w:rsid w:val="075E577E"/>
    <w:rsid w:val="091E0E39"/>
    <w:rsid w:val="09880492"/>
    <w:rsid w:val="09DA000B"/>
    <w:rsid w:val="0A01010B"/>
    <w:rsid w:val="0AEC5A7E"/>
    <w:rsid w:val="0C447825"/>
    <w:rsid w:val="0C6A4925"/>
    <w:rsid w:val="0CD065FD"/>
    <w:rsid w:val="0E1F6371"/>
    <w:rsid w:val="0F7533AA"/>
    <w:rsid w:val="0FB70788"/>
    <w:rsid w:val="12821061"/>
    <w:rsid w:val="135E40A8"/>
    <w:rsid w:val="138929DB"/>
    <w:rsid w:val="13FA33EA"/>
    <w:rsid w:val="146E7D4D"/>
    <w:rsid w:val="15135D08"/>
    <w:rsid w:val="154E21B8"/>
    <w:rsid w:val="164415FA"/>
    <w:rsid w:val="18005F97"/>
    <w:rsid w:val="19111E74"/>
    <w:rsid w:val="19206814"/>
    <w:rsid w:val="19F042BA"/>
    <w:rsid w:val="1B2E63AD"/>
    <w:rsid w:val="1D5347C3"/>
    <w:rsid w:val="1E3C5831"/>
    <w:rsid w:val="1EAB38F4"/>
    <w:rsid w:val="1EB67F17"/>
    <w:rsid w:val="1EFE14EA"/>
    <w:rsid w:val="205233E8"/>
    <w:rsid w:val="20546778"/>
    <w:rsid w:val="20AA0A71"/>
    <w:rsid w:val="233F76CF"/>
    <w:rsid w:val="23664FD4"/>
    <w:rsid w:val="24960486"/>
    <w:rsid w:val="24C73968"/>
    <w:rsid w:val="25D10F64"/>
    <w:rsid w:val="25E22215"/>
    <w:rsid w:val="269B5293"/>
    <w:rsid w:val="277FD2CF"/>
    <w:rsid w:val="27EE77D3"/>
    <w:rsid w:val="2B7A44FC"/>
    <w:rsid w:val="2B9701D2"/>
    <w:rsid w:val="2FE06DD1"/>
    <w:rsid w:val="3016203F"/>
    <w:rsid w:val="30317925"/>
    <w:rsid w:val="306535BE"/>
    <w:rsid w:val="31D63874"/>
    <w:rsid w:val="33263A15"/>
    <w:rsid w:val="332A569C"/>
    <w:rsid w:val="33AF1F45"/>
    <w:rsid w:val="343D3347"/>
    <w:rsid w:val="3469560A"/>
    <w:rsid w:val="349E7D82"/>
    <w:rsid w:val="34BF6F31"/>
    <w:rsid w:val="35312A7A"/>
    <w:rsid w:val="35A0315D"/>
    <w:rsid w:val="35EA7884"/>
    <w:rsid w:val="36007D29"/>
    <w:rsid w:val="376F1D01"/>
    <w:rsid w:val="37E52C68"/>
    <w:rsid w:val="38683BE6"/>
    <w:rsid w:val="38811FCE"/>
    <w:rsid w:val="395931D2"/>
    <w:rsid w:val="3A0FAB3D"/>
    <w:rsid w:val="3A605986"/>
    <w:rsid w:val="3AE55344"/>
    <w:rsid w:val="3B4E2F63"/>
    <w:rsid w:val="3B9762BA"/>
    <w:rsid w:val="3D636112"/>
    <w:rsid w:val="3F171113"/>
    <w:rsid w:val="3FF7CBC6"/>
    <w:rsid w:val="417E68CE"/>
    <w:rsid w:val="41DD5EF7"/>
    <w:rsid w:val="440A1928"/>
    <w:rsid w:val="442C7338"/>
    <w:rsid w:val="447D6491"/>
    <w:rsid w:val="456C11EA"/>
    <w:rsid w:val="45915958"/>
    <w:rsid w:val="46DE229B"/>
    <w:rsid w:val="483D061C"/>
    <w:rsid w:val="49032F57"/>
    <w:rsid w:val="49523D3C"/>
    <w:rsid w:val="495A2DD5"/>
    <w:rsid w:val="4AE7089D"/>
    <w:rsid w:val="4AE9588A"/>
    <w:rsid w:val="4B9A13E3"/>
    <w:rsid w:val="4DF468CC"/>
    <w:rsid w:val="4F125317"/>
    <w:rsid w:val="4F7E62AC"/>
    <w:rsid w:val="50797BDB"/>
    <w:rsid w:val="50A94739"/>
    <w:rsid w:val="50FFB367"/>
    <w:rsid w:val="51503BEF"/>
    <w:rsid w:val="52E27A06"/>
    <w:rsid w:val="53E2791E"/>
    <w:rsid w:val="540627D1"/>
    <w:rsid w:val="540B4E32"/>
    <w:rsid w:val="540C76B4"/>
    <w:rsid w:val="54F309C1"/>
    <w:rsid w:val="56743D90"/>
    <w:rsid w:val="571126C7"/>
    <w:rsid w:val="57E7D5FB"/>
    <w:rsid w:val="582D53FB"/>
    <w:rsid w:val="58AC2B9C"/>
    <w:rsid w:val="5B286F3D"/>
    <w:rsid w:val="5C1E35A9"/>
    <w:rsid w:val="5D5B7F23"/>
    <w:rsid w:val="5D5F003B"/>
    <w:rsid w:val="5D61DC07"/>
    <w:rsid w:val="5F507BF4"/>
    <w:rsid w:val="5FD70480"/>
    <w:rsid w:val="5FEF50EE"/>
    <w:rsid w:val="5FFFC548"/>
    <w:rsid w:val="603F04C5"/>
    <w:rsid w:val="60F651D5"/>
    <w:rsid w:val="62764BD5"/>
    <w:rsid w:val="64B22CFF"/>
    <w:rsid w:val="66013A08"/>
    <w:rsid w:val="66B240BB"/>
    <w:rsid w:val="6A1E6080"/>
    <w:rsid w:val="6A9F4F1A"/>
    <w:rsid w:val="6AED0B80"/>
    <w:rsid w:val="6B1F62E0"/>
    <w:rsid w:val="6B380CC1"/>
    <w:rsid w:val="6B68301A"/>
    <w:rsid w:val="6C1626AE"/>
    <w:rsid w:val="6C987A89"/>
    <w:rsid w:val="6D5F5321"/>
    <w:rsid w:val="6E62582D"/>
    <w:rsid w:val="6ECD8958"/>
    <w:rsid w:val="6F220EF5"/>
    <w:rsid w:val="6FF649FF"/>
    <w:rsid w:val="714E17A7"/>
    <w:rsid w:val="719C456D"/>
    <w:rsid w:val="73D006EB"/>
    <w:rsid w:val="757B5B50"/>
    <w:rsid w:val="75EB5047"/>
    <w:rsid w:val="76253495"/>
    <w:rsid w:val="766B717A"/>
    <w:rsid w:val="76E0058C"/>
    <w:rsid w:val="783E2451"/>
    <w:rsid w:val="785940AB"/>
    <w:rsid w:val="79881CA4"/>
    <w:rsid w:val="7A2F3850"/>
    <w:rsid w:val="7B1E32B7"/>
    <w:rsid w:val="7D016E13"/>
    <w:rsid w:val="7D2F2959"/>
    <w:rsid w:val="7D341005"/>
    <w:rsid w:val="7DE56DC4"/>
    <w:rsid w:val="7E1B6F16"/>
    <w:rsid w:val="7EFB194E"/>
    <w:rsid w:val="7EFC18B7"/>
    <w:rsid w:val="7F4F2D6B"/>
    <w:rsid w:val="7F5F42DE"/>
    <w:rsid w:val="7F7F04E5"/>
    <w:rsid w:val="7F9F31C4"/>
    <w:rsid w:val="7FBE2F32"/>
    <w:rsid w:val="7FED34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1DFB2D97"/>
  <w15:docId w15:val="{BF215240-3EE5-F14A-8D73-E3E6D58DA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qFormat="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DengXian" w:eastAsia="DengXian" w:hAnsi="DengXian"/>
      <w:kern w:val="2"/>
      <w:sz w:val="21"/>
      <w:szCs w:val="22"/>
    </w:rPr>
  </w:style>
  <w:style w:type="paragraph" w:styleId="2">
    <w:name w:val="heading 2"/>
    <w:basedOn w:val="a"/>
    <w:next w:val="a"/>
    <w:link w:val="20"/>
    <w:uiPriority w:val="9"/>
    <w:unhideWhenUsed/>
    <w:qFormat/>
    <w:pPr>
      <w:keepNext/>
      <w:keepLines/>
      <w:spacing w:line="360" w:lineRule="auto"/>
      <w:outlineLvl w:val="1"/>
    </w:pPr>
    <w:rPr>
      <w:rFonts w:ascii="等线 Light" w:eastAsia="仿宋" w:hAnsi="等线 Light"/>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a4">
    <w:name w:val="Balloon Text"/>
    <w:basedOn w:val="a"/>
    <w:link w:val="a5"/>
    <w:uiPriority w:val="99"/>
    <w:unhideWhenUsed/>
    <w:qFormat/>
    <w:rPr>
      <w:sz w:val="18"/>
      <w:szCs w:val="18"/>
    </w:r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unhideWhenUsed/>
    <w:qFormat/>
    <w:pPr>
      <w:pBdr>
        <w:bottom w:val="single" w:sz="6" w:space="1" w:color="auto"/>
      </w:pBdr>
      <w:tabs>
        <w:tab w:val="center" w:pos="4153"/>
        <w:tab w:val="right" w:pos="8306"/>
      </w:tabs>
      <w:snapToGrid w:val="0"/>
      <w:jc w:val="center"/>
    </w:pPr>
    <w:rPr>
      <w:sz w:val="18"/>
      <w:szCs w:val="18"/>
    </w:rPr>
  </w:style>
  <w:style w:type="paragraph" w:styleId="aa">
    <w:name w:val="Normal (Web)"/>
    <w:basedOn w:val="a"/>
    <w:uiPriority w:val="99"/>
    <w:unhideWhenUsed/>
    <w:qFormat/>
    <w:rPr>
      <w:sz w:val="24"/>
    </w:rPr>
  </w:style>
  <w:style w:type="character" w:styleId="ab">
    <w:name w:val="Hyperlink"/>
    <w:basedOn w:val="a0"/>
    <w:uiPriority w:val="99"/>
    <w:unhideWhenUsed/>
    <w:qFormat/>
    <w:rPr>
      <w:color w:val="0563C1" w:themeColor="hyperlink"/>
      <w:u w:val="single"/>
    </w:rPr>
  </w:style>
  <w:style w:type="character" w:styleId="ac">
    <w:name w:val="annotation reference"/>
    <w:basedOn w:val="a0"/>
    <w:qFormat/>
    <w:rPr>
      <w:sz w:val="21"/>
      <w:szCs w:val="21"/>
    </w:rPr>
  </w:style>
  <w:style w:type="table" w:styleId="ad">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op w:val="single" w:sz="4" w:space="0" w:color="auto"/>
        <w:left w:val="single" w:sz="4" w:space="0" w:color="auto"/>
        <w:bottom w:val="single" w:sz="4" w:space="0" w:color="auto"/>
        <w:right w:val="single" w:sz="4" w:space="0" w:color="auto"/>
      </w:tcBorders>
    </w:tcPr>
  </w:style>
  <w:style w:type="character" w:customStyle="1" w:styleId="20">
    <w:name w:val="标题 2 字符"/>
    <w:basedOn w:val="a0"/>
    <w:link w:val="2"/>
    <w:uiPriority w:val="9"/>
    <w:qFormat/>
    <w:rPr>
      <w:rFonts w:ascii="等线 Light" w:eastAsia="仿宋" w:hAnsi="等线 Light" w:cs="Times New Roman"/>
      <w:b/>
      <w:bCs/>
      <w:sz w:val="24"/>
      <w:szCs w:val="32"/>
    </w:rPr>
  </w:style>
  <w:style w:type="character" w:customStyle="1" w:styleId="a9">
    <w:name w:val="页眉 字符"/>
    <w:basedOn w:val="a0"/>
    <w:link w:val="a8"/>
    <w:qFormat/>
    <w:rPr>
      <w:sz w:val="18"/>
      <w:szCs w:val="18"/>
    </w:rPr>
  </w:style>
  <w:style w:type="character" w:customStyle="1" w:styleId="a7">
    <w:name w:val="页脚 字符"/>
    <w:basedOn w:val="a0"/>
    <w:link w:val="a6"/>
    <w:uiPriority w:val="99"/>
    <w:qFormat/>
    <w:rPr>
      <w:sz w:val="18"/>
      <w:szCs w:val="18"/>
    </w:rPr>
  </w:style>
  <w:style w:type="paragraph" w:customStyle="1" w:styleId="1">
    <w:name w:val="列表段落1"/>
    <w:basedOn w:val="a"/>
    <w:uiPriority w:val="34"/>
    <w:qFormat/>
    <w:pPr>
      <w:ind w:firstLineChars="200" w:firstLine="420"/>
    </w:pPr>
  </w:style>
  <w:style w:type="character" w:customStyle="1" w:styleId="a5">
    <w:name w:val="批注框文本 字符"/>
    <w:basedOn w:val="a0"/>
    <w:link w:val="a4"/>
    <w:uiPriority w:val="99"/>
    <w:semiHidden/>
    <w:qFormat/>
    <w:rPr>
      <w:kern w:val="2"/>
      <w:sz w:val="18"/>
      <w:szCs w:val="18"/>
    </w:rPr>
  </w:style>
  <w:style w:type="paragraph" w:customStyle="1" w:styleId="p1">
    <w:name w:val="p1"/>
    <w:basedOn w:val="a"/>
    <w:qFormat/>
    <w:pPr>
      <w:spacing w:line="380" w:lineRule="atLeast"/>
      <w:jc w:val="left"/>
    </w:pPr>
    <w:rPr>
      <w:rFonts w:ascii="Helvetica Neue" w:eastAsia="Helvetica Neue" w:hAnsi="Helvetica Neue"/>
      <w:color w:val="000000"/>
      <w:kern w:val="0"/>
      <w:sz w:val="26"/>
      <w:szCs w:val="26"/>
    </w:rPr>
  </w:style>
  <w:style w:type="character" w:customStyle="1" w:styleId="apple-converted-space">
    <w:name w:val="apple-converted-space"/>
    <w:basedOn w:val="a0"/>
    <w:qFormat/>
  </w:style>
  <w:style w:type="character" w:customStyle="1" w:styleId="10">
    <w:name w:val="未处理的提及1"/>
    <w:basedOn w:val="a0"/>
    <w:uiPriority w:val="99"/>
    <w:unhideWhenUsed/>
    <w:qFormat/>
    <w:rPr>
      <w:color w:val="605E5C"/>
      <w:shd w:val="clear" w:color="auto" w:fill="E1DFDD"/>
    </w:rPr>
  </w:style>
  <w:style w:type="paragraph" w:customStyle="1" w:styleId="21">
    <w:name w:val="列表段落2"/>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6</Pages>
  <Words>321</Words>
  <Characters>1835</Characters>
  <Application>Microsoft Office Word</Application>
  <DocSecurity>0</DocSecurity>
  <Lines>15</Lines>
  <Paragraphs>4</Paragraphs>
  <ScaleCrop>false</ScaleCrop>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 wang</dc:creator>
  <cp:lastModifiedBy>CHIAO CHEN</cp:lastModifiedBy>
  <cp:revision>146</cp:revision>
  <dcterms:created xsi:type="dcterms:W3CDTF">2020-09-24T23:26:00Z</dcterms:created>
  <dcterms:modified xsi:type="dcterms:W3CDTF">2021-05-26T01:42:00Z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2052-3.6.0.5672</vt:lpwstr>
  </property>
  <property fmtid="{D5CDD505-2E9C-101B-9397-08002B2CF9AE}" pid="3" name="ICV">
    <vt:lpwstr>9BC623D891C54358A063463EE48A1764</vt:lpwstr>
  </property>
</Properties>
</file>