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1B" w:rsidRPr="0049061B" w:rsidRDefault="0049061B" w:rsidP="00802881">
      <w:pPr>
        <w:widowControl/>
        <w:shd w:val="clear" w:color="auto" w:fill="FFFFFF"/>
        <w:spacing w:after="210"/>
        <w:jc w:val="left"/>
        <w:outlineLvl w:val="0"/>
        <w:rPr>
          <w:rFonts w:ascii="宋体" w:eastAsia="宋体" w:hAnsi="宋体" w:cs="宋体"/>
          <w:kern w:val="36"/>
          <w:sz w:val="33"/>
          <w:szCs w:val="33"/>
        </w:rPr>
      </w:pPr>
      <w:r w:rsidRPr="0049061B">
        <w:rPr>
          <w:rFonts w:ascii="宋体" w:eastAsia="宋体" w:hAnsi="宋体" w:cs="宋体"/>
          <w:kern w:val="36"/>
          <w:sz w:val="33"/>
          <w:szCs w:val="33"/>
        </w:rPr>
        <w:t xml:space="preserve">探索 ABP </w:t>
      </w:r>
      <w:r w:rsidR="00802881">
        <w:rPr>
          <w:rFonts w:ascii="宋体" w:eastAsia="宋体" w:hAnsi="宋体" w:cs="宋体"/>
          <w:kern w:val="36"/>
          <w:sz w:val="33"/>
          <w:szCs w:val="33"/>
        </w:rPr>
        <w:t>基础架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前言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为了了解应用程序是如何配置和初始化，本文将探讨ASP.NET Core和ABP框架最基本的构建模块。我们将从 ASP.NET Core 的 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类开始了解为什么我们需要模块化系统，以及 ABP 如何提供模块化方式来配置和初始化应用程序。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然后我们将探索 ASP.NET Core 的依赖注入，以及ABP是如何使用预定义规则（predefined rules）自动进行依赖注入。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最后，我们将了解 ASP.NET Core 的配置和选项框架，以及其他类库。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以下是本文的所有主题：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了解模块化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使用依赖注入系统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配置应用程序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实现选项模式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日志系统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49061B">
        <w:rPr>
          <w:rFonts w:ascii="宋体" w:eastAsia="宋体" w:hAnsi="宋体" w:cs="宋体"/>
          <w:b/>
          <w:bCs/>
          <w:color w:val="AB1942"/>
          <w:kern w:val="36"/>
          <w:sz w:val="24"/>
          <w:szCs w:val="24"/>
        </w:rPr>
        <w:t>一、了解模块化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模块化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是一种将大型软件按功能分解为更小的部分，并允许每个部分通过标准化接口进行通信。模块化有以下主要好处：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模块按规则进行隔离后，大大降低了系统复杂性。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模块之间松散耦合，提供了更大的灵活性。因为模块是可组装、可替换的。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因为模块是独立的，所以它允许跨应用被重用。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大多数企业的软件被设计成模块化，但是，实现模块化并不容易。ABP 框架的主要目标之一是为模块化提供基础设施和工具。我们将在后面详细介绍模块化开发，本节只介绍 ABP 模块的基础知识。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Startup 类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在定义ABP的模块之前，建议先熟悉 ASP.NET Core 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类，我们看下ASP.NET Core 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类：</w:t>
      </w:r>
    </w:p>
    <w:p w:rsidR="0049061B" w:rsidRPr="00E47459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t>public class Startup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>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public void ConfigureServices(IServiceCollection services)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services.AddMvc();</w:t>
      </w:r>
      <w:r w:rsidR="003747FE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//</w:t>
      </w:r>
      <w:r w:rsidR="003747FE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注入</w:t>
      </w:r>
      <w:r w:rsidR="003747FE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MVC</w:t>
      </w:r>
      <w:r w:rsidR="003747FE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组件，自带服务注入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services.AddTransient&lt;MyService&gt;();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}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public void Configure(IApplicationBuilder app, IWebHostEnvironment env)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app.UseRouting();</w:t>
      </w:r>
      <w:r w:rsidR="003747FE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//</w:t>
      </w:r>
      <w:r w:rsidR="003747FE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指定使用路由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if (env.IsDevelopment())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    app.UseDeveloperExceptionPage();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lastRenderedPageBreak/>
        <w:t xml:space="preserve">        }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app.UseEndpoints(endpoints =&gt;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    endpoints.MapControllers();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});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}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方法用于配置服务并将新服务注册到依赖注入系统。另一方面，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方法用于配置 ASP.NET Core 管道中间件，用于处理 HTTP 请求。在应用程序启动之前，我们需要在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Program.cs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中配置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类：</w:t>
      </w:r>
    </w:p>
    <w:p w:rsidR="0049061B" w:rsidRPr="00E47459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61AEEE"/>
          <w:kern w:val="0"/>
          <w:sz w:val="18"/>
          <w:szCs w:val="18"/>
        </w:rPr>
        <w:t>Program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static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61AEEE"/>
          <w:kern w:val="0"/>
          <w:sz w:val="18"/>
          <w:szCs w:val="18"/>
        </w:rPr>
        <w:t>Main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[] args)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CreateHostBuilder(args).Build().Run();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static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IHostBuilder </w:t>
      </w:r>
      <w:r w:rsidRPr="00E47459">
        <w:rPr>
          <w:rFonts w:ascii="Consolas" w:eastAsia="宋体" w:hAnsi="Consolas" w:cs="宋体"/>
          <w:color w:val="61AEEE"/>
          <w:kern w:val="0"/>
          <w:sz w:val="18"/>
          <w:szCs w:val="18"/>
        </w:rPr>
        <w:t>CreateHostBuilder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[] args) =&gt;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Host.CreateDefaultBuilder(args).ConfigureWebHostDefaults(webBuilder =&gt;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{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    webBuilder.UseStartup&lt;Startup&gt;();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});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是独一无二的，我们只有一个点来配置和初始化所有的服务。但是，在模块化应用程序中，我们希望每个模块都能独立配置和初始化与该模块相关的服务。此外，一个模块通常需要使用或依赖于其他模块，因此模块配置顺序和初始化就非常重要了。我们来看下 ABP 的模块是如何定义的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模块定义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模块是一组类型（比如类或接口），它们一同开发一同交付的。它是一个程序集（一般来说是Visual Studio 中的一个</w:t>
      </w:r>
      <w:r w:rsidRPr="0049061B">
        <w:rPr>
          <w:rFonts w:ascii="宋体" w:eastAsia="宋体" w:hAnsi="宋体" w:cs="宋体"/>
          <w:i/>
          <w:iCs/>
          <w:color w:val="222222"/>
          <w:kern w:val="0"/>
          <w:sz w:val="24"/>
          <w:szCs w:val="24"/>
        </w:rPr>
        <w:t>项目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），派生自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AbpModule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，模块类负责配置和初始化，并在必要时配置依赖模块。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下面是一个短信发送模块的简单定义：</w:t>
      </w:r>
    </w:p>
    <w:p w:rsidR="0049061B" w:rsidRPr="00352C7A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kern w:val="0"/>
          <w:sz w:val="24"/>
          <w:szCs w:val="24"/>
        </w:rPr>
      </w:pPr>
      <w:r w:rsidRPr="00352C7A">
        <w:rPr>
          <w:rFonts w:ascii="宋体" w:eastAsia="宋体" w:hAnsi="宋体" w:cs="宋体"/>
          <w:b/>
          <w:kern w:val="0"/>
          <w:sz w:val="18"/>
          <w:szCs w:val="18"/>
        </w:rPr>
        <w:t>using Microsoft.Extensions.DependencyInjection;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using Volo.Abp.Modularity;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namespace SmsSending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{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    public class SmsSendingModule : AbpModule 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    {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        public override void ConfigureServices(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ServiceConfigurationContext context)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        {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            context.Services.AddTransient&lt;SmsService&gt;();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lastRenderedPageBreak/>
        <w:t>        }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    }</w:t>
      </w:r>
      <w:r w:rsidRPr="00352C7A">
        <w:rPr>
          <w:rFonts w:ascii="宋体" w:eastAsia="宋体" w:hAnsi="宋体" w:cs="宋体"/>
          <w:b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每个模块都可以重写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方法，以便将其服务注册到依赖注入系统。此示例中的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服务被注册为瞬态生命周期。该示例和上面Startup类似。但是，大多时候，您不需要手动注册服务，这要归功ABP 框架的按约定注册系统。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方法用在服务注册完成后，并且在应用准备就绪后执行。使用此方法，您可以在应用启动时执行任何操作。例如，您可以初始化一个服务：</w:t>
      </w:r>
    </w:p>
    <w:p w:rsidR="0049061B" w:rsidRPr="00C2229E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SmsSendingModule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AbpModule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C2229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//...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OnApplicationInitialization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(ApplicationInitializationContext context)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var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service = context.ServiceProvider.GetRequiredService&lt;SmsService&gt;();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service.Initialize();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这里，我们使用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context.ServiceProvider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从依赖注入系统请求并初始化服务。可见，此时服务已经完成注册。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您也可以将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方法等同于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类的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您可以在此处构建 ASP.NET Core 请求管道。但是，通常我们会在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启动模块中配置请求管道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，如下一节所述。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模块依赖和启动模块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一个业务应用通常由多个模块组成，ABP 框架允许您声明模块之间的依赖关系。一个应用必须要有一个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启动模块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。启动模块可以依赖于其他模块，其他模块可以再依赖于其他模块，以此类推。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下图是一个简单的模块依赖关系图：</w:t>
      </w:r>
      <w:r>
        <w:rPr>
          <w:rFonts w:ascii="宋体" w:eastAsia="宋体" w:hAnsi="宋体" w:cs="宋体"/>
          <w:noProof/>
          <w:color w:val="222222"/>
          <w:kern w:val="0"/>
          <w:sz w:val="26"/>
          <w:szCs w:val="26"/>
        </w:rPr>
        <w:drawing>
          <wp:inline distT="0" distB="0" distL="0" distR="0">
            <wp:extent cx="5398935" cy="3692589"/>
            <wp:effectExtent l="0" t="0" r="0" b="317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43" cy="36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</w:t>
      </w:r>
      <w:r w:rsidR="001072D7">
        <w:rPr>
          <w:rFonts w:ascii="宋体" w:eastAsia="宋体" w:hAnsi="宋体" w:cs="宋体"/>
          <w:color w:val="222222"/>
          <w:kern w:val="0"/>
          <w:sz w:val="24"/>
          <w:szCs w:val="24"/>
        </w:rPr>
        <w:t>图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所示，如果模块 A 依赖于模块 B，则模块 B 总是在模块 A 之前初始化。这允许模块 A 使用、设置、更改或覆盖模块 B 定义的配置和服务。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对于示例图，模块初始化的顺序应该是：G、F、E、D、B、C、A。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您不必知道确切的初始化顺序；只需要知道如果你的模块依赖于模块xx，那么模块xx在你的模块之前被初始化。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[DependsOn]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（属性声明）方式来定义模块依赖：</w:t>
      </w:r>
    </w:p>
    <w:p w:rsidR="0049061B" w:rsidRPr="00E32184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[DependsOn(typeof(ModuleB), typeof(ModuleC))]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public class ModuleA : AbpModule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 xml:space="preserve">{    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ModuleA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通过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[DependsOn]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依赖于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ModuleB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ModuleC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。本例中，启动模块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ModuleA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负责设置ASP.NET Core 的请求管道：</w:t>
      </w:r>
    </w:p>
    <w:p w:rsidR="0049061B" w:rsidRPr="00E32184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[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DependsOn(typeof(ModuleB), typeof(ModuleC))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]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ModuleA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AbpModule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3218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//...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OnApplicationInitialization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(ApplicationInitializationContext context)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var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app = context.GetApplicationBuilder();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var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env = context.GetEnvironment();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    app.UseRouting();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(env.IsDevelopment())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app.UseDeveloperExceptionPage();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}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app.UseEndpoints(endpoints =&gt;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endpoints.MapControllers();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});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[代码块和之前ASP.NET Core的 </w:t>
      </w:r>
      <w:r w:rsidRPr="0049061B">
        <w:rPr>
          <w:rFonts w:ascii="宋体" w:eastAsia="宋体" w:hAnsi="宋体" w:cs="宋体"/>
          <w:i/>
          <w:iCs/>
          <w:color w:val="222222"/>
          <w:kern w:val="0"/>
          <w:sz w:val="24"/>
          <w:szCs w:val="24"/>
        </w:rPr>
        <w:t>Startup类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 创建请求管道相同。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context.GetApplicationBuilder()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context.GetEnvironment()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用于从依赖注入中获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IApplicationBuilder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IWebHostEnvironment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最后，我们在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里将ASP.NET Core 和 ABP 框架进行集成：</w:t>
      </w:r>
    </w:p>
    <w:p w:rsidR="001E1799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E6C07B"/>
          <w:kern w:val="0"/>
          <w:sz w:val="18"/>
          <w:szCs w:val="18"/>
        </w:rPr>
        <w:t>Startup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61AEEE"/>
          <w:kern w:val="0"/>
          <w:sz w:val="18"/>
          <w:szCs w:val="18"/>
        </w:rPr>
        <w:t>ConfigureServices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(IServiceCollection services)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services.AddApplication&lt;ModuleA&gt;();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61AEEE"/>
          <w:kern w:val="0"/>
          <w:sz w:val="18"/>
          <w:szCs w:val="18"/>
        </w:rPr>
        <w:t>Configure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(IApplicationBuilder app)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</w:p>
    <w:p w:rsid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BB2BF"/>
          <w:kern w:val="0"/>
          <w:sz w:val="18"/>
          <w:szCs w:val="18"/>
        </w:rPr>
        <w:tab/>
        <w:t>//</w:t>
      </w:r>
      <w:r w:rsidRPr="001E1799">
        <w:rPr>
          <w:rFonts w:ascii="Consolas" w:eastAsia="宋体" w:hAnsi="Consolas" w:cs="宋体" w:hint="eastAsia"/>
          <w:color w:val="00B050"/>
          <w:kern w:val="0"/>
          <w:sz w:val="18"/>
          <w:szCs w:val="18"/>
        </w:rPr>
        <w:t>添加用于将</w:t>
      </w:r>
      <w:r w:rsidRPr="001E1799">
        <w:rPr>
          <w:rFonts w:ascii="Consolas" w:eastAsia="宋体" w:hAnsi="Consolas" w:cs="宋体" w:hint="eastAsia"/>
          <w:color w:val="00B050"/>
          <w:kern w:val="0"/>
          <w:sz w:val="18"/>
          <w:szCs w:val="18"/>
        </w:rPr>
        <w:t>Http</w:t>
      </w:r>
      <w:r w:rsidRPr="001E1799">
        <w:rPr>
          <w:rFonts w:ascii="Consolas" w:eastAsia="宋体" w:hAnsi="Consolas" w:cs="宋体" w:hint="eastAsia"/>
          <w:color w:val="00B050"/>
          <w:kern w:val="0"/>
          <w:sz w:val="18"/>
          <w:szCs w:val="18"/>
        </w:rPr>
        <w:t>请求重定向到</w:t>
      </w:r>
      <w:r w:rsidRPr="001E1799">
        <w:rPr>
          <w:rFonts w:ascii="Consolas" w:eastAsia="宋体" w:hAnsi="Consolas" w:cs="宋体" w:hint="eastAsia"/>
          <w:color w:val="00B050"/>
          <w:kern w:val="0"/>
          <w:sz w:val="18"/>
          <w:szCs w:val="18"/>
        </w:rPr>
        <w:t>Https</w:t>
      </w:r>
      <w:r w:rsidRPr="001E1799">
        <w:rPr>
          <w:rFonts w:ascii="Consolas" w:eastAsia="宋体" w:hAnsi="Consolas" w:cs="宋体" w:hint="eastAsia"/>
          <w:color w:val="00B050"/>
          <w:kern w:val="0"/>
          <w:sz w:val="18"/>
          <w:szCs w:val="18"/>
        </w:rPr>
        <w:t>的中间件</w:t>
      </w:r>
    </w:p>
    <w:p w:rsid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BB2BF"/>
          <w:kern w:val="0"/>
          <w:sz w:val="18"/>
          <w:szCs w:val="18"/>
        </w:rPr>
        <w:tab/>
        <w:t>app.UseHttpsRedirection();</w:t>
      </w:r>
    </w:p>
    <w:p w:rsid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BB2BF"/>
          <w:kern w:val="0"/>
          <w:sz w:val="18"/>
          <w:szCs w:val="18"/>
        </w:rPr>
        <w:tab/>
        <w:t>//</w:t>
      </w:r>
      <w:r w:rsidRPr="001E1799">
        <w:rPr>
          <w:rFonts w:ascii="Consolas" w:eastAsia="宋体" w:hAnsi="Consolas" w:cs="宋体" w:hint="eastAsia"/>
          <w:color w:val="00B050"/>
          <w:kern w:val="0"/>
          <w:sz w:val="18"/>
          <w:szCs w:val="18"/>
        </w:rPr>
        <w:t>为当前请求路径启用静态文件服务</w:t>
      </w:r>
    </w:p>
    <w:p w:rsid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>
        <w:rPr>
          <w:rFonts w:ascii="Consolas" w:eastAsia="宋体" w:hAnsi="Consolas" w:cs="宋体"/>
          <w:color w:val="ABB2BF"/>
          <w:kern w:val="0"/>
          <w:sz w:val="18"/>
          <w:szCs w:val="18"/>
        </w:rPr>
        <w:t>app</w:t>
      </w:r>
      <w:r>
        <w:rPr>
          <w:rFonts w:ascii="Consolas" w:eastAsia="宋体" w:hAnsi="Consolas" w:cs="宋体" w:hint="eastAsia"/>
          <w:color w:val="ABB2BF"/>
          <w:kern w:val="0"/>
          <w:sz w:val="18"/>
          <w:szCs w:val="18"/>
        </w:rPr>
        <w:t>.UseStaticFiles();</w:t>
      </w:r>
    </w:p>
    <w:p w:rsid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BB2BF"/>
          <w:kern w:val="0"/>
          <w:sz w:val="18"/>
          <w:szCs w:val="18"/>
        </w:rPr>
        <w:t>app.UseMvc(routes =&gt;{</w:t>
      </w:r>
    </w:p>
    <w:p w:rsidR="001E1799" w:rsidRP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Consolas" w:eastAsia="宋体" w:hAnsi="Consolas" w:cs="宋体" w:hint="eastAsia"/>
          <w:color w:val="0070C0"/>
          <w:kern w:val="0"/>
          <w:sz w:val="18"/>
          <w:szCs w:val="18"/>
        </w:rPr>
      </w:pP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 xml:space="preserve">    routes.MapRoute(</w:t>
      </w:r>
    </w:p>
    <w:p w:rsidR="001E1799" w:rsidRPr="001E1799" w:rsidRDefault="001E1799" w:rsidP="001E1799">
      <w:pPr>
        <w:widowControl/>
        <w:shd w:val="clear" w:color="auto" w:fill="FFFFFF"/>
        <w:tabs>
          <w:tab w:val="left" w:pos="73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Consolas" w:eastAsia="宋体" w:hAnsi="Consolas" w:cs="宋体" w:hint="eastAsia"/>
          <w:color w:val="0070C0"/>
          <w:kern w:val="0"/>
          <w:sz w:val="18"/>
          <w:szCs w:val="18"/>
        </w:rPr>
      </w:pP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ab/>
      </w: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ab/>
        <w:t>name:</w:t>
      </w:r>
      <w:r w:rsidRPr="001E1799">
        <w:rPr>
          <w:rFonts w:ascii="Consolas" w:eastAsia="宋体" w:hAnsi="Consolas" w:cs="宋体"/>
          <w:color w:val="0070C0"/>
          <w:kern w:val="0"/>
          <w:sz w:val="18"/>
          <w:szCs w:val="18"/>
        </w:rPr>
        <w:t>”</w:t>
      </w: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default</w:t>
      </w:r>
      <w:r w:rsidRPr="001E1799">
        <w:rPr>
          <w:rFonts w:ascii="Consolas" w:eastAsia="宋体" w:hAnsi="Consolas" w:cs="宋体"/>
          <w:color w:val="0070C0"/>
          <w:kern w:val="0"/>
          <w:sz w:val="18"/>
          <w:szCs w:val="18"/>
        </w:rPr>
        <w:t>”</w:t>
      </w: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,</w:t>
      </w:r>
    </w:p>
    <w:p w:rsidR="001E1799" w:rsidRPr="001E1799" w:rsidRDefault="001E1799" w:rsidP="001E1799">
      <w:pPr>
        <w:widowControl/>
        <w:shd w:val="clear" w:color="auto" w:fill="FFFFFF"/>
        <w:tabs>
          <w:tab w:val="left" w:pos="73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Consolas" w:eastAsia="宋体" w:hAnsi="Consolas" w:cs="宋体" w:hint="eastAsia"/>
          <w:color w:val="0070C0"/>
          <w:kern w:val="0"/>
          <w:sz w:val="18"/>
          <w:szCs w:val="18"/>
        </w:rPr>
      </w:pP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 xml:space="preserve">        template: </w:t>
      </w:r>
      <w:r w:rsidRPr="001E1799">
        <w:rPr>
          <w:rFonts w:ascii="Consolas" w:eastAsia="宋体" w:hAnsi="Consolas" w:cs="宋体"/>
          <w:color w:val="0070C0"/>
          <w:kern w:val="0"/>
          <w:sz w:val="18"/>
          <w:szCs w:val="18"/>
        </w:rPr>
        <w:t>“</w:t>
      </w: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{controller=Home}/{action}/{id?}</w:t>
      </w:r>
      <w:r w:rsidRPr="001E1799">
        <w:rPr>
          <w:rFonts w:ascii="Consolas" w:eastAsia="宋体" w:hAnsi="Consolas" w:cs="宋体"/>
          <w:color w:val="0070C0"/>
          <w:kern w:val="0"/>
          <w:sz w:val="18"/>
          <w:szCs w:val="18"/>
        </w:rPr>
        <w:t>”</w:t>
      </w:r>
      <w:r w:rsidRPr="001E1799">
        <w:rPr>
          <w:rFonts w:ascii="Consolas" w:eastAsia="宋体" w:hAnsi="Consolas" w:cs="宋体" w:hint="eastAsia"/>
          <w:color w:val="0070C0"/>
          <w:kern w:val="0"/>
          <w:sz w:val="18"/>
          <w:szCs w:val="18"/>
        </w:rPr>
        <w:t>);</w:t>
      </w:r>
    </w:p>
    <w:p w:rsidR="001E1799" w:rsidRDefault="001E1799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BB2BF"/>
          <w:kern w:val="0"/>
          <w:sz w:val="18"/>
          <w:szCs w:val="18"/>
        </w:rPr>
        <w:t>});</w:t>
      </w:r>
    </w:p>
    <w:p w:rsidR="0049061B" w:rsidRPr="000A17C1" w:rsidRDefault="0049061B" w:rsidP="001E1799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app.InitializeApplication();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services.AddApplication()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方法由 ABP 框架定义，用于ABP的模块配置。它按顺序执行了所有模块的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方法。而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app.InitializeApplication()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方法也是由 ABP 框架定义，它也是按照模块依赖的顺序来执行所有模块的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方法是模块类中最常用的方法。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color w:val="222222"/>
          <w:kern w:val="0"/>
          <w:sz w:val="33"/>
          <w:szCs w:val="33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模块生命周期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lastRenderedPageBreak/>
        <w:t>AbpModule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中定义的生命周期方法，除了上面看到的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，下面罗列其他生命周期相关方法：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PreConfigureServices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方法之前被调用。它允许您配置服务之前执行的代码。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：这是配置模块和注册服务的主要方法。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PostConfigureServices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该方法在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之后调用（包括依赖于您模块的模块），这里可以配置服务后执行的代码。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OnPreApplicationInitialization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之前被调用。在这个阶段，您可以从依赖注入中解析服务，因为服务已经被初始化。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：此方法用来配置 ASP.NET Core 请求管道并初始化您的服务。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OnPostApplicationInitialization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这个方法在初始化阶段后被调用。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OnApplicationShutdown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：您可以根据需要自己实现模块的关闭逻辑。带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Pre…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Post…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前缀的方法与原始方法具有相同的目的。它们提供了一种在模块之前或之后执行的一些配置/初始化代码，一般情况下我们很少使用到。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异步生命周期方法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本节介绍的生命周期方法是同步的。在编写本书时，ABP 框架团队正努力在 框架 5.1 版本引入异步生命周期方法。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如前所述，模块类主要包含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注册和配置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与该模块相关的服务的代码。在下一节中，我们将介绍如何使用 ABP 框架注册服务。</w:t>
      </w:r>
    </w:p>
    <w:p w:rsidR="0049061B" w:rsidRPr="0049061B" w:rsidRDefault="0049061B" w:rsidP="0049061B">
      <w:pPr>
        <w:widowControl/>
        <w:shd w:val="clear" w:color="auto" w:fill="FFFFFF"/>
        <w:outlineLvl w:val="0"/>
        <w:rPr>
          <w:rFonts w:ascii="宋体" w:eastAsia="宋体" w:hAnsi="宋体" w:cs="宋体"/>
          <w:color w:val="222222"/>
          <w:kern w:val="36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AB1942"/>
          <w:kern w:val="36"/>
          <w:sz w:val="24"/>
          <w:szCs w:val="24"/>
        </w:rPr>
        <w:t>二、使用依赖注入系统</w:t>
      </w:r>
    </w:p>
    <w:p w:rsidR="0049061B" w:rsidRPr="0049061B" w:rsidRDefault="0049061B" w:rsidP="0049061B">
      <w:pPr>
        <w:widowControl/>
        <w:shd w:val="clear" w:color="auto" w:fill="FFFFFF"/>
        <w:outlineLvl w:val="0"/>
        <w:rPr>
          <w:rFonts w:ascii="宋体" w:eastAsia="宋体" w:hAnsi="宋体" w:cs="宋体"/>
          <w:color w:val="222222"/>
          <w:kern w:val="36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222222"/>
          <w:kern w:val="36"/>
          <w:sz w:val="24"/>
          <w:szCs w:val="24"/>
        </w:rPr>
        <w:t>.NET 原生依赖注入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依赖注入是一种获取类的依赖的技术，它将创建类与使用该类分开。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假设我们有一个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UserRegistrationService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类，它调用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类来发送验证短信，如下：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UserRegistrationService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private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readonly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SmsService _smsService;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UserRegistrationService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(SmsService smsService)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_smsService = smsService;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async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Task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RegisterAsync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username,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password,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phoneNumber)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//...save user in the database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await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_smsService.SendAsync(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phoneNumber,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</w:t>
      </w:r>
      <w:r w:rsidRPr="0016502D">
        <w:rPr>
          <w:rFonts w:ascii="Consolas" w:eastAsia="宋体" w:hAnsi="Consolas" w:cs="宋体"/>
          <w:color w:val="98C379"/>
          <w:kern w:val="0"/>
          <w:sz w:val="18"/>
          <w:szCs w:val="18"/>
        </w:rPr>
        <w:t>"Your verification code: 1234"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    );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构造函数注入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来获取实例。也就是说，依赖注入系统会自动帮我们实例化类的依赖项，并将它们赋值给我们的_smsService。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注意：ABP采用的是ASP.NET Core原生的依赖注入框架，他自己并没有发明依赖注入框架。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在设计服务时，我们还要考虑另外一件重要的事情：服务生命周期。ASP.NET Core 为服务注册提供了三个生命周期选项：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Transient（瞬态）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：每次您请求/注入服务时，都会创建一个新实例。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Scoped（范围）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通常这由请求生命周期来评估，您只有在同一范围内才能共享相同的实例。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Singleton（单例）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：在应用内有且仅有一个实例。所有请求都使用相同的实例。该对象在第一次请求创建。以下模块注册了两个服务，一个是瞬态的，另一个是单例的：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E6C07B"/>
          <w:kern w:val="0"/>
          <w:sz w:val="18"/>
          <w:szCs w:val="18"/>
        </w:rPr>
        <w:t>MyModule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: AbpModule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ConfigureServices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(ServiceConfigurationContext context)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context.Services.AddTransient&lt;ISmsService, SmsService&gt;();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context.Services.AddSingleton&lt;OtherService&gt;();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的类型是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IServiceCollection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，它是一个扩展方法。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在第一个示例中使用接口注册，第二个示例使用引用类注册为单例。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ABP的依赖注入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 ABP 框架时，您不必考虑服务注册，这要归功于 ABP 框架独特的服务注册系统。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1</w:t>
      </w:r>
      <w:r w:rsidRPr="009F416B">
        <w:rPr>
          <w:b/>
        </w:rPr>
        <w:t>、约定式注册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 ASP.NET Core 中，所有服务需要显式注册到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IServiceCollection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，如上一节所示。这些注册大多重复，完全可以自动化操作。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对于以下类型采用自动注册：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MVC controllers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Razor page models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View components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Razor components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SignalR hubs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Application services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Domain services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Repositories 以上类型均使用瞬态生命周期自动注册。如果您还有别的类型，可以考虑接口注册。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lastRenderedPageBreak/>
        <w:t>2</w:t>
      </w:r>
      <w:r w:rsidRPr="009F416B">
        <w:rPr>
          <w:b/>
        </w:rPr>
        <w:t>、接口注册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您可以实现以下三种接口来注册：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IScopedDependency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ISingletonDependency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例如，在下面代码块中，我们将服务注册为单例：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E6C07B"/>
          <w:kern w:val="0"/>
          <w:sz w:val="18"/>
          <w:szCs w:val="18"/>
        </w:rPr>
        <w:t>UserPermissionCache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16502D">
        <w:rPr>
          <w:rFonts w:ascii="Consolas" w:eastAsia="宋体" w:hAnsi="Consolas" w:cs="宋体"/>
          <w:color w:val="D19A66"/>
          <w:kern w:val="0"/>
          <w:sz w:val="18"/>
          <w:szCs w:val="18"/>
        </w:rPr>
        <w:t>ISingletonDependency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接口注册很容易并且是推荐的方式，但与下面的属性注册相比，它有一定的局限性。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3</w:t>
      </w:r>
      <w:r w:rsidRPr="009F416B">
        <w:rPr>
          <w:b/>
        </w:rPr>
        <w:t>、属性注册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属性注册更精细，下面是和属性注册相关的配置参数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Lifetime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enum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): 服务的生命周期，包括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Singleton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,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Transient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Scoped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TryRegister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)：仅当服务尚未注册时才注册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ReplaceServices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)：如果服务已经注册，则替换之前的注册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示例代码：</w:t>
      </w:r>
    </w:p>
    <w:p w:rsidR="001E1799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ABB2BF"/>
          <w:kern w:val="0"/>
          <w:sz w:val="18"/>
          <w:szCs w:val="18"/>
        </w:rPr>
      </w:pPr>
      <w:r w:rsidRPr="0016502D">
        <w:rPr>
          <w:rFonts w:ascii="Consolas" w:eastAsia="宋体" w:hAnsi="Consolas" w:cs="宋体"/>
          <w:color w:val="C678DD"/>
          <w:kern w:val="0"/>
          <w:sz w:val="24"/>
          <w:szCs w:val="24"/>
        </w:rPr>
        <w:t>using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t> Microsoft.Extensions.DependencyInjection;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br/>
      </w:r>
      <w:r w:rsidRPr="0016502D">
        <w:rPr>
          <w:rFonts w:ascii="Consolas" w:eastAsia="宋体" w:hAnsi="Consolas" w:cs="宋体"/>
          <w:color w:val="C678DD"/>
          <w:kern w:val="0"/>
          <w:sz w:val="24"/>
          <w:szCs w:val="24"/>
        </w:rPr>
        <w:t>using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t> Volo.Abp.DependencyInjection;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br/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namespace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UserManagement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[Dependency(ServiceLifetime.Transient, TryRegister = </w:t>
      </w:r>
      <w:r w:rsidRPr="0016502D">
        <w:rPr>
          <w:rFonts w:ascii="Consolas" w:eastAsia="宋体" w:hAnsi="Consolas" w:cs="宋体"/>
          <w:color w:val="56B6C2"/>
          <w:kern w:val="0"/>
          <w:sz w:val="18"/>
          <w:szCs w:val="18"/>
        </w:rPr>
        <w:t>true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)]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E6C07B"/>
          <w:kern w:val="0"/>
          <w:sz w:val="18"/>
          <w:szCs w:val="18"/>
        </w:rPr>
        <w:t>UserPermissionCache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 }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}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4</w:t>
      </w:r>
      <w:r w:rsidRPr="009F416B">
        <w:rPr>
          <w:b/>
        </w:rPr>
        <w:t>、接口属性混合注册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属性接口一起使用。如果属性定义了属性，属性比接口优先级更高。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如果一个类可能被注入不同的类或接口，具体取决于暴露的类型。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暴露服务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当一个类没有实现接口时，只能通过类引用注入。上一节中的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UserPermissionCache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类就是通过注入类引用来使用的。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假设我们有一个抽象 SMS 发送的接口：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interface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ISmsService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Task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SendAsync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phoneNumber,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message);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假设您要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 Azure 服务：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AzureSmsService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ISmsService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ITransientDependency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async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Task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SendAsync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phoneNumber,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message)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40742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</w:t>
      </w:r>
      <w:r w:rsidRPr="00407426">
        <w:rPr>
          <w:rFonts w:ascii="Consolas" w:eastAsia="宋体" w:hAnsi="Consolas" w:cs="宋体"/>
          <w:i/>
          <w:iCs/>
          <w:color w:val="C678DD"/>
          <w:kern w:val="0"/>
          <w:sz w:val="18"/>
          <w:szCs w:val="18"/>
        </w:rPr>
        <w:t>TODO:</w:t>
      </w:r>
      <w:r w:rsidRPr="0040742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 ...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}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AzureSmsService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实现了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两个接口。而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接口才是用于自动注册到依赖注入中的。这里的注入主要通过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命名约定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来实现，因为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AzureSmsService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作为后缀结尾。我们再举一个通过命名约定的例子，假设我们有一个实现多个接口的类：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E6C07B"/>
          <w:kern w:val="0"/>
          <w:sz w:val="18"/>
          <w:szCs w:val="18"/>
        </w:rPr>
        <w:t>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: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ICanExport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ITransientDependency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服务可以通过注入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接口来使用，也可以直接注入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类引用来使用。但是，您不能使用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ICanExport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接口注入它，因为名称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不以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CanExport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为后缀。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一旦您使用该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ExposeServices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属性来暴露服务，如以下代码块所示：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[ExposeServices(typeof(IPdfExporter))]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E6C07B"/>
          <w:kern w:val="0"/>
          <w:sz w:val="18"/>
          <w:szCs w:val="18"/>
        </w:rPr>
        <w:t>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: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ICanExport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ITransientDependency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现在，您只能通过注入IPdfExporter接口来使用PdfExporter类。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我应该为每个服务定义接口吗？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不会强迫你这么做，但是通用接口来定义是最佳实践：如果你想松散地耦合你的服务。比如，在单元测试中可以轻松模拟测试数据。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这就是为什么我们将接口与实现物理分离（例如，我们在项目中定义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Application.Contracts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接口，并在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Application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项目中实现它们，或者在领域层中定义存储库接口，在基础设施层中实现它们）。</w:t>
      </w:r>
    </w:p>
    <w:p w:rsidR="009F416B" w:rsidRDefault="0049061B" w:rsidP="009F41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我们已经了解了如何注册和消费服务。另外，某些服务具有选项配置，您需要在使用它们之前对其进行配置。接下来的两节将展开介绍。</w:t>
      </w:r>
    </w:p>
    <w:p w:rsidR="009F416B" w:rsidRDefault="00441196" w:rsidP="009F416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应用启动的流程如下图所示：</w:t>
      </w:r>
    </w:p>
    <w:p w:rsidR="00441196" w:rsidRPr="009F416B" w:rsidRDefault="00441196" w:rsidP="009F41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>
        <w:rPr>
          <w:rFonts w:ascii="宋体" w:eastAsia="宋体" w:hAnsi="宋体" w:cs="宋体" w:hint="eastAsia"/>
          <w:noProof/>
          <w:color w:val="222222"/>
          <w:kern w:val="0"/>
          <w:sz w:val="26"/>
          <w:szCs w:val="26"/>
        </w:rPr>
        <w:drawing>
          <wp:inline distT="0" distB="0" distL="0" distR="0">
            <wp:extent cx="5271770" cy="93027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6B" w:rsidRPr="00CD4D13" w:rsidRDefault="009F416B" w:rsidP="009F416B">
      <w:pPr>
        <w:rPr>
          <w:b/>
        </w:rPr>
      </w:pPr>
      <w:r w:rsidRPr="00CD4D13">
        <w:rPr>
          <w:rFonts w:hint="eastAsia"/>
          <w:b/>
        </w:rPr>
        <w:t>关于</w:t>
      </w:r>
      <w:r w:rsidRPr="00CD4D13">
        <w:rPr>
          <w:rFonts w:hint="eastAsia"/>
          <w:b/>
        </w:rPr>
        <w:t>DDD</w:t>
      </w:r>
      <w:r w:rsidRPr="00CD4D13">
        <w:rPr>
          <w:rFonts w:hint="eastAsia"/>
          <w:b/>
        </w:rPr>
        <w:t>和三层架构区别</w:t>
      </w:r>
    </w:p>
    <w:p w:rsidR="009F416B" w:rsidRDefault="009F416B" w:rsidP="009F416B">
      <w:pPr>
        <w:ind w:firstLineChars="200" w:firstLine="420"/>
      </w:pPr>
      <w:r w:rsidRPr="009F416B">
        <w:rPr>
          <w:rFonts w:hint="eastAsia"/>
        </w:rPr>
        <w:t>最大的区别在于设计思想的不同：</w:t>
      </w:r>
      <w:r w:rsidRPr="009F416B">
        <w:rPr>
          <w:rFonts w:hint="eastAsia"/>
        </w:rPr>
        <w:t>DDD</w:t>
      </w:r>
      <w:r w:rsidRPr="009F416B">
        <w:rPr>
          <w:rFonts w:hint="eastAsia"/>
        </w:rPr>
        <w:t>以领域为中心；三层以数据库为中心。一个是领域驱动；一个是数据驱动。</w:t>
      </w:r>
      <w:r w:rsidRPr="009F416B">
        <w:rPr>
          <w:rFonts w:hint="eastAsia"/>
        </w:rPr>
        <w:t>DDD</w:t>
      </w:r>
      <w:r w:rsidRPr="009F416B">
        <w:rPr>
          <w:rFonts w:hint="eastAsia"/>
        </w:rPr>
        <w:t>使用领域对象封装和实现需求的复杂性，领域可以复用；三层架构基于数据库建模，常规操作为：</w:t>
      </w:r>
      <w:r w:rsidRPr="009F416B">
        <w:rPr>
          <w:rFonts w:hint="eastAsia"/>
        </w:rPr>
        <w:t>CRUD</w:t>
      </w:r>
      <w:r w:rsidRPr="009F416B">
        <w:rPr>
          <w:rFonts w:hint="eastAsia"/>
        </w:rPr>
        <w:t>。</w:t>
      </w:r>
    </w:p>
    <w:p w:rsidR="009F416B" w:rsidRPr="0049061B" w:rsidRDefault="009F416B" w:rsidP="0049061B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kern w:val="0"/>
          <w:sz w:val="23"/>
          <w:szCs w:val="23"/>
        </w:rPr>
      </w:pPr>
      <w:bookmarkStart w:id="0" w:name="_GoBack"/>
      <w:bookmarkEnd w:id="0"/>
    </w:p>
    <w:sectPr w:rsidR="009F416B" w:rsidRPr="0049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0C0"/>
    <w:multiLevelType w:val="multilevel"/>
    <w:tmpl w:val="012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B6E3F"/>
    <w:multiLevelType w:val="multilevel"/>
    <w:tmpl w:val="6EB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579CB"/>
    <w:multiLevelType w:val="multilevel"/>
    <w:tmpl w:val="66B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8192A"/>
    <w:multiLevelType w:val="multilevel"/>
    <w:tmpl w:val="20B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96CAB"/>
    <w:multiLevelType w:val="multilevel"/>
    <w:tmpl w:val="741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00108"/>
    <w:multiLevelType w:val="multilevel"/>
    <w:tmpl w:val="584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96AA1"/>
    <w:multiLevelType w:val="multilevel"/>
    <w:tmpl w:val="E9A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177E6"/>
    <w:multiLevelType w:val="multilevel"/>
    <w:tmpl w:val="243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F180A"/>
    <w:multiLevelType w:val="multilevel"/>
    <w:tmpl w:val="E77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514ED"/>
    <w:multiLevelType w:val="multilevel"/>
    <w:tmpl w:val="0FD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50"/>
    <w:rsid w:val="000A17C1"/>
    <w:rsid w:val="001072D7"/>
    <w:rsid w:val="0016502D"/>
    <w:rsid w:val="0017426F"/>
    <w:rsid w:val="001E1799"/>
    <w:rsid w:val="00352C7A"/>
    <w:rsid w:val="003747FE"/>
    <w:rsid w:val="00407426"/>
    <w:rsid w:val="00441196"/>
    <w:rsid w:val="0049061B"/>
    <w:rsid w:val="00802881"/>
    <w:rsid w:val="008B7936"/>
    <w:rsid w:val="009955DA"/>
    <w:rsid w:val="009F416B"/>
    <w:rsid w:val="00BE4050"/>
    <w:rsid w:val="00C2229E"/>
    <w:rsid w:val="00CD4D13"/>
    <w:rsid w:val="00E32184"/>
    <w:rsid w:val="00E4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6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6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6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49061B"/>
  </w:style>
  <w:style w:type="character" w:styleId="a3">
    <w:name w:val="Hyperlink"/>
    <w:basedOn w:val="a0"/>
    <w:uiPriority w:val="99"/>
    <w:semiHidden/>
    <w:unhideWhenUsed/>
    <w:rsid w:val="004906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61B"/>
    <w:rPr>
      <w:color w:val="800080"/>
      <w:u w:val="single"/>
    </w:rPr>
  </w:style>
  <w:style w:type="character" w:styleId="a5">
    <w:name w:val="Emphasis"/>
    <w:basedOn w:val="a0"/>
    <w:uiPriority w:val="20"/>
    <w:qFormat/>
    <w:rsid w:val="0049061B"/>
    <w:rPr>
      <w:i/>
      <w:iCs/>
    </w:rPr>
  </w:style>
  <w:style w:type="paragraph" w:styleId="a6">
    <w:name w:val="Normal (Web)"/>
    <w:basedOn w:val="a"/>
    <w:uiPriority w:val="99"/>
    <w:semiHidden/>
    <w:unhideWhenUsed/>
    <w:rsid w:val="00490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061B"/>
    <w:rPr>
      <w:b/>
      <w:bCs/>
    </w:rPr>
  </w:style>
  <w:style w:type="character" w:customStyle="1" w:styleId="wxprofiletipsmeta">
    <w:name w:val="wx_profile_tips_meta"/>
    <w:basedOn w:val="a0"/>
    <w:rsid w:val="0049061B"/>
  </w:style>
  <w:style w:type="character" w:styleId="HTML">
    <w:name w:val="HTML Code"/>
    <w:basedOn w:val="a0"/>
    <w:uiPriority w:val="99"/>
    <w:semiHidden/>
    <w:unhideWhenUsed/>
    <w:rsid w:val="004906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0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61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49061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906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F41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6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6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6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49061B"/>
  </w:style>
  <w:style w:type="character" w:styleId="a3">
    <w:name w:val="Hyperlink"/>
    <w:basedOn w:val="a0"/>
    <w:uiPriority w:val="99"/>
    <w:semiHidden/>
    <w:unhideWhenUsed/>
    <w:rsid w:val="004906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61B"/>
    <w:rPr>
      <w:color w:val="800080"/>
      <w:u w:val="single"/>
    </w:rPr>
  </w:style>
  <w:style w:type="character" w:styleId="a5">
    <w:name w:val="Emphasis"/>
    <w:basedOn w:val="a0"/>
    <w:uiPriority w:val="20"/>
    <w:qFormat/>
    <w:rsid w:val="0049061B"/>
    <w:rPr>
      <w:i/>
      <w:iCs/>
    </w:rPr>
  </w:style>
  <w:style w:type="paragraph" w:styleId="a6">
    <w:name w:val="Normal (Web)"/>
    <w:basedOn w:val="a"/>
    <w:uiPriority w:val="99"/>
    <w:semiHidden/>
    <w:unhideWhenUsed/>
    <w:rsid w:val="00490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061B"/>
    <w:rPr>
      <w:b/>
      <w:bCs/>
    </w:rPr>
  </w:style>
  <w:style w:type="character" w:customStyle="1" w:styleId="wxprofiletipsmeta">
    <w:name w:val="wx_profile_tips_meta"/>
    <w:basedOn w:val="a0"/>
    <w:rsid w:val="0049061B"/>
  </w:style>
  <w:style w:type="character" w:styleId="HTML">
    <w:name w:val="HTML Code"/>
    <w:basedOn w:val="a0"/>
    <w:uiPriority w:val="99"/>
    <w:semiHidden/>
    <w:unhideWhenUsed/>
    <w:rsid w:val="004906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0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61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49061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906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F41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46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0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9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01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19897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45167905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176745977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173920710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212738669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84143462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55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3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897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6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42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202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2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6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678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2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3455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37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1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73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1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7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60210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8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1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257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95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1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6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9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</cp:revision>
  <dcterms:created xsi:type="dcterms:W3CDTF">2022-07-04T00:53:00Z</dcterms:created>
  <dcterms:modified xsi:type="dcterms:W3CDTF">2023-05-15T04:38:00Z</dcterms:modified>
</cp:coreProperties>
</file>