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Прочитать «Бриф 02.docx».  Открыть 00_reference_target.jpg и 00_reference_alternative.jpg только как референсы. Не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вставлять их в рабочий XCF. Основной размер результата: 1600 × 1000 px.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Референс не требуется копировать пиксель в пиксель; технические требования обязательны.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Этап 1. Создать рабочий проект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8f9fa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Открыть 01_background.jpg.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Сразу сохранить как work/signal_archive_02.xcf. Через File → Open as Layers импортировать 02_structural_panel.png, 03_scanner_device.png, 04_signal_orbits.png, 05_grid_overlay.png, 06_title_block.png, 07_accent_marker.png, 08_surface_texture.png и 09_metadata_badge.png.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8f9fa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Не использовать copy/paste вместо Open as Layers без необходимости.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Этап 2. Довести структуру до композиции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hd w:fill="f8f9fa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Переименовать слои функционально: background, structural_panel, grid_overlay, surface_texture,</w:t>
        <w:br w:type="textWrapping"/>
        <w:t xml:space="preserve">signal_orbits, scanner_device, title_block, metadata_badge, marker_01.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Создать группы BG, SYSTEM, SUBJECT, ACCENTS, INFO.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hd w:fill="f8f9fa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Переместить каждый слой в подходящую группу.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Этап 3. Собрать композицию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hd w:fill="f8f9fa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Scanner device должен быть главным объектом справа или слева от композиционного центра.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Signal orbits расположить визуально позади scanner device.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Title block и metadata badge разместить так, чтобы они не закрывались scanner device.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Structural panel использовать как крупный светлый блок композиции.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Grid overlay оставить поверх фона/панели, но не позволить сетке стать главным элементом.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hd w:fill="f8f9fa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Сохранить пропорции scanner, title и badge при масштабировании.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Этап 4. Duplicate и независимые трансформации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8f9fa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Слой marker_01 импортируется только один раз.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Создать минимум две копии слоя через Duplicate.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Назвать копии marker_02 и marker_03.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Для каждой копии изменить размер; минимум одну повернуть.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8f9fa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Разместить markers в разных частях композиции. Они должны оставаться отдельными слоями.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Этап 5. Visibility, opacity и locks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hd w:fill="f8f9fa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У grid_overlay уменьшить opacity до значения, при котором сетка видна, но не доминирует. Рекомендуемый</w:t>
        <w:br w:type="textWrapping"/>
        <w:t xml:space="preserve">диапазон для начала: 20-45%.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У surface_texture также уменьшить opacity. Конкретное значение выбирается визуально.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Заблокировать background от перемещения и изменения размера.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hd w:fill="f8f9fa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Проверить группы: выключение глаза у SUBJECT должно скрыть scanner + orbits; у INFO — title + badge; у ACCENTS — все markers.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Этап 6. Финальная проверка и сдача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f8f9fa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Сохранить XCF.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Экспортировать preview/signal_archive_02.jpg размером 1600 × 1000.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Не объединять группы и не сводить изображение перед сдачей.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hd w:fill="f8f9fa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Открыть XCF ещё раз и проверить, что структура сохранилась.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Что сдаётся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hd w:fill="f8f9fa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work/signal_archive_02.xcf;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preview/signal_archive_02.jpg;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один скриншот Layers panel с раскрытыми группами либо демонстрация структуры преподавателю на компьютере;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короткий ответ из 3-5 предложений: «Почему слойная структура ускоряет правки по сравнению с одним сведённым слоем?»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8f9fa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отчёт.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Официальная справка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8f9fa" w:val="clear"/>
          <w:rtl w:val="0"/>
        </w:rPr>
        <w:t xml:space="preserve">Введение в слои: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https://docs.gimp.org/3.2/ru/gimp-image-combining.html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8f9fa" w:val="clear"/>
          <w:rtl w:val="0"/>
        </w:rPr>
        <w:t xml:space="preserve">Диалог Layers: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https://docs.gimp.org/3.2/ru/gimp-dialogs-structure.html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8f9fa" w:val="clear"/>
          <w:rtl w:val="0"/>
        </w:rPr>
        <w:t xml:space="preserve">Open as Layers: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https://docs.gimp.org/3.2/ru/gimp-file-open-as-layer.html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8f9fa" w:val="clear"/>
          <w:rtl w:val="0"/>
        </w:rPr>
        <w:t xml:space="preserve">Группы слоёв: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https://docs.gimp.org/3.2/ru/gimp-layer-groups.html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8f9fa" w:val="clear"/>
          <w:rtl w:val="0"/>
        </w:rPr>
        <w:t xml:space="preserve">Move: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https://docs.gimp.org/3.2/ru/gimp-tool-move.html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8f9fa" w:val="clear"/>
          <w:rtl w:val="0"/>
        </w:rPr>
        <w:t xml:space="preserve">Scale: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https://docs.gimp.org/3.2/ru/gimp-tool-scale.html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8f9fa" w:val="clear"/>
          <w:rtl w:val="0"/>
        </w:rPr>
        <w:t xml:space="preserve">Layer Scale: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https://docs.gimp.org/3.2/ru/gimp-layer-scale.html</w: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