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CellMar>
          <w:top w:w="15" w:type="dxa"/>
          <w:left w:w="15" w:type="dxa"/>
          <w:bottom w:w="15" w:type="dxa"/>
          <w:right w:w="15" w:type="dxa"/>
        </w:tblCellMar>
        <w:tblLook w:val="04A0" w:firstRow="1" w:lastRow="0" w:firstColumn="1" w:lastColumn="0" w:noHBand="0" w:noVBand="1"/>
      </w:tblPr>
      <w:tblGrid>
        <w:gridCol w:w="4670"/>
        <w:gridCol w:w="4670"/>
      </w:tblGrid>
      <w:tr w:rsidR="00F84AF8" w:rsidRPr="00F84AF8" w14:paraId="29C71CE0" w14:textId="77777777">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72078FA8" w14:textId="577B1751" w:rsidR="00F84AF8" w:rsidRPr="00F84AF8" w:rsidRDefault="00F84AF8" w:rsidP="00F84AF8">
            <w:r w:rsidRPr="00F84AF8">
              <w:rPr>
                <w:noProof/>
              </w:rPr>
              <w:drawing>
                <wp:inline distT="0" distB="0" distL="0" distR="0" wp14:anchorId="7ACB3641" wp14:editId="3C7E61CF">
                  <wp:extent cx="2838450" cy="1323975"/>
                  <wp:effectExtent l="0" t="0" r="0" b="9525"/>
                  <wp:docPr id="1811470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38450" cy="1323975"/>
                          </a:xfrm>
                          <a:prstGeom prst="rect">
                            <a:avLst/>
                          </a:prstGeom>
                          <a:noFill/>
                          <a:ln>
                            <a:noFill/>
                          </a:ln>
                        </pic:spPr>
                      </pic:pic>
                    </a:graphicData>
                  </a:graphic>
                </wp:inline>
              </w:drawing>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271F099B" w14:textId="77777777" w:rsidR="00F84AF8" w:rsidRPr="00F84AF8" w:rsidRDefault="00F84AF8" w:rsidP="00F84AF8"/>
          <w:p w14:paraId="6CC05699" w14:textId="74466E02" w:rsidR="00F84AF8" w:rsidRPr="00F84AF8" w:rsidRDefault="00F84AF8" w:rsidP="00F84AF8">
            <w:r w:rsidRPr="00F84AF8">
              <w:rPr>
                <w:noProof/>
              </w:rPr>
              <w:drawing>
                <wp:inline distT="0" distB="0" distL="0" distR="0" wp14:anchorId="60ED621C" wp14:editId="012E9CEA">
                  <wp:extent cx="2838450" cy="609600"/>
                  <wp:effectExtent l="0" t="0" r="0" b="0"/>
                  <wp:docPr id="21242480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609600"/>
                          </a:xfrm>
                          <a:prstGeom prst="rect">
                            <a:avLst/>
                          </a:prstGeom>
                          <a:noFill/>
                          <a:ln>
                            <a:noFill/>
                          </a:ln>
                        </pic:spPr>
                      </pic:pic>
                    </a:graphicData>
                  </a:graphic>
                </wp:inline>
              </w:drawing>
            </w:r>
          </w:p>
        </w:tc>
      </w:tr>
    </w:tbl>
    <w:p w14:paraId="0DC40274" w14:textId="55222A52" w:rsidR="00F84AF8" w:rsidRPr="00F84AF8" w:rsidRDefault="00F84AF8" w:rsidP="00F84AF8">
      <w:r w:rsidRPr="00F84AF8">
        <w:rPr>
          <w:b/>
          <w:bCs/>
        </w:rPr>
        <w:t>UNIT DETAILS:</w:t>
      </w:r>
    </w:p>
    <w:tbl>
      <w:tblPr>
        <w:tblW w:w="8962" w:type="dxa"/>
        <w:tblInd w:w="-10" w:type="dxa"/>
        <w:tblCellMar>
          <w:top w:w="15" w:type="dxa"/>
          <w:left w:w="15" w:type="dxa"/>
          <w:bottom w:w="15" w:type="dxa"/>
          <w:right w:w="15" w:type="dxa"/>
        </w:tblCellMar>
        <w:tblLook w:val="04A0" w:firstRow="1" w:lastRow="0" w:firstColumn="1" w:lastColumn="0" w:noHBand="0" w:noVBand="1"/>
      </w:tblPr>
      <w:tblGrid>
        <w:gridCol w:w="2584"/>
        <w:gridCol w:w="6378"/>
      </w:tblGrid>
      <w:tr w:rsidR="00F84AF8" w:rsidRPr="00F84AF8" w14:paraId="530717B4" w14:textId="77777777" w:rsidTr="009B6636">
        <w:tc>
          <w:tcPr>
            <w:tcW w:w="25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9EC62D" w14:textId="77777777" w:rsidR="00F84AF8" w:rsidRPr="009B6636" w:rsidRDefault="00F84AF8" w:rsidP="009B6636">
            <w:pPr>
              <w:spacing w:line="240" w:lineRule="auto"/>
              <w:rPr>
                <w:rFonts w:ascii="Times New Roman" w:hAnsi="Times New Roman" w:cs="Times New Roman"/>
              </w:rPr>
            </w:pPr>
            <w:r w:rsidRPr="009B6636">
              <w:rPr>
                <w:rFonts w:ascii="Times New Roman" w:hAnsi="Times New Roman" w:cs="Times New Roman"/>
                <w:b/>
                <w:bCs/>
              </w:rPr>
              <w:t>Unit code </w:t>
            </w:r>
          </w:p>
        </w:tc>
        <w:tc>
          <w:tcPr>
            <w:tcW w:w="63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25825D" w14:textId="4C8EC43F" w:rsidR="00F84AF8" w:rsidRPr="009B6636" w:rsidRDefault="00F84AF8" w:rsidP="009B6636">
            <w:pPr>
              <w:spacing w:line="240" w:lineRule="auto"/>
              <w:rPr>
                <w:rFonts w:ascii="Times New Roman" w:hAnsi="Times New Roman" w:cs="Times New Roman"/>
              </w:rPr>
            </w:pPr>
            <w:r w:rsidRPr="009B6636">
              <w:rPr>
                <w:rFonts w:ascii="Times New Roman" w:hAnsi="Times New Roman" w:cs="Times New Roman"/>
              </w:rPr>
              <w:t>COS30045</w:t>
            </w:r>
          </w:p>
        </w:tc>
      </w:tr>
      <w:tr w:rsidR="00F84AF8" w:rsidRPr="00F84AF8" w14:paraId="4F2FADF5" w14:textId="77777777" w:rsidTr="009B6636">
        <w:tc>
          <w:tcPr>
            <w:tcW w:w="25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254036" w14:textId="77777777" w:rsidR="00F84AF8" w:rsidRPr="009B6636" w:rsidRDefault="00F84AF8" w:rsidP="009B6636">
            <w:pPr>
              <w:spacing w:line="240" w:lineRule="auto"/>
              <w:rPr>
                <w:rFonts w:ascii="Times New Roman" w:hAnsi="Times New Roman" w:cs="Times New Roman"/>
              </w:rPr>
            </w:pPr>
            <w:r w:rsidRPr="009B6636">
              <w:rPr>
                <w:rFonts w:ascii="Times New Roman" w:hAnsi="Times New Roman" w:cs="Times New Roman"/>
                <w:b/>
                <w:bCs/>
              </w:rPr>
              <w:t>Unit name </w:t>
            </w:r>
          </w:p>
        </w:tc>
        <w:tc>
          <w:tcPr>
            <w:tcW w:w="63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1D4010" w14:textId="654D71BE" w:rsidR="00F84AF8" w:rsidRPr="009B6636" w:rsidRDefault="00F84AF8" w:rsidP="009B6636">
            <w:pPr>
              <w:spacing w:line="240" w:lineRule="auto"/>
              <w:rPr>
                <w:rFonts w:ascii="Times New Roman" w:hAnsi="Times New Roman" w:cs="Times New Roman"/>
              </w:rPr>
            </w:pPr>
            <w:r w:rsidRPr="009B6636">
              <w:rPr>
                <w:rFonts w:ascii="Times New Roman" w:hAnsi="Times New Roman" w:cs="Times New Roman"/>
              </w:rPr>
              <w:t>Data Visualization</w:t>
            </w:r>
          </w:p>
        </w:tc>
      </w:tr>
      <w:tr w:rsidR="00F84AF8" w:rsidRPr="00F84AF8" w14:paraId="6CFA390F" w14:textId="77777777" w:rsidTr="009B6636">
        <w:tc>
          <w:tcPr>
            <w:tcW w:w="25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316B7D" w14:textId="77777777" w:rsidR="00F84AF8" w:rsidRPr="009B6636" w:rsidRDefault="00F84AF8" w:rsidP="009B6636">
            <w:pPr>
              <w:spacing w:line="240" w:lineRule="auto"/>
              <w:rPr>
                <w:rFonts w:ascii="Times New Roman" w:hAnsi="Times New Roman" w:cs="Times New Roman"/>
              </w:rPr>
            </w:pPr>
            <w:r w:rsidRPr="009B6636">
              <w:rPr>
                <w:rFonts w:ascii="Times New Roman" w:hAnsi="Times New Roman" w:cs="Times New Roman"/>
                <w:b/>
                <w:bCs/>
              </w:rPr>
              <w:t>Lecturer</w:t>
            </w:r>
          </w:p>
        </w:tc>
        <w:tc>
          <w:tcPr>
            <w:tcW w:w="63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F5924C" w14:textId="1A632099" w:rsidR="00F84AF8" w:rsidRPr="009B6636" w:rsidRDefault="00F84AF8" w:rsidP="009B6636">
            <w:pPr>
              <w:spacing w:line="240" w:lineRule="auto"/>
              <w:rPr>
                <w:rFonts w:ascii="Times New Roman" w:hAnsi="Times New Roman" w:cs="Times New Roman"/>
              </w:rPr>
            </w:pPr>
            <w:r w:rsidRPr="009B6636">
              <w:rPr>
                <w:rFonts w:ascii="Times New Roman" w:hAnsi="Times New Roman" w:cs="Times New Roman"/>
              </w:rPr>
              <w:t>Rishma Fathima Basher</w:t>
            </w:r>
          </w:p>
        </w:tc>
      </w:tr>
      <w:tr w:rsidR="00F84AF8" w:rsidRPr="00F84AF8" w14:paraId="4D7511A8" w14:textId="77777777" w:rsidTr="009B6636">
        <w:tc>
          <w:tcPr>
            <w:tcW w:w="25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6BF147" w14:textId="77777777" w:rsidR="00F84AF8" w:rsidRPr="009B6636" w:rsidRDefault="00F84AF8" w:rsidP="009B6636">
            <w:pPr>
              <w:spacing w:line="240" w:lineRule="auto"/>
              <w:rPr>
                <w:rFonts w:ascii="Times New Roman" w:hAnsi="Times New Roman" w:cs="Times New Roman"/>
              </w:rPr>
            </w:pPr>
            <w:r w:rsidRPr="009B6636">
              <w:rPr>
                <w:rFonts w:ascii="Times New Roman" w:hAnsi="Times New Roman" w:cs="Times New Roman"/>
                <w:b/>
                <w:bCs/>
              </w:rPr>
              <w:t>Assignment </w:t>
            </w:r>
          </w:p>
        </w:tc>
        <w:tc>
          <w:tcPr>
            <w:tcW w:w="637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6142250" w14:textId="74322261" w:rsidR="00F84AF8" w:rsidRPr="009B6636" w:rsidRDefault="00CA4AD0" w:rsidP="00CA4AD0">
            <w:pPr>
              <w:spacing w:line="360" w:lineRule="auto"/>
              <w:jc w:val="both"/>
              <w:rPr>
                <w:rFonts w:ascii="Times New Roman" w:hAnsi="Times New Roman" w:cs="Times New Roman"/>
              </w:rPr>
            </w:pPr>
            <w:r w:rsidRPr="00CA4AD0">
              <w:rPr>
                <w:rFonts w:ascii="Times New Roman" w:hAnsi="Times New Roman" w:cs="Times New Roman"/>
              </w:rPr>
              <w:t>Beyond the Fine: Visualising the Disparities in Australian Road Enforcement Actions</w:t>
            </w:r>
          </w:p>
        </w:tc>
      </w:tr>
      <w:tr w:rsidR="00F84AF8" w:rsidRPr="00F84AF8" w14:paraId="6AC8AA70" w14:textId="77777777" w:rsidTr="009B6636">
        <w:tc>
          <w:tcPr>
            <w:tcW w:w="25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DDBA11" w14:textId="2079CB89" w:rsidR="00F84AF8" w:rsidRPr="009B6636" w:rsidRDefault="00F84AF8" w:rsidP="009B6636">
            <w:pPr>
              <w:spacing w:line="240" w:lineRule="auto"/>
              <w:rPr>
                <w:rFonts w:ascii="Times New Roman" w:hAnsi="Times New Roman" w:cs="Times New Roman"/>
                <w:b/>
                <w:bCs/>
              </w:rPr>
            </w:pPr>
            <w:r w:rsidRPr="009B6636">
              <w:rPr>
                <w:rFonts w:ascii="Times New Roman" w:hAnsi="Times New Roman" w:cs="Times New Roman"/>
                <w:b/>
                <w:bCs/>
              </w:rPr>
              <w:t>Tutorial Day | Time</w:t>
            </w:r>
          </w:p>
        </w:tc>
        <w:tc>
          <w:tcPr>
            <w:tcW w:w="637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037E13D" w14:textId="1E809B92" w:rsidR="00F84AF8" w:rsidRPr="009B6636" w:rsidRDefault="00F84AF8" w:rsidP="009B6636">
            <w:pPr>
              <w:spacing w:line="240" w:lineRule="auto"/>
              <w:rPr>
                <w:rFonts w:ascii="Times New Roman" w:hAnsi="Times New Roman" w:cs="Times New Roman"/>
              </w:rPr>
            </w:pPr>
            <w:r w:rsidRPr="009B6636">
              <w:rPr>
                <w:rFonts w:ascii="Times New Roman" w:hAnsi="Times New Roman" w:cs="Times New Roman"/>
              </w:rPr>
              <w:t>Monday - Friday | 6:00pm to 10:00pm</w:t>
            </w:r>
          </w:p>
        </w:tc>
      </w:tr>
      <w:tr w:rsidR="00F84AF8" w:rsidRPr="00F84AF8" w14:paraId="2AC2038F" w14:textId="77777777" w:rsidTr="009B6636">
        <w:tc>
          <w:tcPr>
            <w:tcW w:w="25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333585" w14:textId="77777777" w:rsidR="00F84AF8" w:rsidRPr="009B6636" w:rsidRDefault="00F84AF8" w:rsidP="009B6636">
            <w:pPr>
              <w:spacing w:line="240" w:lineRule="auto"/>
              <w:rPr>
                <w:rFonts w:ascii="Times New Roman" w:hAnsi="Times New Roman" w:cs="Times New Roman"/>
              </w:rPr>
            </w:pPr>
            <w:r w:rsidRPr="009B6636">
              <w:rPr>
                <w:rFonts w:ascii="Times New Roman" w:hAnsi="Times New Roman" w:cs="Times New Roman"/>
                <w:b/>
                <w:bCs/>
              </w:rPr>
              <w:t>Section</w:t>
            </w:r>
          </w:p>
        </w:tc>
        <w:tc>
          <w:tcPr>
            <w:tcW w:w="63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9900D8" w14:textId="77777777" w:rsidR="00F84AF8" w:rsidRPr="009B6636" w:rsidRDefault="00F84AF8" w:rsidP="009B6636">
            <w:pPr>
              <w:spacing w:line="240" w:lineRule="auto"/>
              <w:rPr>
                <w:rFonts w:ascii="Times New Roman" w:hAnsi="Times New Roman" w:cs="Times New Roman"/>
              </w:rPr>
            </w:pPr>
            <w:r w:rsidRPr="009B6636">
              <w:rPr>
                <w:rFonts w:ascii="Times New Roman" w:hAnsi="Times New Roman" w:cs="Times New Roman"/>
              </w:rPr>
              <w:t>C1</w:t>
            </w:r>
          </w:p>
        </w:tc>
      </w:tr>
      <w:tr w:rsidR="00F84AF8" w:rsidRPr="00F84AF8" w14:paraId="73367E78" w14:textId="77777777" w:rsidTr="009B6636">
        <w:tc>
          <w:tcPr>
            <w:tcW w:w="25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0F5B6A" w14:textId="77777777" w:rsidR="00F84AF8" w:rsidRPr="009B6636" w:rsidRDefault="00F84AF8" w:rsidP="009B6636">
            <w:pPr>
              <w:spacing w:line="240" w:lineRule="auto"/>
              <w:rPr>
                <w:rFonts w:ascii="Times New Roman" w:hAnsi="Times New Roman" w:cs="Times New Roman"/>
              </w:rPr>
            </w:pPr>
            <w:r w:rsidRPr="009B6636">
              <w:rPr>
                <w:rFonts w:ascii="Times New Roman" w:hAnsi="Times New Roman" w:cs="Times New Roman"/>
                <w:b/>
                <w:bCs/>
              </w:rPr>
              <w:t>Session</w:t>
            </w:r>
          </w:p>
        </w:tc>
        <w:tc>
          <w:tcPr>
            <w:tcW w:w="63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32E2E1" w14:textId="77777777" w:rsidR="00F84AF8" w:rsidRPr="009B6636" w:rsidRDefault="00F84AF8" w:rsidP="009B6636">
            <w:pPr>
              <w:spacing w:line="240" w:lineRule="auto"/>
              <w:rPr>
                <w:rFonts w:ascii="Times New Roman" w:hAnsi="Times New Roman" w:cs="Times New Roman"/>
              </w:rPr>
            </w:pPr>
            <w:r w:rsidRPr="009B6636">
              <w:rPr>
                <w:rFonts w:ascii="Times New Roman" w:hAnsi="Times New Roman" w:cs="Times New Roman"/>
              </w:rPr>
              <w:t>March 2026</w:t>
            </w:r>
          </w:p>
        </w:tc>
      </w:tr>
      <w:tr w:rsidR="00F84AF8" w:rsidRPr="00F84AF8" w14:paraId="42014471" w14:textId="77777777" w:rsidTr="009B6636">
        <w:tc>
          <w:tcPr>
            <w:tcW w:w="25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FBC4DC" w14:textId="0A61746A" w:rsidR="00F84AF8" w:rsidRPr="009B6636" w:rsidRDefault="00F84AF8" w:rsidP="009B6636">
            <w:pPr>
              <w:spacing w:line="240" w:lineRule="auto"/>
              <w:rPr>
                <w:rFonts w:ascii="Times New Roman" w:hAnsi="Times New Roman" w:cs="Times New Roman"/>
                <w:b/>
                <w:bCs/>
              </w:rPr>
            </w:pPr>
            <w:r w:rsidRPr="009B6636">
              <w:rPr>
                <w:rFonts w:ascii="Times New Roman" w:hAnsi="Times New Roman" w:cs="Times New Roman"/>
                <w:b/>
                <w:bCs/>
              </w:rPr>
              <w:t>Semester</w:t>
            </w:r>
          </w:p>
        </w:tc>
        <w:tc>
          <w:tcPr>
            <w:tcW w:w="63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BC25C1" w14:textId="6DF226BA" w:rsidR="00F84AF8" w:rsidRPr="009B6636" w:rsidRDefault="00F84AF8" w:rsidP="009B6636">
            <w:pPr>
              <w:spacing w:line="240" w:lineRule="auto"/>
              <w:rPr>
                <w:rFonts w:ascii="Times New Roman" w:hAnsi="Times New Roman" w:cs="Times New Roman"/>
              </w:rPr>
            </w:pPr>
            <w:r w:rsidRPr="009B6636">
              <w:rPr>
                <w:rFonts w:ascii="Times New Roman" w:hAnsi="Times New Roman" w:cs="Times New Roman"/>
              </w:rPr>
              <w:t>1</w:t>
            </w:r>
          </w:p>
        </w:tc>
      </w:tr>
      <w:tr w:rsidR="009B6636" w:rsidRPr="00F84AF8" w14:paraId="0685C0AF" w14:textId="77777777" w:rsidTr="009B6636">
        <w:tc>
          <w:tcPr>
            <w:tcW w:w="25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27679D" w14:textId="297E5EA8" w:rsidR="009B6636" w:rsidRPr="009B6636" w:rsidRDefault="009B6636" w:rsidP="009B6636">
            <w:pPr>
              <w:spacing w:line="240" w:lineRule="auto"/>
              <w:rPr>
                <w:rFonts w:ascii="Times New Roman" w:hAnsi="Times New Roman" w:cs="Times New Roman"/>
                <w:b/>
                <w:bCs/>
              </w:rPr>
            </w:pPr>
            <w:r>
              <w:rPr>
                <w:rFonts w:ascii="Times New Roman" w:hAnsi="Times New Roman" w:cs="Times New Roman"/>
                <w:b/>
                <w:bCs/>
              </w:rPr>
              <w:t>Word Count</w:t>
            </w:r>
          </w:p>
        </w:tc>
        <w:tc>
          <w:tcPr>
            <w:tcW w:w="63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BEDF36" w14:textId="13D2AF61" w:rsidR="009B6636" w:rsidRPr="009B6636" w:rsidRDefault="007A59F9" w:rsidP="009B6636">
            <w:pPr>
              <w:spacing w:line="240" w:lineRule="auto"/>
              <w:rPr>
                <w:rFonts w:ascii="Times New Roman" w:hAnsi="Times New Roman" w:cs="Times New Roman"/>
              </w:rPr>
            </w:pPr>
            <w:r>
              <w:rPr>
                <w:rFonts w:ascii="Times New Roman" w:hAnsi="Times New Roman" w:cs="Times New Roman"/>
              </w:rPr>
              <w:t>717</w:t>
            </w:r>
          </w:p>
        </w:tc>
      </w:tr>
    </w:tbl>
    <w:p w14:paraId="6288D0D2" w14:textId="77777777" w:rsidR="009B6636" w:rsidRDefault="009B6636" w:rsidP="009B6636">
      <w:pPr>
        <w:spacing w:line="240" w:lineRule="auto"/>
        <w:rPr>
          <w:b/>
          <w:bCs/>
        </w:rPr>
      </w:pPr>
    </w:p>
    <w:p w14:paraId="3E4485E6" w14:textId="4E89314A" w:rsidR="00F84AF8" w:rsidRPr="00F84AF8" w:rsidRDefault="00F84AF8" w:rsidP="00F84AF8">
      <w:r w:rsidRPr="00F84AF8">
        <w:rPr>
          <w:b/>
          <w:bCs/>
        </w:rPr>
        <w:t> </w:t>
      </w:r>
      <w:r w:rsidR="00CA4AD0">
        <w:rPr>
          <w:rFonts w:hint="eastAsia"/>
          <w:b/>
          <w:bCs/>
        </w:rPr>
        <w:t>G</w:t>
      </w:r>
      <w:r w:rsidR="00CA4AD0">
        <w:rPr>
          <w:b/>
          <w:bCs/>
        </w:rPr>
        <w:t xml:space="preserve">ROUP 4 </w:t>
      </w:r>
      <w:r w:rsidRPr="00F84AF8">
        <w:rPr>
          <w:b/>
          <w:bCs/>
        </w:rPr>
        <w:t>STUDENTS</w:t>
      </w:r>
      <w:r w:rsidR="00CA4AD0">
        <w:rPr>
          <w:b/>
          <w:bCs/>
        </w:rPr>
        <w:t xml:space="preserve"> DETAILS</w:t>
      </w:r>
      <w:r w:rsidRPr="00F84AF8">
        <w:rPr>
          <w:b/>
          <w:bCs/>
        </w:rPr>
        <w:t>:</w:t>
      </w:r>
    </w:p>
    <w:tbl>
      <w:tblPr>
        <w:tblW w:w="0" w:type="auto"/>
        <w:tblCellMar>
          <w:top w:w="15" w:type="dxa"/>
          <w:left w:w="15" w:type="dxa"/>
          <w:bottom w:w="15" w:type="dxa"/>
          <w:right w:w="15" w:type="dxa"/>
        </w:tblCellMar>
        <w:tblLook w:val="04A0" w:firstRow="1" w:lastRow="0" w:firstColumn="1" w:lastColumn="0" w:noHBand="0" w:noVBand="1"/>
      </w:tblPr>
      <w:tblGrid>
        <w:gridCol w:w="699"/>
        <w:gridCol w:w="1843"/>
        <w:gridCol w:w="1843"/>
        <w:gridCol w:w="1245"/>
      </w:tblGrid>
      <w:tr w:rsidR="006F1071" w:rsidRPr="00F84AF8" w14:paraId="278248D7" w14:textId="77777777" w:rsidTr="006F1071">
        <w:trPr>
          <w:trHeight w:val="440"/>
        </w:trPr>
        <w:tc>
          <w:tcPr>
            <w:tcW w:w="2542" w:type="dxa"/>
            <w:gridSpan w:val="2"/>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65D19B6C" w14:textId="77777777" w:rsidR="006F1071" w:rsidRPr="00F84AF8" w:rsidRDefault="006F1071" w:rsidP="009B6636">
            <w:pPr>
              <w:spacing w:line="240" w:lineRule="auto"/>
            </w:pPr>
            <w:r w:rsidRPr="00F84AF8">
              <w:rPr>
                <w:b/>
                <w:bCs/>
              </w:rPr>
              <w:t>Student Name</w:t>
            </w:r>
          </w:p>
        </w:tc>
        <w:tc>
          <w:tcPr>
            <w:tcW w:w="1843" w:type="dxa"/>
            <w:tcBorders>
              <w:top w:val="single" w:sz="8" w:space="0" w:color="FFFFFF"/>
              <w:left w:val="single" w:sz="8" w:space="0" w:color="FFFFFF"/>
              <w:bottom w:val="single" w:sz="36" w:space="0" w:color="FFFFFF"/>
              <w:right w:val="single" w:sz="8" w:space="0" w:color="FFFFFF"/>
            </w:tcBorders>
            <w:tcMar>
              <w:top w:w="100" w:type="dxa"/>
              <w:left w:w="100" w:type="dxa"/>
              <w:bottom w:w="100" w:type="dxa"/>
              <w:right w:w="100" w:type="dxa"/>
            </w:tcMar>
            <w:hideMark/>
          </w:tcPr>
          <w:p w14:paraId="1F182758" w14:textId="77777777" w:rsidR="006F1071" w:rsidRPr="00F84AF8" w:rsidRDefault="006F1071" w:rsidP="009B6636">
            <w:pPr>
              <w:spacing w:line="240" w:lineRule="auto"/>
            </w:pPr>
            <w:r w:rsidRPr="00F84AF8">
              <w:rPr>
                <w:b/>
                <w:bCs/>
              </w:rPr>
              <w:t>Student ID </w:t>
            </w:r>
          </w:p>
        </w:tc>
        <w:tc>
          <w:tcPr>
            <w:tcW w:w="1245" w:type="dxa"/>
            <w:tcBorders>
              <w:top w:val="single" w:sz="8" w:space="0" w:color="FFFFFF"/>
              <w:left w:val="single" w:sz="8" w:space="0" w:color="FFFFFF"/>
              <w:bottom w:val="single" w:sz="36" w:space="0" w:color="FFFFFF"/>
              <w:right w:val="single" w:sz="8" w:space="0" w:color="FFFFFF"/>
            </w:tcBorders>
            <w:tcMar>
              <w:top w:w="100" w:type="dxa"/>
              <w:left w:w="100" w:type="dxa"/>
              <w:bottom w:w="100" w:type="dxa"/>
              <w:right w:w="100" w:type="dxa"/>
            </w:tcMar>
            <w:hideMark/>
          </w:tcPr>
          <w:p w14:paraId="7CAA2CB6" w14:textId="77777777" w:rsidR="006F1071" w:rsidRPr="00F84AF8" w:rsidRDefault="006F1071" w:rsidP="009B6636">
            <w:pPr>
              <w:spacing w:line="240" w:lineRule="auto"/>
            </w:pPr>
            <w:r w:rsidRPr="00F84AF8">
              <w:rPr>
                <w:b/>
                <w:bCs/>
              </w:rPr>
              <w:t>Signature</w:t>
            </w:r>
          </w:p>
        </w:tc>
      </w:tr>
      <w:tr w:rsidR="006F1071" w:rsidRPr="00F84AF8" w14:paraId="180130B4" w14:textId="77777777" w:rsidTr="006F1071">
        <w:trPr>
          <w:trHeight w:val="358"/>
        </w:trPr>
        <w:tc>
          <w:tcPr>
            <w:tcW w:w="699" w:type="dxa"/>
            <w:tcBorders>
              <w:top w:val="single" w:sz="8" w:space="0" w:color="FFFFFF"/>
              <w:left w:val="single" w:sz="8" w:space="0" w:color="FFFFFF"/>
              <w:bottom w:val="single" w:sz="8" w:space="0" w:color="FFFFFF"/>
              <w:right w:val="single" w:sz="18" w:space="0" w:color="FFFFFF"/>
            </w:tcBorders>
            <w:tcMar>
              <w:top w:w="100" w:type="dxa"/>
              <w:left w:w="100" w:type="dxa"/>
              <w:bottom w:w="100" w:type="dxa"/>
              <w:right w:w="100" w:type="dxa"/>
            </w:tcMar>
            <w:hideMark/>
          </w:tcPr>
          <w:p w14:paraId="59B472FC" w14:textId="36730484" w:rsidR="006F1071" w:rsidRPr="00F84AF8" w:rsidRDefault="006F1071" w:rsidP="00F84AF8">
            <w:r w:rsidRPr="00F84AF8">
              <w:rPr>
                <w:b/>
                <w:bCs/>
              </w:rPr>
              <w:t>(</w:t>
            </w:r>
            <w:r>
              <w:rPr>
                <w:b/>
                <w:bCs/>
              </w:rPr>
              <w:t>1</w:t>
            </w:r>
            <w:r w:rsidRPr="00F84AF8">
              <w:rPr>
                <w:b/>
                <w:bCs/>
              </w:rPr>
              <w:t>)</w:t>
            </w:r>
          </w:p>
        </w:tc>
        <w:tc>
          <w:tcPr>
            <w:tcW w:w="1843" w:type="dxa"/>
            <w:tcBorders>
              <w:top w:val="single" w:sz="36" w:space="0" w:color="FFFFFF"/>
              <w:left w:val="single" w:sz="18" w:space="0" w:color="FFFFFF"/>
              <w:bottom w:val="single" w:sz="36" w:space="0" w:color="FFFFFF"/>
              <w:right w:val="single" w:sz="36" w:space="0" w:color="FFFFFF"/>
            </w:tcBorders>
            <w:shd w:val="clear" w:color="auto" w:fill="D9D9D9"/>
            <w:tcMar>
              <w:top w:w="100" w:type="dxa"/>
              <w:left w:w="100" w:type="dxa"/>
              <w:bottom w:w="100" w:type="dxa"/>
              <w:right w:w="100" w:type="dxa"/>
            </w:tcMar>
            <w:hideMark/>
          </w:tcPr>
          <w:p w14:paraId="7AAC1817" w14:textId="77777777" w:rsidR="006F1071" w:rsidRPr="00F84AF8" w:rsidRDefault="006F1071" w:rsidP="00F84AF8">
            <w:r w:rsidRPr="00F84AF8">
              <w:t>Gain Jin</w:t>
            </w:r>
          </w:p>
        </w:tc>
        <w:tc>
          <w:tcPr>
            <w:tcW w:w="1843" w:type="dxa"/>
            <w:tcBorders>
              <w:top w:val="single" w:sz="36" w:space="0" w:color="FFFFFF"/>
              <w:left w:val="single" w:sz="36" w:space="0" w:color="FFFFFF"/>
              <w:bottom w:val="single" w:sz="36" w:space="0" w:color="FFFFFF"/>
              <w:right w:val="single" w:sz="36" w:space="0" w:color="FFFFFF"/>
            </w:tcBorders>
            <w:shd w:val="clear" w:color="auto" w:fill="D9D9D9" w:themeFill="background1" w:themeFillShade="D9"/>
            <w:tcMar>
              <w:top w:w="100" w:type="dxa"/>
              <w:left w:w="100" w:type="dxa"/>
              <w:bottom w:w="100" w:type="dxa"/>
              <w:right w:w="100" w:type="dxa"/>
            </w:tcMar>
            <w:hideMark/>
          </w:tcPr>
          <w:p w14:paraId="298DAE4C" w14:textId="77777777" w:rsidR="006F1071" w:rsidRPr="00F84AF8" w:rsidRDefault="006F1071" w:rsidP="00F84AF8">
            <w:r w:rsidRPr="00F84AF8">
              <w:t>106627722</w:t>
            </w:r>
          </w:p>
        </w:tc>
        <w:tc>
          <w:tcPr>
            <w:tcW w:w="1245" w:type="dxa"/>
            <w:tcBorders>
              <w:top w:val="single" w:sz="36" w:space="0" w:color="FFFFFF"/>
              <w:left w:val="single" w:sz="36" w:space="0" w:color="FFFFFF"/>
              <w:bottom w:val="single" w:sz="36" w:space="0" w:color="FFFFFF"/>
              <w:right w:val="single" w:sz="8" w:space="0" w:color="FFFFFF"/>
            </w:tcBorders>
            <w:shd w:val="clear" w:color="auto" w:fill="D9D9D9" w:themeFill="background1" w:themeFillShade="D9"/>
            <w:tcMar>
              <w:top w:w="100" w:type="dxa"/>
              <w:left w:w="100" w:type="dxa"/>
              <w:bottom w:w="100" w:type="dxa"/>
              <w:right w:w="100" w:type="dxa"/>
            </w:tcMar>
            <w:hideMark/>
          </w:tcPr>
          <w:p w14:paraId="3B64759F" w14:textId="77777777" w:rsidR="006F1071" w:rsidRPr="00F84AF8" w:rsidRDefault="006F1071" w:rsidP="00F84AF8">
            <w:proofErr w:type="spellStart"/>
            <w:r w:rsidRPr="00F84AF8">
              <w:t>jin</w:t>
            </w:r>
            <w:proofErr w:type="spellEnd"/>
          </w:p>
        </w:tc>
      </w:tr>
      <w:tr w:rsidR="006F1071" w:rsidRPr="00F84AF8" w14:paraId="462A02F5" w14:textId="77777777" w:rsidTr="006F1071">
        <w:trPr>
          <w:trHeight w:val="358"/>
        </w:trPr>
        <w:tc>
          <w:tcPr>
            <w:tcW w:w="699" w:type="dxa"/>
            <w:tcBorders>
              <w:top w:val="single" w:sz="8" w:space="0" w:color="FFFFFF"/>
              <w:left w:val="single" w:sz="8" w:space="0" w:color="FFFFFF"/>
              <w:bottom w:val="single" w:sz="8" w:space="0" w:color="FFFFFF"/>
              <w:right w:val="single" w:sz="18" w:space="0" w:color="FFFFFF"/>
            </w:tcBorders>
            <w:tcMar>
              <w:top w:w="100" w:type="dxa"/>
              <w:left w:w="100" w:type="dxa"/>
              <w:bottom w:w="100" w:type="dxa"/>
              <w:right w:w="100" w:type="dxa"/>
            </w:tcMar>
            <w:hideMark/>
          </w:tcPr>
          <w:p w14:paraId="00B61800" w14:textId="72EECCC5" w:rsidR="006F1071" w:rsidRPr="00F84AF8" w:rsidRDefault="006F1071" w:rsidP="00F84AF8">
            <w:r w:rsidRPr="00F84AF8">
              <w:rPr>
                <w:b/>
                <w:bCs/>
              </w:rPr>
              <w:t>(</w:t>
            </w:r>
            <w:r>
              <w:rPr>
                <w:b/>
                <w:bCs/>
              </w:rPr>
              <w:t>2</w:t>
            </w:r>
            <w:r w:rsidRPr="00F84AF8">
              <w:rPr>
                <w:b/>
                <w:bCs/>
              </w:rPr>
              <w:t>)</w:t>
            </w:r>
          </w:p>
        </w:tc>
        <w:tc>
          <w:tcPr>
            <w:tcW w:w="1843" w:type="dxa"/>
            <w:tcBorders>
              <w:top w:val="single" w:sz="36" w:space="0" w:color="FFFFFF"/>
              <w:left w:val="single" w:sz="18" w:space="0" w:color="FFFFFF"/>
              <w:bottom w:val="single" w:sz="36" w:space="0" w:color="FFFFFF"/>
              <w:right w:val="single" w:sz="36" w:space="0" w:color="FFFFFF"/>
            </w:tcBorders>
            <w:shd w:val="clear" w:color="auto" w:fill="D9D9D9"/>
            <w:tcMar>
              <w:top w:w="100" w:type="dxa"/>
              <w:left w:w="100" w:type="dxa"/>
              <w:bottom w:w="100" w:type="dxa"/>
              <w:right w:w="100" w:type="dxa"/>
            </w:tcMar>
            <w:hideMark/>
          </w:tcPr>
          <w:p w14:paraId="64C36AB9" w14:textId="77777777" w:rsidR="006F1071" w:rsidRPr="00F84AF8" w:rsidRDefault="006F1071" w:rsidP="00F84AF8">
            <w:r w:rsidRPr="00F84AF8">
              <w:t>Kwan Kian Ann</w:t>
            </w:r>
          </w:p>
        </w:tc>
        <w:tc>
          <w:tcPr>
            <w:tcW w:w="1843" w:type="dxa"/>
            <w:tcBorders>
              <w:top w:val="single" w:sz="36" w:space="0" w:color="FFFFFF"/>
              <w:left w:val="single" w:sz="36" w:space="0" w:color="FFFFFF"/>
              <w:bottom w:val="single" w:sz="36" w:space="0" w:color="FFFFFF"/>
              <w:right w:val="single" w:sz="36" w:space="0" w:color="FFFFFF"/>
            </w:tcBorders>
            <w:shd w:val="clear" w:color="auto" w:fill="D9D9D9" w:themeFill="background1" w:themeFillShade="D9"/>
            <w:tcMar>
              <w:top w:w="100" w:type="dxa"/>
              <w:left w:w="100" w:type="dxa"/>
              <w:bottom w:w="100" w:type="dxa"/>
              <w:right w:w="100" w:type="dxa"/>
            </w:tcMar>
            <w:hideMark/>
          </w:tcPr>
          <w:p w14:paraId="7CE2EA38" w14:textId="77777777" w:rsidR="006F1071" w:rsidRPr="00F84AF8" w:rsidRDefault="006F1071" w:rsidP="00F84AF8">
            <w:r w:rsidRPr="00F84AF8">
              <w:t>106627719</w:t>
            </w:r>
          </w:p>
        </w:tc>
        <w:tc>
          <w:tcPr>
            <w:tcW w:w="1245" w:type="dxa"/>
            <w:tcBorders>
              <w:top w:val="single" w:sz="36" w:space="0" w:color="FFFFFF"/>
              <w:left w:val="single" w:sz="36" w:space="0" w:color="FFFFFF"/>
              <w:bottom w:val="single" w:sz="36" w:space="0" w:color="FFFFFF"/>
              <w:right w:val="single" w:sz="8" w:space="0" w:color="FFFFFF"/>
            </w:tcBorders>
            <w:shd w:val="clear" w:color="auto" w:fill="D9D9D9" w:themeFill="background1" w:themeFillShade="D9"/>
            <w:tcMar>
              <w:top w:w="100" w:type="dxa"/>
              <w:left w:w="100" w:type="dxa"/>
              <w:bottom w:w="100" w:type="dxa"/>
              <w:right w:w="100" w:type="dxa"/>
            </w:tcMar>
            <w:hideMark/>
          </w:tcPr>
          <w:p w14:paraId="28404F2C" w14:textId="77777777" w:rsidR="006F1071" w:rsidRPr="00F84AF8" w:rsidRDefault="006F1071" w:rsidP="00F84AF8">
            <w:proofErr w:type="spellStart"/>
            <w:r w:rsidRPr="00F84AF8">
              <w:t>kuso</w:t>
            </w:r>
            <w:proofErr w:type="spellEnd"/>
          </w:p>
        </w:tc>
      </w:tr>
    </w:tbl>
    <w:p w14:paraId="2416A4DC" w14:textId="6D8B9BB3" w:rsidR="00F84AF8" w:rsidRDefault="00F84AF8" w:rsidP="00F84AF8"/>
    <w:sdt>
      <w:sdtPr>
        <w:rPr>
          <w:rFonts w:asciiTheme="minorHAnsi" w:eastAsiaTheme="minorEastAsia" w:hAnsiTheme="minorHAnsi" w:cstheme="minorBidi"/>
          <w:color w:val="auto"/>
          <w:kern w:val="2"/>
          <w:sz w:val="24"/>
          <w:szCs w:val="24"/>
          <w:lang w:val="en-MY" w:eastAsia="zh-CN"/>
          <w14:ligatures w14:val="standardContextual"/>
        </w:rPr>
        <w:id w:val="986051505"/>
        <w:docPartObj>
          <w:docPartGallery w:val="Table of Contents"/>
          <w:docPartUnique/>
        </w:docPartObj>
      </w:sdtPr>
      <w:sdtEndPr>
        <w:rPr>
          <w:b/>
          <w:bCs/>
          <w:noProof/>
        </w:rPr>
      </w:sdtEndPr>
      <w:sdtContent>
        <w:p w14:paraId="3DE817E5" w14:textId="6401DEA3" w:rsidR="006F1071" w:rsidRDefault="006F1071">
          <w:pPr>
            <w:pStyle w:val="TOCHeading"/>
          </w:pPr>
          <w:r>
            <w:t>Table of Contents</w:t>
          </w:r>
        </w:p>
        <w:p w14:paraId="0FEC3F7B" w14:textId="61B37327" w:rsidR="00290C05" w:rsidRDefault="006F1071">
          <w:pPr>
            <w:pStyle w:val="TOC1"/>
            <w:tabs>
              <w:tab w:val="right" w:leader="dot" w:pos="9016"/>
            </w:tabs>
            <w:rPr>
              <w:noProof/>
            </w:rPr>
          </w:pPr>
          <w:r>
            <w:fldChar w:fldCharType="begin"/>
          </w:r>
          <w:r>
            <w:instrText xml:space="preserve"> TOC \o "1-3" \h \z \u </w:instrText>
          </w:r>
          <w:r>
            <w:fldChar w:fldCharType="separate"/>
          </w:r>
          <w:hyperlink w:anchor="_Toc230538668" w:history="1">
            <w:r w:rsidR="00290C05" w:rsidRPr="00441AB9">
              <w:rPr>
                <w:rStyle w:val="Hyperlink"/>
                <w:noProof/>
              </w:rPr>
              <w:t>1.0 Introduction</w:t>
            </w:r>
            <w:r w:rsidR="00290C05">
              <w:rPr>
                <w:noProof/>
                <w:webHidden/>
              </w:rPr>
              <w:tab/>
            </w:r>
            <w:r w:rsidR="00290C05">
              <w:rPr>
                <w:noProof/>
                <w:webHidden/>
              </w:rPr>
              <w:fldChar w:fldCharType="begin"/>
            </w:r>
            <w:r w:rsidR="00290C05">
              <w:rPr>
                <w:noProof/>
                <w:webHidden/>
              </w:rPr>
              <w:instrText xml:space="preserve"> PAGEREF _Toc230538668 \h </w:instrText>
            </w:r>
            <w:r w:rsidR="00290C05">
              <w:rPr>
                <w:noProof/>
                <w:webHidden/>
              </w:rPr>
            </w:r>
            <w:r w:rsidR="00290C05">
              <w:rPr>
                <w:noProof/>
                <w:webHidden/>
              </w:rPr>
              <w:fldChar w:fldCharType="separate"/>
            </w:r>
            <w:r w:rsidR="00290C05">
              <w:rPr>
                <w:noProof/>
                <w:webHidden/>
              </w:rPr>
              <w:t>2</w:t>
            </w:r>
            <w:r w:rsidR="00290C05">
              <w:rPr>
                <w:noProof/>
                <w:webHidden/>
              </w:rPr>
              <w:fldChar w:fldCharType="end"/>
            </w:r>
          </w:hyperlink>
        </w:p>
        <w:p w14:paraId="754C0139" w14:textId="389F75EA" w:rsidR="00290C05" w:rsidRDefault="00290C05">
          <w:pPr>
            <w:pStyle w:val="TOC2"/>
            <w:tabs>
              <w:tab w:val="right" w:leader="dot" w:pos="9016"/>
            </w:tabs>
            <w:rPr>
              <w:noProof/>
            </w:rPr>
          </w:pPr>
          <w:hyperlink w:anchor="_Toc230538669" w:history="1">
            <w:r w:rsidRPr="00441AB9">
              <w:rPr>
                <w:rStyle w:val="Hyperlink"/>
                <w:noProof/>
              </w:rPr>
              <w:t>1.1 Background &amp; Motivation</w:t>
            </w:r>
            <w:r>
              <w:rPr>
                <w:noProof/>
                <w:webHidden/>
              </w:rPr>
              <w:tab/>
            </w:r>
            <w:r>
              <w:rPr>
                <w:noProof/>
                <w:webHidden/>
              </w:rPr>
              <w:fldChar w:fldCharType="begin"/>
            </w:r>
            <w:r>
              <w:rPr>
                <w:noProof/>
                <w:webHidden/>
              </w:rPr>
              <w:instrText xml:space="preserve"> PAGEREF _Toc230538669 \h </w:instrText>
            </w:r>
            <w:r>
              <w:rPr>
                <w:noProof/>
                <w:webHidden/>
              </w:rPr>
            </w:r>
            <w:r>
              <w:rPr>
                <w:noProof/>
                <w:webHidden/>
              </w:rPr>
              <w:fldChar w:fldCharType="separate"/>
            </w:r>
            <w:r>
              <w:rPr>
                <w:noProof/>
                <w:webHidden/>
              </w:rPr>
              <w:t>2</w:t>
            </w:r>
            <w:r>
              <w:rPr>
                <w:noProof/>
                <w:webHidden/>
              </w:rPr>
              <w:fldChar w:fldCharType="end"/>
            </w:r>
          </w:hyperlink>
        </w:p>
        <w:p w14:paraId="7FD7DE5A" w14:textId="0EFF96E0" w:rsidR="00290C05" w:rsidRDefault="00290C05">
          <w:pPr>
            <w:pStyle w:val="TOC2"/>
            <w:tabs>
              <w:tab w:val="right" w:leader="dot" w:pos="9016"/>
            </w:tabs>
            <w:rPr>
              <w:noProof/>
            </w:rPr>
          </w:pPr>
          <w:hyperlink w:anchor="_Toc230538670" w:history="1">
            <w:r w:rsidRPr="00441AB9">
              <w:rPr>
                <w:rStyle w:val="Hyperlink"/>
                <w:noProof/>
              </w:rPr>
              <w:t>1.2 Visualization Purpose</w:t>
            </w:r>
            <w:r>
              <w:rPr>
                <w:noProof/>
                <w:webHidden/>
              </w:rPr>
              <w:tab/>
            </w:r>
            <w:r>
              <w:rPr>
                <w:noProof/>
                <w:webHidden/>
              </w:rPr>
              <w:fldChar w:fldCharType="begin"/>
            </w:r>
            <w:r>
              <w:rPr>
                <w:noProof/>
                <w:webHidden/>
              </w:rPr>
              <w:instrText xml:space="preserve"> PAGEREF _Toc230538670 \h </w:instrText>
            </w:r>
            <w:r>
              <w:rPr>
                <w:noProof/>
                <w:webHidden/>
              </w:rPr>
            </w:r>
            <w:r>
              <w:rPr>
                <w:noProof/>
                <w:webHidden/>
              </w:rPr>
              <w:fldChar w:fldCharType="separate"/>
            </w:r>
            <w:r>
              <w:rPr>
                <w:noProof/>
                <w:webHidden/>
              </w:rPr>
              <w:t>4</w:t>
            </w:r>
            <w:r>
              <w:rPr>
                <w:noProof/>
                <w:webHidden/>
              </w:rPr>
              <w:fldChar w:fldCharType="end"/>
            </w:r>
          </w:hyperlink>
        </w:p>
        <w:p w14:paraId="0BE99325" w14:textId="177A27D8" w:rsidR="006F1071" w:rsidRDefault="006F1071">
          <w:r>
            <w:rPr>
              <w:b/>
              <w:bCs/>
              <w:noProof/>
            </w:rPr>
            <w:fldChar w:fldCharType="end"/>
          </w:r>
        </w:p>
      </w:sdtContent>
    </w:sdt>
    <w:p w14:paraId="7839688B" w14:textId="44F362F1" w:rsidR="009B6636" w:rsidRDefault="009B6636" w:rsidP="006F1071">
      <w:pPr>
        <w:spacing w:line="360" w:lineRule="auto"/>
        <w:jc w:val="both"/>
        <w:rPr>
          <w:rFonts w:ascii="Times New Roman" w:hAnsi="Times New Roman" w:cs="Times New Roman"/>
        </w:rPr>
      </w:pPr>
    </w:p>
    <w:p w14:paraId="327035AC" w14:textId="77777777" w:rsidR="006F1071" w:rsidRDefault="006F1071" w:rsidP="006F1071">
      <w:pPr>
        <w:spacing w:line="360" w:lineRule="auto"/>
        <w:jc w:val="both"/>
        <w:rPr>
          <w:rFonts w:ascii="Times New Roman" w:hAnsi="Times New Roman" w:cs="Times New Roman"/>
        </w:rPr>
      </w:pPr>
    </w:p>
    <w:p w14:paraId="0F2AFB04" w14:textId="77777777" w:rsidR="006F1071" w:rsidRPr="00EF1C04" w:rsidRDefault="006F1071" w:rsidP="006F1071">
      <w:pPr>
        <w:spacing w:line="360" w:lineRule="auto"/>
        <w:jc w:val="both"/>
        <w:rPr>
          <w:rFonts w:ascii="Times New Roman" w:hAnsi="Times New Roman" w:cs="Times New Roman"/>
        </w:rPr>
      </w:pPr>
    </w:p>
    <w:p w14:paraId="5457C8BB" w14:textId="77777777" w:rsidR="006F1071" w:rsidRDefault="006F1071" w:rsidP="006F1071">
      <w:pPr>
        <w:spacing w:line="360" w:lineRule="auto"/>
        <w:jc w:val="both"/>
        <w:rPr>
          <w:rFonts w:ascii="Times New Roman" w:hAnsi="Times New Roman" w:cs="Times New Roman"/>
        </w:rPr>
      </w:pPr>
    </w:p>
    <w:p w14:paraId="4C12ED2F" w14:textId="77777777" w:rsidR="006F1071" w:rsidRDefault="006F1071" w:rsidP="006F1071">
      <w:pPr>
        <w:spacing w:line="360" w:lineRule="auto"/>
        <w:jc w:val="both"/>
        <w:rPr>
          <w:rFonts w:ascii="Times New Roman" w:hAnsi="Times New Roman" w:cs="Times New Roman"/>
        </w:rPr>
      </w:pPr>
    </w:p>
    <w:p w14:paraId="6D52FD74" w14:textId="77777777" w:rsidR="006F1071" w:rsidRDefault="006F1071" w:rsidP="006F1071">
      <w:pPr>
        <w:spacing w:line="360" w:lineRule="auto"/>
        <w:jc w:val="both"/>
        <w:rPr>
          <w:rFonts w:ascii="Times New Roman" w:hAnsi="Times New Roman" w:cs="Times New Roman"/>
        </w:rPr>
      </w:pPr>
    </w:p>
    <w:p w14:paraId="50DE778D" w14:textId="77777777" w:rsidR="006F1071" w:rsidRDefault="006F1071" w:rsidP="006F1071">
      <w:pPr>
        <w:spacing w:line="360" w:lineRule="auto"/>
        <w:jc w:val="both"/>
        <w:rPr>
          <w:rFonts w:ascii="Times New Roman" w:hAnsi="Times New Roman" w:cs="Times New Roman"/>
        </w:rPr>
      </w:pPr>
    </w:p>
    <w:p w14:paraId="058F083E" w14:textId="77777777" w:rsidR="006F1071" w:rsidRDefault="006F1071" w:rsidP="006F1071">
      <w:pPr>
        <w:spacing w:line="360" w:lineRule="auto"/>
        <w:jc w:val="both"/>
        <w:rPr>
          <w:rFonts w:ascii="Times New Roman" w:hAnsi="Times New Roman" w:cs="Times New Roman"/>
        </w:rPr>
      </w:pPr>
    </w:p>
    <w:p w14:paraId="21726803" w14:textId="77777777" w:rsidR="006F1071" w:rsidRDefault="006F1071" w:rsidP="006F1071">
      <w:pPr>
        <w:spacing w:line="360" w:lineRule="auto"/>
        <w:jc w:val="both"/>
        <w:rPr>
          <w:rFonts w:ascii="Times New Roman" w:hAnsi="Times New Roman" w:cs="Times New Roman"/>
        </w:rPr>
      </w:pPr>
    </w:p>
    <w:p w14:paraId="34E3D9F1" w14:textId="77777777" w:rsidR="006F1071" w:rsidRDefault="006F1071" w:rsidP="006F1071">
      <w:pPr>
        <w:spacing w:line="360" w:lineRule="auto"/>
        <w:jc w:val="both"/>
        <w:rPr>
          <w:rFonts w:ascii="Times New Roman" w:hAnsi="Times New Roman" w:cs="Times New Roman"/>
        </w:rPr>
      </w:pPr>
    </w:p>
    <w:p w14:paraId="65B2899C" w14:textId="77777777" w:rsidR="006F1071" w:rsidRDefault="006F1071" w:rsidP="006F1071">
      <w:pPr>
        <w:spacing w:line="360" w:lineRule="auto"/>
        <w:jc w:val="both"/>
        <w:rPr>
          <w:rFonts w:ascii="Times New Roman" w:hAnsi="Times New Roman" w:cs="Times New Roman"/>
        </w:rPr>
      </w:pPr>
    </w:p>
    <w:p w14:paraId="3B0C4A2A" w14:textId="77777777" w:rsidR="006F1071" w:rsidRDefault="006F1071" w:rsidP="006F1071">
      <w:pPr>
        <w:spacing w:line="360" w:lineRule="auto"/>
        <w:jc w:val="both"/>
        <w:rPr>
          <w:rFonts w:ascii="Times New Roman" w:hAnsi="Times New Roman" w:cs="Times New Roman"/>
        </w:rPr>
      </w:pPr>
    </w:p>
    <w:p w14:paraId="6A19664D" w14:textId="77777777" w:rsidR="006F1071" w:rsidRDefault="006F1071" w:rsidP="006F1071">
      <w:pPr>
        <w:spacing w:line="360" w:lineRule="auto"/>
        <w:jc w:val="both"/>
        <w:rPr>
          <w:rFonts w:ascii="Times New Roman" w:hAnsi="Times New Roman" w:cs="Times New Roman"/>
        </w:rPr>
      </w:pPr>
    </w:p>
    <w:p w14:paraId="3BDED461" w14:textId="77777777" w:rsidR="006F1071" w:rsidRDefault="006F1071" w:rsidP="006F1071">
      <w:pPr>
        <w:spacing w:line="360" w:lineRule="auto"/>
        <w:jc w:val="both"/>
        <w:rPr>
          <w:rFonts w:ascii="Times New Roman" w:hAnsi="Times New Roman" w:cs="Times New Roman"/>
        </w:rPr>
      </w:pPr>
    </w:p>
    <w:p w14:paraId="343BC6CD" w14:textId="77777777" w:rsidR="006F1071" w:rsidRDefault="006F1071" w:rsidP="006F1071">
      <w:pPr>
        <w:spacing w:line="360" w:lineRule="auto"/>
        <w:jc w:val="both"/>
        <w:rPr>
          <w:rFonts w:ascii="Times New Roman" w:hAnsi="Times New Roman" w:cs="Times New Roman"/>
        </w:rPr>
      </w:pPr>
    </w:p>
    <w:p w14:paraId="4FCC4DB3" w14:textId="77777777" w:rsidR="006F1071" w:rsidRDefault="006F1071" w:rsidP="006F1071">
      <w:pPr>
        <w:spacing w:line="360" w:lineRule="auto"/>
        <w:jc w:val="both"/>
        <w:rPr>
          <w:rFonts w:ascii="Times New Roman" w:hAnsi="Times New Roman" w:cs="Times New Roman"/>
        </w:rPr>
      </w:pPr>
    </w:p>
    <w:p w14:paraId="4C247E87" w14:textId="77777777" w:rsidR="006F1071" w:rsidRDefault="006F1071" w:rsidP="006F1071">
      <w:pPr>
        <w:spacing w:line="360" w:lineRule="auto"/>
        <w:jc w:val="both"/>
        <w:rPr>
          <w:rFonts w:ascii="Times New Roman" w:hAnsi="Times New Roman" w:cs="Times New Roman"/>
        </w:rPr>
      </w:pPr>
    </w:p>
    <w:p w14:paraId="25F4BF34" w14:textId="77777777" w:rsidR="006F1071" w:rsidRDefault="006F1071" w:rsidP="006F1071">
      <w:pPr>
        <w:spacing w:line="360" w:lineRule="auto"/>
        <w:jc w:val="both"/>
        <w:rPr>
          <w:rFonts w:ascii="Times New Roman" w:hAnsi="Times New Roman" w:cs="Times New Roman"/>
        </w:rPr>
      </w:pPr>
    </w:p>
    <w:p w14:paraId="25F4DAE1" w14:textId="297B09E7" w:rsidR="006F1071" w:rsidRPr="006F1071" w:rsidRDefault="006F1071" w:rsidP="006F1071">
      <w:pPr>
        <w:pStyle w:val="Heading1"/>
      </w:pPr>
      <w:bookmarkStart w:id="0" w:name="_Toc230538668"/>
      <w:r w:rsidRPr="006F1071">
        <w:lastRenderedPageBreak/>
        <w:t>1.</w:t>
      </w:r>
      <w:r>
        <w:t xml:space="preserve">0 </w:t>
      </w:r>
      <w:r w:rsidRPr="006F1071">
        <w:t>Introduction</w:t>
      </w:r>
      <w:bookmarkEnd w:id="0"/>
    </w:p>
    <w:p w14:paraId="3D34087C" w14:textId="5217210D" w:rsidR="00870413" w:rsidRDefault="00870413" w:rsidP="00870413">
      <w:pPr>
        <w:pStyle w:val="Heading2"/>
      </w:pPr>
      <w:bookmarkStart w:id="1" w:name="_Toc230538669"/>
      <w:r>
        <w:t>1.1 Background &amp; Motivation</w:t>
      </w:r>
      <w:bookmarkEnd w:id="1"/>
    </w:p>
    <w:p w14:paraId="4A88E10B" w14:textId="623B45EC" w:rsidR="00B03AEF" w:rsidRPr="00B03AEF" w:rsidRDefault="00B03AEF" w:rsidP="00B03AEF">
      <w:pPr>
        <w:spacing w:line="360" w:lineRule="auto"/>
        <w:jc w:val="both"/>
        <w:rPr>
          <w:rFonts w:ascii="Times New Roman" w:hAnsi="Times New Roman" w:cs="Times New Roman"/>
        </w:rPr>
      </w:pPr>
      <w:r w:rsidRPr="00B03AEF">
        <w:rPr>
          <w:rFonts w:ascii="Times New Roman" w:hAnsi="Times New Roman" w:cs="Times New Roman"/>
        </w:rPr>
        <w:t>Across Australia, road traffic accidents continue to be a significant public health and economic concern. Identifying the most effective methods to reduce these crashes requires a thorough, evidence-based approach. The Bureau of Infrastructure and Transport Research Economics (BITRE) has maintained a cohesive record of road safety enforcement activities</w:t>
      </w:r>
      <w:r>
        <w:rPr>
          <w:rFonts w:ascii="Times New Roman" w:hAnsi="Times New Roman" w:cs="Times New Roman"/>
        </w:rPr>
        <w:t xml:space="preserve">, </w:t>
      </w:r>
      <w:r w:rsidRPr="00B03AEF">
        <w:rPr>
          <w:rFonts w:ascii="Times New Roman" w:hAnsi="Times New Roman" w:cs="Times New Roman"/>
        </w:rPr>
        <w:t>such as speeding, seatbelt non-compliance, mobile phone usage, and drug testing</w:t>
      </w:r>
      <w:r>
        <w:rPr>
          <w:rFonts w:ascii="Times New Roman" w:hAnsi="Times New Roman" w:cs="Times New Roman"/>
        </w:rPr>
        <w:t xml:space="preserve"> </w:t>
      </w:r>
      <w:r w:rsidRPr="00B03AEF">
        <w:rPr>
          <w:rFonts w:ascii="Times New Roman" w:hAnsi="Times New Roman" w:cs="Times New Roman"/>
        </w:rPr>
        <w:t>dating back to 2008.</w:t>
      </w:r>
    </w:p>
    <w:p w14:paraId="070C247F" w14:textId="77777777" w:rsidR="00B03AEF" w:rsidRPr="00B03AEF" w:rsidRDefault="00B03AEF" w:rsidP="00B03AEF">
      <w:pPr>
        <w:spacing w:line="360" w:lineRule="auto"/>
        <w:jc w:val="both"/>
        <w:rPr>
          <w:rFonts w:ascii="Times New Roman" w:hAnsi="Times New Roman" w:cs="Times New Roman"/>
        </w:rPr>
      </w:pPr>
      <w:r w:rsidRPr="00B03AEF">
        <w:rPr>
          <w:rFonts w:ascii="Times New Roman" w:hAnsi="Times New Roman" w:cs="Times New Roman"/>
        </w:rPr>
        <w:t>Historically, this data was published in a highly aggregated form. However, to account for the complex demographic and geographic characteristics driving road infractions, BITRE updated its collection methods in 2023. The dataset now features fine-grained, multi-dimensional variables, including precise geographical typologies, age group breakdowns, and crucially, the distinction between monetary fines, direct arrests, and formal criminal charges stemming from the same offence.</w:t>
      </w:r>
    </w:p>
    <w:p w14:paraId="2D05F8DA" w14:textId="0966991C" w:rsidR="006F1071" w:rsidRDefault="00B03AEF" w:rsidP="00B03AEF">
      <w:pPr>
        <w:spacing w:line="360" w:lineRule="auto"/>
        <w:jc w:val="both"/>
        <w:rPr>
          <w:rFonts w:ascii="Times New Roman" w:hAnsi="Times New Roman" w:cs="Times New Roman"/>
        </w:rPr>
      </w:pPr>
      <w:r w:rsidRPr="00B03AEF">
        <w:rPr>
          <w:rFonts w:ascii="Times New Roman" w:hAnsi="Times New Roman" w:cs="Times New Roman"/>
        </w:rPr>
        <w:t>A significant drawback of BITRE’s current official Police Enforcement Dashboard is that it still relies on summary-level data, failing to reflect this new structural depth. This oversight masks critical public safety narratives, including geographical disparities in policing methodologies and the disproportionate penalization risks among youth populations across different Australian jurisdictions.</w:t>
      </w:r>
    </w:p>
    <w:p w14:paraId="45C87E04" w14:textId="77777777" w:rsidR="00870413" w:rsidRDefault="00870413" w:rsidP="00EF1C04">
      <w:pPr>
        <w:spacing w:line="360" w:lineRule="auto"/>
        <w:jc w:val="both"/>
        <w:rPr>
          <w:rFonts w:ascii="Times New Roman" w:hAnsi="Times New Roman" w:cs="Times New Roman"/>
        </w:rPr>
      </w:pPr>
    </w:p>
    <w:p w14:paraId="3E167416" w14:textId="77777777" w:rsidR="00870413" w:rsidRDefault="00870413" w:rsidP="00EF1C04">
      <w:pPr>
        <w:spacing w:line="360" w:lineRule="auto"/>
        <w:jc w:val="both"/>
        <w:rPr>
          <w:rFonts w:ascii="Times New Roman" w:hAnsi="Times New Roman" w:cs="Times New Roman"/>
        </w:rPr>
      </w:pPr>
    </w:p>
    <w:p w14:paraId="3171C8B8" w14:textId="77777777" w:rsidR="00870413" w:rsidRDefault="00870413" w:rsidP="00EF1C04">
      <w:pPr>
        <w:spacing w:line="360" w:lineRule="auto"/>
        <w:jc w:val="both"/>
        <w:rPr>
          <w:rFonts w:ascii="Times New Roman" w:hAnsi="Times New Roman" w:cs="Times New Roman"/>
        </w:rPr>
      </w:pPr>
    </w:p>
    <w:p w14:paraId="047D4802" w14:textId="77777777" w:rsidR="00870413" w:rsidRDefault="00870413" w:rsidP="00EF1C04">
      <w:pPr>
        <w:spacing w:line="360" w:lineRule="auto"/>
        <w:jc w:val="both"/>
        <w:rPr>
          <w:rFonts w:ascii="Times New Roman" w:hAnsi="Times New Roman" w:cs="Times New Roman"/>
        </w:rPr>
      </w:pPr>
    </w:p>
    <w:p w14:paraId="1930A61E" w14:textId="77777777" w:rsidR="00870413" w:rsidRDefault="00870413" w:rsidP="00EF1C04">
      <w:pPr>
        <w:spacing w:line="360" w:lineRule="auto"/>
        <w:jc w:val="both"/>
        <w:rPr>
          <w:rFonts w:ascii="Times New Roman" w:hAnsi="Times New Roman" w:cs="Times New Roman"/>
        </w:rPr>
      </w:pPr>
    </w:p>
    <w:p w14:paraId="0B1EE230" w14:textId="77777777" w:rsidR="00870413" w:rsidRDefault="00870413" w:rsidP="00EF1C04">
      <w:pPr>
        <w:spacing w:line="360" w:lineRule="auto"/>
        <w:jc w:val="both"/>
        <w:rPr>
          <w:rFonts w:ascii="Times New Roman" w:hAnsi="Times New Roman" w:cs="Times New Roman"/>
        </w:rPr>
      </w:pPr>
    </w:p>
    <w:p w14:paraId="3A373F10" w14:textId="77777777" w:rsidR="00B03AEF" w:rsidRDefault="00B03AEF" w:rsidP="00EF1C04">
      <w:pPr>
        <w:spacing w:line="360" w:lineRule="auto"/>
        <w:jc w:val="both"/>
        <w:rPr>
          <w:rFonts w:ascii="Times New Roman" w:hAnsi="Times New Roman" w:cs="Times New Roman"/>
        </w:rPr>
      </w:pPr>
    </w:p>
    <w:p w14:paraId="3263388C" w14:textId="77777777" w:rsidR="00B03AEF" w:rsidRDefault="00B03AEF" w:rsidP="00EF1C04">
      <w:pPr>
        <w:spacing w:line="360" w:lineRule="auto"/>
        <w:jc w:val="both"/>
        <w:rPr>
          <w:rFonts w:ascii="Times New Roman" w:hAnsi="Times New Roman" w:cs="Times New Roman"/>
        </w:rPr>
      </w:pPr>
    </w:p>
    <w:p w14:paraId="150316E0" w14:textId="77777777" w:rsidR="00B03AEF" w:rsidRDefault="00B03AEF" w:rsidP="00EF1C04">
      <w:pPr>
        <w:spacing w:line="360" w:lineRule="auto"/>
        <w:jc w:val="both"/>
        <w:rPr>
          <w:rFonts w:ascii="Times New Roman" w:hAnsi="Times New Roman" w:cs="Times New Roman"/>
        </w:rPr>
      </w:pPr>
    </w:p>
    <w:p w14:paraId="2D3F405D" w14:textId="34647809" w:rsidR="00870413" w:rsidRPr="00870413" w:rsidRDefault="00870413" w:rsidP="00870413">
      <w:pPr>
        <w:rPr>
          <w:rFonts w:ascii="Times New Roman" w:hAnsi="Times New Roman" w:cs="Times New Roman"/>
          <w:b/>
          <w:bCs/>
        </w:rPr>
      </w:pPr>
      <w:r w:rsidRPr="00870413">
        <w:rPr>
          <w:rFonts w:ascii="Times New Roman" w:hAnsi="Times New Roman" w:cs="Times New Roman"/>
          <w:b/>
          <w:bCs/>
        </w:rPr>
        <w:lastRenderedPageBreak/>
        <w:t>Target Audience:</w:t>
      </w:r>
    </w:p>
    <w:p w14:paraId="4C0726E8" w14:textId="77777777" w:rsidR="00B03AEF" w:rsidRDefault="00870413" w:rsidP="00B03AEF">
      <w:pPr>
        <w:pStyle w:val="ListParagraph"/>
        <w:numPr>
          <w:ilvl w:val="0"/>
          <w:numId w:val="11"/>
        </w:numPr>
        <w:spacing w:line="360" w:lineRule="auto"/>
        <w:jc w:val="both"/>
        <w:rPr>
          <w:rFonts w:ascii="Times New Roman" w:hAnsi="Times New Roman" w:cs="Times New Roman"/>
        </w:rPr>
      </w:pPr>
      <w:r w:rsidRPr="00B03AEF">
        <w:rPr>
          <w:rFonts w:ascii="Times New Roman" w:hAnsi="Times New Roman" w:cs="Times New Roman"/>
          <w:b/>
          <w:bCs/>
        </w:rPr>
        <w:t xml:space="preserve">The </w:t>
      </w:r>
      <w:r w:rsidR="00B03AEF" w:rsidRPr="00B03AEF">
        <w:rPr>
          <w:rFonts w:ascii="Times New Roman" w:hAnsi="Times New Roman" w:cs="Times New Roman"/>
          <w:b/>
          <w:bCs/>
        </w:rPr>
        <w:t>Traffic policymakers</w:t>
      </w:r>
      <w:r w:rsidR="00B03AEF" w:rsidRPr="00B03AEF">
        <w:rPr>
          <w:rFonts w:ascii="Times New Roman" w:hAnsi="Times New Roman" w:cs="Times New Roman"/>
        </w:rPr>
        <w:t>, law enforcement strategists and road safety analysts rely on detailed data to assess their current strategies; thus, the visualization enables these users to use it as a diagnostic tool to determine any gaps in automated enforcement compared with police presence.</w:t>
      </w:r>
    </w:p>
    <w:p w14:paraId="01BC2981" w14:textId="199D8BC1" w:rsidR="00870413" w:rsidRPr="00B03AEF" w:rsidRDefault="00B03AEF" w:rsidP="00B03AEF">
      <w:pPr>
        <w:pStyle w:val="ListParagraph"/>
        <w:numPr>
          <w:ilvl w:val="0"/>
          <w:numId w:val="11"/>
        </w:numPr>
        <w:spacing w:line="360" w:lineRule="auto"/>
        <w:jc w:val="both"/>
        <w:rPr>
          <w:rFonts w:ascii="Times New Roman" w:hAnsi="Times New Roman" w:cs="Times New Roman"/>
        </w:rPr>
      </w:pPr>
      <w:r w:rsidRPr="00B03AEF">
        <w:rPr>
          <w:rFonts w:ascii="Times New Roman" w:hAnsi="Times New Roman" w:cs="Times New Roman"/>
          <w:b/>
          <w:bCs/>
        </w:rPr>
        <w:t>The public and data journalism organizations</w:t>
      </w:r>
      <w:r w:rsidRPr="00B03AEF">
        <w:rPr>
          <w:rFonts w:ascii="Times New Roman" w:hAnsi="Times New Roman" w:cs="Times New Roman"/>
        </w:rPr>
        <w:t xml:space="preserve"> that are focused on holding the government accountable make up the secondary audience using this visualization; consequently, they have had their confusion concerning how traffic enforcement works, through transparent reporting of penalty numbers, changed to a clear, interactive story about who is being enforced against, where, and how.</w:t>
      </w:r>
    </w:p>
    <w:p w14:paraId="2BD16347" w14:textId="0F9D5FBA" w:rsidR="00870413" w:rsidRPr="00870413" w:rsidRDefault="00870413" w:rsidP="00870413">
      <w:pPr>
        <w:spacing w:after="0" w:line="360" w:lineRule="auto"/>
        <w:jc w:val="both"/>
        <w:rPr>
          <w:rFonts w:ascii="Times New Roman" w:hAnsi="Times New Roman" w:cs="Times New Roman"/>
          <w:b/>
          <w:bCs/>
        </w:rPr>
      </w:pPr>
      <w:r w:rsidRPr="00870413">
        <w:rPr>
          <w:rFonts w:ascii="Times New Roman" w:hAnsi="Times New Roman" w:cs="Times New Roman"/>
          <w:b/>
          <w:bCs/>
        </w:rPr>
        <w:t>Importance of the Visualization</w:t>
      </w:r>
      <w:r>
        <w:rPr>
          <w:rFonts w:ascii="Times New Roman" w:hAnsi="Times New Roman" w:cs="Times New Roman"/>
          <w:b/>
          <w:bCs/>
        </w:rPr>
        <w:t>:</w:t>
      </w:r>
    </w:p>
    <w:p w14:paraId="0432C306" w14:textId="76E1C701" w:rsidR="00870413" w:rsidRDefault="00B03AEF" w:rsidP="00870413">
      <w:pPr>
        <w:spacing w:after="0" w:line="360" w:lineRule="auto"/>
        <w:jc w:val="both"/>
        <w:rPr>
          <w:rFonts w:ascii="Times New Roman" w:hAnsi="Times New Roman" w:cs="Times New Roman"/>
        </w:rPr>
      </w:pPr>
      <w:r w:rsidRPr="00B03AEF">
        <w:rPr>
          <w:rFonts w:ascii="Times New Roman" w:hAnsi="Times New Roman" w:cs="Times New Roman"/>
        </w:rPr>
        <w:t>This project attempts to alleviate the significant problem of</w:t>
      </w:r>
      <w:r>
        <w:rPr>
          <w:rFonts w:ascii="Times New Roman" w:hAnsi="Times New Roman" w:cs="Times New Roman"/>
        </w:rPr>
        <w:t xml:space="preserve"> “</w:t>
      </w:r>
      <w:r w:rsidRPr="00B03AEF">
        <w:rPr>
          <w:rFonts w:ascii="Times New Roman" w:hAnsi="Times New Roman" w:cs="Times New Roman"/>
        </w:rPr>
        <w:t>enforcement opacity</w:t>
      </w:r>
      <w:r>
        <w:rPr>
          <w:rFonts w:ascii="Times New Roman" w:hAnsi="Times New Roman" w:cs="Times New Roman"/>
        </w:rPr>
        <w:t>”.</w:t>
      </w:r>
      <w:r w:rsidRPr="00B03AEF">
        <w:rPr>
          <w:rFonts w:ascii="Times New Roman" w:hAnsi="Times New Roman" w:cs="Times New Roman"/>
        </w:rPr>
        <w:t xml:space="preserve"> Traditional dashboards just count the total number of fines issued; However, permit visualization allows us to visualize the context of enforcement, specifically the severity of the </w:t>
      </w:r>
      <w:proofErr w:type="gramStart"/>
      <w:r w:rsidRPr="00B03AEF">
        <w:rPr>
          <w:rFonts w:ascii="Times New Roman" w:hAnsi="Times New Roman" w:cs="Times New Roman"/>
        </w:rPr>
        <w:t>final outcome</w:t>
      </w:r>
      <w:proofErr w:type="gramEnd"/>
      <w:r w:rsidRPr="00B03AEF">
        <w:rPr>
          <w:rFonts w:ascii="Times New Roman" w:hAnsi="Times New Roman" w:cs="Times New Roman"/>
        </w:rPr>
        <w:t xml:space="preserve"> (fine vs. arrest). This is critical for measuring whether the use of automated cameras is producing only revenue, and if the manual intervention of the police effectively addresses high-risk and repeat offender behaviour.</w:t>
      </w:r>
    </w:p>
    <w:p w14:paraId="0A99985A" w14:textId="77777777" w:rsidR="00B03AEF" w:rsidRDefault="00B03AEF" w:rsidP="00870413">
      <w:pPr>
        <w:spacing w:after="0" w:line="360" w:lineRule="auto"/>
        <w:jc w:val="both"/>
        <w:rPr>
          <w:rFonts w:ascii="Times New Roman" w:hAnsi="Times New Roman" w:cs="Times New Roman"/>
        </w:rPr>
      </w:pPr>
    </w:p>
    <w:p w14:paraId="61331506" w14:textId="39C969B1" w:rsidR="00870413" w:rsidRPr="00870413" w:rsidRDefault="00870413" w:rsidP="00870413">
      <w:pPr>
        <w:spacing w:after="0" w:line="360" w:lineRule="auto"/>
        <w:jc w:val="both"/>
        <w:rPr>
          <w:rFonts w:ascii="Times New Roman" w:hAnsi="Times New Roman" w:cs="Times New Roman"/>
          <w:b/>
          <w:bCs/>
        </w:rPr>
      </w:pPr>
      <w:r>
        <w:rPr>
          <w:rFonts w:ascii="Times New Roman" w:hAnsi="Times New Roman" w:cs="Times New Roman"/>
          <w:b/>
          <w:bCs/>
        </w:rPr>
        <w:t>Key User Tasks:</w:t>
      </w:r>
    </w:p>
    <w:p w14:paraId="188F78D6" w14:textId="77777777" w:rsidR="00750BD1" w:rsidRPr="00750BD1" w:rsidRDefault="00750BD1" w:rsidP="00750BD1">
      <w:pPr>
        <w:pStyle w:val="ListParagraph"/>
        <w:numPr>
          <w:ilvl w:val="0"/>
          <w:numId w:val="9"/>
        </w:numPr>
        <w:spacing w:after="0" w:line="360" w:lineRule="auto"/>
        <w:jc w:val="both"/>
        <w:rPr>
          <w:rFonts w:ascii="Times New Roman" w:hAnsi="Times New Roman" w:cs="Times New Roman"/>
        </w:rPr>
      </w:pPr>
      <w:r w:rsidRPr="00750BD1">
        <w:rPr>
          <w:rFonts w:ascii="Times New Roman" w:hAnsi="Times New Roman" w:cs="Times New Roman"/>
        </w:rPr>
        <w:t>Contrast between the quantity of physically captured evidence recorded by cameras on an automated basis compared with the recorded occurrences of actual police officer actions including arrests or charges.</w:t>
      </w:r>
    </w:p>
    <w:p w14:paraId="531B762B" w14:textId="77777777" w:rsidR="00750BD1" w:rsidRPr="00750BD1" w:rsidRDefault="00750BD1" w:rsidP="00750BD1">
      <w:pPr>
        <w:pStyle w:val="ListParagraph"/>
        <w:numPr>
          <w:ilvl w:val="0"/>
          <w:numId w:val="9"/>
        </w:numPr>
        <w:spacing w:after="0" w:line="360" w:lineRule="auto"/>
        <w:jc w:val="both"/>
        <w:rPr>
          <w:rFonts w:ascii="Times New Roman" w:hAnsi="Times New Roman" w:cs="Times New Roman"/>
        </w:rPr>
      </w:pPr>
      <w:r w:rsidRPr="00750BD1">
        <w:rPr>
          <w:rFonts w:ascii="Times New Roman" w:hAnsi="Times New Roman" w:cs="Times New Roman"/>
        </w:rPr>
        <w:t>Identify specific demographic age groups most prone to receiving escalated levels of enforcement (such as being arrested) in comparison to just having to pay a monetary fine.</w:t>
      </w:r>
    </w:p>
    <w:p w14:paraId="5F9133F3" w14:textId="77777777" w:rsidR="00750BD1" w:rsidRPr="00750BD1" w:rsidRDefault="00750BD1" w:rsidP="00750BD1">
      <w:pPr>
        <w:pStyle w:val="ListParagraph"/>
        <w:numPr>
          <w:ilvl w:val="0"/>
          <w:numId w:val="9"/>
        </w:numPr>
        <w:spacing w:after="0" w:line="360" w:lineRule="auto"/>
        <w:jc w:val="both"/>
        <w:rPr>
          <w:rFonts w:ascii="Times New Roman" w:hAnsi="Times New Roman" w:cs="Times New Roman"/>
        </w:rPr>
      </w:pPr>
      <w:r w:rsidRPr="00750BD1">
        <w:rPr>
          <w:rFonts w:ascii="Times New Roman" w:hAnsi="Times New Roman" w:cs="Times New Roman"/>
        </w:rPr>
        <w:t>Investigate policing practices for the purpose of comparison on a geographic basis distinguishing between enforcement practices as an example based on geographical distance between major urban areas and remote areas within Australia.</w:t>
      </w:r>
    </w:p>
    <w:p w14:paraId="2A64AC68" w14:textId="6082D36F" w:rsidR="006F1071" w:rsidRDefault="00750BD1" w:rsidP="00750BD1">
      <w:pPr>
        <w:pStyle w:val="ListParagraph"/>
        <w:numPr>
          <w:ilvl w:val="0"/>
          <w:numId w:val="9"/>
        </w:numPr>
        <w:spacing w:after="0" w:line="360" w:lineRule="auto"/>
        <w:jc w:val="both"/>
        <w:rPr>
          <w:rFonts w:ascii="Times New Roman" w:hAnsi="Times New Roman" w:cs="Times New Roman"/>
        </w:rPr>
      </w:pPr>
      <w:r w:rsidRPr="00750BD1">
        <w:rPr>
          <w:rFonts w:ascii="Times New Roman" w:hAnsi="Times New Roman" w:cs="Times New Roman"/>
        </w:rPr>
        <w:t xml:space="preserve">Examine changes in temporal offenses for purpose of determining whether there are seasonal changes or longitudinal trends in driver </w:t>
      </w:r>
      <w:proofErr w:type="spellStart"/>
      <w:r w:rsidRPr="00750BD1">
        <w:rPr>
          <w:rFonts w:ascii="Times New Roman" w:hAnsi="Times New Roman" w:cs="Times New Roman"/>
        </w:rPr>
        <w:t>behavior</w:t>
      </w:r>
      <w:proofErr w:type="spellEnd"/>
      <w:r w:rsidRPr="00750BD1">
        <w:rPr>
          <w:rFonts w:ascii="Times New Roman" w:hAnsi="Times New Roman" w:cs="Times New Roman"/>
        </w:rPr>
        <w:t>.</w:t>
      </w:r>
    </w:p>
    <w:p w14:paraId="4D7E08BE" w14:textId="77777777" w:rsidR="00870413" w:rsidRDefault="00870413" w:rsidP="006F1071">
      <w:pPr>
        <w:spacing w:line="360" w:lineRule="auto"/>
        <w:jc w:val="both"/>
        <w:rPr>
          <w:rFonts w:ascii="Times New Roman" w:hAnsi="Times New Roman" w:cs="Times New Roman"/>
        </w:rPr>
      </w:pPr>
    </w:p>
    <w:p w14:paraId="7A3E3F2A" w14:textId="77777777" w:rsidR="00870413" w:rsidRDefault="00870413" w:rsidP="006F1071">
      <w:pPr>
        <w:spacing w:line="360" w:lineRule="auto"/>
        <w:jc w:val="both"/>
        <w:rPr>
          <w:rFonts w:ascii="Times New Roman" w:hAnsi="Times New Roman" w:cs="Times New Roman"/>
        </w:rPr>
      </w:pPr>
    </w:p>
    <w:p w14:paraId="0321938E" w14:textId="77777777" w:rsidR="00870413" w:rsidRDefault="00870413" w:rsidP="006F1071">
      <w:pPr>
        <w:spacing w:line="360" w:lineRule="auto"/>
        <w:jc w:val="both"/>
        <w:rPr>
          <w:rFonts w:ascii="Times New Roman" w:hAnsi="Times New Roman" w:cs="Times New Roman"/>
        </w:rPr>
      </w:pPr>
    </w:p>
    <w:p w14:paraId="1BB077C4" w14:textId="336E72F8" w:rsidR="00870413" w:rsidRDefault="00870413" w:rsidP="00870413">
      <w:pPr>
        <w:pStyle w:val="Heading2"/>
      </w:pPr>
      <w:bookmarkStart w:id="2" w:name="_Toc230538670"/>
      <w:r>
        <w:lastRenderedPageBreak/>
        <w:t>1.</w:t>
      </w:r>
      <w:r w:rsidR="00B03AEF">
        <w:t>2</w:t>
      </w:r>
      <w:r>
        <w:t xml:space="preserve"> </w:t>
      </w:r>
      <w:r w:rsidR="00B03AEF">
        <w:t>Visualization Purpose</w:t>
      </w:r>
      <w:bookmarkEnd w:id="2"/>
    </w:p>
    <w:p w14:paraId="3ACA0D62" w14:textId="7BDCB926" w:rsidR="00B03AEF" w:rsidRPr="00B03AEF" w:rsidRDefault="00B03AEF" w:rsidP="00B03AEF">
      <w:pPr>
        <w:spacing w:line="360" w:lineRule="auto"/>
        <w:jc w:val="both"/>
        <w:rPr>
          <w:rFonts w:ascii="Times New Roman" w:hAnsi="Times New Roman" w:cs="Times New Roman"/>
        </w:rPr>
      </w:pPr>
      <w:r w:rsidRPr="00B03AEF">
        <w:rPr>
          <w:rFonts w:ascii="Times New Roman" w:hAnsi="Times New Roman" w:cs="Times New Roman"/>
        </w:rPr>
        <w:t>Here is the overview of what questions will be able to be answered from the results/data of this visualisation</w:t>
      </w:r>
      <w:r w:rsidR="00750BD1">
        <w:rPr>
          <w:rFonts w:ascii="Times New Roman" w:hAnsi="Times New Roman" w:cs="Times New Roman"/>
        </w:rPr>
        <w:t>:</w:t>
      </w:r>
    </w:p>
    <w:p w14:paraId="733BA75C" w14:textId="00FE24B1" w:rsidR="00B9306D" w:rsidRPr="00B9306D" w:rsidRDefault="00B9306D" w:rsidP="00B9306D">
      <w:pPr>
        <w:pStyle w:val="ListParagraph"/>
        <w:numPr>
          <w:ilvl w:val="0"/>
          <w:numId w:val="10"/>
        </w:numPr>
        <w:spacing w:line="360" w:lineRule="auto"/>
        <w:jc w:val="both"/>
        <w:rPr>
          <w:rFonts w:ascii="Times New Roman" w:hAnsi="Times New Roman" w:cs="Times New Roman"/>
          <w:b/>
          <w:bCs/>
        </w:rPr>
      </w:pPr>
      <w:r w:rsidRPr="00B9306D">
        <w:rPr>
          <w:rFonts w:ascii="Times New Roman" w:hAnsi="Times New Roman" w:cs="Times New Roman"/>
          <w:b/>
          <w:bCs/>
        </w:rPr>
        <w:t>Severity Distribution:</w:t>
      </w:r>
    </w:p>
    <w:p w14:paraId="52905F7E" w14:textId="77777777" w:rsidR="00B9306D" w:rsidRPr="00B9306D" w:rsidRDefault="00B9306D" w:rsidP="00B9306D">
      <w:pPr>
        <w:pStyle w:val="ListParagraph"/>
        <w:spacing w:line="360" w:lineRule="auto"/>
        <w:jc w:val="both"/>
        <w:rPr>
          <w:rFonts w:ascii="Times New Roman" w:hAnsi="Times New Roman" w:cs="Times New Roman"/>
        </w:rPr>
      </w:pPr>
      <w:r w:rsidRPr="00B9306D">
        <w:rPr>
          <w:rFonts w:ascii="Times New Roman" w:hAnsi="Times New Roman" w:cs="Times New Roman"/>
        </w:rPr>
        <w:t>For severe offences (e.g., unlicensed driving), what proportion results in standard fines versus arrests/charges? This reveals whether states are consistently enforcing laws or relying solely on financial penalties.</w:t>
      </w:r>
    </w:p>
    <w:p w14:paraId="07AC5458" w14:textId="77777777" w:rsidR="00B9306D" w:rsidRPr="00B9306D" w:rsidRDefault="00B9306D" w:rsidP="00B9306D">
      <w:pPr>
        <w:pStyle w:val="ListParagraph"/>
        <w:spacing w:line="360" w:lineRule="auto"/>
        <w:jc w:val="both"/>
        <w:rPr>
          <w:rFonts w:ascii="Times New Roman" w:hAnsi="Times New Roman" w:cs="Times New Roman"/>
        </w:rPr>
      </w:pPr>
    </w:p>
    <w:p w14:paraId="792C7933" w14:textId="5A69825E" w:rsidR="00B9306D" w:rsidRPr="00B9306D" w:rsidRDefault="00B9306D" w:rsidP="00B9306D">
      <w:pPr>
        <w:pStyle w:val="ListParagraph"/>
        <w:numPr>
          <w:ilvl w:val="0"/>
          <w:numId w:val="10"/>
        </w:numPr>
        <w:spacing w:line="360" w:lineRule="auto"/>
        <w:jc w:val="both"/>
        <w:rPr>
          <w:rFonts w:ascii="Times New Roman" w:hAnsi="Times New Roman" w:cs="Times New Roman"/>
          <w:b/>
          <w:bCs/>
        </w:rPr>
      </w:pPr>
      <w:r w:rsidRPr="00B9306D">
        <w:rPr>
          <w:rFonts w:ascii="Times New Roman" w:hAnsi="Times New Roman" w:cs="Times New Roman"/>
          <w:b/>
          <w:bCs/>
        </w:rPr>
        <w:t>Demographic Targeting:</w:t>
      </w:r>
    </w:p>
    <w:p w14:paraId="3A329370" w14:textId="77777777" w:rsidR="00B9306D" w:rsidRPr="00B9306D" w:rsidRDefault="00B9306D" w:rsidP="00B9306D">
      <w:pPr>
        <w:pStyle w:val="ListParagraph"/>
        <w:spacing w:line="360" w:lineRule="auto"/>
        <w:jc w:val="both"/>
        <w:rPr>
          <w:rFonts w:ascii="Times New Roman" w:hAnsi="Times New Roman" w:cs="Times New Roman"/>
        </w:rPr>
      </w:pPr>
      <w:r w:rsidRPr="00B9306D">
        <w:rPr>
          <w:rFonts w:ascii="Times New Roman" w:hAnsi="Times New Roman" w:cs="Times New Roman"/>
        </w:rPr>
        <w:t>Are younger demographics (17-25) over-represented in police-issued offences compared to automated camera detections? This identifies if cameras blindly penalize speed, while police specifically target high-risk age groups.</w:t>
      </w:r>
    </w:p>
    <w:p w14:paraId="414EF78B" w14:textId="77777777" w:rsidR="00B9306D" w:rsidRPr="00B9306D" w:rsidRDefault="00B9306D" w:rsidP="00B9306D">
      <w:pPr>
        <w:pStyle w:val="ListParagraph"/>
        <w:spacing w:line="360" w:lineRule="auto"/>
        <w:jc w:val="both"/>
        <w:rPr>
          <w:rFonts w:ascii="Times New Roman" w:hAnsi="Times New Roman" w:cs="Times New Roman"/>
        </w:rPr>
      </w:pPr>
    </w:p>
    <w:p w14:paraId="0D7B70C2" w14:textId="2D13F25A" w:rsidR="00B9306D" w:rsidRPr="00B9306D" w:rsidRDefault="00B9306D" w:rsidP="00B9306D">
      <w:pPr>
        <w:pStyle w:val="ListParagraph"/>
        <w:numPr>
          <w:ilvl w:val="0"/>
          <w:numId w:val="10"/>
        </w:numPr>
        <w:spacing w:line="360" w:lineRule="auto"/>
        <w:jc w:val="both"/>
        <w:rPr>
          <w:rFonts w:ascii="Times New Roman" w:hAnsi="Times New Roman" w:cs="Times New Roman"/>
          <w:b/>
          <w:bCs/>
        </w:rPr>
      </w:pPr>
      <w:r w:rsidRPr="00B9306D">
        <w:rPr>
          <w:rFonts w:ascii="Times New Roman" w:hAnsi="Times New Roman" w:cs="Times New Roman"/>
          <w:b/>
          <w:bCs/>
        </w:rPr>
        <w:t>Geographic &amp; Methodological Discrepancy:</w:t>
      </w:r>
    </w:p>
    <w:p w14:paraId="53A16D1C" w14:textId="77777777" w:rsidR="00B9306D" w:rsidRDefault="00B9306D" w:rsidP="00B9306D">
      <w:pPr>
        <w:pStyle w:val="ListParagraph"/>
        <w:spacing w:line="360" w:lineRule="auto"/>
        <w:jc w:val="both"/>
        <w:rPr>
          <w:rFonts w:ascii="Times New Roman" w:hAnsi="Times New Roman" w:cs="Times New Roman"/>
        </w:rPr>
      </w:pPr>
      <w:r w:rsidRPr="00B9306D">
        <w:rPr>
          <w:rFonts w:ascii="Times New Roman" w:hAnsi="Times New Roman" w:cs="Times New Roman"/>
        </w:rPr>
        <w:t>Does the primary detection method differ between 'Major Cities' and 'Remote' areas? (e.g., Is there a heavier reliance on manual police actions in remote areas lacking camera infrastructure?).</w:t>
      </w:r>
    </w:p>
    <w:p w14:paraId="29105C7A" w14:textId="77777777" w:rsidR="00B9306D" w:rsidRPr="00B9306D" w:rsidRDefault="00B9306D" w:rsidP="00B9306D">
      <w:pPr>
        <w:pStyle w:val="ListParagraph"/>
        <w:spacing w:line="360" w:lineRule="auto"/>
        <w:jc w:val="both"/>
        <w:rPr>
          <w:rFonts w:ascii="Times New Roman" w:hAnsi="Times New Roman" w:cs="Times New Roman"/>
        </w:rPr>
      </w:pPr>
    </w:p>
    <w:p w14:paraId="24467E5B" w14:textId="6AD3F0AB" w:rsidR="00B9306D" w:rsidRPr="00B9306D" w:rsidRDefault="00B9306D" w:rsidP="00B9306D">
      <w:pPr>
        <w:pStyle w:val="ListParagraph"/>
        <w:numPr>
          <w:ilvl w:val="0"/>
          <w:numId w:val="10"/>
        </w:numPr>
        <w:spacing w:line="360" w:lineRule="auto"/>
        <w:jc w:val="both"/>
        <w:rPr>
          <w:rFonts w:ascii="Times New Roman" w:hAnsi="Times New Roman" w:cs="Times New Roman"/>
          <w:b/>
          <w:bCs/>
        </w:rPr>
      </w:pPr>
      <w:r w:rsidRPr="00B9306D">
        <w:rPr>
          <w:rFonts w:ascii="Times New Roman" w:hAnsi="Times New Roman" w:cs="Times New Roman"/>
          <w:b/>
          <w:bCs/>
        </w:rPr>
        <w:t>Decision-Making Impact:</w:t>
      </w:r>
    </w:p>
    <w:p w14:paraId="0B70EAD4" w14:textId="79AD82D6" w:rsidR="00B9306D" w:rsidRPr="00B9306D" w:rsidRDefault="00B9306D" w:rsidP="00B9306D">
      <w:pPr>
        <w:pStyle w:val="ListParagraph"/>
        <w:spacing w:line="360" w:lineRule="auto"/>
        <w:jc w:val="both"/>
        <w:rPr>
          <w:rFonts w:ascii="Times New Roman" w:hAnsi="Times New Roman" w:cs="Times New Roman"/>
        </w:rPr>
      </w:pPr>
      <w:r w:rsidRPr="00B9306D">
        <w:rPr>
          <w:rFonts w:ascii="Times New Roman" w:hAnsi="Times New Roman" w:cs="Times New Roman"/>
        </w:rPr>
        <w:t>By transforming raw traffic logs into an interactive display, this dashboard provides policymakers with actionable intelligence for resource allocation</w:t>
      </w:r>
      <w:r>
        <w:rPr>
          <w:rFonts w:ascii="Times New Roman" w:hAnsi="Times New Roman" w:cs="Times New Roman"/>
        </w:rPr>
        <w:t xml:space="preserve">, </w:t>
      </w:r>
      <w:r w:rsidRPr="00B9306D">
        <w:rPr>
          <w:rFonts w:ascii="Times New Roman" w:hAnsi="Times New Roman" w:cs="Times New Roman"/>
        </w:rPr>
        <w:t>such as deploying police patrols to areas with low camera coverage. Crucially, visualizing arrests alongside fines shifts the policy narrative away from revenue generation and toward genuine crime deterrence.</w:t>
      </w:r>
    </w:p>
    <w:p w14:paraId="0BA10959" w14:textId="1B17EE1E" w:rsidR="00B03AEF" w:rsidRPr="00B9306D" w:rsidRDefault="00B03AEF" w:rsidP="00B9306D">
      <w:pPr>
        <w:spacing w:after="0" w:line="360" w:lineRule="auto"/>
        <w:jc w:val="both"/>
        <w:rPr>
          <w:rFonts w:ascii="Times New Roman" w:hAnsi="Times New Roman" w:cs="Times New Roman"/>
          <w:b/>
          <w:bCs/>
        </w:rPr>
      </w:pPr>
      <w:r w:rsidRPr="00B9306D">
        <w:rPr>
          <w:rFonts w:ascii="Times New Roman" w:hAnsi="Times New Roman" w:cs="Times New Roman"/>
          <w:b/>
          <w:bCs/>
        </w:rPr>
        <w:t>Benefits and Decision-Making Impact:</w:t>
      </w:r>
    </w:p>
    <w:p w14:paraId="2503BE83" w14:textId="65B35A4C" w:rsidR="00870413" w:rsidRPr="006F1071" w:rsidRDefault="00B9306D" w:rsidP="00B03AEF">
      <w:pPr>
        <w:spacing w:after="0" w:line="360" w:lineRule="auto"/>
        <w:jc w:val="both"/>
        <w:rPr>
          <w:rFonts w:ascii="Times New Roman" w:hAnsi="Times New Roman" w:cs="Times New Roman"/>
        </w:rPr>
      </w:pPr>
      <w:r w:rsidRPr="00B9306D">
        <w:rPr>
          <w:rFonts w:ascii="Times New Roman" w:hAnsi="Times New Roman" w:cs="Times New Roman"/>
        </w:rPr>
        <w:t>By translating raw enforcement logs into an interactive, multi-dimensional interface, this visualization provides immediate, actionable intelligence. Policymakers can use it to justify resource allocation</w:t>
      </w:r>
      <w:r>
        <w:rPr>
          <w:rFonts w:ascii="Times New Roman" w:hAnsi="Times New Roman" w:cs="Times New Roman"/>
        </w:rPr>
        <w:t>. F</w:t>
      </w:r>
      <w:r w:rsidRPr="00B9306D">
        <w:rPr>
          <w:rFonts w:ascii="Times New Roman" w:hAnsi="Times New Roman" w:cs="Times New Roman"/>
        </w:rPr>
        <w:t xml:space="preserve">or instance, identifying regions where low camera coverage necessitates increased police patrols (Manual Actions). Furthermore, by explicitly visualizing </w:t>
      </w:r>
      <w:r>
        <w:rPr>
          <w:rFonts w:ascii="Times New Roman" w:hAnsi="Times New Roman" w:cs="Times New Roman"/>
        </w:rPr>
        <w:t>“</w:t>
      </w:r>
      <w:r w:rsidRPr="00B9306D">
        <w:rPr>
          <w:rFonts w:ascii="Times New Roman" w:hAnsi="Times New Roman" w:cs="Times New Roman"/>
        </w:rPr>
        <w:t>Arrests</w:t>
      </w:r>
      <w:r>
        <w:rPr>
          <w:rFonts w:ascii="Times New Roman" w:hAnsi="Times New Roman" w:cs="Times New Roman"/>
        </w:rPr>
        <w:t>”</w:t>
      </w:r>
      <w:r w:rsidRPr="00B9306D">
        <w:rPr>
          <w:rFonts w:ascii="Times New Roman" w:hAnsi="Times New Roman" w:cs="Times New Roman"/>
        </w:rPr>
        <w:t xml:space="preserve"> and </w:t>
      </w:r>
      <w:r>
        <w:rPr>
          <w:rFonts w:ascii="Times New Roman" w:hAnsi="Times New Roman" w:cs="Times New Roman"/>
        </w:rPr>
        <w:t>“</w:t>
      </w:r>
      <w:r w:rsidRPr="00B9306D">
        <w:rPr>
          <w:rFonts w:ascii="Times New Roman" w:hAnsi="Times New Roman" w:cs="Times New Roman"/>
        </w:rPr>
        <w:t>Charges</w:t>
      </w:r>
      <w:r>
        <w:rPr>
          <w:rFonts w:ascii="Times New Roman" w:hAnsi="Times New Roman" w:cs="Times New Roman"/>
        </w:rPr>
        <w:t>”</w:t>
      </w:r>
      <w:r w:rsidRPr="00B9306D">
        <w:rPr>
          <w:rFonts w:ascii="Times New Roman" w:hAnsi="Times New Roman" w:cs="Times New Roman"/>
        </w:rPr>
        <w:t xml:space="preserve"> a</w:t>
      </w:r>
      <w:r>
        <w:rPr>
          <w:rFonts w:ascii="Times New Roman" w:hAnsi="Times New Roman" w:cs="Times New Roman"/>
        </w:rPr>
        <w:t>nd</w:t>
      </w:r>
      <w:r w:rsidRPr="00B9306D">
        <w:rPr>
          <w:rFonts w:ascii="Times New Roman" w:hAnsi="Times New Roman" w:cs="Times New Roman"/>
        </w:rPr>
        <w:t xml:space="preserve"> </w:t>
      </w:r>
      <w:r>
        <w:rPr>
          <w:rFonts w:ascii="Times New Roman" w:hAnsi="Times New Roman" w:cs="Times New Roman"/>
        </w:rPr>
        <w:t>“</w:t>
      </w:r>
      <w:r w:rsidRPr="00B9306D">
        <w:rPr>
          <w:rFonts w:ascii="Times New Roman" w:hAnsi="Times New Roman" w:cs="Times New Roman"/>
        </w:rPr>
        <w:t>Fines</w:t>
      </w:r>
      <w:r>
        <w:rPr>
          <w:rFonts w:ascii="Times New Roman" w:hAnsi="Times New Roman" w:cs="Times New Roman"/>
        </w:rPr>
        <w:t xml:space="preserve">”, </w:t>
      </w:r>
      <w:r w:rsidRPr="00B9306D">
        <w:rPr>
          <w:rFonts w:ascii="Times New Roman" w:hAnsi="Times New Roman" w:cs="Times New Roman"/>
        </w:rPr>
        <w:t>the dashboard actively shifts the policy narrative away from revenue generation and toward genuine crime deterrence and behavioural change, ultimately supporting more effective road safety strategies.</w:t>
      </w:r>
    </w:p>
    <w:sectPr w:rsidR="00870413" w:rsidRPr="006F1071" w:rsidSect="00B178ED">
      <w:headerReference w:type="default" r:id="rId10"/>
      <w:footerReference w:type="even" r:id="rId11"/>
      <w:footerReference w:type="default" r:id="rId12"/>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3F58F" w14:textId="77777777" w:rsidR="00EB189C" w:rsidRDefault="00EB189C" w:rsidP="00CE6C37">
      <w:pPr>
        <w:spacing w:after="0" w:line="240" w:lineRule="auto"/>
      </w:pPr>
      <w:r>
        <w:separator/>
      </w:r>
    </w:p>
  </w:endnote>
  <w:endnote w:type="continuationSeparator" w:id="0">
    <w:p w14:paraId="7B266978" w14:textId="77777777" w:rsidR="00EB189C" w:rsidRDefault="00EB189C" w:rsidP="00CE6C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9593884"/>
      <w:docPartObj>
        <w:docPartGallery w:val="Page Numbers (Bottom of Page)"/>
        <w:docPartUnique/>
      </w:docPartObj>
    </w:sdtPr>
    <w:sdtContent>
      <w:sdt>
        <w:sdtPr>
          <w:id w:val="-1769616900"/>
          <w:docPartObj>
            <w:docPartGallery w:val="Page Numbers (Top of Page)"/>
            <w:docPartUnique/>
          </w:docPartObj>
        </w:sdtPr>
        <w:sdtContent>
          <w:p w14:paraId="2E98ABB7" w14:textId="54FF43AA" w:rsidR="00B178ED" w:rsidRDefault="00B178ED">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7E08A71F" w14:textId="77777777" w:rsidR="001649B5" w:rsidRDefault="001649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6006861"/>
      <w:docPartObj>
        <w:docPartGallery w:val="Page Numbers (Bottom of Page)"/>
        <w:docPartUnique/>
      </w:docPartObj>
    </w:sdtPr>
    <w:sdtContent>
      <w:sdt>
        <w:sdtPr>
          <w:id w:val="1728636285"/>
          <w:docPartObj>
            <w:docPartGallery w:val="Page Numbers (Top of Page)"/>
            <w:docPartUnique/>
          </w:docPartObj>
        </w:sdtPr>
        <w:sdtContent>
          <w:p w14:paraId="405CA23F" w14:textId="08512AC0" w:rsidR="00B178ED" w:rsidRDefault="00B178ED">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416666CA" w14:textId="77777777" w:rsidR="00CE6C37" w:rsidRDefault="00CE6C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61EEF" w14:textId="77777777" w:rsidR="00EB189C" w:rsidRDefault="00EB189C" w:rsidP="00CE6C37">
      <w:pPr>
        <w:spacing w:after="0" w:line="240" w:lineRule="auto"/>
      </w:pPr>
      <w:r>
        <w:separator/>
      </w:r>
    </w:p>
  </w:footnote>
  <w:footnote w:type="continuationSeparator" w:id="0">
    <w:p w14:paraId="2D1935D0" w14:textId="77777777" w:rsidR="00EB189C" w:rsidRDefault="00EB189C" w:rsidP="00CE6C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B88DA" w14:textId="7B6AD1BD" w:rsidR="00D237DD" w:rsidRPr="00D237DD" w:rsidRDefault="00D237DD">
    <w:pPr>
      <w:pStyle w:val="Header"/>
      <w:rPr>
        <w:b/>
        <w:bCs/>
      </w:rPr>
    </w:pPr>
    <w:r w:rsidRPr="00D237DD">
      <w:rPr>
        <w:b/>
        <w:bCs/>
      </w:rPr>
      <w:t>COS300</w:t>
    </w:r>
    <w:r w:rsidR="006F1071">
      <w:rPr>
        <w:b/>
        <w:bCs/>
      </w:rPr>
      <w:t>45</w:t>
    </w:r>
    <w:r w:rsidRPr="00D237DD">
      <w:rPr>
        <w:b/>
        <w:bCs/>
      </w:rPr>
      <w:ptab w:relativeTo="margin" w:alignment="center" w:leader="none"/>
    </w:r>
    <w:r w:rsidRPr="00D237DD">
      <w:rPr>
        <w:b/>
        <w:bCs/>
      </w:rPr>
      <w:ptab w:relativeTo="margin" w:alignment="right" w:leader="none"/>
    </w:r>
    <w:r w:rsidR="006F1071">
      <w:rPr>
        <w:b/>
        <w:bCs/>
      </w:rPr>
      <w:t>Project Design 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4149BD"/>
    <w:multiLevelType w:val="hybridMultilevel"/>
    <w:tmpl w:val="442245C6"/>
    <w:lvl w:ilvl="0" w:tplc="0CC664EE">
      <w:start w:val="1"/>
      <w:numFmt w:val="decimal"/>
      <w:lvlText w:val="%1."/>
      <w:lvlJc w:val="left"/>
      <w:pPr>
        <w:ind w:left="360" w:hanging="360"/>
      </w:pPr>
      <w:rPr>
        <w:rFonts w:ascii="Times New Roman" w:eastAsiaTheme="minorEastAsia" w:hAnsi="Times New Roman" w:cs="Times New Roman"/>
        <w:b/>
        <w:bCs/>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 w15:restartNumberingAfterBreak="0">
    <w:nsid w:val="34920CC5"/>
    <w:multiLevelType w:val="hybridMultilevel"/>
    <w:tmpl w:val="EAA4484C"/>
    <w:lvl w:ilvl="0" w:tplc="4409000F">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 w15:restartNumberingAfterBreak="0">
    <w:nsid w:val="3EA2208A"/>
    <w:multiLevelType w:val="hybridMultilevel"/>
    <w:tmpl w:val="4CEA09D4"/>
    <w:lvl w:ilvl="0" w:tplc="7358610E">
      <w:start w:val="1"/>
      <w:numFmt w:val="decimal"/>
      <w:lvlText w:val="%1."/>
      <w:lvlJc w:val="left"/>
      <w:pPr>
        <w:ind w:left="360" w:hanging="360"/>
      </w:pPr>
      <w:rPr>
        <w:rFonts w:hint="default"/>
        <w:b/>
        <w:bCs/>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3" w15:restartNumberingAfterBreak="0">
    <w:nsid w:val="47D569B8"/>
    <w:multiLevelType w:val="hybridMultilevel"/>
    <w:tmpl w:val="09EA96D6"/>
    <w:lvl w:ilvl="0" w:tplc="79F2DE98">
      <w:start w:val="1"/>
      <w:numFmt w:val="lowerRoman"/>
      <w:lvlText w:val="%1."/>
      <w:lvlJc w:val="left"/>
      <w:pPr>
        <w:ind w:left="720" w:hanging="720"/>
      </w:pPr>
      <w:rPr>
        <w:rFonts w:hint="default"/>
        <w:b/>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4" w15:restartNumberingAfterBreak="0">
    <w:nsid w:val="4AEA2D55"/>
    <w:multiLevelType w:val="hybridMultilevel"/>
    <w:tmpl w:val="BF849C1E"/>
    <w:lvl w:ilvl="0" w:tplc="5D389154">
      <w:start w:val="1"/>
      <w:numFmt w:val="bullet"/>
      <w:lvlText w:val="-"/>
      <w:lvlJc w:val="left"/>
      <w:pPr>
        <w:ind w:left="786" w:hanging="360"/>
      </w:pPr>
      <w:rPr>
        <w:rFonts w:ascii="Times New Roman" w:eastAsiaTheme="minorEastAsia" w:hAnsi="Times New Roman" w:cs="Times New Roman" w:hint="default"/>
        <w:b w:val="0"/>
      </w:rPr>
    </w:lvl>
    <w:lvl w:ilvl="1" w:tplc="44090003">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 w15:restartNumberingAfterBreak="0">
    <w:nsid w:val="54EA5438"/>
    <w:multiLevelType w:val="hybridMultilevel"/>
    <w:tmpl w:val="F93E7C70"/>
    <w:lvl w:ilvl="0" w:tplc="4409000F">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6" w15:restartNumberingAfterBreak="0">
    <w:nsid w:val="58383383"/>
    <w:multiLevelType w:val="hybridMultilevel"/>
    <w:tmpl w:val="EF80A6DE"/>
    <w:lvl w:ilvl="0" w:tplc="255E02A0">
      <w:start w:val="1"/>
      <w:numFmt w:val="decimal"/>
      <w:lvlText w:val="%1."/>
      <w:lvlJc w:val="left"/>
      <w:pPr>
        <w:ind w:left="552"/>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2D9040EC">
      <w:start w:val="1"/>
      <w:numFmt w:val="lowerLetter"/>
      <w:lvlText w:val="%2"/>
      <w:lvlJc w:val="left"/>
      <w:pPr>
        <w:ind w:left="1379"/>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14B025F4">
      <w:start w:val="1"/>
      <w:numFmt w:val="lowerRoman"/>
      <w:lvlText w:val="%3"/>
      <w:lvlJc w:val="left"/>
      <w:pPr>
        <w:ind w:left="2099"/>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6FC8AB6E">
      <w:start w:val="1"/>
      <w:numFmt w:val="decimal"/>
      <w:lvlText w:val="%4"/>
      <w:lvlJc w:val="left"/>
      <w:pPr>
        <w:ind w:left="2819"/>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04BAD0EE">
      <w:start w:val="1"/>
      <w:numFmt w:val="lowerLetter"/>
      <w:lvlText w:val="%5"/>
      <w:lvlJc w:val="left"/>
      <w:pPr>
        <w:ind w:left="3539"/>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DA429390">
      <w:start w:val="1"/>
      <w:numFmt w:val="lowerRoman"/>
      <w:lvlText w:val="%6"/>
      <w:lvlJc w:val="left"/>
      <w:pPr>
        <w:ind w:left="4259"/>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8FB0FCDE">
      <w:start w:val="1"/>
      <w:numFmt w:val="decimal"/>
      <w:lvlText w:val="%7"/>
      <w:lvlJc w:val="left"/>
      <w:pPr>
        <w:ind w:left="4979"/>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73D08304">
      <w:start w:val="1"/>
      <w:numFmt w:val="lowerLetter"/>
      <w:lvlText w:val="%8"/>
      <w:lvlJc w:val="left"/>
      <w:pPr>
        <w:ind w:left="5699"/>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D4B6E006">
      <w:start w:val="1"/>
      <w:numFmt w:val="lowerRoman"/>
      <w:lvlText w:val="%9"/>
      <w:lvlJc w:val="left"/>
      <w:pPr>
        <w:ind w:left="6419"/>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7" w15:restartNumberingAfterBreak="0">
    <w:nsid w:val="5BA631F5"/>
    <w:multiLevelType w:val="hybridMultilevel"/>
    <w:tmpl w:val="1038A16E"/>
    <w:lvl w:ilvl="0" w:tplc="601EDA60">
      <w:start w:val="1"/>
      <w:numFmt w:val="bullet"/>
      <w:lvlText w:val="-"/>
      <w:lvlJc w:val="left"/>
      <w:pPr>
        <w:ind w:left="360" w:hanging="360"/>
      </w:pPr>
      <w:rPr>
        <w:rFonts w:ascii="Times New Roman" w:eastAsiaTheme="minorEastAsia" w:hAnsi="Times New Roman" w:cs="Times New Roman" w:hint="default"/>
        <w:b/>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8" w15:restartNumberingAfterBreak="0">
    <w:nsid w:val="61D27A0E"/>
    <w:multiLevelType w:val="hybridMultilevel"/>
    <w:tmpl w:val="75C8F96E"/>
    <w:lvl w:ilvl="0" w:tplc="C7882FF6">
      <w:start w:val="3"/>
      <w:numFmt w:val="bullet"/>
      <w:lvlText w:val="-"/>
      <w:lvlJc w:val="left"/>
      <w:pPr>
        <w:ind w:left="360" w:hanging="360"/>
      </w:pPr>
      <w:rPr>
        <w:rFonts w:ascii="Times New Roman" w:eastAsia="Times New Roman" w:hAnsi="Times New Roman" w:cs="Times New Roman"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9" w15:restartNumberingAfterBreak="0">
    <w:nsid w:val="76AC6E80"/>
    <w:multiLevelType w:val="multilevel"/>
    <w:tmpl w:val="C240CA98"/>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77875472"/>
    <w:multiLevelType w:val="hybridMultilevel"/>
    <w:tmpl w:val="7FC2CD6E"/>
    <w:lvl w:ilvl="0" w:tplc="6D2CD332">
      <w:start w:val="1"/>
      <w:numFmt w:val="decimal"/>
      <w:lvlText w:val="%1."/>
      <w:lvlJc w:val="left"/>
      <w:pPr>
        <w:ind w:left="360" w:hanging="360"/>
      </w:pPr>
      <w:rPr>
        <w:rFonts w:hint="default"/>
        <w:b/>
        <w:bCs w:val="0"/>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num w:numId="1" w16cid:durableId="286392482">
    <w:abstractNumId w:val="1"/>
  </w:num>
  <w:num w:numId="2" w16cid:durableId="1785996734">
    <w:abstractNumId w:val="0"/>
  </w:num>
  <w:num w:numId="3" w16cid:durableId="1595092512">
    <w:abstractNumId w:val="4"/>
  </w:num>
  <w:num w:numId="4" w16cid:durableId="656152723">
    <w:abstractNumId w:val="5"/>
  </w:num>
  <w:num w:numId="5" w16cid:durableId="1806577886">
    <w:abstractNumId w:val="2"/>
  </w:num>
  <w:num w:numId="6" w16cid:durableId="227886086">
    <w:abstractNumId w:val="10"/>
  </w:num>
  <w:num w:numId="7" w16cid:durableId="2072341731">
    <w:abstractNumId w:val="6"/>
  </w:num>
  <w:num w:numId="8" w16cid:durableId="1752656536">
    <w:abstractNumId w:val="9"/>
  </w:num>
  <w:num w:numId="9" w16cid:durableId="130758821">
    <w:abstractNumId w:val="8"/>
  </w:num>
  <w:num w:numId="10" w16cid:durableId="1113137875">
    <w:abstractNumId w:val="3"/>
  </w:num>
  <w:num w:numId="11" w16cid:durableId="3749635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3BA"/>
    <w:rsid w:val="000062A5"/>
    <w:rsid w:val="00011F90"/>
    <w:rsid w:val="00024F05"/>
    <w:rsid w:val="00032B63"/>
    <w:rsid w:val="00034FD9"/>
    <w:rsid w:val="0003682F"/>
    <w:rsid w:val="00042DA5"/>
    <w:rsid w:val="00053EC0"/>
    <w:rsid w:val="00076E40"/>
    <w:rsid w:val="000861E7"/>
    <w:rsid w:val="00097F6B"/>
    <w:rsid w:val="000A1177"/>
    <w:rsid w:val="000D6102"/>
    <w:rsid w:val="0010114E"/>
    <w:rsid w:val="00116B68"/>
    <w:rsid w:val="00117B40"/>
    <w:rsid w:val="00131786"/>
    <w:rsid w:val="00154E41"/>
    <w:rsid w:val="001617CC"/>
    <w:rsid w:val="001649B5"/>
    <w:rsid w:val="001657F2"/>
    <w:rsid w:val="00175753"/>
    <w:rsid w:val="001774F7"/>
    <w:rsid w:val="001B629F"/>
    <w:rsid w:val="001C7F2A"/>
    <w:rsid w:val="001D1001"/>
    <w:rsid w:val="001D1FED"/>
    <w:rsid w:val="00234B17"/>
    <w:rsid w:val="002364CA"/>
    <w:rsid w:val="00263599"/>
    <w:rsid w:val="00290C05"/>
    <w:rsid w:val="00295088"/>
    <w:rsid w:val="00302506"/>
    <w:rsid w:val="00356BB4"/>
    <w:rsid w:val="00382D54"/>
    <w:rsid w:val="003850D9"/>
    <w:rsid w:val="003A3C6E"/>
    <w:rsid w:val="003E0DAF"/>
    <w:rsid w:val="003E5005"/>
    <w:rsid w:val="0040335F"/>
    <w:rsid w:val="00426B04"/>
    <w:rsid w:val="00485F67"/>
    <w:rsid w:val="00487BE9"/>
    <w:rsid w:val="004D4863"/>
    <w:rsid w:val="0055534C"/>
    <w:rsid w:val="00575325"/>
    <w:rsid w:val="005C7EA1"/>
    <w:rsid w:val="005E50C9"/>
    <w:rsid w:val="005F5305"/>
    <w:rsid w:val="005F609D"/>
    <w:rsid w:val="006316E8"/>
    <w:rsid w:val="0068108B"/>
    <w:rsid w:val="006811DD"/>
    <w:rsid w:val="006959BC"/>
    <w:rsid w:val="006F0C98"/>
    <w:rsid w:val="006F1071"/>
    <w:rsid w:val="006F3BC8"/>
    <w:rsid w:val="007069C1"/>
    <w:rsid w:val="00706E32"/>
    <w:rsid w:val="007166B4"/>
    <w:rsid w:val="007305AE"/>
    <w:rsid w:val="007323EE"/>
    <w:rsid w:val="007373EE"/>
    <w:rsid w:val="00750BD1"/>
    <w:rsid w:val="007558A1"/>
    <w:rsid w:val="0077322A"/>
    <w:rsid w:val="007836D2"/>
    <w:rsid w:val="007A59F9"/>
    <w:rsid w:val="007A6D78"/>
    <w:rsid w:val="007F23BA"/>
    <w:rsid w:val="007F2C2C"/>
    <w:rsid w:val="00803F4D"/>
    <w:rsid w:val="008067D7"/>
    <w:rsid w:val="008316DC"/>
    <w:rsid w:val="00850328"/>
    <w:rsid w:val="00870413"/>
    <w:rsid w:val="008A664F"/>
    <w:rsid w:val="008D02C8"/>
    <w:rsid w:val="008D1A67"/>
    <w:rsid w:val="00904162"/>
    <w:rsid w:val="009301B6"/>
    <w:rsid w:val="00934B2D"/>
    <w:rsid w:val="00955A32"/>
    <w:rsid w:val="009743BA"/>
    <w:rsid w:val="00976C52"/>
    <w:rsid w:val="00991A15"/>
    <w:rsid w:val="009B6636"/>
    <w:rsid w:val="009C78A2"/>
    <w:rsid w:val="00A22F6C"/>
    <w:rsid w:val="00A7236C"/>
    <w:rsid w:val="00AB7F38"/>
    <w:rsid w:val="00AC6B80"/>
    <w:rsid w:val="00AD6969"/>
    <w:rsid w:val="00AE5B3D"/>
    <w:rsid w:val="00B03AEF"/>
    <w:rsid w:val="00B13BCC"/>
    <w:rsid w:val="00B178ED"/>
    <w:rsid w:val="00B24B56"/>
    <w:rsid w:val="00B57000"/>
    <w:rsid w:val="00B625D1"/>
    <w:rsid w:val="00B640B4"/>
    <w:rsid w:val="00B743DA"/>
    <w:rsid w:val="00B80AC9"/>
    <w:rsid w:val="00B85C43"/>
    <w:rsid w:val="00B9306D"/>
    <w:rsid w:val="00B96641"/>
    <w:rsid w:val="00BF5F91"/>
    <w:rsid w:val="00C037E3"/>
    <w:rsid w:val="00C06EED"/>
    <w:rsid w:val="00C25E00"/>
    <w:rsid w:val="00CA4AD0"/>
    <w:rsid w:val="00CE0055"/>
    <w:rsid w:val="00CE30C8"/>
    <w:rsid w:val="00CE6C37"/>
    <w:rsid w:val="00CF2152"/>
    <w:rsid w:val="00D237DD"/>
    <w:rsid w:val="00D47871"/>
    <w:rsid w:val="00D7269D"/>
    <w:rsid w:val="00DE2AEF"/>
    <w:rsid w:val="00DF046E"/>
    <w:rsid w:val="00E04E0B"/>
    <w:rsid w:val="00E1684B"/>
    <w:rsid w:val="00E50714"/>
    <w:rsid w:val="00E91E65"/>
    <w:rsid w:val="00EA6EA9"/>
    <w:rsid w:val="00EB0529"/>
    <w:rsid w:val="00EB189C"/>
    <w:rsid w:val="00EB5921"/>
    <w:rsid w:val="00EF1C04"/>
    <w:rsid w:val="00F56F6C"/>
    <w:rsid w:val="00F64E86"/>
    <w:rsid w:val="00F84AF8"/>
    <w:rsid w:val="00FC071A"/>
    <w:rsid w:val="00FD4566"/>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164862"/>
  <w15:chartTrackingRefBased/>
  <w15:docId w15:val="{81E78EB2-F0AD-4627-9757-279B82617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3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43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743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43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43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43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3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3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3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3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43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743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43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43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43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3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3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3BA"/>
    <w:rPr>
      <w:rFonts w:eastAsiaTheme="majorEastAsia" w:cstheme="majorBidi"/>
      <w:color w:val="272727" w:themeColor="text1" w:themeTint="D8"/>
    </w:rPr>
  </w:style>
  <w:style w:type="paragraph" w:styleId="Title">
    <w:name w:val="Title"/>
    <w:basedOn w:val="Normal"/>
    <w:next w:val="Normal"/>
    <w:link w:val="TitleChar"/>
    <w:uiPriority w:val="10"/>
    <w:qFormat/>
    <w:rsid w:val="009743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3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3B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3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3B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743BA"/>
    <w:rPr>
      <w:i/>
      <w:iCs/>
      <w:color w:val="404040" w:themeColor="text1" w:themeTint="BF"/>
    </w:rPr>
  </w:style>
  <w:style w:type="paragraph" w:styleId="ListParagraph">
    <w:name w:val="List Paragraph"/>
    <w:basedOn w:val="Normal"/>
    <w:uiPriority w:val="34"/>
    <w:qFormat/>
    <w:rsid w:val="009743BA"/>
    <w:pPr>
      <w:ind w:left="720"/>
      <w:contextualSpacing/>
    </w:pPr>
  </w:style>
  <w:style w:type="character" w:styleId="IntenseEmphasis">
    <w:name w:val="Intense Emphasis"/>
    <w:basedOn w:val="DefaultParagraphFont"/>
    <w:uiPriority w:val="21"/>
    <w:qFormat/>
    <w:rsid w:val="009743BA"/>
    <w:rPr>
      <w:i/>
      <w:iCs/>
      <w:color w:val="0F4761" w:themeColor="accent1" w:themeShade="BF"/>
    </w:rPr>
  </w:style>
  <w:style w:type="paragraph" w:styleId="IntenseQuote">
    <w:name w:val="Intense Quote"/>
    <w:basedOn w:val="Normal"/>
    <w:next w:val="Normal"/>
    <w:link w:val="IntenseQuoteChar"/>
    <w:uiPriority w:val="30"/>
    <w:qFormat/>
    <w:rsid w:val="009743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43BA"/>
    <w:rPr>
      <w:i/>
      <w:iCs/>
      <w:color w:val="0F4761" w:themeColor="accent1" w:themeShade="BF"/>
    </w:rPr>
  </w:style>
  <w:style w:type="character" w:styleId="IntenseReference">
    <w:name w:val="Intense Reference"/>
    <w:basedOn w:val="DefaultParagraphFont"/>
    <w:uiPriority w:val="32"/>
    <w:qFormat/>
    <w:rsid w:val="009743BA"/>
    <w:rPr>
      <w:b/>
      <w:bCs/>
      <w:smallCaps/>
      <w:color w:val="0F4761" w:themeColor="accent1" w:themeShade="BF"/>
      <w:spacing w:val="5"/>
    </w:rPr>
  </w:style>
  <w:style w:type="paragraph" w:styleId="Header">
    <w:name w:val="header"/>
    <w:basedOn w:val="Normal"/>
    <w:link w:val="HeaderChar"/>
    <w:uiPriority w:val="99"/>
    <w:unhideWhenUsed/>
    <w:rsid w:val="00CE6C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6C37"/>
  </w:style>
  <w:style w:type="paragraph" w:styleId="Footer">
    <w:name w:val="footer"/>
    <w:basedOn w:val="Normal"/>
    <w:link w:val="FooterChar"/>
    <w:uiPriority w:val="99"/>
    <w:unhideWhenUsed/>
    <w:rsid w:val="00CE6C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6C37"/>
  </w:style>
  <w:style w:type="paragraph" w:styleId="TOCHeading">
    <w:name w:val="TOC Heading"/>
    <w:basedOn w:val="Heading1"/>
    <w:next w:val="Normal"/>
    <w:uiPriority w:val="39"/>
    <w:unhideWhenUsed/>
    <w:qFormat/>
    <w:rsid w:val="00CE6C37"/>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CE6C37"/>
    <w:pPr>
      <w:spacing w:after="100"/>
    </w:pPr>
  </w:style>
  <w:style w:type="character" w:styleId="Hyperlink">
    <w:name w:val="Hyperlink"/>
    <w:basedOn w:val="DefaultParagraphFont"/>
    <w:uiPriority w:val="99"/>
    <w:unhideWhenUsed/>
    <w:rsid w:val="00CE6C37"/>
    <w:rPr>
      <w:color w:val="467886" w:themeColor="hyperlink"/>
      <w:u w:val="single"/>
    </w:rPr>
  </w:style>
  <w:style w:type="table" w:styleId="TableGrid">
    <w:name w:val="Table Grid"/>
    <w:basedOn w:val="TableNormal"/>
    <w:uiPriority w:val="39"/>
    <w:rsid w:val="00991A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7166B4"/>
    <w:pPr>
      <w:spacing w:after="100"/>
      <w:ind w:left="240"/>
    </w:pPr>
  </w:style>
  <w:style w:type="character" w:styleId="UnresolvedMention">
    <w:name w:val="Unresolved Mention"/>
    <w:basedOn w:val="DefaultParagraphFont"/>
    <w:uiPriority w:val="99"/>
    <w:semiHidden/>
    <w:unhideWhenUsed/>
    <w:rsid w:val="005C7EA1"/>
    <w:rPr>
      <w:color w:val="605E5C"/>
      <w:shd w:val="clear" w:color="auto" w:fill="E1DFDD"/>
    </w:rPr>
  </w:style>
  <w:style w:type="paragraph" w:styleId="TOC3">
    <w:name w:val="toc 3"/>
    <w:basedOn w:val="Normal"/>
    <w:next w:val="Normal"/>
    <w:autoRedefine/>
    <w:uiPriority w:val="39"/>
    <w:unhideWhenUsed/>
    <w:rsid w:val="00870413"/>
    <w:pPr>
      <w:spacing w:after="100" w:line="259" w:lineRule="auto"/>
      <w:ind w:left="440"/>
    </w:pPr>
    <w:rPr>
      <w:rFonts w:cs="Times New Roman"/>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7B001E-E629-42B3-947A-09CFA4455A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393</TotalTime>
  <Pages>5</Pages>
  <Words>903</Words>
  <Characters>5151</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Gain Jin</dc:creator>
  <cp:keywords/>
  <dc:description/>
  <cp:lastModifiedBy>Gain Jin</cp:lastModifiedBy>
  <cp:revision>52</cp:revision>
  <dcterms:created xsi:type="dcterms:W3CDTF">2026-04-06T15:32:00Z</dcterms:created>
  <dcterms:modified xsi:type="dcterms:W3CDTF">2026-05-24T10:28:00Z</dcterms:modified>
</cp:coreProperties>
</file>