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21AB3" w14:textId="77777777" w:rsidR="000D03F3" w:rsidRDefault="000D03F3">
      <w:pPr>
        <w:rPr>
          <w:rStyle w:val="10"/>
        </w:rPr>
      </w:pPr>
      <w:r w:rsidRPr="000D03F3">
        <w:rPr>
          <w:rStyle w:val="10"/>
        </w:rPr>
        <w:t>马太效应(Matthew Effect)：</w:t>
      </w:r>
    </w:p>
    <w:p w14:paraId="7330625D" w14:textId="508C87EA" w:rsidR="000D03F3" w:rsidRPr="000D03F3" w:rsidRDefault="000D03F3" w:rsidP="000D03F3">
      <w:pPr>
        <w:ind w:firstLineChars="200" w:firstLine="640"/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</w:pP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是指好的愈好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坏</w:t>
      </w:r>
      <w:proofErr w:type="gramStart"/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的愈坏</w:t>
      </w:r>
      <w:proofErr w:type="gramEnd"/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多的愈多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少的愈少</w:t>
      </w:r>
      <w:r>
        <w:rPr>
          <w:rFonts w:ascii="PingFangSC-Regular" w:hAnsi="PingFangSC-Regular" w:hint="eastAsia"/>
          <w:color w:val="000000"/>
          <w:sz w:val="32"/>
          <w:szCs w:val="32"/>
          <w:shd w:val="clear" w:color="auto" w:fill="FFFFFF"/>
        </w:rPr>
        <w:t>两极分化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的一种现象。尤其在软件技术、电子技术等关键领域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核心技术更是企业生存和发展的命脉。直至目前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一些科技发达国家及跨国公司仍凭借对很多领域技术标准的控制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左右着产业格局的变化。因此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企业只有极力创新、参与制定具有自主知识产权的标准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占据品牌资本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才可能在自身领域占领技术制高点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获得市场竞争优势。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 xml:space="preserve"> </w:t>
      </w:r>
      <w:bookmarkStart w:id="0" w:name="ref_[2]_10425877"/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 </w:t>
      </w:r>
      <w:bookmarkEnd w:id="0"/>
    </w:p>
    <w:p w14:paraId="223A79A8" w14:textId="77777777" w:rsidR="000D03F3" w:rsidRPr="000D03F3" w:rsidRDefault="000D03F3" w:rsidP="000D03F3">
      <w:pPr>
        <w:ind w:firstLineChars="200" w:firstLine="640"/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</w:pP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1968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年，美国</w:t>
      </w:r>
      <w:hyperlink r:id="rId6" w:tgtFrame="_blank" w:history="1">
        <w:r w:rsidRPr="000D03F3">
          <w:rPr>
            <w:rFonts w:ascii="PingFangSC-Regular" w:hAnsi="PingFangSC-Regular"/>
            <w:color w:val="000000"/>
            <w:sz w:val="32"/>
            <w:szCs w:val="32"/>
            <w:shd w:val="clear" w:color="auto" w:fill="FFFFFF"/>
          </w:rPr>
          <w:t>科学史</w:t>
        </w:r>
      </w:hyperlink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研究者罗伯特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·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莫顿（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Robert K. Merton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）提出这个术语用以概括一种</w:t>
      </w:r>
      <w:hyperlink r:id="rId7" w:tgtFrame="_blank" w:history="1">
        <w:r w:rsidRPr="000D03F3">
          <w:rPr>
            <w:rFonts w:ascii="PingFangSC-Regular" w:hAnsi="PingFangSC-Regular"/>
            <w:color w:val="000000"/>
            <w:sz w:val="32"/>
            <w:szCs w:val="32"/>
            <w:shd w:val="clear" w:color="auto" w:fill="FFFFFF"/>
          </w:rPr>
          <w:t>社会心理现象</w:t>
        </w:r>
      </w:hyperlink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：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“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相对于那些不知名的研究者，声名显赫的科学家通常得到更多的声望；即使他们的成就是相似的，同样地，在一个项目上，声誉通常给予那些已经出名的研究者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”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。</w:t>
      </w:r>
    </w:p>
    <w:p w14:paraId="3859DCDA" w14:textId="77777777" w:rsidR="000D03F3" w:rsidRPr="000D03F3" w:rsidRDefault="000D03F3" w:rsidP="000D03F3">
      <w:pPr>
        <w:ind w:firstLineChars="200" w:firstLine="640"/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</w:pP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罗伯特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·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莫顿归纳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“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马太效应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”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为：任何个体、群体或地区，在某一个方面（如金钱、名誉、地位等）获得成功和进步，就会产生一种</w:t>
      </w:r>
      <w:hyperlink r:id="rId8" w:tgtFrame="_blank" w:history="1">
        <w:r w:rsidRPr="000D03F3">
          <w:rPr>
            <w:rFonts w:ascii="PingFangSC-Regular" w:hAnsi="PingFangSC-Regular"/>
            <w:color w:val="000000"/>
            <w:sz w:val="32"/>
            <w:szCs w:val="32"/>
            <w:shd w:val="clear" w:color="auto" w:fill="FFFFFF"/>
          </w:rPr>
          <w:t>积累优势</w:t>
        </w:r>
      </w:hyperlink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，就会有更多的机会取得更大的成功和进步。</w:t>
      </w:r>
    </w:p>
    <w:p w14:paraId="6A7A6139" w14:textId="77777777" w:rsidR="000D03F3" w:rsidRPr="000D03F3" w:rsidRDefault="000D03F3" w:rsidP="000D03F3">
      <w:pPr>
        <w:ind w:firstLineChars="200" w:firstLine="640"/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</w:pP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此术语后为经济学界所借用，反映</w:t>
      </w:r>
      <w:hyperlink r:id="rId9" w:tgtFrame="_blank" w:history="1">
        <w:r w:rsidRPr="000D03F3">
          <w:rPr>
            <w:rFonts w:ascii="PingFangSC-Regular" w:hAnsi="PingFangSC-Regular"/>
            <w:color w:val="000000"/>
            <w:sz w:val="32"/>
            <w:szCs w:val="32"/>
            <w:shd w:val="clear" w:color="auto" w:fill="FFFFFF"/>
          </w:rPr>
          <w:t>赢家通吃</w:t>
        </w:r>
      </w:hyperlink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的经济学中收入分配不公的现象。</w:t>
      </w:r>
    </w:p>
    <w:p w14:paraId="2C6F595A" w14:textId="77777777" w:rsidR="000D03F3" w:rsidRPr="000D03F3" w:rsidRDefault="000D03F3">
      <w:pPr>
        <w:rPr>
          <w:rFonts w:ascii="PingFangSC-Regular" w:hAnsi="PingFangSC-Regular" w:hint="eastAsia"/>
          <w:color w:val="000000"/>
          <w:sz w:val="32"/>
          <w:szCs w:val="32"/>
          <w:shd w:val="clear" w:color="auto" w:fill="FFFFFF"/>
        </w:rPr>
      </w:pPr>
    </w:p>
    <w:p w14:paraId="2B7EF437" w14:textId="77777777" w:rsidR="000D03F3" w:rsidRDefault="000D03F3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77ED52D4" w14:textId="668F88C6" w:rsidR="000D03F3" w:rsidRDefault="000D03F3">
      <w:pPr>
        <w:rPr>
          <w:rStyle w:val="10"/>
        </w:rPr>
      </w:pPr>
      <w:r w:rsidRPr="000D03F3">
        <w:rPr>
          <w:rStyle w:val="10"/>
        </w:rPr>
        <w:lastRenderedPageBreak/>
        <w:t>出现的原因：</w:t>
      </w:r>
    </w:p>
    <w:p w14:paraId="4686F446" w14:textId="2209DBCE" w:rsidR="000D03F3" w:rsidRPr="000D03F3" w:rsidRDefault="000D03F3" w:rsidP="000D03F3">
      <w:pPr>
        <w:ind w:firstLineChars="200" w:firstLine="640"/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</w:pP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是由网民对于最早结识的新生事物的使用产生习惯性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显示出巨大的粘性。这些消费者很难再转到其他类似的、后续出现的事物上。由于人们的心里反应和行为惯性作用的影响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在一定情况下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会出现强者越强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,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弱者越弱的趋势。</w:t>
      </w:r>
      <w:r>
        <w:rPr>
          <w:rFonts w:ascii="PingFangSC-Regular" w:hAnsi="PingFangSC-Regular" w:hint="eastAsia"/>
          <w:color w:val="000000"/>
          <w:sz w:val="32"/>
          <w:szCs w:val="32"/>
          <w:shd w:val="clear" w:color="auto" w:fill="FFFFFF"/>
        </w:rPr>
        <w:t>由于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缺乏</w:t>
      </w:r>
      <w:hyperlink r:id="rId10" w:tgtFrame="_blank" w:history="1">
        <w:r w:rsidRPr="000D03F3">
          <w:rPr>
            <w:rFonts w:ascii="PingFangSC-Regular" w:hAnsi="PingFangSC-Regular"/>
            <w:color w:val="000000"/>
            <w:sz w:val="32"/>
            <w:szCs w:val="32"/>
            <w:shd w:val="clear" w:color="auto" w:fill="FFFFFF"/>
          </w:rPr>
          <w:t>辩证思维</w:t>
        </w:r>
      </w:hyperlink>
      <w:r>
        <w:rPr>
          <w:rFonts w:ascii="PingFangSC-Regular" w:hAnsi="PingFangSC-Regular" w:hint="eastAsia"/>
          <w:color w:val="000000"/>
          <w:sz w:val="32"/>
          <w:szCs w:val="32"/>
          <w:shd w:val="clear" w:color="auto" w:fill="FFFFFF"/>
        </w:rPr>
        <w:t>，</w:t>
      </w:r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只看到</w:t>
      </w:r>
      <w:hyperlink r:id="rId11" w:tgtFrame="_blank" w:history="1">
        <w:r w:rsidRPr="000D03F3">
          <w:rPr>
            <w:rFonts w:ascii="PingFangSC-Regular" w:hAnsi="PingFangSC-Regular"/>
            <w:color w:val="000000"/>
            <w:sz w:val="32"/>
            <w:szCs w:val="32"/>
            <w:shd w:val="clear" w:color="auto" w:fill="FFFFFF"/>
          </w:rPr>
          <w:t>事物发展</w:t>
        </w:r>
      </w:hyperlink>
      <w:r w:rsidRPr="000D03F3">
        <w:rPr>
          <w:rFonts w:ascii="PingFangSC-Regular" w:hAnsi="PingFangSC-Regular"/>
          <w:color w:val="000000"/>
          <w:sz w:val="32"/>
          <w:szCs w:val="32"/>
          <w:shd w:val="clear" w:color="auto" w:fill="FFFFFF"/>
        </w:rPr>
        <w:t>的短期趋势，只反映了数量方面的变化，忽视了性质的变化</w:t>
      </w:r>
      <w:r>
        <w:rPr>
          <w:rFonts w:ascii="PingFangSC-Regular" w:hAnsi="PingFangSC-Regular" w:hint="eastAsia"/>
          <w:color w:val="000000"/>
          <w:sz w:val="32"/>
          <w:szCs w:val="32"/>
          <w:shd w:val="clear" w:color="auto" w:fill="FFFFFF"/>
        </w:rPr>
        <w:t>。</w:t>
      </w:r>
      <w:bookmarkStart w:id="1" w:name="_GoBack"/>
      <w:bookmarkEnd w:id="1"/>
    </w:p>
    <w:p w14:paraId="2A6BB9E3" w14:textId="77777777" w:rsidR="000D03F3" w:rsidRPr="000D03F3" w:rsidRDefault="000D03F3">
      <w:pPr>
        <w:rPr>
          <w:rFonts w:ascii="PingFangSC-Regular" w:hAnsi="PingFangSC-Regular" w:hint="eastAsia"/>
          <w:color w:val="000000"/>
          <w:sz w:val="32"/>
          <w:szCs w:val="32"/>
          <w:shd w:val="clear" w:color="auto" w:fill="FFFFFF"/>
        </w:rPr>
      </w:pPr>
    </w:p>
    <w:sectPr w:rsidR="000D03F3" w:rsidRPr="000D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B10E8" w14:textId="77777777" w:rsidR="00B11C25" w:rsidRDefault="00B11C25" w:rsidP="000D03F3">
      <w:r>
        <w:separator/>
      </w:r>
    </w:p>
  </w:endnote>
  <w:endnote w:type="continuationSeparator" w:id="0">
    <w:p w14:paraId="518FBDA2" w14:textId="77777777" w:rsidR="00B11C25" w:rsidRDefault="00B11C25" w:rsidP="000D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B0B90" w14:textId="77777777" w:rsidR="00B11C25" w:rsidRDefault="00B11C25" w:rsidP="000D03F3">
      <w:r>
        <w:separator/>
      </w:r>
    </w:p>
  </w:footnote>
  <w:footnote w:type="continuationSeparator" w:id="0">
    <w:p w14:paraId="1C299E2C" w14:textId="77777777" w:rsidR="00B11C25" w:rsidRDefault="00B11C25" w:rsidP="000D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0B"/>
    <w:rsid w:val="000D03F3"/>
    <w:rsid w:val="007F4566"/>
    <w:rsid w:val="008B430B"/>
    <w:rsid w:val="00B1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DD192"/>
  <w15:chartTrackingRefBased/>
  <w15:docId w15:val="{056D4981-6640-48E4-839A-326BC94B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3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03F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0D0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7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7%AF%E7%B4%AF%E4%BC%98%E5%8A%BF/9420902?fromModule=lemma_in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A4%BE%E4%BC%9A%E5%BF%83%E7%90%86%E7%8E%B0%E8%B1%A1/10903591?fromModule=lemma_inlin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A7%91%E5%AD%A6%E5%8F%B2/9786221?fromModule=lemma_inlink" TargetMode="External"/><Relationship Id="rId11" Type="http://schemas.openxmlformats.org/officeDocument/2006/relationships/hyperlink" Target="https://baike.baidu.com/item/%E4%BA%8B%E7%89%A9%E5%8F%91%E5%B1%95/8042375?fromModule=lemma_inlink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8%BE%A9%E8%AF%81%E6%80%9D%E7%BB%B4/2571331?fromModule=lemma_in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B5%A2%E5%AE%B6%E9%80%9A%E5%90%83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86193</dc:creator>
  <cp:keywords/>
  <dc:description/>
  <cp:lastModifiedBy>86193</cp:lastModifiedBy>
  <cp:revision>2</cp:revision>
  <dcterms:created xsi:type="dcterms:W3CDTF">2023-05-10T11:34:00Z</dcterms:created>
  <dcterms:modified xsi:type="dcterms:W3CDTF">2023-05-10T11:38:00Z</dcterms:modified>
</cp:coreProperties>
</file>