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Aptos Display"/>
          <w:b/>
          <w:color w:val="1F4E79"/>
          <w:sz w:val="46"/>
        </w:rPr>
        <w:t>Requirement Studio 사용자 매뉴얼</w:t>
      </w:r>
    </w:p>
    <w:p>
      <w:pPr>
        <w:spacing w:after="60" w:before="0" w:line="264" w:lineRule="auto"/>
        <w:jc w:val="center"/>
      </w:pPr>
      <w:r>
        <w:rPr>
          <w:rFonts w:ascii="Aptos" w:hAnsi="Aptos" w:eastAsia="Aptos"/>
          <w:b w:val="0"/>
          <w:color w:val="2D2D2D"/>
          <w:sz w:val="21"/>
        </w:rPr>
        <w:t>v0.18 · V0.32 Milestone</w:t>
      </w:r>
    </w:p>
    <w:p>
      <w:pPr>
        <w:spacing w:after="60" w:before="0" w:line="264" w:lineRule="auto"/>
        <w:jc w:val="center"/>
      </w:pPr>
      <w:r>
        <w:rPr>
          <w:rFonts w:ascii="Aptos" w:hAnsi="Aptos" w:eastAsia="Aptos"/>
          <w:b w:val="0"/>
          <w:color w:val="5F5F5F"/>
          <w:sz w:val="21"/>
        </w:rPr>
        <w:t>SWE.1 / SWE.6 Output · Provider / Vision · Dashboard 운영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rPr>
          <w:tblHeader w:val="true"/>
        </w:trPr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현재 Milestone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Runtime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Requirement Studio V0.32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Requirements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Requirement_Studio_Requirements_Management_rev34.xlsx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SWE.1 기준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Requirement Studio 산출물 작성 기준 V0.1 — SWE.1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SWE.6 기준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Requirement Studio SWE.6 Template / Authoring Rule V0.1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핵심 상태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SWE.1 Word / SWE.1 Excel / SWE.6 Excel 실제 Export 가능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배포 원칙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No-EXE · 공식 실행 진입점 Requirement Studio.pyw</w:t>
            </w:r>
          </w:p>
        </w:tc>
      </w:tr>
    </w:tbl>
    <w:p>
      <w:pPr>
        <w:pStyle w:val="Heading1"/>
      </w:pPr>
      <w:r>
        <w:t>1. Milestone 목적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이 문서는 Requirement Studio V0.32 시점의 사용자 관점 기능, 산출물 구조, Provider/Vision 동작, 보안 경계와 현재 검증 범위를 고정하여 다음 개발 단계로 이어가기 위한 Milestone 매뉴얼입니다.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C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핵심 원칙: 원본 입력문서는 사실의 기준이며, Canonical Requirement를 중심으로 SWE.1 Word / SWE.1 Excel / SWE.6 Excel을 파생합니다. Output 형식은 가능한 한 AI Provider와 분리합니다.</w:t>
            </w:r>
          </w:p>
        </w:tc>
      </w:tr>
    </w:tbl>
    <w:p>
      <w:pPr>
        <w:spacing w:after="60" w:before="0" w:line="264" w:lineRule="auto"/>
      </w:pPr>
    </w:p>
    <w:p>
      <w:pPr>
        <w:pStyle w:val="Heading1"/>
      </w:pPr>
      <w:r>
        <w:t>2. 전체 처리 흐름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입력 문서(PDF/DOCX/PPTX/XLSX/XLSM) → Local 정규화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Text / Table / Embedded Image → Evidence 구성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선택 AI Provider → 문서 분석 및 Canonical Requirement 후보 생성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Canonical Requirement → SRS ID / Trace / Gap-TBD 구조화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선택 Output에 따라 SWE.1 Word / SWE.1 Excel / SWE.6 Excel 생성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세 산출물을 각각 별도의 AI 요청으로 완성하지 않습니다. 동일 Canonical Requirement를 공통 기준으로 사용하여 산출물 간 ID와 의미 Drift를 줄입니다.</w:t>
            </w:r>
          </w:p>
        </w:tc>
      </w:tr>
    </w:tbl>
    <w:p>
      <w:pPr>
        <w:spacing w:after="60" w:before="0" w:line="264" w:lineRule="auto"/>
      </w:pPr>
    </w:p>
    <w:p>
      <w:pPr>
        <w:pStyle w:val="Heading1"/>
      </w:pPr>
      <w:r>
        <w:t>3. Dashboard</w:t>
      </w:r>
    </w:p>
    <w:p>
      <w:pPr>
        <w:pStyle w:val="Heading2"/>
      </w:pPr>
      <w:r>
        <w:t>3.1 파일 및 옵션 설정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파일 선택, Drag &amp; Drop 또는 input 폴더 반영 후 지원 문서가 1개 이상 준비되면 “n개의 문서가 준비되었습니다” 문구를 유지하면서 Drop Zone을 연한 초록색 상태로 표시합니다.</w:t>
      </w:r>
    </w:p>
    <w:p>
      <w:pPr>
        <w:pStyle w:val="Heading2"/>
      </w:pPr>
      <w:r>
        <w:t>3.2 AI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GPT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H-Chat GPT 계열 Provider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Gemini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H-Chat Gemini 계열 Provider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ALIRA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별도 사내 ALIRA / Qwen 환경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기타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OpenAI-compatible / Anthropic Messages / Gemini generateContent 형식의 사내·외 API</w:t>
            </w:r>
          </w:p>
        </w:tc>
      </w:tr>
    </w:tbl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기타 API의 API Key 값은 설정 파일에 평문 저장하지 않고 실행 메모리 또는 전용 환경변수에서 사용합니다. 완전히 독자적인 요청/응답 규격은 별도 Provider Adapter가 필요합니다.</w:t>
      </w:r>
    </w:p>
    <w:p>
      <w:pPr>
        <w:pStyle w:val="Heading2"/>
      </w:pPr>
      <w:r>
        <w:t>3.3 실행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SWE.1 문서 (Word 파일)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SWE.1 문서 (엑셀 양식)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SWE.6 문서 (엑셀 양식)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V0.32에서는 세 산출물 모두 실제 Export 대상으로 사용할 수 있으며, 실행 전 각 항목을 독립적으로 On/Off할 수 있습니다.</w:t>
      </w:r>
    </w:p>
    <w:p>
      <w:pPr>
        <w:pStyle w:val="Heading1"/>
      </w:pPr>
      <w:r>
        <w:t>4. Provider와 Vision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Vision 기본 정책은 선택 Provider의 Native Image 처리를 우선합니다. GPT/Gemini은 지원 Adapter를 통해 이미지를 직접 처리할 수 있습니다. ALIRA/Qwen은 Native Vision 입력 계약 검증 전까지 이미지 직접 입력을 활성화하지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그림이 포함된 문서는 STEP 3 로그에서 Main Provider / Vision Provider / Native 또는 Fallback / Credential 상태를 확인합니다.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시각 자산이 존재하지만 Visual Evidence가 0개이면 그림이 후속 분석에 반영되지 않았음을 경고합니다.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ALIRA는 연결 테스트에서 최대 60초, 일반 요청은 Provider Timeout 기준으로 경과초/최대초/timeout 기준 %를 표시합니다.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표시되는 %는 모델 내부 추론률이 아니라 Timeout 구간의 경과 비율입니다.</w:t>
      </w:r>
    </w:p>
    <w:p>
      <w:pPr>
        <w:pStyle w:val="Heading1"/>
      </w:pPr>
      <w:r>
        <w:t>5. SWE.1 산출물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SWE.1 Word와 SWE.1 Excel은 동일 Canonical Requirement의 서로 다른 View입니다. Feature &gt; SRS &gt; BF 계층, Atomic Requirement, 기능/비기능 분류 근거, Trigger/Pre-condition 분리, Verification Criteria, Source Traceability, Gap/TBD 원칙을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Word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사람이 읽고 검토하기 좋은 SRS View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검색·필터·Trace·SWE.6 파생에 적합한 구조화 Requirement DB</w:t>
            </w:r>
          </w:p>
        </w:tc>
      </w:tr>
    </w:tbl>
    <w:p>
      <w:pPr>
        <w:pStyle w:val="Heading1"/>
      </w:pPr>
      <w:r>
        <w:t>6. SWE.6 Qualification Test Excel</w:t>
      </w:r>
    </w:p>
    <w:p>
      <w:pPr>
        <w:pStyle w:val="Heading2"/>
      </w:pPr>
      <w:r>
        <w:t>6.1 생성 원칙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SWE.6는 선택 AI가 별도의 Excel 내용을 직접 작성하는 방식이 아니라, Canonical Requirement 이후 Requirement Studio의 Local SWE.6 Exporter가 공통 규칙으로 생성합니다. 따라서 같은 Canonical Requirement라면 GPT/Gemini/ALIRA/기타 중 어느 Provider를 사용하더라도 Workbook 구조와 Mapping Rule은 동일합니다.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주의: Provider 독립은 “양식과 변환 규칙”의 독립을 의미합니다. 앞단에서 모델이 추출한 Canonical Requirement 내용의 품질까지 동일하다는 의미는 아닙니다.</w:t>
            </w:r>
          </w:p>
        </w:tc>
      </w:tr>
    </w:tbl>
    <w:p>
      <w:pPr>
        <w:spacing w:after="60" w:before="0" w:line="264" w:lineRule="auto"/>
      </w:pPr>
    </w:p>
    <w:p>
      <w:pPr>
        <w:pStyle w:val="Heading2"/>
        <w:pageBreakBefore/>
      </w:pPr>
      <w:r>
        <w:t>6.2 Workbook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표지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문서명, 산출물 ID, 개정정보, 차종/OEM, 프로젝트명, 결재정보, 문서상태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0_변경이력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1~10행 Revision History. 최초 1행만 생성일 / V.0.0 / 초안 작성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1_테스트요약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평가 대상, Test Environment, 기능/비기능 Requirement 및 Test 대상성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2_테스트 케이스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SRS→TC Trace, Test Method, Preparation, Execution, Expected Result, Result 영역</w:t>
            </w:r>
          </w:p>
        </w:tc>
      </w:tr>
    </w:tbl>
    <w:p>
      <w:pPr>
        <w:pStyle w:val="Heading2"/>
      </w:pPr>
      <w:r>
        <w:t>6.3 표지 / 변경이력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최초 개정번호: V.0.0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개정일자: 파일 생성일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문서상태: Draft / Released / Restricted / Expired Dropdown, 최초값 Draft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산출물 ID / 차종·OEM / 프로젝트명은 입력문서에서 명확히 식별되는 경우에만 자동 입력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결재정보와 개정자는 사용자 입력을 위해 공란 유지</w:t>
      </w:r>
    </w:p>
    <w:p>
      <w:pPr>
        <w:pStyle w:val="Heading2"/>
      </w:pPr>
      <w:r>
        <w:t>6.4 테스트 요약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Level은 “소프트웨어 적격성 테스트”를 사용합니다.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Item은 Hardware / Software / Mechanical 구조를 제공하고 Source에 명확한 대상/Version이 있을 때만 값을 채웁니다.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입력물은 “소프트웨어 요구사항 명세(SWE.1)”을 사용합니다.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Environment 정보가 없으면 “테스트 환경 구성도 또는 대표 사진이 필요합니다.” Placeholder를 표시하고 임의 그림을 만들지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기능/비기능 Requirement는 SWE.1 SRS ID를 유지하고 Test 상태는 대상 / 비대상 / 검토 필요로 구분합니다.</w:t>
      </w:r>
    </w:p>
    <w:p>
      <w:pPr>
        <w:pStyle w:val="Heading2"/>
      </w:pPr>
      <w:r>
        <w:t>6.5 테스트 케이스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Trace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 요구사항 ID = SWE.1 SRS ID / 기본 TC ID = TC_001...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Method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요구사항 기반 테스트를 기본으로 Requirement 특성에 맞는 설계기법 추가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Preparation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Pre-condition / Initial State / 사전 준비 조건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Execution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Trigger / Behavior를 실제 Test Action 관점으로 변환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Expected Result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Expected Output / State / Verification Criteria를 구조화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Compare / Value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Source로부터 직접 결정 가능한 경우에만 입력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Tolerance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Source에 명시된 허용오차가 있을 때만 Lower / Upper 입력</w:t>
            </w:r>
          </w:p>
        </w:tc>
      </w:tr>
    </w:tbl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Test Design Technique은 모든 TC에 경계값 분석을 강제하지 않습니다. Threshold/Timing은 경계값 분석, Valid/Invalid/Range는 동등분할, State/Mode 전이는 상태전이 테스트를 우선 고려합니다.</w:t>
      </w:r>
    </w:p>
    <w:p>
      <w:pPr>
        <w:pStyle w:val="Heading2"/>
      </w:pPr>
      <w:r>
        <w:t>6.6 시험 결과 영역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Output Value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PASS / FAIL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Comment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Capture (Compiler / Environment / CANoe Optional)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위 영역은 실제 시험 후 사용자가 작성하는 영역이므로 최초 생성 시 공란입니다. Requirement Studio가 실제 시험 전에 PASS/FAIL 또는 측정값을 만들어 넣지 않습니다.</w:t>
      </w:r>
    </w:p>
    <w:p>
      <w:pPr>
        <w:pStyle w:val="Heading1"/>
      </w:pPr>
      <w:r>
        <w:t>7. 작성 기준 보기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실행 Card의 [작성 기준 보기]는 메인 Dashboard를 계속 조작할 수 있는 Modeless 창입니다. 현재 SWE.1 작성 기준과 SWE.6 Template / Authoring Rule V0.1을 함께 확인할 수 있습니다.</w:t>
      </w:r>
    </w:p>
    <w:p>
      <w:pPr>
        <w:pStyle w:val="Heading1"/>
      </w:pPr>
      <w:r>
        <w:t>8. 보안 및 배포 원칙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자체 제작 EXE를 패키지에 포함하지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공식 실행 진입점은 Requirement Studio.pyw입니다.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API Key / Token / license.lic / Base64 이미지 본문을 Runtime 로그나 Request Snapshot에 기록하지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Custom API의 비민감 설정(Base / Model / Profile)은 저장할 수 있으나 Key 평문은 저장하지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원본 입력문서를 직접 수정하지 않습니다.</w:t>
      </w:r>
    </w:p>
    <w:p>
      <w:pPr>
        <w:pStyle w:val="Heading1"/>
      </w:pPr>
      <w:r>
        <w:t>9. 현재 검증 상태와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확인됨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SWE.6 4-Sheet 구조, 표지/변경이력 기본값, 기능·비기능 요약, SRS→TC Trace, 기본 Test Method Rule, Result 공란 정책, Formula Error 없음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사용자 환경 확인 필요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Windows GUI, 실제 사내 ALIRA/Qwen Runtime, H-Chat Vision Fallback, 실제 고객사 Custom API 연결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후속 고도화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복잡 Requirement의 다중 TC 최적 분할, Test Environment 원본 이미지 자동 선택/삽입, 회사별 TC Naming Config, SWE.1 최종 양식 확정</w:t>
            </w:r>
          </w:p>
        </w:tc>
      </w:tr>
    </w:tbl>
    <w:p>
      <w:pPr>
        <w:pStyle w:val="Heading1"/>
      </w:pPr>
      <w:r>
        <w:t>10. 주요 파일명 / 샘플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Word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요구사항 정리_&lt;원본문서&gt;_&lt;timestamp&gt;.docx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요구사항 명세_&lt;원본문서&gt;_&lt;timestamp&gt;.xlsx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SWE.6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SWE.6 적격성 평가_&lt;원본문서&gt;_&lt;timestamp&gt;.xlsx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sample_inputs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README 포함 8개 파일. Text/Table 샘플 + 그림/도식 포함 DOCX/PPTX/PDF</w:t>
            </w:r>
          </w:p>
        </w:tc>
      </w:tr>
    </w:tbl>
    <w:p>
      <w:pPr>
        <w:pStyle w:val="Heading1"/>
      </w:pPr>
      <w:r>
        <w:t>11. 다음 Milestone 권장 순서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SWE.6 V0.1 검토용 Excel을 실제 업무 관점에서 검토하여 컬럼/Sheet/TC 분할 규칙 확정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확정된 SWE.6에서 필요한 정보 기준으로 SWE.1 Excel Field를 역추적하여 확정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같은 Canonical Requirement를 사람이 읽기 좋은 형태로 배치하는 SWE.1 Word 형식 확정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세 Output 간 Req&lt;-&gt;TC Trace와 Gap/TBD 일관성 회귀검증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C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Milestone 종료 기준: 현재는 SWE.6 V0.1이 “검토 가능한 실제 산출물”로 Requirement Studio에 연결된 상태입니다. 다음 변경은 이 SWE.6 양식을 사용자 검토로 다듬은 뒤 SWE.1 최종 양식으로 넘어가는 흐름을 권장합니다.</w:t>
            </w:r>
          </w:p>
        </w:tc>
      </w:tr>
    </w:tbl>
    <w:p>
      <w:pPr>
        <w:spacing w:after="60" w:before="0" w:line="264" w:lineRule="auto"/>
      </w:pP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F5F5F"/>
        <w:sz w:val="17"/>
      </w:rPr>
      <w:t>Requirement Studio 사용자 매뉴얼 v0.18 · V0.32 Milestone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